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B28F2F" w14:textId="77777777" w:rsidR="00CA1765" w:rsidRPr="00DE4C81" w:rsidRDefault="00CA1765" w:rsidP="00CA1765">
      <w:pPr>
        <w:pStyle w:val="Caption"/>
        <w:keepNext/>
        <w:rPr>
          <w:i w:val="0"/>
          <w:iCs w:val="0"/>
          <w:color w:val="000000" w:themeColor="text1"/>
          <w:sz w:val="22"/>
          <w:szCs w:val="22"/>
        </w:rPr>
      </w:pPr>
      <w:r>
        <w:rPr>
          <w:b/>
          <w:bCs/>
          <w:i w:val="0"/>
          <w:iCs w:val="0"/>
          <w:color w:val="000000" w:themeColor="text1"/>
          <w:sz w:val="22"/>
          <w:szCs w:val="22"/>
        </w:rPr>
        <w:t>Appendix B</w:t>
      </w:r>
      <w:r w:rsidRPr="00DE4C81">
        <w:rPr>
          <w:i w:val="0"/>
          <w:iCs w:val="0"/>
          <w:color w:val="000000" w:themeColor="text1"/>
          <w:sz w:val="22"/>
          <w:szCs w:val="22"/>
        </w:rPr>
        <w:t xml:space="preserve"> – Segmental definitions used to create the anatomical model in Visual 3D (C-Motion Inc., Germantown, MD) for joint angle calculations. 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2"/>
        <w:gridCol w:w="8278"/>
      </w:tblGrid>
      <w:tr w:rsidR="00CA1765" w14:paraId="451CBBA7" w14:textId="77777777" w:rsidTr="003D1A7B">
        <w:tc>
          <w:tcPr>
            <w:tcW w:w="578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F2BF31D" w14:textId="77777777" w:rsidR="00CA1765" w:rsidRPr="00B60299" w:rsidRDefault="00CA1765" w:rsidP="003D1A7B">
            <w:pPr>
              <w:jc w:val="center"/>
              <w:rPr>
                <w:b/>
                <w:bCs/>
              </w:rPr>
            </w:pPr>
            <w:r w:rsidRPr="00B60299">
              <w:rPr>
                <w:b/>
                <w:bCs/>
              </w:rPr>
              <w:t>Segment</w:t>
            </w:r>
          </w:p>
        </w:tc>
        <w:tc>
          <w:tcPr>
            <w:tcW w:w="4422" w:type="pc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41A6EE2" w14:textId="77777777" w:rsidR="00CA1765" w:rsidRPr="00B60299" w:rsidRDefault="00CA1765" w:rsidP="003D1A7B">
            <w:pPr>
              <w:jc w:val="center"/>
              <w:rPr>
                <w:b/>
                <w:bCs/>
              </w:rPr>
            </w:pPr>
            <w:r w:rsidRPr="00B60299">
              <w:rPr>
                <w:b/>
                <w:bCs/>
              </w:rPr>
              <w:t>Description</w:t>
            </w:r>
          </w:p>
        </w:tc>
      </w:tr>
      <w:tr w:rsidR="00CA1765" w14:paraId="148DCD00" w14:textId="77777777" w:rsidTr="003D1A7B">
        <w:tc>
          <w:tcPr>
            <w:tcW w:w="578" w:type="pct"/>
            <w:tcBorders>
              <w:top w:val="single" w:sz="4" w:space="0" w:color="auto"/>
            </w:tcBorders>
            <w:vAlign w:val="center"/>
          </w:tcPr>
          <w:p w14:paraId="7A57D08E" w14:textId="77777777" w:rsidR="00CA1765" w:rsidRDefault="00CA1765" w:rsidP="003D1A7B">
            <w:pPr>
              <w:jc w:val="center"/>
            </w:pPr>
            <w:r>
              <w:t>Thorax</w:t>
            </w:r>
          </w:p>
        </w:tc>
        <w:tc>
          <w:tcPr>
            <w:tcW w:w="4422" w:type="pct"/>
            <w:tcBorders>
              <w:top w:val="single" w:sz="4" w:space="0" w:color="auto"/>
            </w:tcBorders>
          </w:tcPr>
          <w:p w14:paraId="15E8BE17" w14:textId="77777777" w:rsidR="00CA1765" w:rsidRDefault="00CA1765" w:rsidP="003D1A7B">
            <w:pPr>
              <w:spacing w:before="240" w:after="120"/>
            </w:pPr>
            <w:r w:rsidRPr="00EB587E">
              <w:rPr>
                <w:b/>
                <w:bCs/>
              </w:rPr>
              <w:t>Proximal:</w:t>
            </w:r>
            <w:r w:rsidRPr="00C975E8">
              <w:t xml:space="preserve"> midpoint between the 7th cervical vertebra and jugular notch</w:t>
            </w:r>
          </w:p>
          <w:p w14:paraId="1CD13E6A" w14:textId="77777777" w:rsidR="00CA1765" w:rsidRDefault="00CA1765" w:rsidP="003D1A7B">
            <w:pPr>
              <w:spacing w:after="120"/>
            </w:pPr>
            <w:r w:rsidRPr="00EB587E">
              <w:rPr>
                <w:b/>
                <w:bCs/>
              </w:rPr>
              <w:t>Distal:</w:t>
            </w:r>
            <w:r w:rsidRPr="00C975E8">
              <w:t xml:space="preserve"> midpoint between the xiphoid process and 10th thoracic vertebra</w:t>
            </w:r>
          </w:p>
          <w:p w14:paraId="22543BFB" w14:textId="77777777" w:rsidR="00CA1765" w:rsidRDefault="00CA1765" w:rsidP="003D1A7B">
            <w:pPr>
              <w:spacing w:after="240"/>
            </w:pPr>
            <w:r w:rsidRPr="00EB587E">
              <w:rPr>
                <w:b/>
                <w:bCs/>
              </w:rPr>
              <w:t>Radius:</w:t>
            </w:r>
            <w:r w:rsidRPr="00C975E8">
              <w:t xml:space="preserve"> midpoint between left and right acromion</w:t>
            </w:r>
          </w:p>
        </w:tc>
      </w:tr>
      <w:tr w:rsidR="00CA1765" w14:paraId="2A08C5FF" w14:textId="77777777" w:rsidTr="003D1A7B">
        <w:tc>
          <w:tcPr>
            <w:tcW w:w="578" w:type="pct"/>
            <w:vAlign w:val="center"/>
          </w:tcPr>
          <w:p w14:paraId="1EFE310C" w14:textId="77777777" w:rsidR="00CA1765" w:rsidRDefault="00CA1765" w:rsidP="003D1A7B">
            <w:pPr>
              <w:jc w:val="center"/>
            </w:pPr>
            <w:r>
              <w:t>Pelvis</w:t>
            </w:r>
          </w:p>
        </w:tc>
        <w:tc>
          <w:tcPr>
            <w:tcW w:w="4422" w:type="pct"/>
          </w:tcPr>
          <w:p w14:paraId="18AC6E1B" w14:textId="77777777" w:rsidR="00CA1765" w:rsidRDefault="00CA1765" w:rsidP="003D1A7B">
            <w:pPr>
              <w:spacing w:before="240" w:after="240"/>
            </w:pPr>
            <w:r>
              <w:t>A V3D CODA pelvis was used</w:t>
            </w:r>
          </w:p>
        </w:tc>
      </w:tr>
      <w:tr w:rsidR="00CA1765" w14:paraId="7E3FC4B9" w14:textId="77777777" w:rsidTr="003D1A7B">
        <w:tc>
          <w:tcPr>
            <w:tcW w:w="578" w:type="pct"/>
            <w:vAlign w:val="center"/>
          </w:tcPr>
          <w:p w14:paraId="2DA0865A" w14:textId="77777777" w:rsidR="00CA1765" w:rsidRDefault="00CA1765" w:rsidP="003D1A7B">
            <w:pPr>
              <w:jc w:val="center"/>
            </w:pPr>
            <w:r>
              <w:t>Thigh</w:t>
            </w:r>
          </w:p>
        </w:tc>
        <w:tc>
          <w:tcPr>
            <w:tcW w:w="4422" w:type="pct"/>
          </w:tcPr>
          <w:p w14:paraId="024F05D0" w14:textId="77777777" w:rsidR="00CA1765" w:rsidRDefault="00CA1765" w:rsidP="003D1A7B">
            <w:pPr>
              <w:spacing w:before="240" w:after="120"/>
              <w:rPr>
                <w:b/>
                <w:bCs/>
              </w:rPr>
            </w:pPr>
            <w:r w:rsidRPr="00EB587E">
              <w:rPr>
                <w:b/>
                <w:bCs/>
              </w:rPr>
              <w:t>Proximal:</w:t>
            </w:r>
            <w:r w:rsidRPr="00C975E8">
              <w:t xml:space="preserve"> </w:t>
            </w:r>
            <w:r w:rsidRPr="09530C9A">
              <w:rPr>
                <w:rFonts w:eastAsiaTheme="minorEastAsia" w:cs="Arial"/>
              </w:rPr>
              <w:t xml:space="preserve">hip center </w:t>
            </w:r>
            <w:r>
              <w:rPr>
                <w:rFonts w:eastAsiaTheme="minorEastAsia" w:cs="Arial"/>
              </w:rPr>
              <w:t>as defined using the Bell et al., (1989) regression approach</w:t>
            </w:r>
            <w:sdt>
              <w:sdtPr>
                <w:rPr>
                  <w:rFonts w:eastAsiaTheme="minorEastAsia" w:cs="Arial"/>
                  <w:color w:val="000000"/>
                  <w:vertAlign w:val="superscript"/>
                </w:rPr>
                <w:id w:val="-770545166"/>
                <w:placeholder>
                  <w:docPart w:val="AA7423EEEB6F4B36998AC93033A7C9E5"/>
                </w:placeholder>
              </w:sdtPr>
              <w:sdtContent>
                <w:r w:rsidRPr="003F31BE">
                  <w:rPr>
                    <w:rFonts w:eastAsiaTheme="minorEastAsia" w:cs="Arial"/>
                    <w:color w:val="000000"/>
                    <w:vertAlign w:val="superscript"/>
                  </w:rPr>
                  <w:t>24</w:t>
                </w:r>
              </w:sdtContent>
            </w:sdt>
            <w:r w:rsidRPr="00EB587E">
              <w:rPr>
                <w:b/>
                <w:bCs/>
              </w:rPr>
              <w:t xml:space="preserve"> </w:t>
            </w:r>
          </w:p>
          <w:p w14:paraId="2C9EAB3F" w14:textId="77777777" w:rsidR="00CA1765" w:rsidRDefault="00CA1765" w:rsidP="003D1A7B">
            <w:pPr>
              <w:spacing w:after="120"/>
            </w:pPr>
            <w:r w:rsidRPr="00EB587E">
              <w:rPr>
                <w:b/>
                <w:bCs/>
              </w:rPr>
              <w:t>Distal:</w:t>
            </w:r>
            <w:r w:rsidRPr="00C975E8">
              <w:t xml:space="preserve"> </w:t>
            </w:r>
            <w:r w:rsidRPr="00B370FA">
              <w:t>midpoint between the lateral and medial epicondyles of the femur</w:t>
            </w:r>
          </w:p>
          <w:p w14:paraId="5E1C4995" w14:textId="77777777" w:rsidR="00CA1765" w:rsidRDefault="00CA1765" w:rsidP="003D1A7B">
            <w:pPr>
              <w:spacing w:after="240"/>
            </w:pPr>
            <w:r w:rsidRPr="00EB587E">
              <w:rPr>
                <w:b/>
                <w:bCs/>
              </w:rPr>
              <w:t>Radius:</w:t>
            </w:r>
            <w:r w:rsidRPr="00C975E8">
              <w:t xml:space="preserve"> </w:t>
            </w:r>
            <w:r w:rsidRPr="00C20F2F">
              <w:t>radius as the one-quarter distance between the left and right greater trochanter</w:t>
            </w:r>
          </w:p>
        </w:tc>
      </w:tr>
      <w:tr w:rsidR="00CA1765" w14:paraId="1A944F64" w14:textId="77777777" w:rsidTr="003D1A7B">
        <w:tc>
          <w:tcPr>
            <w:tcW w:w="578" w:type="pct"/>
            <w:vAlign w:val="center"/>
          </w:tcPr>
          <w:p w14:paraId="6F6AE71D" w14:textId="77777777" w:rsidR="00CA1765" w:rsidRDefault="00CA1765" w:rsidP="003D1A7B">
            <w:pPr>
              <w:jc w:val="center"/>
            </w:pPr>
            <w:r>
              <w:t>Shank</w:t>
            </w:r>
          </w:p>
        </w:tc>
        <w:tc>
          <w:tcPr>
            <w:tcW w:w="4422" w:type="pct"/>
          </w:tcPr>
          <w:p w14:paraId="733131C0" w14:textId="77777777" w:rsidR="00CA1765" w:rsidRDefault="00CA1765" w:rsidP="003D1A7B">
            <w:pPr>
              <w:spacing w:before="240" w:after="120"/>
            </w:pPr>
            <w:r w:rsidRPr="00EB587E">
              <w:rPr>
                <w:b/>
                <w:bCs/>
              </w:rPr>
              <w:t>Proximal:</w:t>
            </w:r>
            <w:r w:rsidRPr="00C975E8">
              <w:t xml:space="preserve"> </w:t>
            </w:r>
            <w:r w:rsidRPr="005B28EB">
              <w:t>midpoint between the lateral and medial epicondyles of the femur</w:t>
            </w:r>
          </w:p>
          <w:p w14:paraId="414E9A72" w14:textId="77777777" w:rsidR="00CA1765" w:rsidRDefault="00CA1765" w:rsidP="003D1A7B">
            <w:pPr>
              <w:spacing w:after="120"/>
            </w:pPr>
            <w:r w:rsidRPr="00EB587E">
              <w:rPr>
                <w:b/>
                <w:bCs/>
              </w:rPr>
              <w:t>Distal:</w:t>
            </w:r>
            <w:r w:rsidRPr="00C975E8">
              <w:t xml:space="preserve"> </w:t>
            </w:r>
            <w:r w:rsidRPr="00954198">
              <w:t>midpoint between the lateral and medial malleoli</w:t>
            </w:r>
          </w:p>
          <w:p w14:paraId="7F87DF74" w14:textId="77777777" w:rsidR="00CA1765" w:rsidRDefault="00CA1765" w:rsidP="003D1A7B">
            <w:r w:rsidRPr="00EB587E">
              <w:rPr>
                <w:b/>
                <w:bCs/>
              </w:rPr>
              <w:t>Radius:</w:t>
            </w:r>
            <w:r w:rsidRPr="00C975E8">
              <w:t xml:space="preserve"> </w:t>
            </w:r>
            <w:r w:rsidRPr="005B28EB">
              <w:t>midpoint between the lateral and medial epicondyles of the femur</w:t>
            </w:r>
          </w:p>
        </w:tc>
      </w:tr>
      <w:tr w:rsidR="00CA1765" w14:paraId="5D31829F" w14:textId="77777777" w:rsidTr="003D1A7B">
        <w:tc>
          <w:tcPr>
            <w:tcW w:w="578" w:type="pct"/>
            <w:tcBorders>
              <w:bottom w:val="single" w:sz="12" w:space="0" w:color="auto"/>
            </w:tcBorders>
            <w:vAlign w:val="center"/>
          </w:tcPr>
          <w:p w14:paraId="46B678AF" w14:textId="77777777" w:rsidR="00CA1765" w:rsidRDefault="00CA1765" w:rsidP="003D1A7B">
            <w:pPr>
              <w:jc w:val="center"/>
            </w:pPr>
            <w:r>
              <w:t>Foot</w:t>
            </w:r>
          </w:p>
        </w:tc>
        <w:tc>
          <w:tcPr>
            <w:tcW w:w="4422" w:type="pct"/>
            <w:tcBorders>
              <w:bottom w:val="single" w:sz="12" w:space="0" w:color="auto"/>
            </w:tcBorders>
          </w:tcPr>
          <w:p w14:paraId="6140A4BE" w14:textId="77777777" w:rsidR="00CA1765" w:rsidRDefault="00CA1765" w:rsidP="003D1A7B">
            <w:pPr>
              <w:spacing w:before="240" w:after="120"/>
            </w:pPr>
            <w:r w:rsidRPr="00EB587E">
              <w:rPr>
                <w:b/>
                <w:bCs/>
              </w:rPr>
              <w:t>Proximal:</w:t>
            </w:r>
            <w:r w:rsidRPr="00C975E8">
              <w:t xml:space="preserve"> </w:t>
            </w:r>
            <w:r w:rsidRPr="00861016">
              <w:t>midpoint between the lateral and medial malleoli</w:t>
            </w:r>
          </w:p>
          <w:p w14:paraId="07FCFEB2" w14:textId="77777777" w:rsidR="00CA1765" w:rsidRDefault="00CA1765" w:rsidP="003D1A7B">
            <w:pPr>
              <w:spacing w:after="120"/>
            </w:pPr>
            <w:r w:rsidRPr="00EB587E">
              <w:rPr>
                <w:b/>
                <w:bCs/>
              </w:rPr>
              <w:t>Distal:</w:t>
            </w:r>
            <w:r w:rsidRPr="00C975E8">
              <w:t xml:space="preserve"> </w:t>
            </w:r>
            <w:r w:rsidRPr="003F11ED">
              <w:t>midpoint between the first and fifth metatarsal heads</w:t>
            </w:r>
          </w:p>
          <w:p w14:paraId="0FC394D6" w14:textId="77777777" w:rsidR="00CA1765" w:rsidRDefault="00CA1765" w:rsidP="003D1A7B">
            <w:pPr>
              <w:spacing w:after="240"/>
            </w:pPr>
            <w:r w:rsidRPr="00EB587E">
              <w:rPr>
                <w:b/>
                <w:bCs/>
              </w:rPr>
              <w:t>Radius:</w:t>
            </w:r>
            <w:r w:rsidRPr="00C975E8">
              <w:t xml:space="preserve"> </w:t>
            </w:r>
            <w:r w:rsidRPr="00035501">
              <w:t>midpoint between the lateral and medial malleoli</w:t>
            </w:r>
          </w:p>
        </w:tc>
      </w:tr>
    </w:tbl>
    <w:p w14:paraId="4F6D0665" w14:textId="77777777" w:rsidR="00CA1765" w:rsidRDefault="00CA1765" w:rsidP="00CA1765"/>
    <w:p w14:paraId="249B3B77" w14:textId="77777777" w:rsidR="00CA1765" w:rsidRPr="00734C28" w:rsidRDefault="00CA1765" w:rsidP="00CA1765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CA1765" w:rsidRPr="00734C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765"/>
    <w:rsid w:val="004506FB"/>
    <w:rsid w:val="00483844"/>
    <w:rsid w:val="00CA1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9CADDF"/>
  <w15:chartTrackingRefBased/>
  <w15:docId w15:val="{66C3DDAC-4119-4C33-B138-2EA89FDA3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A176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A17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CA1765"/>
    <w:pPr>
      <w:spacing w:after="200" w:line="240" w:lineRule="auto"/>
    </w:pPr>
    <w:rPr>
      <w:rFonts w:ascii="Arial" w:hAnsi="Arial"/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AA7423EEEB6F4B36998AC93033A7C9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ACDFAE-427A-46A0-A998-A9A059801302}"/>
      </w:docPartPr>
      <w:docPartBody>
        <w:p w:rsidR="00000000" w:rsidRDefault="001F1585" w:rsidP="001F1585">
          <w:pPr>
            <w:pStyle w:val="AA7423EEEB6F4B36998AC93033A7C9E5"/>
          </w:pPr>
          <w:r w:rsidRPr="005210BB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formatting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585"/>
    <w:rsid w:val="001F1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F1585"/>
    <w:rPr>
      <w:color w:val="808080"/>
    </w:rPr>
  </w:style>
  <w:style w:type="paragraph" w:customStyle="1" w:styleId="AA7423EEEB6F4B36998AC93033A7C9E5">
    <w:name w:val="AA7423EEEB6F4B36998AC93033A7C9E5"/>
    <w:rsid w:val="001F158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DF1D533062CB4AA8CCCB4B26F6D5CF" ma:contentTypeVersion="14" ma:contentTypeDescription="Create a new document." ma:contentTypeScope="" ma:versionID="7f94c61329796b70c88167d9f2bbc25a">
  <xsd:schema xmlns:xsd="http://www.w3.org/2001/XMLSchema" xmlns:xs="http://www.w3.org/2001/XMLSchema" xmlns:p="http://schemas.microsoft.com/office/2006/metadata/properties" xmlns:ns3="87feb134-9bd0-412c-af90-1897e4499893" xmlns:ns4="3670a66d-7771-48b9-b8fa-b3d5c66c04c4" targetNamespace="http://schemas.microsoft.com/office/2006/metadata/properties" ma:root="true" ma:fieldsID="ba42c04d126a5f8cb1deec7623b5f848" ns3:_="" ns4:_="">
    <xsd:import namespace="87feb134-9bd0-412c-af90-1897e4499893"/>
    <xsd:import namespace="3670a66d-7771-48b9-b8fa-b3d5c66c04c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feb134-9bd0-412c-af90-1897e449989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70a66d-7771-48b9-b8fa-b3d5c66c04c4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251A11D-E5C9-455B-A780-C553B2EC4D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feb134-9bd0-412c-af90-1897e4499893"/>
    <ds:schemaRef ds:uri="3670a66d-7771-48b9-b8fa-b3d5c66c04c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EB61638-8DE2-4C11-BE90-0539A897253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0CFB090-053E-4C27-A47D-FBA154398FD8}">
  <ds:schemaRefs>
    <ds:schemaRef ds:uri="http://www.w3.org/XML/1998/namespace"/>
    <ds:schemaRef ds:uri="http://schemas.microsoft.com/office/infopath/2007/PartnerControls"/>
    <ds:schemaRef ds:uri="http://purl.org/dc/terms/"/>
    <ds:schemaRef ds:uri="http://schemas.microsoft.com/office/2006/documentManagement/types"/>
    <ds:schemaRef ds:uri="http://schemas.microsoft.com/office/2006/metadata/properties"/>
    <ds:schemaRef ds:uri="3670a66d-7771-48b9-b8fa-b3d5c66c04c4"/>
    <ds:schemaRef ds:uri="http://purl.org/dc/elements/1.1/"/>
    <ds:schemaRef ds:uri="http://schemas.openxmlformats.org/package/2006/metadata/core-properties"/>
    <ds:schemaRef ds:uri="87feb134-9bd0-412c-af90-1897e4499893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Nebraska</Company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Steffensen</dc:creator>
  <cp:keywords/>
  <dc:description/>
  <cp:lastModifiedBy>Emily Steffensen</cp:lastModifiedBy>
  <cp:revision>1</cp:revision>
  <dcterms:created xsi:type="dcterms:W3CDTF">2023-02-06T17:36:00Z</dcterms:created>
  <dcterms:modified xsi:type="dcterms:W3CDTF">2023-02-06T17:36:00Z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0x01010040DF1D533062CB4AA8CCCB4B26F6D5CF</vt:lpwstr>
  </property>
</Properties>
</file>