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02117" w14:textId="77777777" w:rsidR="00E5777A" w:rsidRPr="00A81557" w:rsidRDefault="00E5777A" w:rsidP="00E5777A">
      <w:pPr>
        <w:rPr>
          <w:rFonts w:ascii="Arial" w:hAnsi="Arial" w:cs="Arial"/>
          <w:b/>
          <w:i/>
          <w:sz w:val="24"/>
          <w:szCs w:val="24"/>
        </w:rPr>
      </w:pPr>
    </w:p>
    <w:p w14:paraId="56F234F6" w14:textId="77777777" w:rsidR="00E5777A" w:rsidRPr="00A81557" w:rsidRDefault="00E5777A" w:rsidP="00E5777A">
      <w:pPr>
        <w:rPr>
          <w:rFonts w:ascii="Arial" w:hAnsi="Arial" w:cs="Arial"/>
        </w:rPr>
      </w:pPr>
      <w:r w:rsidRPr="00A81557">
        <w:rPr>
          <w:rFonts w:ascii="Arial" w:hAnsi="Arial" w:cs="Arial"/>
          <w:b/>
        </w:rPr>
        <w:t xml:space="preserve">Appendix </w:t>
      </w:r>
      <w:r>
        <w:rPr>
          <w:rFonts w:ascii="Arial" w:hAnsi="Arial" w:cs="Arial"/>
          <w:b/>
        </w:rPr>
        <w:t>A</w:t>
      </w:r>
      <w:r w:rsidRPr="00A81557">
        <w:rPr>
          <w:rFonts w:ascii="Arial" w:hAnsi="Arial" w:cs="Arial"/>
          <w:i/>
          <w:iCs/>
          <w:color w:val="000000" w:themeColor="text1"/>
        </w:rPr>
        <w:t xml:space="preserve"> – </w:t>
      </w:r>
      <w:r w:rsidRPr="00A81557">
        <w:rPr>
          <w:rFonts w:ascii="Arial" w:eastAsia="Times New Roman" w:hAnsi="Arial" w:cs="Arial"/>
          <w:i/>
          <w:iCs/>
          <w:color w:val="000000" w:themeColor="text1"/>
        </w:rPr>
        <w:t>Anatomical landmark definitions for markers used in this study.</w:t>
      </w:r>
    </w:p>
    <w:tbl>
      <w:tblPr>
        <w:tblStyle w:val="TableGrid1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6"/>
        <w:gridCol w:w="5225"/>
        <w:gridCol w:w="2939"/>
      </w:tblGrid>
      <w:tr w:rsidR="00E5777A" w:rsidRPr="00FF12B6" w14:paraId="093208E5" w14:textId="77777777" w:rsidTr="003D1A7B">
        <w:trPr>
          <w:trHeight w:val="338"/>
        </w:trPr>
        <w:tc>
          <w:tcPr>
            <w:tcW w:w="63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E6B7C2" w14:textId="77777777" w:rsidR="00E5777A" w:rsidRPr="00FF12B6" w:rsidRDefault="00E5777A" w:rsidP="003D1A7B">
            <w:pPr>
              <w:jc w:val="center"/>
              <w:rPr>
                <w:rFonts w:eastAsia="Arial" w:cs="Arial"/>
                <w:b/>
                <w:bCs/>
              </w:rPr>
            </w:pPr>
            <w:r w:rsidRPr="00FF12B6">
              <w:rPr>
                <w:rFonts w:eastAsia="Arial" w:cs="Arial"/>
                <w:b/>
                <w:bCs/>
              </w:rPr>
              <w:t>#</w:t>
            </w:r>
          </w:p>
        </w:tc>
        <w:tc>
          <w:tcPr>
            <w:tcW w:w="279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2440A7" w14:textId="77777777" w:rsidR="00E5777A" w:rsidRPr="00FF12B6" w:rsidRDefault="00E5777A" w:rsidP="003D1A7B">
            <w:pPr>
              <w:jc w:val="center"/>
              <w:rPr>
                <w:rFonts w:eastAsia="Arial" w:cs="Arial"/>
                <w:b/>
                <w:bCs/>
              </w:rPr>
            </w:pPr>
            <w:r w:rsidRPr="00FF12B6">
              <w:rPr>
                <w:rFonts w:eastAsia="Arial" w:cs="Arial"/>
                <w:b/>
                <w:bCs/>
              </w:rPr>
              <w:t>Description</w:t>
            </w:r>
          </w:p>
        </w:tc>
        <w:tc>
          <w:tcPr>
            <w:tcW w:w="1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D122D5" w14:textId="77777777" w:rsidR="00E5777A" w:rsidRPr="00FF12B6" w:rsidRDefault="00E5777A" w:rsidP="003D1A7B">
            <w:pPr>
              <w:jc w:val="center"/>
              <w:rPr>
                <w:rFonts w:eastAsia="Arial" w:cs="Arial"/>
                <w:b/>
                <w:bCs/>
              </w:rPr>
            </w:pPr>
            <w:r w:rsidRPr="00FF12B6">
              <w:rPr>
                <w:rFonts w:eastAsia="Arial" w:cs="Arial"/>
                <w:b/>
                <w:bCs/>
              </w:rPr>
              <w:t>Type</w:t>
            </w:r>
          </w:p>
        </w:tc>
      </w:tr>
      <w:tr w:rsidR="00E5777A" w:rsidRPr="00FF12B6" w14:paraId="58949F74" w14:textId="77777777" w:rsidTr="003D1A7B">
        <w:trPr>
          <w:trHeight w:val="352"/>
        </w:trPr>
        <w:tc>
          <w:tcPr>
            <w:tcW w:w="639" w:type="pct"/>
            <w:tcBorders>
              <w:top w:val="single" w:sz="4" w:space="0" w:color="auto"/>
              <w:bottom w:val="nil"/>
            </w:tcBorders>
            <w:vAlign w:val="center"/>
          </w:tcPr>
          <w:p w14:paraId="5F8BDF8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</w:t>
            </w:r>
          </w:p>
        </w:tc>
        <w:tc>
          <w:tcPr>
            <w:tcW w:w="2791" w:type="pct"/>
            <w:tcBorders>
              <w:top w:val="single" w:sz="4" w:space="0" w:color="auto"/>
              <w:bottom w:val="nil"/>
            </w:tcBorders>
            <w:vAlign w:val="center"/>
          </w:tcPr>
          <w:p w14:paraId="140C246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7</w:t>
            </w:r>
            <w:r w:rsidRPr="00FF12B6">
              <w:rPr>
                <w:rFonts w:eastAsia="Arial" w:cs="Arial"/>
                <w:vertAlign w:val="superscript"/>
              </w:rPr>
              <w:t>th</w:t>
            </w:r>
            <w:r w:rsidRPr="00FF12B6">
              <w:rPr>
                <w:rFonts w:eastAsia="Arial" w:cs="Arial"/>
              </w:rPr>
              <w:t xml:space="preserve"> cervical vertebra (spinous process)</w:t>
            </w:r>
          </w:p>
        </w:tc>
        <w:tc>
          <w:tcPr>
            <w:tcW w:w="1570" w:type="pct"/>
            <w:tcBorders>
              <w:top w:val="single" w:sz="4" w:space="0" w:color="auto"/>
              <w:bottom w:val="nil"/>
            </w:tcBorders>
            <w:vAlign w:val="center"/>
          </w:tcPr>
          <w:p w14:paraId="30DE3B4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473C26E4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58B619B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2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5D05E6AF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10</w:t>
            </w:r>
            <w:r w:rsidRPr="00FF12B6">
              <w:rPr>
                <w:rFonts w:eastAsia="Arial" w:cs="Arial"/>
                <w:vertAlign w:val="superscript"/>
              </w:rPr>
              <w:t>h</w:t>
            </w:r>
            <w:r w:rsidRPr="00FF12B6">
              <w:rPr>
                <w:rFonts w:eastAsia="Arial" w:cs="Arial"/>
              </w:rPr>
              <w:t xml:space="preserve"> thorax vertebra (spinous process)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466FB9E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27E9B28C" w14:textId="77777777" w:rsidTr="003D1A7B">
        <w:trPr>
          <w:trHeight w:val="352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69ACCD58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3-4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254EA4F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Acromion (right and left processes)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551BD5E6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414744E5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4B735E1B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5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23EE02F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Sternum (jugular notch)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7CF43FF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2AAC49BE" w14:textId="77777777" w:rsidTr="003D1A7B">
        <w:trPr>
          <w:trHeight w:val="352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662ACE6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6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133CE44B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Sternum (xiphoid process)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220EBE6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2AAFFC23" w14:textId="77777777" w:rsidTr="003D1A7B">
        <w:trPr>
          <w:trHeight w:val="1029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2E95D850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7-10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45984A2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Trunk cluster of markers (over the 4</w:t>
            </w:r>
            <w:r w:rsidRPr="00FF12B6">
              <w:rPr>
                <w:rFonts w:eastAsia="Arial" w:cs="Arial"/>
                <w:vertAlign w:val="superscript"/>
              </w:rPr>
              <w:t>th</w:t>
            </w:r>
            <w:r w:rsidRPr="00FF12B6">
              <w:rPr>
                <w:rFonts w:eastAsia="Arial" w:cs="Arial"/>
              </w:rPr>
              <w:t xml:space="preserve"> – 8</w:t>
            </w:r>
            <w:r w:rsidRPr="00FF12B6">
              <w:rPr>
                <w:rFonts w:eastAsia="Arial" w:cs="Arial"/>
                <w:vertAlign w:val="superscript"/>
              </w:rPr>
              <w:t>th</w:t>
            </w:r>
            <w:r w:rsidRPr="00FF12B6">
              <w:rPr>
                <w:rFonts w:eastAsia="Arial" w:cs="Arial"/>
              </w:rPr>
              <w:t xml:space="preserve"> thorax vertebrae, between the medial borders of the scapulae)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7E62ADBC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064EC37C" w14:textId="77777777" w:rsidTr="003D1A7B">
        <w:trPr>
          <w:trHeight w:val="690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3C68817D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11-12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103C69C9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Pelvis (right and left anterior superior iliac spines)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78B30188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65A55F0A" w14:textId="77777777" w:rsidTr="003D1A7B">
        <w:trPr>
          <w:trHeight w:val="690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16AE0FF1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13-14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2EA64441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Pelvis (right and left posterior superior iliac spines)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3B9531D4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2E369D65" w14:textId="77777777" w:rsidTr="003D1A7B">
        <w:trPr>
          <w:trHeight w:val="1029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143BF859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15-18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5BB32F8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Pelvis cluster of markers (over the sacrum, between the right and left posterior superior iliac spines)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0432DC3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2C29F01D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0040F1C1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19-20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56872638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Femur (right and left greater trochanter)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19D21986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0C71CCB7" w14:textId="77777777" w:rsidTr="003D1A7B">
        <w:trPr>
          <w:trHeight w:val="690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5FED587B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21-28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2F685F9F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Thigh cluster of markers (right and left lateral and 1/3 distal region of the femurs)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522910A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55AFB56E" w14:textId="77777777" w:rsidTr="003D1A7B">
        <w:trPr>
          <w:trHeight w:val="352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04C7325F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29-30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68E4083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Femur (right and left lateral epicondyles)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0F1C8F3C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69723D58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50D0257C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31-32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5C3AEECC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Femur (right and left medial epicondyles)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5BE7DF66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658BB439" w14:textId="77777777" w:rsidTr="003D1A7B">
        <w:trPr>
          <w:trHeight w:val="1043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5EA84B62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33-40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7960D673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Shank cluster of markers (right and left lateral, posterior, and distal region of the shanks)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130FF08B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46A09F88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3B8DE399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41-42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4D6125D8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Tibia (right and left medial malleoli)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22F5B154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088FAE22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1B151134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43-44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1241C7D8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Fibula (right and left lateral malleoli)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009C55A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  <w:tr w:rsidR="00E5777A" w:rsidRPr="00FF12B6" w14:paraId="1154DD4D" w14:textId="77777777" w:rsidTr="003D1A7B">
        <w:trPr>
          <w:trHeight w:val="352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0B18117E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45-46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3563C429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Calcaneus (right and left tuberosities)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4F692FA0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1AE5B8C1" w14:textId="77777777" w:rsidTr="003D1A7B">
        <w:trPr>
          <w:trHeight w:val="690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7FBA941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47-48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33CFE3EA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Calcaneus (right and left sustentaculum tali)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49674C44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655FA1D8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79ED74BD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49-50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25A47272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5</w:t>
            </w:r>
            <w:r w:rsidRPr="00FF12B6">
              <w:rPr>
                <w:rFonts w:eastAsia="Arial" w:cs="Arial"/>
                <w:vertAlign w:val="superscript"/>
              </w:rPr>
              <w:t>th</w:t>
            </w:r>
            <w:r w:rsidRPr="00FF12B6">
              <w:rPr>
                <w:rFonts w:eastAsia="Arial" w:cs="Arial"/>
              </w:rPr>
              <w:t xml:space="preserve"> metatarsal (right and left heads)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30C73597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787EEAB7" w14:textId="77777777" w:rsidTr="003D1A7B">
        <w:trPr>
          <w:trHeight w:val="352"/>
        </w:trPr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20D0B9F5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51-52</w:t>
            </w:r>
          </w:p>
        </w:tc>
        <w:tc>
          <w:tcPr>
            <w:tcW w:w="2791" w:type="pct"/>
            <w:tcBorders>
              <w:top w:val="nil"/>
              <w:bottom w:val="nil"/>
            </w:tcBorders>
            <w:vAlign w:val="center"/>
          </w:tcPr>
          <w:p w14:paraId="027AA15B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2</w:t>
            </w:r>
            <w:r w:rsidRPr="00FF12B6">
              <w:rPr>
                <w:rFonts w:eastAsia="Arial" w:cs="Arial"/>
                <w:vertAlign w:val="superscript"/>
              </w:rPr>
              <w:t>nd</w:t>
            </w:r>
            <w:r w:rsidRPr="00FF12B6">
              <w:rPr>
                <w:rFonts w:eastAsia="Arial" w:cs="Arial"/>
              </w:rPr>
              <w:t xml:space="preserve"> metatarsal (right and left heads)</w:t>
            </w:r>
          </w:p>
        </w:tc>
        <w:tc>
          <w:tcPr>
            <w:tcW w:w="1570" w:type="pct"/>
            <w:tcBorders>
              <w:top w:val="nil"/>
              <w:bottom w:val="nil"/>
            </w:tcBorders>
            <w:vAlign w:val="center"/>
          </w:tcPr>
          <w:p w14:paraId="358CE020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Anatomical/Tracking</w:t>
            </w:r>
          </w:p>
        </w:tc>
      </w:tr>
      <w:tr w:rsidR="00E5777A" w:rsidRPr="00FF12B6" w14:paraId="63D27D5E" w14:textId="77777777" w:rsidTr="003D1A7B">
        <w:trPr>
          <w:trHeight w:val="338"/>
        </w:trPr>
        <w:tc>
          <w:tcPr>
            <w:tcW w:w="639" w:type="pct"/>
            <w:tcBorders>
              <w:top w:val="nil"/>
              <w:bottom w:val="single" w:sz="12" w:space="0" w:color="auto"/>
            </w:tcBorders>
            <w:vAlign w:val="center"/>
          </w:tcPr>
          <w:p w14:paraId="37FF5D13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53-54</w:t>
            </w:r>
          </w:p>
        </w:tc>
        <w:tc>
          <w:tcPr>
            <w:tcW w:w="2791" w:type="pct"/>
            <w:tcBorders>
              <w:top w:val="nil"/>
              <w:bottom w:val="single" w:sz="12" w:space="0" w:color="auto"/>
            </w:tcBorders>
            <w:vAlign w:val="center"/>
          </w:tcPr>
          <w:p w14:paraId="5AA27FA3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1</w:t>
            </w:r>
            <w:r w:rsidRPr="00FF12B6">
              <w:rPr>
                <w:rFonts w:eastAsia="Arial" w:cs="Arial"/>
                <w:vertAlign w:val="superscript"/>
              </w:rPr>
              <w:t>st</w:t>
            </w:r>
            <w:r w:rsidRPr="00FF12B6">
              <w:rPr>
                <w:rFonts w:eastAsia="Arial" w:cs="Arial"/>
              </w:rPr>
              <w:t xml:space="preserve"> metatarsal (right and left heads)</w:t>
            </w:r>
          </w:p>
        </w:tc>
        <w:tc>
          <w:tcPr>
            <w:tcW w:w="1570" w:type="pct"/>
            <w:tcBorders>
              <w:top w:val="nil"/>
              <w:bottom w:val="single" w:sz="12" w:space="0" w:color="auto"/>
            </w:tcBorders>
            <w:vAlign w:val="center"/>
          </w:tcPr>
          <w:p w14:paraId="270772F9" w14:textId="77777777" w:rsidR="00E5777A" w:rsidRPr="00FF12B6" w:rsidRDefault="00E5777A" w:rsidP="003D1A7B">
            <w:pPr>
              <w:jc w:val="center"/>
              <w:rPr>
                <w:rFonts w:eastAsia="Arial" w:cs="Arial"/>
              </w:rPr>
            </w:pPr>
            <w:r w:rsidRPr="00FF12B6">
              <w:rPr>
                <w:rFonts w:eastAsia="Arial" w:cs="Arial"/>
              </w:rPr>
              <w:t>Anatomical</w:t>
            </w:r>
          </w:p>
        </w:tc>
      </w:tr>
    </w:tbl>
    <w:p w14:paraId="1D2060DB" w14:textId="77777777" w:rsidR="00E5777A" w:rsidRDefault="00E5777A" w:rsidP="00E5777A"/>
    <w:p w14:paraId="7E308600" w14:textId="77777777" w:rsidR="004506FB" w:rsidRDefault="004506FB">
      <w:bookmarkStart w:id="0" w:name="_GoBack"/>
      <w:bookmarkEnd w:id="0"/>
    </w:p>
    <w:sectPr w:rsidR="00450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7A"/>
    <w:rsid w:val="004506FB"/>
    <w:rsid w:val="00483844"/>
    <w:rsid w:val="00E5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18BED"/>
  <w15:chartTrackingRefBased/>
  <w15:docId w15:val="{AC867131-DECA-425A-BB74-F58FC73F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77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E5777A"/>
    <w:pPr>
      <w:spacing w:after="0" w:line="240" w:lineRule="auto"/>
    </w:pPr>
    <w:rPr>
      <w:sz w:val="24"/>
      <w:szCs w:val="24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57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772337-D002-4A85-A6C9-A5BCB0873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9C3DED-CBA3-4F9E-B7DD-7A0145E9EC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597933-3606-41FB-BCC4-8EB20252CBE1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3670a66d-7771-48b9-b8fa-b3d5c66c04c4"/>
    <ds:schemaRef ds:uri="http://purl.org/dc/dcmitype/"/>
    <ds:schemaRef ds:uri="http://schemas.openxmlformats.org/package/2006/metadata/core-properties"/>
    <ds:schemaRef ds:uri="http://schemas.microsoft.com/office/2006/metadata/properties"/>
    <ds:schemaRef ds:uri="87feb134-9bd0-412c-af90-1897e4499893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2023-02-06T17:35:00Z</dcterms:created>
  <dcterms:modified xsi:type="dcterms:W3CDTF">2023-02-06T17:36:00Z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