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rPr>
          <w:rFonts w:hint="default" w:ascii="Times New Roman" w:hAnsi="Times New Roman" w:eastAsia="宋体" w:cs="Times New Roman"/>
          <w:sz w:val="24"/>
          <w:lang w:val="en-US" w:eastAsia="zh-CN"/>
        </w:rPr>
      </w:pPr>
      <w:r>
        <w:rPr>
          <w:rFonts w:hint="default" w:ascii="Times New Roman" w:hAnsi="Times New Roman" w:eastAsia="宋体" w:cs="Times New Roman"/>
          <w:sz w:val="24"/>
          <w:lang w:val="en-US" w:eastAsia="zh-CN"/>
        </w:rPr>
        <w:t>Supplementary Table</w:t>
      </w:r>
      <w:r>
        <w:rPr>
          <w:rFonts w:hint="eastAsia" w:ascii="Times New Roman" w:hAnsi="Times New Roman" w:eastAsia="宋体" w:cs="Times New Roman"/>
          <w:sz w:val="24"/>
          <w:lang w:val="en-US" w:eastAsia="zh-CN"/>
        </w:rPr>
        <w:t xml:space="preserve"> S1 RT-PCR primers of the differentially expressed miRNA</w:t>
      </w:r>
      <w:bookmarkStart w:id="0" w:name="_GoBack"/>
      <w:bookmarkEnd w:id="0"/>
      <w:r>
        <w:rPr>
          <w:rFonts w:hint="eastAsia" w:ascii="Times New Roman" w:hAnsi="Times New Roman" w:eastAsia="宋体" w:cs="Times New Roman"/>
          <w:sz w:val="24"/>
          <w:lang w:val="en-US" w:eastAsia="zh-CN"/>
        </w:rPr>
        <w:t>s</w:t>
      </w:r>
    </w:p>
    <w:tbl>
      <w:tblPr>
        <w:tblStyle w:val="4"/>
        <w:tblW w:w="5468" w:type="pct"/>
        <w:jc w:val="center"/>
        <w:tblBorders>
          <w:top w:val="single" w:color="00B050" w:sz="12" w:space="0"/>
          <w:left w:val="none" w:color="auto" w:sz="0" w:space="0"/>
          <w:bottom w:val="single" w:color="00B05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0"/>
        <w:gridCol w:w="3250"/>
        <w:gridCol w:w="4280"/>
      </w:tblGrid>
      <w:tr>
        <w:tblPrEx>
          <w:tblBorders>
            <w:top w:val="single" w:color="00B050" w:sz="12" w:space="0"/>
            <w:left w:val="none" w:color="auto" w:sz="0" w:space="0"/>
            <w:bottom w:val="single" w:color="00B05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  <w:jc w:val="center"/>
        </w:trPr>
        <w:tc>
          <w:tcPr>
            <w:tcW w:w="960" w:type="pct"/>
            <w:tcBorders>
              <w:bottom w:val="single" w:color="00B05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caps w:val="0"/>
                <w:color w:val="000000"/>
                <w:spacing w:val="0"/>
                <w:sz w:val="18"/>
                <w:szCs w:val="18"/>
                <w:shd w:val="clear" w:color="auto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highlight w:val="none"/>
                <w:shd w:val="clear" w:color="auto" w:fill="auto"/>
                <w:vertAlign w:val="baseline"/>
                <w:lang w:val="en-US" w:eastAsia="zh-CN"/>
              </w:rPr>
              <w:t>miRNA</w:t>
            </w:r>
          </w:p>
        </w:tc>
        <w:tc>
          <w:tcPr>
            <w:tcW w:w="1743" w:type="pct"/>
            <w:tcBorders>
              <w:bottom w:val="single" w:color="00B05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default" w:ascii="Times New Roman" w:hAnsi="Times New Roman" w:eastAsia="黑体" w:cs="Times New Roman"/>
                <w:color w:val="000000"/>
                <w:sz w:val="18"/>
                <w:szCs w:val="18"/>
                <w:highlight w:val="none"/>
                <w:shd w:val="clear" w:color="auto" w:fill="auto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highlight w:val="none"/>
                <w:shd w:val="clear" w:color="auto" w:fill="auto"/>
                <w:vertAlign w:val="baseline"/>
                <w:lang w:val="en-US" w:eastAsia="zh-CN"/>
              </w:rPr>
              <w:t>Forward primer</w:t>
            </w:r>
          </w:p>
        </w:tc>
        <w:tc>
          <w:tcPr>
            <w:tcW w:w="2296" w:type="pct"/>
            <w:tcBorders>
              <w:bottom w:val="single" w:color="00B05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18"/>
                <w:szCs w:val="18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color w:val="000000"/>
                <w:szCs w:val="22"/>
                <w:highlight w:val="none"/>
                <w:shd w:val="clear" w:color="auto" w:fill="auto"/>
                <w:vertAlign w:val="baseline"/>
                <w:lang w:val="en-US" w:eastAsia="zh-CN"/>
              </w:rPr>
              <w:t>Reverse primer</w:t>
            </w:r>
          </w:p>
        </w:tc>
      </w:tr>
      <w:tr>
        <w:tblPrEx>
          <w:tblBorders>
            <w:top w:val="single" w:color="00B050" w:sz="12" w:space="0"/>
            <w:left w:val="none" w:color="auto" w:sz="0" w:space="0"/>
            <w:bottom w:val="single" w:color="00B05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pct"/>
            <w:tcBorders>
              <w:top w:val="single" w:color="00B05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gga-miR-140-3p</w:t>
            </w:r>
          </w:p>
        </w:tc>
        <w:tc>
          <w:tcPr>
            <w:tcW w:w="1743" w:type="pct"/>
            <w:tcBorders>
              <w:top w:val="single" w:color="00B05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pacing w:val="-6"/>
                <w:sz w:val="18"/>
                <w:szCs w:val="18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-6"/>
                <w:sz w:val="18"/>
                <w:szCs w:val="18"/>
                <w:highlight w:val="none"/>
                <w:shd w:val="clear" w:color="auto" w:fill="auto"/>
                <w:vertAlign w:val="baseline"/>
                <w:lang w:val="en-US" w:eastAsia="zh-CN"/>
              </w:rPr>
              <w:t>CGCGCCACAGGGTAGAAC</w:t>
            </w:r>
          </w:p>
        </w:tc>
        <w:tc>
          <w:tcPr>
            <w:tcW w:w="2296" w:type="pct"/>
            <w:tcBorders>
              <w:top w:val="single" w:color="00B05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18"/>
                <w:szCs w:val="18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-6"/>
                <w:sz w:val="18"/>
                <w:szCs w:val="18"/>
                <w:highlight w:val="none"/>
                <w:shd w:val="clear" w:color="auto" w:fill="auto"/>
                <w:vertAlign w:val="baseline"/>
                <w:lang w:val="en-US" w:eastAsia="zh-CN"/>
              </w:rPr>
              <w:t>CAGTGCAGGGTCCGAGGTAT</w:t>
            </w:r>
          </w:p>
        </w:tc>
      </w:tr>
      <w:tr>
        <w:tblPrEx>
          <w:tblBorders>
            <w:top w:val="single" w:color="00B050" w:sz="12" w:space="0"/>
            <w:left w:val="none" w:color="auto" w:sz="0" w:space="0"/>
            <w:bottom w:val="single" w:color="00B05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highlight w:val="none"/>
                <w:u w:val="none"/>
                <w:shd w:val="clear" w:color="auto" w:fill="auto"/>
                <w:lang w:val="en-US" w:eastAsia="zh-CN" w:bidi="ar-SA"/>
              </w:rPr>
              <w:t>novel_133</w:t>
            </w:r>
          </w:p>
        </w:tc>
        <w:tc>
          <w:tcPr>
            <w:tcW w:w="174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CGTGCAGGATGTCTGGGTG</w:t>
            </w:r>
          </w:p>
        </w:tc>
        <w:tc>
          <w:tcPr>
            <w:tcW w:w="229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highlight w:val="none"/>
                <w:u w:val="none"/>
                <w:shd w:val="clear" w:color="auto" w:fill="auto"/>
                <w:lang w:val="en-US" w:eastAsia="zh-CN" w:bidi="ar-SA"/>
              </w:rPr>
              <w:t>CAGTGCAGGGTCCGAGGTAT</w:t>
            </w:r>
          </w:p>
        </w:tc>
      </w:tr>
      <w:tr>
        <w:tblPrEx>
          <w:tblBorders>
            <w:top w:val="single" w:color="00B050" w:sz="12" w:space="0"/>
            <w:left w:val="none" w:color="auto" w:sz="0" w:space="0"/>
            <w:bottom w:val="single" w:color="00B05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highlight w:val="none"/>
                <w:u w:val="none"/>
                <w:shd w:val="clear" w:color="auto" w:fill="auto"/>
                <w:lang w:val="en-US" w:eastAsia="zh-CN" w:bidi="ar-SA"/>
              </w:rPr>
              <w:t>mmu-miR-145a-5p</w:t>
            </w:r>
          </w:p>
        </w:tc>
        <w:tc>
          <w:tcPr>
            <w:tcW w:w="174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18"/>
                <w:szCs w:val="18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highlight w:val="none"/>
                <w:shd w:val="clear" w:color="auto" w:fill="auto"/>
                <w:vertAlign w:val="baseline"/>
                <w:lang w:val="en-US" w:eastAsia="zh-CN"/>
              </w:rPr>
              <w:t>GGCGGTCCAGTTTTCCCAG</w:t>
            </w:r>
          </w:p>
        </w:tc>
        <w:tc>
          <w:tcPr>
            <w:tcW w:w="229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18"/>
                <w:szCs w:val="18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highlight w:val="none"/>
                <w:shd w:val="clear" w:color="auto" w:fill="auto"/>
                <w:vertAlign w:val="baseline"/>
                <w:lang w:val="en-US" w:eastAsia="zh-CN"/>
              </w:rPr>
              <w:t>CAGTGCAGGGTCCGAGGTAT</w:t>
            </w:r>
          </w:p>
        </w:tc>
      </w:tr>
      <w:tr>
        <w:tblPrEx>
          <w:tblBorders>
            <w:top w:val="single" w:color="00B050" w:sz="12" w:space="0"/>
            <w:left w:val="none" w:color="auto" w:sz="0" w:space="0"/>
            <w:bottom w:val="single" w:color="00B05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pct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highlight w:val="none"/>
                <w:u w:val="none"/>
                <w:shd w:val="clear" w:color="auto" w:fill="auto"/>
                <w:lang w:val="en-US" w:eastAsia="zh-CN" w:bidi="ar-SA"/>
              </w:rPr>
              <w:t>aca-miR-129a-3p</w:t>
            </w:r>
          </w:p>
        </w:tc>
        <w:tc>
          <w:tcPr>
            <w:tcW w:w="174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18"/>
                <w:szCs w:val="18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highlight w:val="none"/>
                <w:shd w:val="clear" w:color="auto" w:fill="auto"/>
                <w:vertAlign w:val="baseline"/>
                <w:lang w:val="en-US" w:eastAsia="zh-CN"/>
              </w:rPr>
              <w:t>CGGGAAGCCCTTACCCCAA</w:t>
            </w:r>
          </w:p>
        </w:tc>
        <w:tc>
          <w:tcPr>
            <w:tcW w:w="229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18"/>
                <w:szCs w:val="18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z w:val="18"/>
                <w:szCs w:val="18"/>
                <w:highlight w:val="none"/>
                <w:shd w:val="clear" w:color="auto" w:fill="auto"/>
                <w:vertAlign w:val="baseline"/>
                <w:lang w:val="en-US" w:eastAsia="zh-CN"/>
              </w:rPr>
              <w:t>CAGTGCAGGGTCCGAGGTAT</w:t>
            </w:r>
          </w:p>
        </w:tc>
      </w:tr>
      <w:tr>
        <w:tblPrEx>
          <w:tblBorders>
            <w:top w:val="single" w:color="00B050" w:sz="12" w:space="0"/>
            <w:left w:val="none" w:color="auto" w:sz="0" w:space="0"/>
            <w:bottom w:val="single" w:color="00B05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6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宋体" w:cs="Times New Roman"/>
                <w:i w:val="0"/>
                <w:color w:val="000000"/>
                <w:kern w:val="2"/>
                <w:sz w:val="18"/>
                <w:szCs w:val="18"/>
                <w:highlight w:val="none"/>
                <w:u w:val="none"/>
                <w:shd w:val="clear" w:color="auto" w:fill="auto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U6</w:t>
            </w:r>
          </w:p>
        </w:tc>
        <w:tc>
          <w:tcPr>
            <w:tcW w:w="1743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pacing w:val="-6"/>
                <w:sz w:val="18"/>
                <w:szCs w:val="18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000000"/>
                <w:spacing w:val="-6"/>
                <w:sz w:val="18"/>
                <w:szCs w:val="18"/>
                <w:highlight w:val="none"/>
                <w:shd w:val="clear" w:color="auto" w:fill="auto"/>
                <w:vertAlign w:val="baseline"/>
                <w:lang w:val="en-US" w:eastAsia="zh-CN"/>
              </w:rPr>
              <w:t>GGAACGATACAGAGAAGATTAGC</w:t>
            </w:r>
          </w:p>
        </w:tc>
        <w:tc>
          <w:tcPr>
            <w:tcW w:w="2296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cs="Times New Roman"/>
                <w:color w:val="000000"/>
                <w:sz w:val="18"/>
                <w:szCs w:val="18"/>
                <w:highlight w:val="none"/>
                <w:shd w:val="clear" w:color="auto" w:fill="auto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pacing w:val="-17"/>
                <w:sz w:val="18"/>
                <w:szCs w:val="18"/>
                <w:highlight w:val="none"/>
                <w:shd w:val="clear" w:color="auto" w:fill="auto"/>
                <w:vertAlign w:val="baseline"/>
                <w:lang w:val="en-US" w:eastAsia="zh-CN"/>
              </w:rPr>
              <w:t>CGGAACGCTTCACGAATTTG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Y3NzE3Zjk1YWYyYWQxZjg4OTMwOGVkYWJiNDRlMmMifQ=="/>
  </w:docVars>
  <w:rsids>
    <w:rsidRoot w:val="04793F13"/>
    <w:rsid w:val="04793F13"/>
    <w:rsid w:val="07E45B02"/>
    <w:rsid w:val="2F3879BD"/>
    <w:rsid w:val="629853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unhideWhenUsed/>
    <w:qFormat/>
    <w:uiPriority w:val="0"/>
    <w:pPr>
      <w:keepNext/>
      <w:keepLines/>
      <w:jc w:val="center"/>
      <w:outlineLvl w:val="4"/>
    </w:pPr>
    <w:rPr>
      <w:rFonts w:eastAsia="黑体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</Words>
  <Characters>323</Characters>
  <Lines>0</Lines>
  <Paragraphs>0</Paragraphs>
  <TotalTime>1</TotalTime>
  <ScaleCrop>false</ScaleCrop>
  <LinksUpToDate>false</LinksUpToDate>
  <CharactersWithSpaces>330</CharactersWithSpaces>
  <Application>WPS Office_11.1.0.13012_F1E327BC-269C-435d-A152-05C5408002CA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2022-10-22T17:16:00Z</dcterms:created>
  <dc:creator>zzzz</dc:creator>
  <cp:lastModifiedBy>zzzz</cp:lastModifiedBy>
  <dcterms:modified xsi:type="dcterms:W3CDTF">2023-01-11T15:29:49Z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2052-11.1.0.13012</vt:lpwstr>
  </property>
  <property fmtid="{D5CDD505-2E9C-101B-9397-08002B2CF9AE}" pid="3" name="ICV">
    <vt:lpwstr>07C4F508DB9D47A4867D403936C3704F</vt:lpwstr>
  </property>
</Properties>
</file>