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Cs w:val="21"/>
        </w:rPr>
      </w:pPr>
      <w:r>
        <w:rPr>
          <w:rFonts w:hint="default" w:ascii="Times New Roman" w:hAnsi="Times New Roman" w:eastAsia="宋体" w:cs="Times New Roman"/>
          <w:szCs w:val="21"/>
          <w:lang w:val="en-US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margin">
                  <wp:posOffset>1031240</wp:posOffset>
                </wp:positionH>
                <wp:positionV relativeFrom="paragraph">
                  <wp:posOffset>589915</wp:posOffset>
                </wp:positionV>
                <wp:extent cx="4053205" cy="3181350"/>
                <wp:effectExtent l="0" t="0" r="23495" b="19050"/>
                <wp:wrapSquare wrapText="bothSides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3205" cy="3181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81.2pt;margin-top:46.45pt;height:250.5pt;width:319.15pt;mso-position-horizontal-relative:margin;mso-wrap-distance-bottom:3.6pt;mso-wrap-distance-left:9pt;mso-wrap-distance-right:9pt;mso-wrap-distance-top:3.6pt;z-index:251658240;mso-width-relative:page;mso-height-relative:page;" fillcolor="#FFFFFF" filled="t" stroked="t" coordsize="21600,21600" o:gfxdata="UEsDBAoAAAAAAIdO4kAAAAAAAAAAAAAAAAAEAAAAZHJzL1BLAwQUAAAACACHTuJAj3iCctkAAAAK&#10;AQAADwAAAGRycy9kb3ducmV2LnhtbE2PwU7DMBBE70j8g7VIXBC1m5Y0DnF6QALBDQpqr268TSJi&#10;O9huWv6e5QTH0T7NvK3WZzuwCUPsvVMwnwlg6Bpvetcq+Hh/vC2AxaSd0YN3qOAbI6zry4tKl8af&#10;3BtOm9QyKnGx1Aq6lMaS89h0aHWc+REd3Q4+WJ0ohpaboE9UbgeeCZFzq3tHC50e8aHD5nNztAqK&#10;5fO0iy+L122THwaZblbT01dQ6vpqLu6BJTynPxh+9UkdanLa+6MzkQ2U82xJqAKZSWAEFEKsgO0V&#10;3MmFBF5X/P8L9Q9QSwMEFAAAAAgAh07iQBwNUnAgAgAALgQAAA4AAABkcnMvZTJvRG9jLnhtbK1T&#10;zY7TMBC+I/EOlu80P22gGzVdLV0VIS0/0sIDOI7TWDieYLtNygPAG3Diwp3n6nMwdrolAk4IHyyP&#10;Z/x55vtmVtdDq8hBGCtBFzSZxZQIzaGSelfQ9++2T5aUWMd0xRRoUdCjsPR6/fjRqu9ykUIDqhKG&#10;IIi2ed8VtHGuy6PI8ka0zM6gExqdNZiWOTTNLqoM6xG9VVEax0+jHkzVGeDCWry9HZ10HfDrWnD3&#10;pq6tcEQVFHNzYTdhL/0erVcs3xnWNZKf02D/kEXLpMZPL1C3zDGyN/IPqFZyAxZqN+PQRlDXkotQ&#10;A1aTxL9Vc9+wToRakBzbXWiy/w+Wvz68NURWqB0lmrUo0enrl9O3H6fvn0nq6ek7m2PUfYdxbngO&#10;gw/1pdruDvgHSzRsGqZ34sYY6BvBKkwv8S+jydMRx3qQsn8FFf7D9g4C0FCb1gMiGwTRUabjRRox&#10;OMLxchFn8zTOKOHomyfLZJ4F8SKWPzzvjHUvBLTEHwpqUPsAzw531vl0WP4QEtIHJautVCoYZldu&#10;lCEHhn2yDStUgFVOw5QmfUGvsjQbGZj67BQiDutvEK102PBKtgVdToOUPhPmORrZckM5nAUooToi&#10;dQbGBsaBw0MD5hMlPTZvQe3HPTOCEvVSI/1XyWLhuz0Yi+xZioaZesqph2mOUAV1lIzHjQsT4onR&#10;cIMy1TIQ6PUcMznnik0ZeD0PkO/6qR2ifo35+i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PeIJy&#10;2QAAAAoBAAAPAAAAAAAAAAEAIAAAACIAAABkcnMvZG93bnJldi54bWxQSwECFAAUAAAACACHTuJA&#10;HA1ScCACAAAuBAAADgAAAAAAAAABACAAAAAoAQAAZHJzL2Uyb0RvYy54bWxQSwUGAAAAAAYABgBZ&#10;AQAAu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default" w:ascii="Times New Roman" w:hAnsi="Times New Roman" w:cs="Times New Roman"/>
          <w:szCs w:val="21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2820035</wp:posOffset>
                </wp:positionH>
                <wp:positionV relativeFrom="paragraph">
                  <wp:posOffset>1663700</wp:posOffset>
                </wp:positionV>
                <wp:extent cx="2360930" cy="1404620"/>
                <wp:effectExtent l="0" t="0" r="22860" b="1143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10830 cases with missing variables of eGFR or thirty-day mortality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6" o:spid="_x0000_s1026" o:spt="202" type="#_x0000_t202" style="position:absolute;left:0pt;margin-left:222.05pt;margin-top:131pt;height:110.6pt;width:185.9pt;mso-wrap-distance-bottom:3.6pt;mso-wrap-distance-left:9pt;mso-wrap-distance-right:9pt;mso-wrap-distance-top:3.6pt;z-index:251662336;mso-width-relative:margin;mso-height-relative:margin;mso-width-percent:400;mso-height-percent:200;" fillcolor="#FFFFFF" filled="t" stroked="t" coordsize="21600,21600" o:gfxdata="UEsDBAoAAAAAAIdO4kAAAAAAAAAAAAAAAAAEAAAAZHJzL1BLAwQUAAAACACHTuJAIy+t6tgAAAAL&#10;AQAADwAAAGRycy9kb3ducmV2LnhtbE2Py07DMBBF90j8gzVI7KgTE6KQxqlQBNtKbZHYTmOTpPgR&#10;Yictf8+wosvRPbpzbrW5WMMWPYXBOwnpKgGmXevV4DoJ74e3hwJYiOgUGu+0hB8dYFPf3lRYKn92&#10;O73sY8eoxIUSJfQxjiXnoe21xbDyo3aUffrJYqRz6ria8Ezl1nCRJDm3ODj60OOom163X/vZSpgP&#10;zcuya8TpY9mqbJu/okXzLeX9XZqsgUV9if8w/OmTOtTkdPSzU4EZCVmWpYRKELmgUUQU6dMzsCNF&#10;xaMAXlf8ekP9C1BLAwQUAAAACACHTuJAaDAXWR8CAAAuBAAADgAAAGRycy9lMm9Eb2MueG1srVPN&#10;jtMwEL4j8Q6W7zRpti3bqOlq6aoIafmRFh7AcZzGwvEY221SHoB9A05cuPNcfQ7GTrdUC1wQPlge&#10;z/jzzPfNLK76VpGdsE6CLuh4lFIiNIdK6k1BP7xfP7ukxHmmK6ZAi4LuhaNXy6dPFp3JRQYNqEpY&#10;giDa5Z0paOO9yZPE8Ua0zI3ACI3OGmzLPJp2k1SWdYjeqiRL01nSga2MBS6cw9ubwUmXEb+uBfdv&#10;69oJT1RBMTcfdxv3MuzJcsHyjWWmkfyYBvuHLFomNX56grphnpGtlb9BtZJbcFD7EYc2gbqWXMQa&#10;sJpx+qiau4YZEWtBcpw50eT+Hyx/s3tniawKmlGiWYsSHb7eH779OHz/QrJAT2dcjlF3BuN8/wJ6&#10;lDmW6swt8I+OaFg1TG/EtbXQNYJVmN44vEzOng44LoCU3Wuo8B+29RCB+tq2gTtkgyA6yrQ/SSN6&#10;TzheZhezdH6BLo6+8SSdzLIoXsLyh+fGOv9SQEvCoaAWtY/wbHfrfEiH5Q8h4TcHSlZrqVQ07KZc&#10;KUt2DPtkHVes4FGY0qQr6HyaTQcG/gqRxvUniFZ6bHgl24JengcpfSQscDSw5fuyPwpQQrVH6iwM&#10;DYwDh4cG7GdKOmzegrpPW2YFJeqVRvrn48kkdHs0JtPnyBWx557y3MM0R6iCekqG48rHCYnEmGuU&#10;aS0jgUHPIZNjrtiUkdfjAIWuP7dj1K8xX/4E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Iy+t6tgA&#10;AAALAQAADwAAAAAAAAABACAAAAAiAAAAZHJzL2Rvd25yZXYueG1sUEsBAhQAFAAAAAgAh07iQGgw&#10;F1kfAgAALgQAAA4AAAAAAAAAAQAgAAAAJwEAAGRycy9lMm9Eb2MueG1sUEsFBgAAAAAGAAYAWQEA&#10;ALgFAAAAAA==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10830 cases with missing variables of eGFR or thirty-day mortality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default" w:ascii="Times New Roman" w:hAnsi="Times New Roman" w:cs="Times New Roman"/>
          <w:szCs w:val="21"/>
          <w:lang w:val="en-US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2820670</wp:posOffset>
                </wp:positionH>
                <wp:positionV relativeFrom="paragraph">
                  <wp:posOffset>2254885</wp:posOffset>
                </wp:positionV>
                <wp:extent cx="2080260" cy="1404620"/>
                <wp:effectExtent l="0" t="0" r="15240" b="25400"/>
                <wp:wrapSquare wrapText="bothSides"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02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346 cases with eGFR outliers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222.1pt;margin-top:177.55pt;height:110.6pt;width:163.8pt;mso-wrap-distance-bottom:3.6pt;mso-wrap-distance-left:9pt;mso-wrap-distance-right:9pt;mso-wrap-distance-top:3.6pt;z-index:251664384;mso-width-relative:page;mso-height-relative:margin;mso-height-percent:200;" fillcolor="#FFFFFF" filled="t" stroked="t" coordsize="21600,21600" o:gfxdata="UEsDBAoAAAAAAIdO4kAAAAAAAAAAAAAAAAAEAAAAZHJzL1BLAwQUAAAACACHTuJAdBKd7NkAAAAL&#10;AQAADwAAAGRycy9kb3ducmV2LnhtbE2Py26DMBBF95X6D9ZU6iZqDAFDRTCRGimrrkLTvYMdQMVj&#10;ajuvv+901S5Hc3TvufXmZid2MT6MDiWkywSYwc7pEXsJh4/dyyuwEBVqNTk0Eu4mwKZ5fKhVpd0V&#10;9+bSxp5RCIZKSRhinCvOQzcYq8LSzQbpd3Leqkin77n26krhduKrJCm4VSNSw6Bmsx1M99WerYTi&#10;u80W7596gfv77s13VujtQUj5/JQma2DR3OIfDL/6pA4NOR3dGXVgk4Q8z1eESsiESIERUZYpjTlK&#10;EGWRAW9q/n9D8wNQSwMEFAAAAAgAh07iQAg7AqQeAgAALgQAAA4AAABkcnMvZTJvRG9jLnhtbK1T&#10;zY7TMBC+I/EOlu80aWhLN2q6WroqQlp+pIUHcB2nsbA9xnabLA8Ab8CJC3eeq8/B2OmWaoELwgfL&#10;4xl/nvm+mcVlrxXZC+clmIqORzklwnCopdlW9P279ZM5JT4wUzMFRlT0Tnh6uXz8aNHZUhTQgqqF&#10;IwhifNnZirYh2DLLPG+FZn4EVhh0NuA0C2i6bVY71iG6VlmR57OsA1dbB1x4j7fXg5MuE37TCB7e&#10;NI0XgaiKYm4h7S7tm7hnywUrt47ZVvJjGuwfstBMGvz0BHXNAiM7J3+D0pI78NCEEQedQdNILlIN&#10;WM04f1DNbcusSLUgOd6eaPL/D5a/3r91RNYVfUqJYRolOnz9cvj24/D9MykiPZ31JUbdWowL/XPo&#10;UeZUqrc3wD94YmDVMrMVV85B1wpWY3rj+DI7ezrg+Aiy6V5Bjf+wXYAE1DdOR+6QDYLoKNPdSRrR&#10;B8LxssjneTFDF0ffeJJPZkUSL2Pl/XPrfHghQJN4qKhD7RM829/4ENNh5X1I/M2DkvVaKpUMt92s&#10;lCN7hn2yTitV8CBMGdJV9GJaTAcG/gqRp/UnCC0DNrySuqLz8yBljoRFjga2Qr/pjwJsoL5D6hwM&#10;DYwDh4cW3CdKOmzeivqPO+YEJeqlQfovxpNJ7PZkTKbPkCvizj2bcw8zHKEqGigZjquQJiQRY69Q&#10;prVMBEY9h0yOuWJTJl6PAxS7/txOUb/GfPk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dBKd7NkA&#10;AAALAQAADwAAAAAAAAABACAAAAAiAAAAZHJzL2Rvd25yZXYueG1sUEsBAhQAFAAAAAgAh07iQAg7&#10;AqQeAgAALgQAAA4AAAAAAAAAAQAgAAAAKAEAAGRycy9lMm9Eb2MueG1sUEsFBgAAAAAGAAYAWQEA&#10;ALgFAAAAAA==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346 cases with eGFR outliers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default" w:ascii="Times New Roman" w:hAnsi="Times New Roman" w:cs="Times New Roman"/>
          <w:szCs w:val="21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942340</wp:posOffset>
                </wp:positionV>
                <wp:extent cx="2349500" cy="1404620"/>
                <wp:effectExtent l="0" t="0" r="12700" b="17780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9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90785 cases for considerations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(after exclusion of data source article 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top:74.2pt;height:110.6pt;width:185pt;mso-position-horizontal:center;mso-position-horizontal-relative:margin;mso-wrap-distance-bottom:3.6pt;mso-wrap-distance-left:9pt;mso-wrap-distance-right:9pt;mso-wrap-distance-top:3.6pt;z-index:251659264;mso-width-relative:page;mso-height-relative:margin;mso-height-percent:200;" fillcolor="#FFFFFF" filled="t" stroked="t" coordsize="21600,21600" o:gfxdata="UEsDBAoAAAAAAIdO4kAAAAAAAAAAAAAAAAAEAAAAZHJzL1BLAwQUAAAACACHTuJAnKIWPNYAAAAI&#10;AQAADwAAAGRycy9kb3ducmV2LnhtbE2PzW7CMBCE70h9B2srcUHFpkBK0zhIReLUEym9m3ibRI3X&#10;qW3+3p7tid52Z1az3xTri+vFCUPsPGmYTRUIpNrbjhoN+8/t0wpETIas6T2hhitGWJcPo8Lk1p9p&#10;h6cqNYJDKOZGQ5vSkEsZ6xadiVM/ILH37YMzidfQSBvMmcNdL5+VyqQzHfGH1gy4abH+qY5OQ/Zb&#10;zScfX3ZCu+v2PdRuaTf7pdbjx5l6A5Hwku7H8IfP6FAy08EfyUbRa+AiidXFagGC7fmLYuXAQ/aa&#10;gSwL+b9AeQNQSwMEFAAAAAgAh07iQNQjT7kgAgAAMAQAAA4AAABkcnMvZTJvRG9jLnhtbK1TzW4T&#10;MRC+I/EOlu9kf0jaZpVNVVIFIZUfqfAAXq83a+H1GNvJbnkA+gacuHDnufIcjL1piApcED5YHs/4&#10;88z3zSwuh06RnbBOgi5pNkkpEZpDLfWmpB/er59dUOI80zVToEVJ74Sjl8unTxa9KUQOLahaWIIg&#10;2hW9KWnrvSmSxPFWdMxNwAiNzgZsxzyadpPUlvWI3qkkT9OzpAdbGwtcOIe316OTLiN+0wju3zaN&#10;E56okmJuPu427lXYk+WCFRvLTCv5IQ32D1l0TGr89Ah1zTwjWyt/g+okt+Cg8RMOXQJNI7mINWA1&#10;WfqomtuWGRFrQXKcOdLk/h8sf7N7Z4msS5pn55Ro1qFI+6/3+28/9t+/kDwQ1BtXYNytwUg/vIAB&#10;hY7FOnMD/KMjGlYt0xtxZS30rWA1JpiFl8nJ0xHHBZCqfw01/sO2HiLQ0NgusId8EERHoe6O4ojB&#10;E46X+fPpfJaii6Mvm6bTszzKl7Di4bmxzr8U0JFwKKlF9SM82904H9JhxUNI+M2BkvVaKhUNu6lW&#10;ypIdw05ZxxUreBSmNOlLOp/ls5GBv0Kkcf0JopMeW17JrqQXp0FKHwgLHI1s+aEaDgJUUN8hdRbG&#10;FsaRw0ML9jMlPbZvSd2nLbOCEvVKI/3zbDoN/R6N6ewcuSL21FOdepjmCFVST8l4XPk4I5EYc4Uy&#10;rWUkMOg5ZnLIFdsy8noYodD3p3aM+jXoy5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cohY81gAA&#10;AAgBAAAPAAAAAAAAAAEAIAAAACIAAABkcnMvZG93bnJldi54bWxQSwECFAAUAAAACACHTuJA1CNP&#10;uSACAAAwBAAADgAAAAAAAAABACAAAAAlAQAAZHJzL2Uyb0RvYy54bWxQSwUGAAAAAAYABgBZAQAA&#10;twUAAAAA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90785 cases for considerations</w:t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(after exclusion of data source article 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default" w:ascii="Times New Roman" w:hAnsi="Times New Roman" w:eastAsia="宋体" w:cs="Times New Roman"/>
          <w:szCs w:val="21"/>
          <w:lang w:val="en-US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3115310</wp:posOffset>
                </wp:positionV>
                <wp:extent cx="2216150" cy="1404620"/>
                <wp:effectExtent l="0" t="0" r="12700" b="25400"/>
                <wp:wrapSquare wrapText="bothSides"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61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79,609 cases included for analysis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top:245.3pt;height:110.6pt;width:174.5pt;mso-position-horizontal:center;mso-position-horizontal-relative:margin;mso-wrap-distance-bottom:3.6pt;mso-wrap-distance-left:9pt;mso-wrap-distance-right:9pt;mso-wrap-distance-top:3.6pt;z-index:251666432;mso-width-relative:page;mso-height-relative:margin;mso-height-percent:200;" fillcolor="#FFFFFF" filled="t" stroked="t" coordsize="21600,21600" o:gfxdata="UEsDBAoAAAAAAIdO4kAAAAAAAAAAAAAAAAAEAAAAZHJzL1BLAwQUAAAACACHTuJAyDm+LdYAAAAI&#10;AQAADwAAAGRycy9kb3ducmV2LnhtbE2PzU7DMBCE70i8g7VIXCpqh9LQhjiVqNQTp4Zyd+NtEhGv&#10;g+3+vT3Lid5mNauZb8rVxQ3ihCH2njRkUwUCqfG2p1bD7nPztAARkyFrBk+o4YoRVtX9XWkK68+0&#10;xVOdWsEhFAujoUtpLKSMTYfOxKkfkdg7+OBM4jO00gZz5nA3yGelculMT9zQmRHXHTbf9dFpyH/q&#10;2eTjy05oe928h8bN7Xo31/rxIVNvIBJe0v8z/OEzOlTMtPdHslEMGnhI0vCyVDkItmesQOw1vGbZ&#10;AmRVytsB1S9QSwMEFAAAAAgAh07iQEM2zC0eAgAALgQAAA4AAABkcnMvZTJvRG9jLnhtbK1TzY7T&#10;MBC+I/EOlu80TZSW3ajpaumqCGn5kRYewHGcxsLxGNttUh4A3mBPXLjzXH0Oxk63VAtcED5YHs/4&#10;88z3zSyuhk6RnbBOgi5pOplSIjSHWupNST+8Xz+7oMR5pmumQIuS7oWjV8unTxa9KUQGLahaWIIg&#10;2hW9KWnrvSmSxPFWdMxNwAiNzgZsxzyadpPUlvWI3qkkm07nSQ+2Nha4cA5vb0YnXUb8phHcv20a&#10;JzxRJcXcfNxt3KuwJ8sFKzaWmVbyYxrsH7LomNT46QnqhnlGtlb+BtVJbsFB4yccugSaRnIRa8Bq&#10;0umjau5aZkSsBclx5kST+3+w/M3unSWyLmlOiWYdSnS4/3r49uPw/QvJAj29cQVG3RmM88MLGFDm&#10;WKozt8A/OqJh1TK9EdfWQt8KVmN6aXiZnD0dcVwAqfrXUOM/bOshAg2N7QJ3yAZBdJRpf5JGDJ5w&#10;vMyydJ7O0MXRl+bTfJ5F8RJWPDw31vmXAjoSDiW1qH2EZ7tb50M6rHgICb85ULJeS6WiYTfVSlmy&#10;Y9gn67hiBY/ClCZ9SS9n2Wxk4K8Q07j+BNFJjw2vZFfSi/MgpY+EBY5GtvxQDUcBKqj3SJ2FsYFx&#10;4PDQgv1MSY/NW1L3acusoES90kj/ZZrnodujkc+eI1fEnnuqcw/THKFK6ikZjysfJyQSY65RprWM&#10;BAY9x0yOuWJTRl6PAxS6/tyOUb/GfPk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yDm+LdYAAAAI&#10;AQAADwAAAAAAAAABACAAAAAiAAAAZHJzL2Rvd25yZXYueG1sUEsBAhQAFAAAAAgAh07iQEM2zC0e&#10;AgAALgQAAA4AAAAAAAAAAQAgAAAAJQEAAGRycy9lMm9Eb2MueG1sUEsFBgAAAAAGAAYAWQEAALUF&#10;AAAAAA==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79,609 cases included for analysis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default" w:ascii="Times New Roman" w:hAnsi="Times New Roman" w:cs="Times New Roman"/>
          <w:szCs w:val="21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1700530</wp:posOffset>
                </wp:positionV>
                <wp:extent cx="152400" cy="1149350"/>
                <wp:effectExtent l="19050" t="0" r="19050" b="31750"/>
                <wp:wrapNone/>
                <wp:docPr id="5" name="箭头: 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149350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箭头: 下 5" o:spid="_x0000_s1026" o:spt="67" type="#_x0000_t67" style="position:absolute;left:0pt;margin-top:133.9pt;height:90.5pt;width:12pt;mso-position-horizontal:center;mso-position-horizontal-relative:margin;z-index:251667456;v-text-anchor:middle;mso-width-relative:page;mso-height-relative:page;" fillcolor="#000000 [3213]" filled="t" stroked="t" coordsize="21600,21600" o:gfxdata="UEsDBAoAAAAAAIdO4kAAAAAAAAAAAAAAAAAEAAAAZHJzL1BLAwQUAAAACACHTuJA4yNzY9QAAAAH&#10;AQAADwAAAGRycy9kb3ducmV2LnhtbE2PwU7DMBBE70j8g7VI3KjjKGrSkE0lkDj11MIHuLGJA/E6&#10;ip2m/XuWExxnZzXzptlf/Sgudo5DIAS1yUBY6oIZqEf4eH97qkDEpMnoMZBFuNkI+/b+rtG1CSsd&#10;7eWUesEhFGuN4FKaailj56zXcRMmS+x9htnrxHLupZn1yuF+lHmWbaXXA3GD05N9dbb7Pi0eYTxU&#10;Rdp9DS9raXaLOqpS3dwB8fFBZc8gkr2mv2f4xWd0aJnpHBYyUYwIPCQh5NuSB7CdF3w4IxRFVYFs&#10;G/mfv/0BUEsDBBQAAAAIAIdO4kBXT5cwWQIAALAEAAAOAAAAZHJzL2Uyb0RvYy54bWytVMFuEzEQ&#10;vSPxD5bvdLMhoW3UTRW1KkKqoFJBnB2vnbVke8zYyab8Ar/BFU4c+CAQv8HYm7YpcECIHJwZz3jm&#10;zZuZPTndOss2CqMB3/D6YMSZ8hJa41cNf/P64skRZzEJ3woLXjX8RkV+On/86KQPMzWGDmyrkFEQ&#10;H2d9aHiXUphVVZSdciIeQFCejBrQiUQqrqoWRU/Rna3Go9GzqgdsA4JUMdLt+WDk8xJfayXTK62j&#10;Ssw2nLClcmI5l/ms5iditkIROiN3MMQ/oHDCeEp6F+pcJMHWaH4L5YxEiKDTgQRXgdZGqlIDVVOP&#10;fqnmuhNBlVqInBjuaIr/L6x8ublCZtqGTznzwlGLfnz+9P3jlxn79vUDm2aC+hBn5HcdrnCnRRJz&#10;tVuNLv9THWxbSL25I1VtE5N0WU/HkxFRL8lU15Pjp9PCenX/OmBMzxU4loWGt9D7BSL0hVCxuYyJ&#10;0pL/rV/OGMGa9sJYWxRcLc8sso3IXS6/jJuePHCznvWEYXxY4AiaNm1FImQuUP3RrzgTdkVjLBOW&#10;3A9ex79LkkGei9gNYEqEYcicSTTp1riGH+1DtJ6QZooHUrO0hPaGuoIwjGsM8sJQ2EsR05VAmk+i&#10;k3YuvaJDW6CiYCdx1gG+/9N99qexIStnPc07FfxuLVBxZl94GqjjejLJC1KUyfRwTAruW5b7Fr92&#10;Z0Bk17TdQRYx+yd7K2oE95ZWc5Gzkkl4SbkHanfKWRr2kJZbqsWiuNFSBJEu/XWQOXhurofFOoE2&#10;ZQju2dmRRmtRGr1b4bx3+3rxuv/QzH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4yNzY9QAAAAH&#10;AQAADwAAAAAAAAABACAAAAAiAAAAZHJzL2Rvd25yZXYueG1sUEsBAhQAFAAAAAgAh07iQFdPlzBZ&#10;AgAAsAQAAA4AAAAAAAAAAQAgAAAAIwEAAGRycy9lMm9Eb2MueG1sUEsFBgAAAAAGAAYAWQEAAO4F&#10;AAAAAA==&#10;" adj="20168,5400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 xml:space="preserve">Schedule </w:t>
      </w:r>
      <w:bookmarkStart w:id="0" w:name="_GoBack"/>
      <w:bookmarkEnd w:id="0"/>
      <w:r>
        <w:rPr>
          <w:rFonts w:ascii="Times New Roman" w:hAnsi="Times New Roman" w:eastAsia="宋体" w:cs="Times New Roman"/>
          <w:szCs w:val="21"/>
        </w:rPr>
        <w:t xml:space="preserve">1 </w:t>
      </w:r>
      <w:r>
        <w:rPr>
          <w:rFonts w:ascii="Times New Roman" w:hAnsi="Times New Roman" w:eastAsia="HelveticaNeueLTStd-Roman" w:cs="Times New Roman"/>
          <w:kern w:val="0"/>
          <w:szCs w:val="21"/>
        </w:rPr>
        <w:t>Flow chart of the patient cohort.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NeueLTStd-Roman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DB9"/>
    <w:rsid w:val="0067375C"/>
    <w:rsid w:val="007E434B"/>
    <w:rsid w:val="0081750B"/>
    <w:rsid w:val="00A2108D"/>
    <w:rsid w:val="00C811F3"/>
    <w:rsid w:val="00D96DB9"/>
    <w:rsid w:val="655F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</Words>
  <Characters>52</Characters>
  <Lines>1</Lines>
  <Paragraphs>1</Paragraphs>
  <TotalTime>2</TotalTime>
  <ScaleCrop>false</ScaleCrop>
  <LinksUpToDate>false</LinksUpToDate>
  <CharactersWithSpaces>59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2019-10-15T05:20:00Z</dcterms:created>
  <dc:creator>Nephrology Lab</dc:creator>
  <cp:lastModifiedBy>Daisy</cp:lastModifiedBy>
  <dcterms:modified xsi:type="dcterms:W3CDTF">2020-04-25T02:52:58Z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