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7A4B6" w14:textId="77777777" w:rsidR="000933AA" w:rsidRPr="00D71731" w:rsidRDefault="000933AA" w:rsidP="000933AA">
      <w:pPr>
        <w:pStyle w:val="aff1"/>
        <w:shd w:val="clear" w:color="auto" w:fill="FFFFFF"/>
        <w:snapToGrid w:val="0"/>
        <w:spacing w:afterLines="100" w:after="240" w:line="360" w:lineRule="auto"/>
        <w:rPr>
          <w:b/>
          <w:bCs/>
          <w:sz w:val="32"/>
          <w:szCs w:val="32"/>
        </w:rPr>
      </w:pPr>
      <w:r w:rsidRPr="00D71731">
        <w:rPr>
          <w:b/>
          <w:bCs/>
          <w:sz w:val="32"/>
          <w:szCs w:val="32"/>
        </w:rPr>
        <w:t>Supplementary Informatio</w:t>
      </w:r>
      <w:r w:rsidRPr="00D71731">
        <w:rPr>
          <w:rFonts w:hint="eastAsia"/>
          <w:b/>
          <w:bCs/>
          <w:sz w:val="32"/>
          <w:szCs w:val="32"/>
        </w:rPr>
        <w:t>n</w:t>
      </w:r>
    </w:p>
    <w:p w14:paraId="0A06CC9C" w14:textId="77777777" w:rsidR="000933AA" w:rsidRPr="00D71731" w:rsidRDefault="000933AA" w:rsidP="000933AA">
      <w:pPr>
        <w:pStyle w:val="aff1"/>
        <w:shd w:val="clear" w:color="auto" w:fill="FFFFFF"/>
        <w:snapToGrid w:val="0"/>
        <w:spacing w:afterLines="100" w:after="240" w:line="360" w:lineRule="auto"/>
        <w:jc w:val="both"/>
        <w:rPr>
          <w:rFonts w:eastAsia="宋体"/>
          <w:b/>
          <w:bCs/>
          <w:sz w:val="32"/>
          <w:szCs w:val="32"/>
        </w:rPr>
      </w:pPr>
      <w:r w:rsidRPr="00F839E2">
        <w:rPr>
          <w:rFonts w:eastAsia="宋体"/>
          <w:b/>
          <w:bCs/>
          <w:sz w:val="32"/>
          <w:szCs w:val="32"/>
        </w:rPr>
        <w:t>High-speed electro-optic modulation in topological interface states of a one-dimensional lattice</w:t>
      </w:r>
      <w:r w:rsidRPr="00D71731">
        <w:rPr>
          <w:rFonts w:eastAsia="宋体"/>
          <w:b/>
          <w:bCs/>
          <w:sz w:val="32"/>
          <w:szCs w:val="32"/>
        </w:rPr>
        <w:t xml:space="preserve"> </w:t>
      </w:r>
    </w:p>
    <w:p w14:paraId="41E44521" w14:textId="77777777" w:rsidR="000933AA" w:rsidRPr="00D71731" w:rsidRDefault="000933AA" w:rsidP="000933AA">
      <w:pPr>
        <w:pStyle w:val="aff1"/>
        <w:shd w:val="clear" w:color="auto" w:fill="FFFFFF"/>
        <w:snapToGrid w:val="0"/>
        <w:spacing w:afterLines="100" w:after="240" w:line="360" w:lineRule="auto"/>
        <w:jc w:val="both"/>
        <w:rPr>
          <w:b/>
          <w:color w:val="222222"/>
          <w:sz w:val="20"/>
          <w:szCs w:val="20"/>
          <w:vertAlign w:val="superscript"/>
        </w:rPr>
      </w:pPr>
      <w:r w:rsidRPr="003B1FA7">
        <w:rPr>
          <w:b/>
          <w:color w:val="222222"/>
          <w:sz w:val="20"/>
          <w:szCs w:val="20"/>
        </w:rPr>
        <w:t>Yong Zhang</w:t>
      </w:r>
      <w:r w:rsidRPr="003B1FA7">
        <w:rPr>
          <w:b/>
          <w:color w:val="222222"/>
          <w:sz w:val="20"/>
          <w:szCs w:val="20"/>
          <w:vertAlign w:val="superscript"/>
        </w:rPr>
        <w:t>1*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Jian</w:t>
      </w:r>
      <w:proofErr w:type="spellEnd"/>
      <w:r w:rsidRPr="003B1FA7">
        <w:rPr>
          <w:b/>
          <w:color w:val="222222"/>
          <w:sz w:val="20"/>
          <w:szCs w:val="20"/>
        </w:rPr>
        <w:t xml:space="preserve"> Shen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Jingchi</w:t>
      </w:r>
      <w:proofErr w:type="spellEnd"/>
      <w:r w:rsidRPr="003B1FA7">
        <w:rPr>
          <w:b/>
          <w:color w:val="222222"/>
          <w:sz w:val="20"/>
          <w:szCs w:val="20"/>
        </w:rPr>
        <w:t xml:space="preserve"> Li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>, Hongwei Wang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Chenglong</w:t>
      </w:r>
      <w:proofErr w:type="spellEnd"/>
      <w:r w:rsidRPr="003B1FA7">
        <w:rPr>
          <w:b/>
          <w:color w:val="222222"/>
          <w:sz w:val="20"/>
          <w:szCs w:val="20"/>
        </w:rPr>
        <w:t xml:space="preserve"> Feng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>, Lei Zhang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>, Lu Sun</w:t>
      </w:r>
      <w:r w:rsidRPr="003B1FA7">
        <w:rPr>
          <w:b/>
          <w:color w:val="222222"/>
          <w:sz w:val="20"/>
          <w:szCs w:val="20"/>
          <w:vertAlign w:val="superscript"/>
        </w:rPr>
        <w:t>1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Jian</w:t>
      </w:r>
      <w:proofErr w:type="spellEnd"/>
      <w:r w:rsidRPr="003B1FA7">
        <w:rPr>
          <w:b/>
          <w:color w:val="222222"/>
          <w:sz w:val="20"/>
          <w:szCs w:val="20"/>
        </w:rPr>
        <w:t xml:space="preserve"> Xu</w:t>
      </w:r>
      <w:r w:rsidRPr="003B1FA7">
        <w:rPr>
          <w:b/>
          <w:color w:val="222222"/>
          <w:sz w:val="20"/>
          <w:szCs w:val="20"/>
          <w:vertAlign w:val="superscript"/>
        </w:rPr>
        <w:t>2</w:t>
      </w:r>
      <w:r w:rsidRPr="003B1FA7">
        <w:rPr>
          <w:b/>
          <w:color w:val="222222"/>
          <w:sz w:val="20"/>
          <w:szCs w:val="20"/>
        </w:rPr>
        <w:t>, Ming Liu</w:t>
      </w:r>
      <w:r w:rsidRPr="003B1FA7">
        <w:rPr>
          <w:b/>
          <w:color w:val="222222"/>
          <w:sz w:val="20"/>
          <w:szCs w:val="20"/>
          <w:vertAlign w:val="superscript"/>
        </w:rPr>
        <w:t>2</w:t>
      </w:r>
      <w:r w:rsidRPr="003B1FA7">
        <w:rPr>
          <w:b/>
          <w:color w:val="222222"/>
          <w:sz w:val="20"/>
          <w:szCs w:val="20"/>
        </w:rPr>
        <w:t>, Ying Wang</w:t>
      </w:r>
      <w:r w:rsidRPr="003B1FA7">
        <w:rPr>
          <w:b/>
          <w:color w:val="222222"/>
          <w:sz w:val="20"/>
          <w:szCs w:val="20"/>
          <w:vertAlign w:val="superscript"/>
        </w:rPr>
        <w:t>2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Yonghui</w:t>
      </w:r>
      <w:proofErr w:type="spellEnd"/>
      <w:r w:rsidRPr="003B1FA7">
        <w:rPr>
          <w:b/>
          <w:color w:val="222222"/>
          <w:sz w:val="20"/>
          <w:szCs w:val="20"/>
        </w:rPr>
        <w:t xml:space="preserve"> Tian</w:t>
      </w:r>
      <w:r w:rsidRPr="003B1FA7">
        <w:rPr>
          <w:b/>
          <w:color w:val="222222"/>
          <w:sz w:val="20"/>
          <w:szCs w:val="20"/>
          <w:vertAlign w:val="superscript"/>
        </w:rPr>
        <w:t>3</w:t>
      </w:r>
      <w:r w:rsidRPr="003B1FA7">
        <w:rPr>
          <w:b/>
          <w:color w:val="222222"/>
          <w:sz w:val="20"/>
          <w:szCs w:val="20"/>
        </w:rPr>
        <w:t xml:space="preserve">, </w:t>
      </w:r>
      <w:proofErr w:type="spellStart"/>
      <w:r w:rsidRPr="003B1FA7">
        <w:rPr>
          <w:b/>
          <w:color w:val="222222"/>
          <w:sz w:val="20"/>
          <w:szCs w:val="20"/>
        </w:rPr>
        <w:t>Jianwen</w:t>
      </w:r>
      <w:proofErr w:type="spellEnd"/>
      <w:r w:rsidRPr="003B1FA7">
        <w:rPr>
          <w:b/>
          <w:color w:val="222222"/>
          <w:sz w:val="20"/>
          <w:szCs w:val="20"/>
        </w:rPr>
        <w:t xml:space="preserve"> Dong</w:t>
      </w:r>
      <w:r w:rsidRPr="003B1FA7">
        <w:rPr>
          <w:b/>
          <w:color w:val="222222"/>
          <w:sz w:val="20"/>
          <w:szCs w:val="20"/>
          <w:vertAlign w:val="superscript"/>
        </w:rPr>
        <w:t>4</w:t>
      </w:r>
      <w:r w:rsidRPr="003B1FA7">
        <w:rPr>
          <w:b/>
          <w:color w:val="222222"/>
          <w:sz w:val="20"/>
          <w:szCs w:val="20"/>
        </w:rPr>
        <w:t>, and Yikai Su</w:t>
      </w:r>
      <w:r w:rsidRPr="003B1FA7">
        <w:rPr>
          <w:b/>
          <w:color w:val="222222"/>
          <w:sz w:val="20"/>
          <w:szCs w:val="20"/>
          <w:vertAlign w:val="superscript"/>
        </w:rPr>
        <w:t>1*</w:t>
      </w:r>
    </w:p>
    <w:p w14:paraId="6D3CCF43" w14:textId="77777777" w:rsidR="000933AA" w:rsidRPr="003B1FA7" w:rsidRDefault="000933AA" w:rsidP="000933AA">
      <w:pPr>
        <w:spacing w:afterLines="100" w:after="240"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>1. State Key Laboratory of Advanced Optical Communication Systems and Networks, Department of Electronic Engineering, Shanghai Jiao Tong University, Shanghai 200240, China</w:t>
      </w:r>
    </w:p>
    <w:p w14:paraId="50E83A18" w14:textId="77777777" w:rsidR="000933AA" w:rsidRPr="003B1FA7" w:rsidRDefault="000933AA" w:rsidP="000933AA">
      <w:pPr>
        <w:spacing w:afterLines="100" w:after="240"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2.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 xml:space="preserve"> </w:t>
      </w:r>
      <w:r w:rsidRPr="003B1FA7">
        <w:rPr>
          <w:bCs/>
          <w:color w:val="222222"/>
          <w:sz w:val="20"/>
          <w:shd w:val="clear" w:color="auto" w:fill="FFFFFF"/>
          <w:lang w:eastAsia="zh-CN"/>
        </w:rPr>
        <w:t>Center for Advanced Electronic Materials and Devices, Shanghai Jiao Tong University, Shanghai 200240, China</w:t>
      </w:r>
    </w:p>
    <w:p w14:paraId="78099530" w14:textId="77777777" w:rsidR="000933AA" w:rsidRPr="003B1FA7" w:rsidRDefault="000933AA" w:rsidP="000933AA">
      <w:pPr>
        <w:spacing w:afterLines="100" w:after="240"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3.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 xml:space="preserve"> </w:t>
      </w:r>
      <w:r w:rsidRPr="003B1FA7">
        <w:rPr>
          <w:bCs/>
          <w:color w:val="222222"/>
          <w:sz w:val="20"/>
          <w:shd w:val="clear" w:color="auto" w:fill="FFFFFF"/>
          <w:lang w:eastAsia="zh-CN"/>
        </w:rPr>
        <w:t>Institute of Microelectronics and Key Laboratory for Magnetism and Magnetic Materials of MOE, School of Physical Science and Technology, Lanzhou University, Lanzhou 730000, Gansu, China</w:t>
      </w:r>
    </w:p>
    <w:p w14:paraId="22AD56EA" w14:textId="77777777" w:rsidR="000933AA" w:rsidRPr="003B1FA7" w:rsidRDefault="000933AA" w:rsidP="000933AA">
      <w:pPr>
        <w:spacing w:afterLines="100" w:after="240" w:line="360" w:lineRule="auto"/>
        <w:jc w:val="both"/>
        <w:rPr>
          <w:rFonts w:eastAsia="Times New Roman"/>
          <w:bCs/>
          <w:color w:val="222222"/>
          <w:sz w:val="20"/>
          <w:shd w:val="clear" w:color="auto" w:fill="FFFFFF"/>
          <w:lang w:eastAsia="pt-BR"/>
        </w:rPr>
      </w:pP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>4</w:t>
      </w:r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>. State Key Laboratory of Optoelectronic Materials and Technologies &amp; School of Physics,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 xml:space="preserve"> </w:t>
      </w:r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 xml:space="preserve">Sun </w:t>
      </w:r>
      <w:proofErr w:type="spellStart"/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>Yat-sen</w:t>
      </w:r>
      <w:proofErr w:type="spellEnd"/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 xml:space="preserve"> University,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 xml:space="preserve"> </w:t>
      </w:r>
      <w:r w:rsidRPr="003B1FA7">
        <w:rPr>
          <w:rFonts w:eastAsia="Times New Roman"/>
          <w:bCs/>
          <w:color w:val="222222"/>
          <w:sz w:val="20"/>
          <w:shd w:val="clear" w:color="auto" w:fill="FFFFFF"/>
          <w:lang w:eastAsia="pt-BR"/>
        </w:rPr>
        <w:t>Guangzhou 510275, China</w:t>
      </w:r>
    </w:p>
    <w:p w14:paraId="6EEC07E0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 xml:space="preserve">* Correspondence: 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>Yong Zhang</w:t>
      </w:r>
      <w:r w:rsidRPr="003B1FA7">
        <w:rPr>
          <w:bCs/>
          <w:color w:val="222222"/>
          <w:sz w:val="20"/>
          <w:shd w:val="clear" w:color="auto" w:fill="FFFFFF"/>
          <w:lang w:eastAsia="zh-CN"/>
        </w:rPr>
        <w:t xml:space="preserve"> (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>yongzhang</w:t>
      </w:r>
      <w:r w:rsidRPr="003B1FA7">
        <w:rPr>
          <w:bCs/>
          <w:color w:val="222222"/>
          <w:sz w:val="20"/>
          <w:shd w:val="clear" w:color="auto" w:fill="FFFFFF"/>
          <w:lang w:eastAsia="zh-CN"/>
        </w:rPr>
        <w:t>@sjtu.edu.cn)</w:t>
      </w:r>
    </w:p>
    <w:p w14:paraId="6FF71768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Department of Electronic Engineering</w:t>
      </w:r>
    </w:p>
    <w:p w14:paraId="7549D45C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Shanghai Jiao Tong University</w:t>
      </w:r>
    </w:p>
    <w:p w14:paraId="2C64B6B3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Shanghai 200240, China</w:t>
      </w:r>
    </w:p>
    <w:p w14:paraId="2EC1AC72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 xml:space="preserve">Email: 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>yongzhang</w:t>
      </w:r>
      <w:r w:rsidRPr="003B1FA7">
        <w:rPr>
          <w:bCs/>
          <w:color w:val="222222"/>
          <w:sz w:val="20"/>
          <w:shd w:val="clear" w:color="auto" w:fill="FFFFFF"/>
          <w:lang w:eastAsia="zh-CN"/>
        </w:rPr>
        <w:t>@sjtu.edu.cn</w:t>
      </w:r>
    </w:p>
    <w:p w14:paraId="57016CD3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Phone: +86 021-342043</w:t>
      </w:r>
      <w:r w:rsidRPr="003B1FA7">
        <w:rPr>
          <w:rFonts w:hint="eastAsia"/>
          <w:bCs/>
          <w:color w:val="222222"/>
          <w:sz w:val="20"/>
          <w:shd w:val="clear" w:color="auto" w:fill="FFFFFF"/>
          <w:lang w:eastAsia="zh-CN"/>
        </w:rPr>
        <w:t>71</w:t>
      </w:r>
    </w:p>
    <w:p w14:paraId="6CB8CB91" w14:textId="77777777" w:rsidR="000933AA" w:rsidRPr="003B1FA7" w:rsidRDefault="000933AA" w:rsidP="000933AA">
      <w:pPr>
        <w:spacing w:line="360" w:lineRule="auto"/>
        <w:jc w:val="both"/>
        <w:rPr>
          <w:b/>
          <w:bCs/>
          <w:color w:val="222222"/>
          <w:sz w:val="20"/>
          <w:shd w:val="clear" w:color="auto" w:fill="FFFFFF"/>
          <w:lang w:eastAsia="zh-CN"/>
        </w:rPr>
      </w:pPr>
    </w:p>
    <w:p w14:paraId="08666F9E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* Correspondence: Yikai Su (yikaisu@sjtu.edu.cn)</w:t>
      </w:r>
    </w:p>
    <w:p w14:paraId="5CD4B020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Department of Electronic Engineering</w:t>
      </w:r>
    </w:p>
    <w:p w14:paraId="6675B083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Shanghai Jiao Tong University</w:t>
      </w:r>
    </w:p>
    <w:p w14:paraId="4C017937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Shanghai 200240, China</w:t>
      </w:r>
    </w:p>
    <w:p w14:paraId="6F9414D6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Email: yikaisu@sjtu.edu.cn</w:t>
      </w:r>
    </w:p>
    <w:p w14:paraId="1EF03820" w14:textId="77777777" w:rsidR="000933AA" w:rsidRPr="003B1FA7" w:rsidRDefault="000933AA" w:rsidP="000933AA">
      <w:pPr>
        <w:spacing w:line="360" w:lineRule="auto"/>
        <w:jc w:val="both"/>
        <w:rPr>
          <w:bCs/>
          <w:color w:val="222222"/>
          <w:sz w:val="20"/>
          <w:shd w:val="clear" w:color="auto" w:fill="FFFFFF"/>
          <w:lang w:eastAsia="zh-CN"/>
        </w:rPr>
      </w:pPr>
      <w:r w:rsidRPr="003B1FA7">
        <w:rPr>
          <w:bCs/>
          <w:color w:val="222222"/>
          <w:sz w:val="20"/>
          <w:shd w:val="clear" w:color="auto" w:fill="FFFFFF"/>
          <w:lang w:eastAsia="zh-CN"/>
        </w:rPr>
        <w:t>Phone: +86 021-34204356</w:t>
      </w:r>
    </w:p>
    <w:p w14:paraId="43E92366" w14:textId="4A4F7EE0" w:rsidR="003F5904" w:rsidRDefault="003F5904" w:rsidP="002C567B">
      <w:pPr>
        <w:rPr>
          <w:lang w:eastAsia="zh-CN"/>
        </w:rPr>
      </w:pPr>
    </w:p>
    <w:p w14:paraId="4B448789" w14:textId="77777777" w:rsidR="002C030F" w:rsidRDefault="002C030F"/>
    <w:p w14:paraId="7F6E0C41" w14:textId="03BC466D" w:rsidR="00355362" w:rsidRDefault="00015F74" w:rsidP="009A7C5F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12923ABF" w14:textId="56C1B2AF" w:rsidR="00015F74" w:rsidRPr="002C567B" w:rsidRDefault="000E3A77" w:rsidP="002C567B">
      <w:pPr>
        <w:pStyle w:val="SMHeading"/>
        <w:spacing w:line="480" w:lineRule="auto"/>
        <w:rPr>
          <w:sz w:val="20"/>
          <w:szCs w:val="20"/>
        </w:rPr>
      </w:pPr>
      <w:r w:rsidRPr="00D71731">
        <w:rPr>
          <w:sz w:val="20"/>
          <w:szCs w:val="20"/>
        </w:rPr>
        <w:lastRenderedPageBreak/>
        <w:t xml:space="preserve">Supplementary Note </w:t>
      </w:r>
      <w:r w:rsidR="0035181C">
        <w:rPr>
          <w:sz w:val="20"/>
          <w:szCs w:val="20"/>
        </w:rPr>
        <w:t>S</w:t>
      </w:r>
      <w:r w:rsidRPr="00D71731">
        <w:rPr>
          <w:sz w:val="20"/>
          <w:szCs w:val="20"/>
        </w:rPr>
        <w:t>1:</w:t>
      </w:r>
      <w:r w:rsidR="002D3AA6" w:rsidRPr="002C567B">
        <w:rPr>
          <w:sz w:val="20"/>
          <w:szCs w:val="20"/>
          <w:lang w:eastAsia="zh-CN"/>
        </w:rPr>
        <w:t xml:space="preserve"> Zak phase and symmetry property of the interface state</w:t>
      </w:r>
    </w:p>
    <w:p w14:paraId="43EFB4D3" w14:textId="496299C9" w:rsidR="009B67C2" w:rsidRPr="002C567B" w:rsidRDefault="00753E93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03E87F22" wp14:editId="3A097B47">
            <wp:extent cx="4140000" cy="5296945"/>
            <wp:effectExtent l="0" t="0" r="0" b="0"/>
            <wp:docPr id="7" name="图片 7" descr="F:\工作\论文\Topologic modulator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工作\论文\Topologic modulator\Fig. S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52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8D8AB" w14:textId="78920A7D" w:rsidR="009B67C2" w:rsidRPr="002C567B" w:rsidRDefault="009B67C2" w:rsidP="002C567B">
      <w:pPr>
        <w:pStyle w:val="SMHeading"/>
        <w:spacing w:before="100" w:beforeAutospacing="1" w:after="100" w:afterAutospacing="1" w:line="480" w:lineRule="auto"/>
        <w:rPr>
          <w:sz w:val="20"/>
          <w:szCs w:val="20"/>
          <w:lang w:eastAsia="zh-CN"/>
        </w:rPr>
      </w:pPr>
      <w:bookmarkStart w:id="2" w:name="OLE_LINK5"/>
      <w:bookmarkStart w:id="3" w:name="_GoBack"/>
      <w:bookmarkEnd w:id="3"/>
      <w:proofErr w:type="gramStart"/>
      <w:r w:rsidRPr="002C567B">
        <w:rPr>
          <w:sz w:val="20"/>
          <w:szCs w:val="20"/>
        </w:rPr>
        <w:t>Fig.</w:t>
      </w:r>
      <w:proofErr w:type="gramEnd"/>
      <w:r w:rsidRPr="002C567B">
        <w:rPr>
          <w:sz w:val="20"/>
          <w:szCs w:val="20"/>
        </w:rPr>
        <w:t xml:space="preserve"> S1.</w:t>
      </w:r>
      <w:r w:rsidRPr="002C567B">
        <w:rPr>
          <w:sz w:val="20"/>
          <w:szCs w:val="20"/>
          <w:lang w:eastAsia="zh-CN"/>
        </w:rPr>
        <w:t xml:space="preserve"> B</w:t>
      </w:r>
      <w:r w:rsidRPr="002C567B">
        <w:rPr>
          <w:sz w:val="20"/>
          <w:szCs w:val="20"/>
        </w:rPr>
        <w:t>ulk band diagram</w:t>
      </w:r>
      <w:r w:rsidRPr="002C567B">
        <w:rPr>
          <w:sz w:val="20"/>
          <w:szCs w:val="20"/>
          <w:lang w:eastAsia="zh-CN"/>
        </w:rPr>
        <w:t xml:space="preserve"> and electric field distributions of the TPCs.</w:t>
      </w:r>
      <w:bookmarkEnd w:id="2"/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b w:val="0"/>
          <w:sz w:val="20"/>
          <w:szCs w:val="20"/>
        </w:rPr>
        <w:t>Band</w:t>
      </w:r>
      <w:r w:rsidRPr="002C567B">
        <w:rPr>
          <w:b w:val="0"/>
          <w:sz w:val="20"/>
          <w:szCs w:val="20"/>
          <w:lang w:eastAsia="zh-CN"/>
        </w:rPr>
        <w:t xml:space="preserve"> structures of the </w:t>
      </w:r>
      <w:r w:rsidRPr="002C567B">
        <w:rPr>
          <w:b w:val="0"/>
          <w:sz w:val="20"/>
          <w:szCs w:val="20"/>
        </w:rPr>
        <w:t>(</w:t>
      </w:r>
      <w:r w:rsidRPr="002C567B">
        <w:rPr>
          <w:sz w:val="20"/>
          <w:szCs w:val="20"/>
          <w:lang w:eastAsia="zh-CN"/>
        </w:rPr>
        <w:t>a</w:t>
      </w:r>
      <w:r w:rsidRPr="002C567B">
        <w:rPr>
          <w:b w:val="0"/>
          <w:sz w:val="20"/>
          <w:szCs w:val="20"/>
        </w:rPr>
        <w:t>)</w:t>
      </w:r>
      <w:r w:rsidRPr="002C567B">
        <w:rPr>
          <w:b w:val="0"/>
          <w:sz w:val="20"/>
          <w:szCs w:val="20"/>
          <w:lang w:eastAsia="zh-CN"/>
        </w:rPr>
        <w:t xml:space="preserve"> left and </w:t>
      </w:r>
      <w:r w:rsidRPr="002C567B">
        <w:rPr>
          <w:b w:val="0"/>
          <w:sz w:val="20"/>
          <w:szCs w:val="20"/>
        </w:rPr>
        <w:t>(</w:t>
      </w:r>
      <w:r w:rsidRPr="002C567B">
        <w:rPr>
          <w:sz w:val="20"/>
          <w:szCs w:val="20"/>
          <w:lang w:eastAsia="zh-CN"/>
        </w:rPr>
        <w:t>c</w:t>
      </w:r>
      <w:r w:rsidRPr="002C567B">
        <w:rPr>
          <w:b w:val="0"/>
          <w:sz w:val="20"/>
          <w:szCs w:val="20"/>
        </w:rPr>
        <w:t>)</w:t>
      </w:r>
      <w:r w:rsidRPr="002C567B">
        <w:rPr>
          <w:b w:val="0"/>
          <w:sz w:val="20"/>
          <w:szCs w:val="20"/>
          <w:lang w:eastAsia="zh-CN"/>
        </w:rPr>
        <w:t xml:space="preserve"> right TPC with parameters of </w:t>
      </w:r>
      <w:proofErr w:type="spellStart"/>
      <w:r w:rsidRPr="002C567B">
        <w:rPr>
          <w:b w:val="0"/>
          <w:i/>
          <w:sz w:val="20"/>
          <w:szCs w:val="20"/>
          <w:lang w:eastAsia="zh-CN"/>
        </w:rPr>
        <w:t>ε</w:t>
      </w:r>
      <w:r w:rsidRPr="002C567B">
        <w:rPr>
          <w:b w:val="0"/>
          <w:sz w:val="20"/>
          <w:szCs w:val="20"/>
          <w:vertAlign w:val="subscript"/>
          <w:lang w:eastAsia="zh-CN"/>
        </w:rPr>
        <w:t>a</w:t>
      </w:r>
      <w:proofErr w:type="spellEnd"/>
      <w:r w:rsidRPr="002C567B">
        <w:rPr>
          <w:b w:val="0"/>
          <w:sz w:val="20"/>
          <w:szCs w:val="20"/>
          <w:lang w:eastAsia="zh-CN"/>
        </w:rPr>
        <w:t xml:space="preserve"> = 3.39, </w:t>
      </w:r>
      <w:proofErr w:type="spellStart"/>
      <w:r w:rsidRPr="002C567B">
        <w:rPr>
          <w:b w:val="0"/>
          <w:i/>
          <w:sz w:val="20"/>
          <w:szCs w:val="20"/>
          <w:lang w:eastAsia="zh-CN"/>
        </w:rPr>
        <w:t>ε</w:t>
      </w:r>
      <w:r w:rsidRPr="002C567B">
        <w:rPr>
          <w:b w:val="0"/>
          <w:sz w:val="20"/>
          <w:szCs w:val="20"/>
          <w:vertAlign w:val="subscript"/>
          <w:lang w:eastAsia="zh-CN"/>
        </w:rPr>
        <w:t>b</w:t>
      </w:r>
      <w:proofErr w:type="spellEnd"/>
      <w:r w:rsidRPr="002C567B">
        <w:rPr>
          <w:b w:val="0"/>
          <w:sz w:val="20"/>
          <w:szCs w:val="20"/>
          <w:lang w:eastAsia="zh-CN"/>
        </w:rPr>
        <w:t xml:space="preserve"> = 3.24, </w:t>
      </w:r>
      <w:proofErr w:type="spellStart"/>
      <w:r w:rsidRPr="002C567B">
        <w:rPr>
          <w:b w:val="0"/>
          <w:i/>
          <w:sz w:val="20"/>
          <w:szCs w:val="20"/>
          <w:lang w:eastAsia="zh-CN"/>
        </w:rPr>
        <w:t>μ</w:t>
      </w:r>
      <w:r w:rsidRPr="002C567B">
        <w:rPr>
          <w:b w:val="0"/>
          <w:sz w:val="20"/>
          <w:szCs w:val="20"/>
          <w:vertAlign w:val="subscript"/>
          <w:lang w:eastAsia="zh-CN"/>
        </w:rPr>
        <w:t>a</w:t>
      </w:r>
      <w:proofErr w:type="spellEnd"/>
      <w:r w:rsidRPr="002C567B">
        <w:rPr>
          <w:b w:val="0"/>
          <w:sz w:val="20"/>
          <w:szCs w:val="20"/>
          <w:lang w:eastAsia="zh-CN"/>
        </w:rPr>
        <w:t xml:space="preserve"> = </w:t>
      </w:r>
      <w:proofErr w:type="spellStart"/>
      <w:r w:rsidRPr="002C567B">
        <w:rPr>
          <w:b w:val="0"/>
          <w:i/>
          <w:sz w:val="20"/>
          <w:szCs w:val="20"/>
          <w:lang w:eastAsia="zh-CN"/>
        </w:rPr>
        <w:t>μ</w:t>
      </w:r>
      <w:r w:rsidRPr="002C567B">
        <w:rPr>
          <w:b w:val="0"/>
          <w:sz w:val="20"/>
          <w:szCs w:val="20"/>
          <w:vertAlign w:val="subscript"/>
          <w:lang w:eastAsia="zh-CN"/>
        </w:rPr>
        <w:t>b</w:t>
      </w:r>
      <w:proofErr w:type="spellEnd"/>
      <w:r w:rsidRPr="002C567B">
        <w:rPr>
          <w:b w:val="0"/>
          <w:sz w:val="20"/>
          <w:szCs w:val="20"/>
          <w:lang w:eastAsia="zh-CN"/>
        </w:rPr>
        <w:t xml:space="preserve"> = 1. Simulated electric field distributions of the band-edge states (points A - I and A* - I*) for the </w:t>
      </w:r>
      <w:r w:rsidRPr="002C567B">
        <w:rPr>
          <w:b w:val="0"/>
          <w:sz w:val="20"/>
          <w:szCs w:val="20"/>
        </w:rPr>
        <w:t>(</w:t>
      </w:r>
      <w:r w:rsidRPr="002C567B">
        <w:rPr>
          <w:sz w:val="20"/>
          <w:szCs w:val="20"/>
          <w:lang w:eastAsia="zh-CN"/>
        </w:rPr>
        <w:t>b</w:t>
      </w:r>
      <w:r w:rsidRPr="002C567B">
        <w:rPr>
          <w:b w:val="0"/>
          <w:sz w:val="20"/>
          <w:szCs w:val="20"/>
        </w:rPr>
        <w:t>)</w:t>
      </w:r>
      <w:r w:rsidRPr="002C567B">
        <w:rPr>
          <w:b w:val="0"/>
          <w:sz w:val="20"/>
          <w:szCs w:val="20"/>
          <w:lang w:eastAsia="zh-CN"/>
        </w:rPr>
        <w:t xml:space="preserve"> left and </w:t>
      </w:r>
      <w:r w:rsidRPr="002C567B">
        <w:rPr>
          <w:b w:val="0"/>
          <w:sz w:val="20"/>
          <w:szCs w:val="20"/>
        </w:rPr>
        <w:t>(</w:t>
      </w:r>
      <w:r w:rsidRPr="002C567B">
        <w:rPr>
          <w:sz w:val="20"/>
          <w:szCs w:val="20"/>
          <w:lang w:eastAsia="zh-CN"/>
        </w:rPr>
        <w:t>d</w:t>
      </w:r>
      <w:r w:rsidRPr="002C567B">
        <w:rPr>
          <w:b w:val="0"/>
          <w:sz w:val="20"/>
          <w:szCs w:val="20"/>
        </w:rPr>
        <w:t>)</w:t>
      </w:r>
      <w:r w:rsidRPr="002C567B">
        <w:rPr>
          <w:b w:val="0"/>
          <w:sz w:val="20"/>
          <w:szCs w:val="20"/>
          <w:lang w:eastAsia="zh-CN"/>
        </w:rPr>
        <w:t xml:space="preserve"> right TPC. The black dashed lines indicate the origin </w:t>
      </w:r>
      <w:r w:rsidR="00413E58" w:rsidRPr="002C567B">
        <w:rPr>
          <w:b w:val="0"/>
          <w:sz w:val="20"/>
          <w:szCs w:val="20"/>
          <w:lang w:eastAsia="zh-CN"/>
        </w:rPr>
        <w:t>of</w:t>
      </w:r>
      <w:r w:rsidRPr="002C567B">
        <w:rPr>
          <w:b w:val="0"/>
          <w:sz w:val="20"/>
          <w:szCs w:val="20"/>
          <w:lang w:eastAsia="zh-CN"/>
        </w:rPr>
        <w:t xml:space="preserve"> our discussion (the center of layer A).</w:t>
      </w:r>
    </w:p>
    <w:p w14:paraId="413637C3" w14:textId="4F3EA835" w:rsidR="0036281A" w:rsidRPr="002C567B" w:rsidRDefault="00C96973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>We discuss the relation</w:t>
      </w:r>
      <w:r w:rsidR="008142A2" w:rsidRPr="002C567B">
        <w:rPr>
          <w:sz w:val="20"/>
          <w:lang w:eastAsia="zh-CN"/>
        </w:rPr>
        <w:t>ship</w:t>
      </w:r>
      <w:r w:rsidRPr="002C567B">
        <w:rPr>
          <w:sz w:val="20"/>
          <w:lang w:eastAsia="zh-CN"/>
        </w:rPr>
        <w:t xml:space="preserve"> between t</w:t>
      </w:r>
      <w:r w:rsidR="0036281A" w:rsidRPr="002C567B">
        <w:rPr>
          <w:sz w:val="20"/>
          <w:lang w:eastAsia="zh-CN"/>
        </w:rPr>
        <w:t xml:space="preserve">he Zak phases in each isolated band </w:t>
      </w:r>
      <w:r w:rsidRPr="002C567B">
        <w:rPr>
          <w:sz w:val="20"/>
          <w:lang w:eastAsia="zh-CN"/>
        </w:rPr>
        <w:t>and the</w:t>
      </w:r>
      <w:r w:rsidR="0036281A" w:rsidRPr="002C567B">
        <w:rPr>
          <w:sz w:val="20"/>
          <w:lang w:eastAsia="zh-CN"/>
        </w:rPr>
        <w:t xml:space="preserve"> symmetry properties of the interface states at the two symmetry points of the </w:t>
      </w:r>
      <w:proofErr w:type="spellStart"/>
      <w:r w:rsidR="0036281A" w:rsidRPr="002C567B">
        <w:rPr>
          <w:sz w:val="20"/>
          <w:lang w:eastAsia="zh-CN"/>
        </w:rPr>
        <w:t>Brillouin</w:t>
      </w:r>
      <w:proofErr w:type="spellEnd"/>
      <w:r w:rsidR="0036281A" w:rsidRPr="002C567B">
        <w:rPr>
          <w:sz w:val="20"/>
          <w:lang w:eastAsia="zh-CN"/>
        </w:rPr>
        <w:t xml:space="preserve"> region</w:t>
      </w:r>
      <w:r w:rsidRPr="002C567B">
        <w:rPr>
          <w:sz w:val="20"/>
          <w:lang w:eastAsia="zh-CN"/>
        </w:rPr>
        <w:t xml:space="preserve"> in this section. </w:t>
      </w:r>
      <w:proofErr w:type="gramStart"/>
      <w:r w:rsidR="00645F24" w:rsidRPr="002C567B">
        <w:rPr>
          <w:b/>
          <w:sz w:val="20"/>
          <w:lang w:eastAsia="zh-CN"/>
        </w:rPr>
        <w:t>Fig.</w:t>
      </w:r>
      <w:proofErr w:type="gramEnd"/>
      <w:r w:rsidRPr="002C567B">
        <w:rPr>
          <w:b/>
          <w:sz w:val="20"/>
          <w:lang w:eastAsia="zh-CN"/>
        </w:rPr>
        <w:t xml:space="preserve"> S1</w:t>
      </w:r>
      <w:r w:rsidRPr="002C567B">
        <w:rPr>
          <w:sz w:val="20"/>
          <w:lang w:eastAsia="zh-CN"/>
        </w:rPr>
        <w:t>a and S1c show the band dispersion of the left and right topological photonic crystal</w:t>
      </w:r>
      <w:r w:rsidR="00D65A15" w:rsidRPr="002C567B">
        <w:rPr>
          <w:sz w:val="20"/>
          <w:lang w:eastAsia="zh-CN"/>
        </w:rPr>
        <w:t>s</w:t>
      </w:r>
      <w:r w:rsidRPr="002C567B">
        <w:rPr>
          <w:sz w:val="20"/>
          <w:lang w:eastAsia="zh-CN"/>
        </w:rPr>
        <w:t xml:space="preserve"> (TPC</w:t>
      </w:r>
      <w:r w:rsidR="00D65A15" w:rsidRPr="002C567B">
        <w:rPr>
          <w:sz w:val="20"/>
          <w:lang w:eastAsia="zh-CN"/>
        </w:rPr>
        <w:t>s</w:t>
      </w:r>
      <w:r w:rsidRPr="002C567B">
        <w:rPr>
          <w:sz w:val="20"/>
          <w:lang w:eastAsia="zh-CN"/>
        </w:rPr>
        <w:t xml:space="preserve">) based on dielectric AB layered structures, respectively. </w:t>
      </w:r>
      <w:r w:rsidR="004718CA" w:rsidRPr="002C567B">
        <w:rPr>
          <w:sz w:val="20"/>
          <w:lang w:eastAsia="zh-CN"/>
        </w:rPr>
        <w:t>As an example, let us consider the 2</w:t>
      </w:r>
      <w:r w:rsidR="00A43129" w:rsidRPr="002C567B">
        <w:rPr>
          <w:sz w:val="20"/>
          <w:lang w:eastAsia="zh-CN"/>
        </w:rPr>
        <w:t>n</w:t>
      </w:r>
      <w:r w:rsidR="004718CA" w:rsidRPr="002C567B">
        <w:rPr>
          <w:sz w:val="20"/>
          <w:lang w:eastAsia="zh-CN"/>
        </w:rPr>
        <w:t>d band</w:t>
      </w:r>
      <w:r w:rsidR="00C5159E" w:rsidRPr="002C567B">
        <w:rPr>
          <w:sz w:val="20"/>
          <w:lang w:eastAsia="zh-CN"/>
        </w:rPr>
        <w:t>s of the two TPCs</w:t>
      </w:r>
      <w:r w:rsidR="00BE252D" w:rsidRPr="002C567B">
        <w:rPr>
          <w:sz w:val="20"/>
          <w:lang w:eastAsia="zh-CN"/>
        </w:rPr>
        <w:t xml:space="preserve"> firstly</w:t>
      </w:r>
      <w:r w:rsidR="001503F8" w:rsidRPr="002C567B">
        <w:rPr>
          <w:sz w:val="20"/>
          <w:lang w:eastAsia="zh-CN"/>
        </w:rPr>
        <w:t xml:space="preserve"> (marked by blue numbers)</w:t>
      </w:r>
      <w:r w:rsidR="004718CA" w:rsidRPr="002C567B">
        <w:rPr>
          <w:sz w:val="20"/>
          <w:lang w:eastAsia="zh-CN"/>
        </w:rPr>
        <w:t xml:space="preserve">, in </w:t>
      </w:r>
      <w:r w:rsidR="004718CA" w:rsidRPr="002C567B">
        <w:rPr>
          <w:sz w:val="20"/>
          <w:lang w:eastAsia="zh-CN"/>
        </w:rPr>
        <w:lastRenderedPageBreak/>
        <w:t xml:space="preserve">which the Zak phases change </w:t>
      </w:r>
      <w:r w:rsidR="008142A2" w:rsidRPr="002C567B">
        <w:rPr>
          <w:sz w:val="20"/>
          <w:lang w:eastAsia="zh-CN"/>
        </w:rPr>
        <w:t xml:space="preserve">by </w:t>
      </w:r>
      <w:r w:rsidR="004718CA" w:rsidRPr="002C567B">
        <w:rPr>
          <w:sz w:val="20"/>
          <w:lang w:eastAsia="zh-CN"/>
        </w:rPr>
        <w:t>π</w:t>
      </w:r>
      <w:r w:rsidR="008142A2" w:rsidRPr="002C567B">
        <w:rPr>
          <w:sz w:val="20"/>
          <w:lang w:eastAsia="zh-CN"/>
        </w:rPr>
        <w:t xml:space="preserve"> </w:t>
      </w:r>
      <w:r w:rsidR="004718CA" w:rsidRPr="002C567B">
        <w:rPr>
          <w:sz w:val="20"/>
          <w:lang w:eastAsia="zh-CN"/>
        </w:rPr>
        <w:t xml:space="preserve">for the two TPCs. </w:t>
      </w:r>
      <w:r w:rsidR="00C5159E" w:rsidRPr="002C567B">
        <w:rPr>
          <w:sz w:val="20"/>
          <w:lang w:eastAsia="zh-CN"/>
        </w:rPr>
        <w:t xml:space="preserve">The electric distributions </w:t>
      </w:r>
      <w:proofErr w:type="spellStart"/>
      <w:r w:rsidR="008142A2" w:rsidRPr="002C567B">
        <w:rPr>
          <w:i/>
          <w:sz w:val="20"/>
          <w:lang w:eastAsia="zh-CN"/>
        </w:rPr>
        <w:t>E</w:t>
      </w:r>
      <w:r w:rsidR="008142A2" w:rsidRPr="002C567B">
        <w:rPr>
          <w:i/>
          <w:sz w:val="20"/>
          <w:vertAlign w:val="subscript"/>
          <w:lang w:eastAsia="zh-CN"/>
        </w:rPr>
        <w:t>n</w:t>
      </w:r>
      <w:proofErr w:type="gramStart"/>
      <w:r w:rsidR="00C5159E" w:rsidRPr="002C567B">
        <w:rPr>
          <w:i/>
          <w:sz w:val="20"/>
          <w:vertAlign w:val="subscript"/>
          <w:lang w:eastAsia="zh-CN"/>
        </w:rPr>
        <w:t>,</w:t>
      </w:r>
      <w:r w:rsidR="00636A96" w:rsidRPr="002C567B">
        <w:rPr>
          <w:i/>
          <w:sz w:val="20"/>
          <w:vertAlign w:val="subscript"/>
          <w:lang w:eastAsia="zh-CN"/>
        </w:rPr>
        <w:t>k</w:t>
      </w:r>
      <w:proofErr w:type="spellEnd"/>
      <w:proofErr w:type="gramEnd"/>
      <w:r w:rsidR="00C5159E" w:rsidRPr="002C567B">
        <w:rPr>
          <w:sz w:val="20"/>
          <w:lang w:eastAsia="zh-CN"/>
        </w:rPr>
        <w:t>(</w:t>
      </w:r>
      <w:proofErr w:type="spellStart"/>
      <w:r w:rsidR="00C5159E" w:rsidRPr="002C567B">
        <w:rPr>
          <w:i/>
          <w:sz w:val="20"/>
          <w:lang w:eastAsia="zh-CN"/>
        </w:rPr>
        <w:t>y,z</w:t>
      </w:r>
      <w:proofErr w:type="spellEnd"/>
      <w:r w:rsidR="00C5159E" w:rsidRPr="002C567B">
        <w:rPr>
          <w:sz w:val="20"/>
          <w:lang w:eastAsia="zh-CN"/>
        </w:rPr>
        <w:t xml:space="preserve">) of the interface states at the symmetry points B, C, B*, and C* of the left and right TPCs are depicted in </w:t>
      </w:r>
      <w:r w:rsidR="00645F24" w:rsidRPr="002C567B">
        <w:rPr>
          <w:b/>
          <w:sz w:val="20"/>
          <w:lang w:eastAsia="zh-CN"/>
        </w:rPr>
        <w:t xml:space="preserve">Fig. </w:t>
      </w:r>
      <w:proofErr w:type="gramStart"/>
      <w:r w:rsidR="00645F24" w:rsidRPr="002C567B">
        <w:rPr>
          <w:b/>
          <w:sz w:val="20"/>
          <w:lang w:eastAsia="zh-CN"/>
        </w:rPr>
        <w:t>S1</w:t>
      </w:r>
      <w:r w:rsidR="00C5159E" w:rsidRPr="002C567B">
        <w:rPr>
          <w:sz w:val="20"/>
          <w:lang w:eastAsia="zh-CN"/>
        </w:rPr>
        <w:t>b and S1d.</w:t>
      </w:r>
      <w:proofErr w:type="gramEnd"/>
      <w:r w:rsidR="00C5159E" w:rsidRPr="002C567B">
        <w:rPr>
          <w:sz w:val="20"/>
          <w:lang w:eastAsia="zh-CN"/>
        </w:rPr>
        <w:t xml:space="preserve"> </w:t>
      </w:r>
      <w:r w:rsidR="00BE662D" w:rsidRPr="002C567B">
        <w:rPr>
          <w:sz w:val="20"/>
          <w:lang w:eastAsia="zh-CN"/>
        </w:rPr>
        <w:t xml:space="preserve">The center of layer A is selected to be the origin </w:t>
      </w:r>
      <w:r w:rsidR="00C31CA7" w:rsidRPr="002C567B">
        <w:rPr>
          <w:sz w:val="20"/>
          <w:lang w:eastAsia="zh-CN"/>
        </w:rPr>
        <w:t>of</w:t>
      </w:r>
      <w:r w:rsidR="00BE662D" w:rsidRPr="002C567B">
        <w:rPr>
          <w:sz w:val="20"/>
          <w:lang w:eastAsia="zh-CN"/>
        </w:rPr>
        <w:t xml:space="preserve"> our discussion, as shown in the black dashed lines. </w:t>
      </w:r>
      <w:r w:rsidR="00C5159E" w:rsidRPr="002C567B">
        <w:rPr>
          <w:sz w:val="20"/>
          <w:lang w:eastAsia="zh-CN"/>
        </w:rPr>
        <w:t xml:space="preserve">For 1D photonic systems with inversion symmetry, the Zak phase of the </w:t>
      </w:r>
      <w:r w:rsidR="00C5159E" w:rsidRPr="002C567B">
        <w:rPr>
          <w:i/>
          <w:sz w:val="20"/>
          <w:lang w:eastAsia="zh-CN"/>
        </w:rPr>
        <w:t>n</w:t>
      </w:r>
      <w:r w:rsidR="00C5159E" w:rsidRPr="002C567B">
        <w:rPr>
          <w:sz w:val="20"/>
          <w:lang w:eastAsia="zh-CN"/>
        </w:rPr>
        <w:t xml:space="preserve">th band is zero if </w:t>
      </w:r>
      <w:r w:rsidR="00CE57A5" w:rsidRPr="002C567B">
        <w:rPr>
          <w:sz w:val="20"/>
          <w:lang w:eastAsia="zh-CN"/>
        </w:rPr>
        <w:t>either |</w:t>
      </w:r>
      <w:proofErr w:type="spellStart"/>
      <w:r w:rsidR="00CE57A5" w:rsidRPr="002C567B">
        <w:rPr>
          <w:i/>
          <w:sz w:val="20"/>
          <w:lang w:eastAsia="zh-CN"/>
        </w:rPr>
        <w:t>E</w:t>
      </w:r>
      <w:r w:rsidR="00CE57A5" w:rsidRPr="002C567B">
        <w:rPr>
          <w:i/>
          <w:sz w:val="20"/>
          <w:vertAlign w:val="subscript"/>
          <w:lang w:eastAsia="zh-CN"/>
        </w:rPr>
        <w:t>n,</w:t>
      </w:r>
      <w:r w:rsidR="00AA651B" w:rsidRPr="002C567B">
        <w:rPr>
          <w:i/>
          <w:sz w:val="20"/>
          <w:vertAlign w:val="subscript"/>
          <w:lang w:eastAsia="zh-CN"/>
        </w:rPr>
        <w:t>k</w:t>
      </w:r>
      <w:proofErr w:type="spellEnd"/>
      <w:r w:rsidR="00CE57A5" w:rsidRPr="002C567B">
        <w:rPr>
          <w:i/>
          <w:sz w:val="20"/>
          <w:vertAlign w:val="subscript"/>
          <w:lang w:eastAsia="zh-CN"/>
        </w:rPr>
        <w:t>=0</w:t>
      </w:r>
      <w:r w:rsidR="00CE57A5" w:rsidRPr="002C567B">
        <w:rPr>
          <w:sz w:val="20"/>
          <w:lang w:eastAsia="zh-CN"/>
        </w:rPr>
        <w:t>(</w:t>
      </w:r>
      <w:r w:rsidR="00CE57A5" w:rsidRPr="002C567B">
        <w:rPr>
          <w:i/>
          <w:sz w:val="20"/>
          <w:lang w:eastAsia="zh-CN"/>
        </w:rPr>
        <w:t>y=</w:t>
      </w:r>
      <w:r w:rsidR="00CE57A5" w:rsidRPr="002C567B">
        <w:rPr>
          <w:sz w:val="20"/>
          <w:lang w:eastAsia="zh-CN"/>
        </w:rPr>
        <w:t>0</w:t>
      </w:r>
      <w:r w:rsidR="00CE57A5" w:rsidRPr="002C567B">
        <w:rPr>
          <w:i/>
          <w:sz w:val="20"/>
          <w:lang w:eastAsia="zh-CN"/>
        </w:rPr>
        <w:t>,z</w:t>
      </w:r>
      <w:r w:rsidR="00CE57A5" w:rsidRPr="002C567B">
        <w:rPr>
          <w:sz w:val="20"/>
          <w:lang w:eastAsia="zh-CN"/>
        </w:rPr>
        <w:t>)| = |</w:t>
      </w:r>
      <w:proofErr w:type="spellStart"/>
      <w:r w:rsidR="00CE57A5" w:rsidRPr="002C567B">
        <w:rPr>
          <w:i/>
          <w:sz w:val="20"/>
          <w:lang w:eastAsia="zh-CN"/>
        </w:rPr>
        <w:t>E</w:t>
      </w:r>
      <w:r w:rsidR="00CE57A5" w:rsidRPr="002C567B">
        <w:rPr>
          <w:i/>
          <w:sz w:val="20"/>
          <w:vertAlign w:val="subscript"/>
          <w:lang w:eastAsia="zh-CN"/>
        </w:rPr>
        <w:t>n,</w:t>
      </w:r>
      <w:r w:rsidR="00AA651B" w:rsidRPr="002C567B">
        <w:rPr>
          <w:i/>
          <w:sz w:val="20"/>
          <w:vertAlign w:val="subscript"/>
          <w:lang w:eastAsia="zh-CN"/>
        </w:rPr>
        <w:t>k</w:t>
      </w:r>
      <w:proofErr w:type="spellEnd"/>
      <w:r w:rsidR="00CE57A5" w:rsidRPr="002C567B">
        <w:rPr>
          <w:i/>
          <w:sz w:val="20"/>
          <w:vertAlign w:val="subscript"/>
          <w:lang w:eastAsia="zh-CN"/>
        </w:rPr>
        <w:t>=π/</w:t>
      </w:r>
      <w:r w:rsidR="00AA651B" w:rsidRPr="002C567B">
        <w:rPr>
          <w:i/>
          <w:sz w:val="20"/>
          <w:vertAlign w:val="subscript"/>
          <w:lang w:eastAsia="zh-CN"/>
        </w:rPr>
        <w:t>Λ</w:t>
      </w:r>
      <w:r w:rsidR="00CE57A5" w:rsidRPr="002C567B">
        <w:rPr>
          <w:sz w:val="20"/>
          <w:lang w:eastAsia="zh-CN"/>
        </w:rPr>
        <w:t>(</w:t>
      </w:r>
      <w:r w:rsidR="00CE57A5" w:rsidRPr="002C567B">
        <w:rPr>
          <w:i/>
          <w:sz w:val="20"/>
          <w:lang w:eastAsia="zh-CN"/>
        </w:rPr>
        <w:t>y=</w:t>
      </w:r>
      <w:r w:rsidR="00CE57A5" w:rsidRPr="002C567B">
        <w:rPr>
          <w:sz w:val="20"/>
          <w:lang w:eastAsia="zh-CN"/>
        </w:rPr>
        <w:t>0</w:t>
      </w:r>
      <w:r w:rsidR="00CE57A5" w:rsidRPr="002C567B">
        <w:rPr>
          <w:i/>
          <w:sz w:val="20"/>
          <w:lang w:eastAsia="zh-CN"/>
        </w:rPr>
        <w:t>,z</w:t>
      </w:r>
      <w:r w:rsidR="00CE57A5" w:rsidRPr="002C567B">
        <w:rPr>
          <w:sz w:val="20"/>
          <w:lang w:eastAsia="zh-CN"/>
        </w:rPr>
        <w:t xml:space="preserve">)| = 0 or </w:t>
      </w:r>
      <w:r w:rsidR="00C72813" w:rsidRPr="002C567B">
        <w:rPr>
          <w:sz w:val="20"/>
          <w:lang w:eastAsia="zh-CN"/>
        </w:rPr>
        <w:t>|</w:t>
      </w:r>
      <w:proofErr w:type="spellStart"/>
      <w:r w:rsidR="00C72813" w:rsidRPr="002C567B">
        <w:rPr>
          <w:i/>
          <w:sz w:val="20"/>
          <w:lang w:eastAsia="zh-CN"/>
        </w:rPr>
        <w:t>E</w:t>
      </w:r>
      <w:r w:rsidR="00C72813" w:rsidRPr="002C567B">
        <w:rPr>
          <w:i/>
          <w:sz w:val="20"/>
          <w:vertAlign w:val="subscript"/>
          <w:lang w:eastAsia="zh-CN"/>
        </w:rPr>
        <w:t>n,</w:t>
      </w:r>
      <w:r w:rsidR="00AA651B" w:rsidRPr="002C567B">
        <w:rPr>
          <w:i/>
          <w:sz w:val="20"/>
          <w:vertAlign w:val="subscript"/>
          <w:lang w:eastAsia="zh-CN"/>
        </w:rPr>
        <w:t>k</w:t>
      </w:r>
      <w:proofErr w:type="spellEnd"/>
      <w:r w:rsidR="00C72813" w:rsidRPr="002C567B">
        <w:rPr>
          <w:i/>
          <w:sz w:val="20"/>
          <w:vertAlign w:val="subscript"/>
          <w:lang w:eastAsia="zh-CN"/>
        </w:rPr>
        <w:t>=0</w:t>
      </w:r>
      <w:r w:rsidR="00C72813" w:rsidRPr="002C567B">
        <w:rPr>
          <w:sz w:val="20"/>
          <w:lang w:eastAsia="zh-CN"/>
        </w:rPr>
        <w:t>(</w:t>
      </w:r>
      <w:r w:rsidR="00C72813" w:rsidRPr="002C567B">
        <w:rPr>
          <w:i/>
          <w:sz w:val="20"/>
          <w:lang w:eastAsia="zh-CN"/>
        </w:rPr>
        <w:t>y=</w:t>
      </w:r>
      <w:r w:rsidR="00C72813" w:rsidRPr="002C567B">
        <w:rPr>
          <w:sz w:val="20"/>
          <w:lang w:eastAsia="zh-CN"/>
        </w:rPr>
        <w:t>0</w:t>
      </w:r>
      <w:r w:rsidR="00C72813" w:rsidRPr="002C567B">
        <w:rPr>
          <w:i/>
          <w:sz w:val="20"/>
          <w:lang w:eastAsia="zh-CN"/>
        </w:rPr>
        <w:t>,z</w:t>
      </w:r>
      <w:r w:rsidR="00C72813" w:rsidRPr="002C567B">
        <w:rPr>
          <w:sz w:val="20"/>
          <w:lang w:eastAsia="zh-CN"/>
        </w:rPr>
        <w:t xml:space="preserve">)| </w:t>
      </w:r>
      <w:r w:rsidR="00EA703D" w:rsidRPr="002C567B">
        <w:rPr>
          <w:sz w:val="20"/>
          <w:lang w:eastAsia="zh-CN"/>
        </w:rPr>
        <w:t>≠ 0;</w:t>
      </w:r>
      <w:r w:rsidR="00C72813" w:rsidRPr="002C567B">
        <w:rPr>
          <w:sz w:val="20"/>
          <w:lang w:eastAsia="zh-CN"/>
        </w:rPr>
        <w:t xml:space="preserve"> |</w:t>
      </w:r>
      <w:proofErr w:type="spellStart"/>
      <w:r w:rsidR="00C72813" w:rsidRPr="002C567B">
        <w:rPr>
          <w:i/>
          <w:sz w:val="20"/>
          <w:lang w:eastAsia="zh-CN"/>
        </w:rPr>
        <w:t>E</w:t>
      </w:r>
      <w:r w:rsidR="00C72813" w:rsidRPr="002C567B">
        <w:rPr>
          <w:i/>
          <w:sz w:val="20"/>
          <w:vertAlign w:val="subscript"/>
          <w:lang w:eastAsia="zh-CN"/>
        </w:rPr>
        <w:t>n,</w:t>
      </w:r>
      <w:r w:rsidR="00AA651B" w:rsidRPr="002C567B">
        <w:rPr>
          <w:i/>
          <w:sz w:val="20"/>
          <w:vertAlign w:val="subscript"/>
          <w:lang w:eastAsia="zh-CN"/>
        </w:rPr>
        <w:t>k</w:t>
      </w:r>
      <w:proofErr w:type="spellEnd"/>
      <w:r w:rsidR="00C72813" w:rsidRPr="002C567B">
        <w:rPr>
          <w:i/>
          <w:sz w:val="20"/>
          <w:vertAlign w:val="subscript"/>
          <w:lang w:eastAsia="zh-CN"/>
        </w:rPr>
        <w:t>=π/</w:t>
      </w:r>
      <w:r w:rsidR="00AA651B" w:rsidRPr="002C567B">
        <w:rPr>
          <w:i/>
          <w:sz w:val="20"/>
          <w:vertAlign w:val="subscript"/>
          <w:lang w:eastAsia="zh-CN"/>
        </w:rPr>
        <w:t>Λ</w:t>
      </w:r>
      <w:r w:rsidR="00C72813" w:rsidRPr="002C567B">
        <w:rPr>
          <w:sz w:val="20"/>
          <w:lang w:eastAsia="zh-CN"/>
        </w:rPr>
        <w:t>(</w:t>
      </w:r>
      <w:r w:rsidR="00C72813" w:rsidRPr="002C567B">
        <w:rPr>
          <w:i/>
          <w:sz w:val="20"/>
          <w:lang w:eastAsia="zh-CN"/>
        </w:rPr>
        <w:t>y=</w:t>
      </w:r>
      <w:r w:rsidR="00C72813" w:rsidRPr="002C567B">
        <w:rPr>
          <w:sz w:val="20"/>
          <w:lang w:eastAsia="zh-CN"/>
        </w:rPr>
        <w:t>0</w:t>
      </w:r>
      <w:r w:rsidR="00C72813" w:rsidRPr="002C567B">
        <w:rPr>
          <w:i/>
          <w:sz w:val="20"/>
          <w:lang w:eastAsia="zh-CN"/>
        </w:rPr>
        <w:t>,z</w:t>
      </w:r>
      <w:r w:rsidR="00C72813" w:rsidRPr="002C567B">
        <w:rPr>
          <w:sz w:val="20"/>
          <w:lang w:eastAsia="zh-CN"/>
        </w:rPr>
        <w:t xml:space="preserve">)| </w:t>
      </w:r>
      <w:r w:rsidR="00EA703D" w:rsidRPr="002C567B">
        <w:rPr>
          <w:sz w:val="20"/>
          <w:lang w:eastAsia="zh-CN"/>
        </w:rPr>
        <w:t>≠</w:t>
      </w:r>
      <w:r w:rsidR="00C72813" w:rsidRPr="002C567B">
        <w:rPr>
          <w:sz w:val="20"/>
          <w:lang w:eastAsia="zh-CN"/>
        </w:rPr>
        <w:t xml:space="preserve"> 0</w:t>
      </w:r>
      <w:r w:rsidR="00EA703D" w:rsidRPr="002C567B">
        <w:rPr>
          <w:sz w:val="20"/>
          <w:lang w:eastAsia="zh-CN"/>
        </w:rPr>
        <w:t>.</w:t>
      </w:r>
      <w:r w:rsidR="00C56BC5" w:rsidRPr="002C567B">
        <w:rPr>
          <w:sz w:val="20"/>
          <w:lang w:eastAsia="zh-CN"/>
        </w:rPr>
        <w:t xml:space="preserve"> Otherwise, the Zak phase is π</w:t>
      </w:r>
      <w:r w:rsidR="000433C8" w:rsidRPr="002C567B">
        <w:rPr>
          <w:sz w:val="20"/>
          <w:lang w:eastAsia="zh-CN"/>
        </w:rPr>
        <w:t xml:space="preserve"> </w:t>
      </w:r>
      <w:r w:rsidR="000433C8" w:rsidRPr="002C567B">
        <w:rPr>
          <w:sz w:val="20"/>
          <w:lang w:eastAsia="zh-CN"/>
        </w:rPr>
        <w:fldChar w:fldCharType="begin"/>
      </w:r>
      <w:r w:rsidR="00BC2400">
        <w:rPr>
          <w:sz w:val="20"/>
          <w:lang w:eastAsia="zh-CN"/>
        </w:rPr>
        <w:instrText xml:space="preserve"> ADDIN EN.CITE &lt;EndNote&gt;&lt;Cite&gt;&lt;Author&gt;Zak&lt;/Author&gt;&lt;Year&gt;1989&lt;/Year&gt;&lt;RecNum&gt;2070&lt;/RecNum&gt;&lt;DisplayText&gt;&lt;style face="superscript"&gt;1&lt;/style&gt;&lt;/DisplayText&gt;&lt;record&gt;&lt;rec-number&gt;2070&lt;/rec-number&gt;&lt;foreign-keys&gt;&lt;key app="EN" db-id="9dptw29eszzez1ev2vyxffp4d0std2tsxaa2" timestamp="1663043413"&gt;2070&lt;/key&gt;&lt;/foreign-keys&gt;&lt;ref-type name="Journal Article"&gt;17&lt;/ref-type&gt;&lt;contributors&gt;&lt;authors&gt;&lt;author&gt;Zak, J.&lt;/author&gt;&lt;/authors&gt;&lt;/contributors&gt;&lt;titles&gt;&lt;title&gt;Berry&amp;apos;s phase for energy bands in solids&lt;/title&gt;&lt;secondary-title&gt;Physical Review Letters&lt;/secondary-title&gt;&lt;/titles&gt;&lt;periodical&gt;&lt;full-title&gt;Physical Review Letters&lt;/full-title&gt;&lt;/periodical&gt;&lt;pages&gt;2747-2750&lt;/pages&gt;&lt;volume&gt;62&lt;/volume&gt;&lt;number&gt;23&lt;/number&gt;&lt;dates&gt;&lt;year&gt;1989&lt;/year&gt;&lt;pub-dates&gt;&lt;date&gt;06/05/&lt;/date&gt;&lt;/pub-dates&gt;&lt;/dates&gt;&lt;publisher&gt;American Physical Society&lt;/publisher&gt;&lt;urls&gt;&lt;related-urls&gt;&lt;url&gt;https://link.aps.org/doi/10.1103/PhysRevLett.62.2747&lt;/url&gt;&lt;/related-urls&gt;&lt;/urls&gt;&lt;electronic-resource-num&gt;10.1103/PhysRevLett.62.2747&lt;/electronic-resource-num&gt;&lt;/record&gt;&lt;/Cite&gt;&lt;/EndNote&gt;</w:instrText>
      </w:r>
      <w:r w:rsidR="000433C8" w:rsidRPr="002C567B">
        <w:rPr>
          <w:sz w:val="20"/>
          <w:lang w:eastAsia="zh-CN"/>
        </w:rPr>
        <w:fldChar w:fldCharType="separate"/>
      </w:r>
      <w:r w:rsidR="00BC2400" w:rsidRPr="00BC2400">
        <w:rPr>
          <w:noProof/>
          <w:sz w:val="20"/>
          <w:vertAlign w:val="superscript"/>
          <w:lang w:eastAsia="zh-CN"/>
        </w:rPr>
        <w:t>1</w:t>
      </w:r>
      <w:r w:rsidR="000433C8" w:rsidRPr="002C567B">
        <w:rPr>
          <w:sz w:val="20"/>
          <w:lang w:eastAsia="zh-CN"/>
        </w:rPr>
        <w:fldChar w:fldCharType="end"/>
      </w:r>
      <w:r w:rsidR="00C56BC5" w:rsidRPr="002C567B">
        <w:rPr>
          <w:sz w:val="20"/>
          <w:lang w:eastAsia="zh-CN"/>
        </w:rPr>
        <w:t>.</w:t>
      </w:r>
      <w:r w:rsidR="008142A2" w:rsidRPr="002C567B">
        <w:rPr>
          <w:sz w:val="20"/>
          <w:lang w:eastAsia="zh-CN"/>
        </w:rPr>
        <w:t xml:space="preserve"> </w:t>
      </w:r>
      <w:r w:rsidR="00727AA1" w:rsidRPr="002C567B">
        <w:rPr>
          <w:sz w:val="20"/>
          <w:lang w:eastAsia="zh-CN"/>
        </w:rPr>
        <w:t>Th</w:t>
      </w:r>
      <w:r w:rsidR="00A11C47" w:rsidRPr="002C567B">
        <w:rPr>
          <w:sz w:val="20"/>
          <w:lang w:eastAsia="zh-CN"/>
        </w:rPr>
        <w:t>e Zak phase of the 2</w:t>
      </w:r>
      <w:r w:rsidR="00DA7F53" w:rsidRPr="002C567B">
        <w:rPr>
          <w:sz w:val="20"/>
          <w:lang w:eastAsia="zh-CN"/>
        </w:rPr>
        <w:t>n</w:t>
      </w:r>
      <w:r w:rsidR="00A11C47" w:rsidRPr="002C567B">
        <w:rPr>
          <w:sz w:val="20"/>
          <w:lang w:eastAsia="zh-CN"/>
        </w:rPr>
        <w:t>d band</w:t>
      </w:r>
      <w:r w:rsidR="00DA7F53" w:rsidRPr="002C567B">
        <w:rPr>
          <w:sz w:val="20"/>
          <w:lang w:eastAsia="zh-CN"/>
        </w:rPr>
        <w:t xml:space="preserve"> of the left TPC is zero</w:t>
      </w:r>
      <w:r w:rsidR="00727AA1" w:rsidRPr="002C567B">
        <w:rPr>
          <w:sz w:val="20"/>
          <w:lang w:eastAsia="zh-CN"/>
        </w:rPr>
        <w:t xml:space="preserve"> since </w:t>
      </w:r>
      <w:bookmarkStart w:id="4" w:name="OLE_LINK1"/>
      <w:bookmarkStart w:id="5" w:name="OLE_LINK2"/>
      <w:r w:rsidR="00727AA1" w:rsidRPr="002C567B">
        <w:rPr>
          <w:sz w:val="20"/>
          <w:lang w:eastAsia="zh-CN"/>
        </w:rPr>
        <w:t>the amplitude of the electric field</w:t>
      </w:r>
      <w:bookmarkEnd w:id="4"/>
      <w:bookmarkEnd w:id="5"/>
      <w:r w:rsidR="00727AA1" w:rsidRPr="002C567B">
        <w:rPr>
          <w:sz w:val="20"/>
          <w:lang w:eastAsia="zh-CN"/>
        </w:rPr>
        <w:t xml:space="preserve"> (|</w:t>
      </w:r>
      <w:proofErr w:type="spellStart"/>
      <w:r w:rsidR="00727AA1" w:rsidRPr="002C567B">
        <w:rPr>
          <w:i/>
          <w:sz w:val="20"/>
          <w:lang w:eastAsia="zh-CN"/>
        </w:rPr>
        <w:t>E</w:t>
      </w:r>
      <w:r w:rsidR="00727AA1" w:rsidRPr="002C567B">
        <w:rPr>
          <w:i/>
          <w:sz w:val="20"/>
          <w:vertAlign w:val="subscript"/>
          <w:lang w:eastAsia="zh-CN"/>
        </w:rPr>
        <w:t>n</w:t>
      </w:r>
      <w:proofErr w:type="gramStart"/>
      <w:r w:rsidR="00727AA1" w:rsidRPr="002C567B">
        <w:rPr>
          <w:i/>
          <w:sz w:val="20"/>
          <w:vertAlign w:val="subscript"/>
          <w:lang w:eastAsia="zh-CN"/>
        </w:rPr>
        <w:t>,</w:t>
      </w:r>
      <w:r w:rsidR="00636A96" w:rsidRPr="002C567B">
        <w:rPr>
          <w:i/>
          <w:sz w:val="20"/>
          <w:vertAlign w:val="subscript"/>
          <w:lang w:eastAsia="zh-CN"/>
        </w:rPr>
        <w:t>k</w:t>
      </w:r>
      <w:proofErr w:type="spellEnd"/>
      <w:proofErr w:type="gramEnd"/>
      <w:r w:rsidR="00727AA1" w:rsidRPr="002C567B">
        <w:rPr>
          <w:i/>
          <w:sz w:val="20"/>
          <w:vertAlign w:val="subscript"/>
          <w:lang w:eastAsia="zh-CN"/>
        </w:rPr>
        <w:t>=0</w:t>
      </w:r>
      <w:r w:rsidR="00727AA1" w:rsidRPr="002C567B">
        <w:rPr>
          <w:sz w:val="20"/>
          <w:lang w:eastAsia="zh-CN"/>
        </w:rPr>
        <w:t>(</w:t>
      </w:r>
      <w:r w:rsidR="00727AA1" w:rsidRPr="002C567B">
        <w:rPr>
          <w:i/>
          <w:sz w:val="20"/>
          <w:lang w:eastAsia="zh-CN"/>
        </w:rPr>
        <w:t>y=</w:t>
      </w:r>
      <w:r w:rsidR="00727AA1" w:rsidRPr="002C567B">
        <w:rPr>
          <w:sz w:val="20"/>
          <w:lang w:eastAsia="zh-CN"/>
        </w:rPr>
        <w:t>0</w:t>
      </w:r>
      <w:r w:rsidR="00727AA1" w:rsidRPr="002C567B">
        <w:rPr>
          <w:i/>
          <w:sz w:val="20"/>
          <w:lang w:eastAsia="zh-CN"/>
        </w:rPr>
        <w:t>,z</w:t>
      </w:r>
      <w:r w:rsidR="00727AA1" w:rsidRPr="002C567B">
        <w:rPr>
          <w:sz w:val="20"/>
          <w:lang w:eastAsia="zh-CN"/>
        </w:rPr>
        <w:t>)| and |</w:t>
      </w:r>
      <w:proofErr w:type="spellStart"/>
      <w:r w:rsidR="00727AA1" w:rsidRPr="002C567B">
        <w:rPr>
          <w:i/>
          <w:sz w:val="20"/>
          <w:lang w:eastAsia="zh-CN"/>
        </w:rPr>
        <w:t>E</w:t>
      </w:r>
      <w:r w:rsidR="00727AA1" w:rsidRPr="002C567B">
        <w:rPr>
          <w:i/>
          <w:sz w:val="20"/>
          <w:vertAlign w:val="subscript"/>
          <w:lang w:eastAsia="zh-CN"/>
        </w:rPr>
        <w:t>n,</w:t>
      </w:r>
      <w:r w:rsidR="00636A96" w:rsidRPr="002C567B">
        <w:rPr>
          <w:i/>
          <w:sz w:val="20"/>
          <w:vertAlign w:val="subscript"/>
          <w:lang w:eastAsia="zh-CN"/>
        </w:rPr>
        <w:t>k</w:t>
      </w:r>
      <w:proofErr w:type="spellEnd"/>
      <w:r w:rsidR="00727AA1" w:rsidRPr="002C567B">
        <w:rPr>
          <w:i/>
          <w:sz w:val="20"/>
          <w:vertAlign w:val="subscript"/>
          <w:lang w:eastAsia="zh-CN"/>
        </w:rPr>
        <w:t>=π/</w:t>
      </w:r>
      <w:r w:rsidR="00636A96" w:rsidRPr="002C567B">
        <w:rPr>
          <w:i/>
          <w:sz w:val="20"/>
          <w:vertAlign w:val="subscript"/>
          <w:lang w:eastAsia="zh-CN"/>
        </w:rPr>
        <w:t>Λ</w:t>
      </w:r>
      <w:r w:rsidR="00727AA1" w:rsidRPr="002C567B">
        <w:rPr>
          <w:sz w:val="20"/>
          <w:lang w:eastAsia="zh-CN"/>
        </w:rPr>
        <w:t>(</w:t>
      </w:r>
      <w:r w:rsidR="00727AA1" w:rsidRPr="002C567B">
        <w:rPr>
          <w:i/>
          <w:sz w:val="20"/>
          <w:lang w:eastAsia="zh-CN"/>
        </w:rPr>
        <w:t>y=</w:t>
      </w:r>
      <w:r w:rsidR="00727AA1" w:rsidRPr="002C567B">
        <w:rPr>
          <w:sz w:val="20"/>
          <w:lang w:eastAsia="zh-CN"/>
        </w:rPr>
        <w:t>0</w:t>
      </w:r>
      <w:r w:rsidR="00727AA1" w:rsidRPr="002C567B">
        <w:rPr>
          <w:i/>
          <w:sz w:val="20"/>
          <w:lang w:eastAsia="zh-CN"/>
        </w:rPr>
        <w:t>,z</w:t>
      </w:r>
      <w:r w:rsidR="00727AA1" w:rsidRPr="002C567B">
        <w:rPr>
          <w:sz w:val="20"/>
          <w:lang w:eastAsia="zh-CN"/>
        </w:rPr>
        <w:t>)|) of the points B and C are both zero at the origin.</w:t>
      </w:r>
      <w:r w:rsidR="000924B6" w:rsidRPr="002C567B">
        <w:rPr>
          <w:sz w:val="20"/>
          <w:lang w:eastAsia="zh-CN"/>
        </w:rPr>
        <w:t xml:space="preserve"> For the right TPC, the amplitude of the electric field of point C* is zero, while that of point B* is at maximum. Thus</w:t>
      </w:r>
      <w:r w:rsidR="001D2CB9" w:rsidRPr="002C567B">
        <w:rPr>
          <w:sz w:val="20"/>
          <w:lang w:eastAsia="zh-CN"/>
        </w:rPr>
        <w:t>, the Zak phase of the 2</w:t>
      </w:r>
      <w:r w:rsidR="00DA7F53" w:rsidRPr="002C567B">
        <w:rPr>
          <w:sz w:val="20"/>
          <w:lang w:eastAsia="zh-CN"/>
        </w:rPr>
        <w:t>n</w:t>
      </w:r>
      <w:r w:rsidR="001D2CB9" w:rsidRPr="002C567B">
        <w:rPr>
          <w:sz w:val="20"/>
          <w:lang w:eastAsia="zh-CN"/>
        </w:rPr>
        <w:t>d band</w:t>
      </w:r>
      <w:r w:rsidR="000924B6" w:rsidRPr="002C567B">
        <w:rPr>
          <w:sz w:val="20"/>
          <w:lang w:eastAsia="zh-CN"/>
        </w:rPr>
        <w:t xml:space="preserve"> of the right TPC changes to π.</w:t>
      </w:r>
      <w:r w:rsidR="00E6725F" w:rsidRPr="002C567B">
        <w:rPr>
          <w:sz w:val="20"/>
          <w:lang w:eastAsia="zh-CN"/>
        </w:rPr>
        <w:t xml:space="preserve"> </w:t>
      </w:r>
      <w:r w:rsidR="00BE662D" w:rsidRPr="002C567B">
        <w:rPr>
          <w:sz w:val="20"/>
          <w:lang w:eastAsia="zh-CN"/>
        </w:rPr>
        <w:t>Depending on the electric field intensity distribution at these points of D and E, F and G, H and I,</w:t>
      </w:r>
      <w:r w:rsidR="00A11C47" w:rsidRPr="002C567B">
        <w:rPr>
          <w:sz w:val="20"/>
          <w:lang w:eastAsia="zh-CN"/>
        </w:rPr>
        <w:t xml:space="preserve"> B* and C*, D* and E*, F* and G*, </w:t>
      </w:r>
      <w:r w:rsidR="00DA7F53" w:rsidRPr="002C567B">
        <w:rPr>
          <w:sz w:val="20"/>
          <w:lang w:eastAsia="zh-CN"/>
        </w:rPr>
        <w:t xml:space="preserve">and </w:t>
      </w:r>
      <w:r w:rsidR="00A11C47" w:rsidRPr="002C567B">
        <w:rPr>
          <w:sz w:val="20"/>
          <w:lang w:eastAsia="zh-CN"/>
        </w:rPr>
        <w:t>H* and I*,</w:t>
      </w:r>
      <w:r w:rsidR="00BE662D" w:rsidRPr="002C567B">
        <w:rPr>
          <w:sz w:val="20"/>
          <w:lang w:eastAsia="zh-CN"/>
        </w:rPr>
        <w:t xml:space="preserve"> we can obtain the Zak phase of each energy band,</w:t>
      </w:r>
      <w:r w:rsidR="009A5128" w:rsidRPr="002C567B">
        <w:rPr>
          <w:sz w:val="20"/>
          <w:lang w:eastAsia="zh-CN"/>
        </w:rPr>
        <w:t xml:space="preserve"> respectively,</w:t>
      </w:r>
      <w:r w:rsidR="00BE662D" w:rsidRPr="002C567B">
        <w:rPr>
          <w:sz w:val="20"/>
          <w:lang w:eastAsia="zh-CN"/>
        </w:rPr>
        <w:t xml:space="preserve"> as depicted by blue letters</w:t>
      </w:r>
      <w:r w:rsidR="009A5128" w:rsidRPr="002C567B">
        <w:rPr>
          <w:sz w:val="20"/>
          <w:lang w:eastAsia="zh-CN"/>
        </w:rPr>
        <w:t xml:space="preserve"> in </w:t>
      </w:r>
      <w:r w:rsidR="00CF0060" w:rsidRPr="002C567B">
        <w:rPr>
          <w:b/>
          <w:sz w:val="20"/>
          <w:lang w:eastAsia="zh-CN"/>
        </w:rPr>
        <w:t xml:space="preserve">Fig. </w:t>
      </w:r>
      <w:proofErr w:type="gramStart"/>
      <w:r w:rsidR="00CF0060" w:rsidRPr="002C567B">
        <w:rPr>
          <w:b/>
          <w:sz w:val="20"/>
          <w:lang w:eastAsia="zh-CN"/>
        </w:rPr>
        <w:t>S1</w:t>
      </w:r>
      <w:r w:rsidR="009A5128" w:rsidRPr="002C567B">
        <w:rPr>
          <w:sz w:val="20"/>
          <w:lang w:eastAsia="zh-CN"/>
        </w:rPr>
        <w:t>a and S1c</w:t>
      </w:r>
      <w:r w:rsidR="00BE662D" w:rsidRPr="002C567B">
        <w:rPr>
          <w:sz w:val="20"/>
          <w:lang w:eastAsia="zh-CN"/>
        </w:rPr>
        <w:t>.</w:t>
      </w:r>
      <w:proofErr w:type="gramEnd"/>
    </w:p>
    <w:p w14:paraId="60988966" w14:textId="4DEDC414" w:rsidR="009A5128" w:rsidRPr="002C567B" w:rsidRDefault="008F0D6D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Band crossing and phase transition can be confirmed by the changes in the symmetries of the interface states. </w:t>
      </w:r>
      <w:r w:rsidR="00200322" w:rsidRPr="002C567B">
        <w:rPr>
          <w:sz w:val="20"/>
          <w:lang w:eastAsia="zh-CN"/>
        </w:rPr>
        <w:t>As an example, let us consider the 1st band gap</w:t>
      </w:r>
      <w:r w:rsidR="001D2CB9" w:rsidRPr="002C567B">
        <w:rPr>
          <w:sz w:val="20"/>
          <w:lang w:eastAsia="zh-CN"/>
        </w:rPr>
        <w:t>s</w:t>
      </w:r>
      <w:r w:rsidR="00200322" w:rsidRPr="002C567B">
        <w:rPr>
          <w:sz w:val="20"/>
          <w:lang w:eastAsia="zh-CN"/>
        </w:rPr>
        <w:t xml:space="preserve"> of the two TPCs firstly (marked by red numbers), in which the gap topological invariants </w:t>
      </w:r>
      <w:r w:rsidR="00437A5B" w:rsidRPr="002C567B">
        <w:rPr>
          <w:sz w:val="20"/>
          <w:lang w:eastAsia="zh-CN"/>
        </w:rPr>
        <w:t>vary</w:t>
      </w:r>
      <w:r w:rsidR="001D2CB9" w:rsidRPr="002C567B">
        <w:rPr>
          <w:sz w:val="20"/>
          <w:lang w:eastAsia="zh-CN"/>
        </w:rPr>
        <w:t xml:space="preserve"> for the two TPCs</w:t>
      </w:r>
      <w:r w:rsidR="00200322" w:rsidRPr="002C567B">
        <w:rPr>
          <w:sz w:val="20"/>
          <w:lang w:eastAsia="zh-CN"/>
        </w:rPr>
        <w:t xml:space="preserve">. The amplitude of the electric field of points B and A* are both zero at the origin, while that of points A and B* are both at maximum. </w:t>
      </w:r>
      <w:r w:rsidR="00B249B2" w:rsidRPr="002C567B">
        <w:rPr>
          <w:sz w:val="20"/>
          <w:lang w:eastAsia="zh-CN"/>
        </w:rPr>
        <w:t xml:space="preserve">However, the amplitude at points C and C* are </w:t>
      </w:r>
      <w:r w:rsidR="00437A5B" w:rsidRPr="002C567B">
        <w:rPr>
          <w:sz w:val="20"/>
          <w:lang w:eastAsia="zh-CN"/>
        </w:rPr>
        <w:t>almost</w:t>
      </w:r>
      <w:r w:rsidR="00B249B2" w:rsidRPr="002C567B">
        <w:rPr>
          <w:sz w:val="20"/>
          <w:lang w:eastAsia="zh-CN"/>
        </w:rPr>
        <w:t xml:space="preserve"> the same</w:t>
      </w:r>
      <w:r w:rsidR="00437A5B" w:rsidRPr="002C567B">
        <w:rPr>
          <w:sz w:val="20"/>
          <w:lang w:eastAsia="zh-CN"/>
        </w:rPr>
        <w:t xml:space="preserve"> and</w:t>
      </w:r>
      <w:r w:rsidR="00B249B2" w:rsidRPr="002C567B">
        <w:rPr>
          <w:sz w:val="20"/>
          <w:lang w:eastAsia="zh-CN"/>
        </w:rPr>
        <w:t xml:space="preserve"> not </w:t>
      </w:r>
      <w:r w:rsidR="00437A5B" w:rsidRPr="002C567B">
        <w:rPr>
          <w:sz w:val="20"/>
          <w:lang w:eastAsia="zh-CN"/>
        </w:rPr>
        <w:t>dependent on</w:t>
      </w:r>
      <w:r w:rsidR="00B249B2" w:rsidRPr="002C567B">
        <w:rPr>
          <w:sz w:val="20"/>
          <w:lang w:eastAsia="zh-CN"/>
        </w:rPr>
        <w:t xml:space="preserve"> the band </w:t>
      </w:r>
      <w:r w:rsidR="001D2CB9" w:rsidRPr="002C567B">
        <w:rPr>
          <w:sz w:val="20"/>
          <w:lang w:eastAsia="zh-CN"/>
        </w:rPr>
        <w:t>inversion</w:t>
      </w:r>
      <w:r w:rsidR="00B249B2" w:rsidRPr="002C567B">
        <w:rPr>
          <w:sz w:val="20"/>
          <w:lang w:eastAsia="zh-CN"/>
        </w:rPr>
        <w:t xml:space="preserve">. It is exactly the switching of the symmetry of the two edge states at the 1st gap that </w:t>
      </w:r>
      <w:r w:rsidR="002668D8" w:rsidRPr="002C567B">
        <w:rPr>
          <w:sz w:val="20"/>
          <w:lang w:eastAsia="zh-CN"/>
        </w:rPr>
        <w:t>causes</w:t>
      </w:r>
      <w:r w:rsidR="00B249B2" w:rsidRPr="002C567B">
        <w:rPr>
          <w:sz w:val="20"/>
          <w:lang w:eastAsia="zh-CN"/>
        </w:rPr>
        <w:t xml:space="preserve"> the </w:t>
      </w:r>
      <w:r w:rsidR="002668D8" w:rsidRPr="002C567B">
        <w:rPr>
          <w:sz w:val="20"/>
          <w:lang w:eastAsia="zh-CN"/>
        </w:rPr>
        <w:t>distinct</w:t>
      </w:r>
      <w:r w:rsidR="00B249B2" w:rsidRPr="002C567B">
        <w:rPr>
          <w:sz w:val="20"/>
          <w:lang w:eastAsia="zh-CN"/>
        </w:rPr>
        <w:t xml:space="preserve"> Zak phases of </w:t>
      </w:r>
      <w:r w:rsidR="001D2CB9" w:rsidRPr="002C567B">
        <w:rPr>
          <w:sz w:val="20"/>
          <w:lang w:eastAsia="zh-CN"/>
        </w:rPr>
        <w:t>the 1st and 2</w:t>
      </w:r>
      <w:r w:rsidR="00DA7F53" w:rsidRPr="002C567B">
        <w:rPr>
          <w:sz w:val="20"/>
          <w:lang w:eastAsia="zh-CN"/>
        </w:rPr>
        <w:t>n</w:t>
      </w:r>
      <w:r w:rsidR="001D2CB9" w:rsidRPr="002C567B">
        <w:rPr>
          <w:sz w:val="20"/>
          <w:lang w:eastAsia="zh-CN"/>
        </w:rPr>
        <w:t xml:space="preserve">d </w:t>
      </w:r>
      <w:r w:rsidR="00B249B2" w:rsidRPr="002C567B">
        <w:rPr>
          <w:sz w:val="20"/>
          <w:lang w:eastAsia="zh-CN"/>
        </w:rPr>
        <w:t>band</w:t>
      </w:r>
      <w:r w:rsidR="001D2CB9" w:rsidRPr="002C567B">
        <w:rPr>
          <w:sz w:val="20"/>
          <w:lang w:eastAsia="zh-CN"/>
        </w:rPr>
        <w:t>s</w:t>
      </w:r>
      <w:r w:rsidR="00B249B2" w:rsidRPr="002C567B">
        <w:rPr>
          <w:sz w:val="20"/>
          <w:lang w:eastAsia="zh-CN"/>
        </w:rPr>
        <w:t xml:space="preserve"> in the left and right TPCs.</w:t>
      </w:r>
      <w:r w:rsidR="00944818" w:rsidRPr="002C567B">
        <w:rPr>
          <w:sz w:val="20"/>
          <w:lang w:eastAsia="zh-CN"/>
        </w:rPr>
        <w:t xml:space="preserve"> </w:t>
      </w:r>
      <w:r w:rsidR="00DA7F53" w:rsidRPr="002C567B">
        <w:rPr>
          <w:sz w:val="20"/>
          <w:lang w:eastAsia="zh-CN"/>
        </w:rPr>
        <w:t>A</w:t>
      </w:r>
      <w:r w:rsidR="00944818" w:rsidRPr="002C567B">
        <w:rPr>
          <w:sz w:val="20"/>
          <w:lang w:eastAsia="zh-CN"/>
        </w:rPr>
        <w:t xml:space="preserve"> </w:t>
      </w:r>
      <w:r w:rsidR="00CF0060" w:rsidRPr="002C567B">
        <w:rPr>
          <w:sz w:val="20"/>
          <w:lang w:eastAsia="zh-CN"/>
        </w:rPr>
        <w:t>similar</w:t>
      </w:r>
      <w:r w:rsidR="00944818" w:rsidRPr="002C567B">
        <w:rPr>
          <w:sz w:val="20"/>
          <w:lang w:eastAsia="zh-CN"/>
        </w:rPr>
        <w:t xml:space="preserve"> edge-state symmetry transformation </w:t>
      </w:r>
      <w:r w:rsidR="00CF0060" w:rsidRPr="002C567B">
        <w:rPr>
          <w:sz w:val="20"/>
          <w:lang w:eastAsia="zh-CN"/>
        </w:rPr>
        <w:t>is</w:t>
      </w:r>
      <w:r w:rsidR="00944818" w:rsidRPr="002C567B">
        <w:rPr>
          <w:sz w:val="20"/>
          <w:lang w:eastAsia="zh-CN"/>
        </w:rPr>
        <w:t xml:space="preserve"> observed in the 3rd and 5th band gaps</w:t>
      </w:r>
      <w:r w:rsidR="00BA6551" w:rsidRPr="002C567B">
        <w:rPr>
          <w:sz w:val="20"/>
          <w:lang w:eastAsia="zh-CN"/>
        </w:rPr>
        <w:t>, while it is not found in band gaps 2 and 4</w:t>
      </w:r>
      <w:r w:rsidR="00944818" w:rsidRPr="002C567B">
        <w:rPr>
          <w:sz w:val="20"/>
          <w:lang w:eastAsia="zh-CN"/>
        </w:rPr>
        <w:t>.</w:t>
      </w:r>
      <w:r w:rsidR="00FC54F8" w:rsidRPr="002C567B">
        <w:rPr>
          <w:sz w:val="20"/>
        </w:rPr>
        <w:t xml:space="preserve"> </w:t>
      </w:r>
      <w:r w:rsidR="00FC54F8" w:rsidRPr="002C567B">
        <w:rPr>
          <w:sz w:val="20"/>
          <w:lang w:eastAsia="zh-CN"/>
        </w:rPr>
        <w:t>This method can be used to predict the presence or absence of topological bound states in each band gap.</w:t>
      </w:r>
    </w:p>
    <w:p w14:paraId="2E7F3149" w14:textId="5FF0D6F6" w:rsidR="005A1607" w:rsidRPr="002C567B" w:rsidRDefault="00A3773C" w:rsidP="002C567B">
      <w:pPr>
        <w:pStyle w:val="SMHeading"/>
        <w:spacing w:line="480" w:lineRule="auto"/>
        <w:rPr>
          <w:sz w:val="20"/>
          <w:szCs w:val="20"/>
        </w:rPr>
      </w:pPr>
      <w:bookmarkStart w:id="6" w:name="Figures"/>
      <w:bookmarkEnd w:id="6"/>
      <w:r w:rsidRPr="00D71731">
        <w:rPr>
          <w:sz w:val="20"/>
          <w:szCs w:val="20"/>
        </w:rPr>
        <w:lastRenderedPageBreak/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2</w:t>
      </w:r>
      <w:r w:rsidRPr="00D71731">
        <w:rPr>
          <w:sz w:val="20"/>
          <w:szCs w:val="20"/>
        </w:rPr>
        <w:t>:</w:t>
      </w:r>
      <w:r w:rsidR="005A1607" w:rsidRPr="002C567B">
        <w:rPr>
          <w:sz w:val="20"/>
          <w:szCs w:val="20"/>
          <w:lang w:eastAsia="zh-CN"/>
        </w:rPr>
        <w:t xml:space="preserve"> Effective-medium theory to bridge integrated waveguide with air holes and dielectric AB layered structure</w:t>
      </w:r>
    </w:p>
    <w:p w14:paraId="4348F983" w14:textId="6B79B6E1" w:rsidR="00DE0EBD" w:rsidRPr="002C567B" w:rsidRDefault="005965FD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75EBCA61" wp14:editId="0E55625F">
            <wp:extent cx="2880000" cy="2654914"/>
            <wp:effectExtent l="0" t="0" r="0" b="0"/>
            <wp:docPr id="17" name="图片 17" descr="F:\工作\论文\Topologic modulator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F:\工作\论文\Topologic modulator\Fig. S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6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8F8D2" w14:textId="159F5914" w:rsidR="00DE0EBD" w:rsidRPr="002C567B" w:rsidRDefault="00DE0EBD" w:rsidP="002C567B">
      <w:pPr>
        <w:pStyle w:val="SMText"/>
        <w:spacing w:before="100" w:beforeAutospacing="1" w:after="100" w:afterAutospacing="1" w:line="480" w:lineRule="auto"/>
        <w:ind w:firstLine="0"/>
        <w:rPr>
          <w:b/>
          <w:bCs/>
          <w:sz w:val="20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2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Pr="002C567B">
        <w:rPr>
          <w:b/>
          <w:bCs/>
          <w:sz w:val="20"/>
        </w:rPr>
        <w:t>Effective medium theory for integrated periodic topological structure.</w:t>
      </w:r>
      <w:proofErr w:type="gramEnd"/>
      <w:r w:rsidRPr="002C567B">
        <w:rPr>
          <w:sz w:val="20"/>
          <w:lang w:eastAsia="zh-CN"/>
        </w:rPr>
        <w:t xml:space="preserve"> </w:t>
      </w:r>
      <w:r w:rsidRPr="002C567B">
        <w:rPr>
          <w:sz w:val="20"/>
        </w:rPr>
        <w:t>(</w:t>
      </w:r>
      <w:r w:rsidRPr="002C567B">
        <w:rPr>
          <w:sz w:val="20"/>
          <w:lang w:eastAsia="zh-CN"/>
        </w:rPr>
        <w:t>a</w:t>
      </w:r>
      <w:r w:rsidRPr="002C567B">
        <w:rPr>
          <w:sz w:val="20"/>
        </w:rPr>
        <w:t>)</w:t>
      </w:r>
      <w:r w:rsidRPr="002C567B">
        <w:rPr>
          <w:sz w:val="20"/>
          <w:lang w:eastAsia="zh-CN"/>
        </w:rPr>
        <w:t xml:space="preserve"> Schematic configuration of the integrated periodic topological structure. </w:t>
      </w:r>
      <w:r w:rsidR="00313731" w:rsidRPr="002C567B">
        <w:rPr>
          <w:sz w:val="20"/>
          <w:lang w:eastAsia="zh-CN"/>
        </w:rPr>
        <w:t xml:space="preserve">(b) </w:t>
      </w:r>
      <w:proofErr w:type="gramStart"/>
      <w:r w:rsidR="00313731" w:rsidRPr="002C567B">
        <w:rPr>
          <w:sz w:val="20"/>
          <w:lang w:eastAsia="zh-CN"/>
        </w:rPr>
        <w:t>and</w:t>
      </w:r>
      <w:proofErr w:type="gramEnd"/>
      <w:r w:rsidR="00313731" w:rsidRPr="002C567B">
        <w:rPr>
          <w:sz w:val="20"/>
          <w:lang w:eastAsia="zh-CN"/>
        </w:rPr>
        <w:t xml:space="preserve"> (c) zoomed-in view of half a unit cell. </w:t>
      </w:r>
      <w:proofErr w:type="gramStart"/>
      <w:r w:rsidRPr="002C567B">
        <w:rPr>
          <w:sz w:val="20"/>
          <w:lang w:eastAsia="zh-CN"/>
        </w:rPr>
        <w:t>Calculated mode distributions at positions (</w:t>
      </w:r>
      <w:r w:rsidR="005318BD" w:rsidRPr="002C567B">
        <w:rPr>
          <w:sz w:val="20"/>
          <w:lang w:eastAsia="zh-CN"/>
        </w:rPr>
        <w:t>d</w:t>
      </w:r>
      <w:r w:rsidRPr="002C567B">
        <w:rPr>
          <w:sz w:val="20"/>
          <w:lang w:eastAsia="zh-CN"/>
        </w:rPr>
        <w:t>) #1 and (</w:t>
      </w:r>
      <w:r w:rsidR="005318BD" w:rsidRPr="002C567B">
        <w:rPr>
          <w:sz w:val="20"/>
          <w:lang w:eastAsia="zh-CN"/>
        </w:rPr>
        <w:t>e</w:t>
      </w:r>
      <w:r w:rsidRPr="002C567B">
        <w:rPr>
          <w:sz w:val="20"/>
          <w:lang w:eastAsia="zh-CN"/>
        </w:rPr>
        <w:t>) #2.</w:t>
      </w:r>
      <w:proofErr w:type="gramEnd"/>
      <w:r w:rsidR="00C2338C" w:rsidRPr="002C567B">
        <w:rPr>
          <w:sz w:val="20"/>
          <w:lang w:eastAsia="zh-CN"/>
        </w:rPr>
        <w:t xml:space="preserve">  </w:t>
      </w:r>
    </w:p>
    <w:p w14:paraId="61DD4626" w14:textId="35FC374D" w:rsidR="00B11E9C" w:rsidRPr="002C567B" w:rsidRDefault="005C28E2" w:rsidP="002C567B">
      <w:pPr>
        <w:pStyle w:val="aff1"/>
        <w:shd w:val="clear" w:color="auto" w:fill="FFFFFF"/>
        <w:spacing w:line="480" w:lineRule="auto"/>
        <w:jc w:val="both"/>
        <w:rPr>
          <w:sz w:val="20"/>
          <w:szCs w:val="20"/>
          <w:lang w:val="en-GB"/>
        </w:rPr>
      </w:pPr>
      <w:r w:rsidRPr="002C567B">
        <w:rPr>
          <w:sz w:val="20"/>
          <w:szCs w:val="20"/>
          <w:lang w:eastAsia="zh-CN"/>
        </w:rPr>
        <w:t xml:space="preserve">For </w:t>
      </w:r>
      <w:r w:rsidR="00DF646E" w:rsidRPr="002C567B">
        <w:rPr>
          <w:sz w:val="20"/>
          <w:szCs w:val="20"/>
          <w:lang w:eastAsia="zh-CN"/>
        </w:rPr>
        <w:t xml:space="preserve">the </w:t>
      </w:r>
      <w:r w:rsidRPr="002C567B">
        <w:rPr>
          <w:sz w:val="20"/>
          <w:szCs w:val="20"/>
          <w:lang w:eastAsia="zh-CN"/>
        </w:rPr>
        <w:t>on-chip device</w:t>
      </w:r>
      <w:r w:rsidR="00E455CE" w:rsidRPr="002C567B">
        <w:rPr>
          <w:sz w:val="20"/>
          <w:szCs w:val="20"/>
          <w:lang w:eastAsia="zh-CN"/>
        </w:rPr>
        <w:t xml:space="preserve"> design</w:t>
      </w:r>
      <w:r w:rsidR="00DF646E" w:rsidRPr="002C567B">
        <w:rPr>
          <w:sz w:val="20"/>
          <w:szCs w:val="20"/>
          <w:lang w:eastAsia="zh-CN"/>
        </w:rPr>
        <w:t>, periodic</w:t>
      </w:r>
      <w:r w:rsidRPr="002C567B">
        <w:rPr>
          <w:sz w:val="20"/>
          <w:szCs w:val="20"/>
          <w:lang w:eastAsia="zh-CN"/>
        </w:rPr>
        <w:t xml:space="preserve"> rectang</w:t>
      </w:r>
      <w:r w:rsidR="00DF646E" w:rsidRPr="002C567B">
        <w:rPr>
          <w:sz w:val="20"/>
          <w:szCs w:val="20"/>
          <w:lang w:eastAsia="zh-CN"/>
        </w:rPr>
        <w:t>ular</w:t>
      </w:r>
      <w:r w:rsidRPr="002C567B">
        <w:rPr>
          <w:sz w:val="20"/>
          <w:szCs w:val="20"/>
          <w:lang w:eastAsia="zh-CN"/>
        </w:rPr>
        <w:t xml:space="preserve"> air holes are utilized to tailor the effective index of integrated waveguides and replace the dielectric AB layered structures in the TPC cavity, as depicted in </w:t>
      </w:r>
      <w:r w:rsidRPr="002C567B">
        <w:rPr>
          <w:b/>
          <w:sz w:val="20"/>
          <w:szCs w:val="20"/>
          <w:lang w:eastAsia="zh-CN"/>
        </w:rPr>
        <w:t>Fig. S2</w:t>
      </w:r>
      <w:r w:rsidRPr="002C567B">
        <w:rPr>
          <w:sz w:val="20"/>
          <w:szCs w:val="20"/>
          <w:lang w:eastAsia="zh-CN"/>
        </w:rPr>
        <w:t>a.</w:t>
      </w:r>
      <w:r w:rsidR="007C2603" w:rsidRPr="002C567B">
        <w:rPr>
          <w:sz w:val="20"/>
          <w:szCs w:val="20"/>
          <w:lang w:eastAsia="zh-CN"/>
        </w:rPr>
        <w:t xml:space="preserve"> </w:t>
      </w:r>
      <w:proofErr w:type="gramStart"/>
      <w:r w:rsidR="005C42D6" w:rsidRPr="002C567B">
        <w:rPr>
          <w:b/>
          <w:sz w:val="20"/>
          <w:szCs w:val="20"/>
          <w:lang w:eastAsia="zh-CN"/>
        </w:rPr>
        <w:t>Fig.</w:t>
      </w:r>
      <w:proofErr w:type="gramEnd"/>
      <w:r w:rsidR="005C42D6" w:rsidRPr="002C567B">
        <w:rPr>
          <w:b/>
          <w:sz w:val="20"/>
          <w:szCs w:val="20"/>
          <w:lang w:eastAsia="zh-CN"/>
        </w:rPr>
        <w:t xml:space="preserve"> S2</w:t>
      </w:r>
      <w:r w:rsidR="00DF646E" w:rsidRPr="002C567B">
        <w:rPr>
          <w:sz w:val="20"/>
          <w:szCs w:val="20"/>
          <w:lang w:eastAsia="zh-CN"/>
        </w:rPr>
        <w:t>b-</w:t>
      </w:r>
      <w:r w:rsidR="005C42D6" w:rsidRPr="002C567B">
        <w:rPr>
          <w:sz w:val="20"/>
          <w:szCs w:val="20"/>
          <w:lang w:eastAsia="zh-CN"/>
        </w:rPr>
        <w:t>c show</w:t>
      </w:r>
      <w:r w:rsidR="00DF646E" w:rsidRPr="002C567B">
        <w:rPr>
          <w:sz w:val="20"/>
          <w:szCs w:val="20"/>
          <w:lang w:eastAsia="zh-CN"/>
        </w:rPr>
        <w:t>s</w:t>
      </w:r>
      <w:r w:rsidR="00E455CE" w:rsidRPr="002C567B">
        <w:rPr>
          <w:sz w:val="20"/>
          <w:szCs w:val="20"/>
          <w:lang w:eastAsia="zh-CN"/>
        </w:rPr>
        <w:t xml:space="preserve"> a zoomed-in view of half a unit cell. </w:t>
      </w:r>
      <w:r w:rsidR="00E455CE" w:rsidRPr="002C567B">
        <w:rPr>
          <w:sz w:val="20"/>
          <w:szCs w:val="20"/>
          <w:lang w:val="en-GB"/>
        </w:rPr>
        <w:t xml:space="preserve">The effective refractive index of </w:t>
      </w:r>
      <w:r w:rsidR="00DA7F53" w:rsidRPr="002C567B">
        <w:rPr>
          <w:sz w:val="20"/>
          <w:szCs w:val="20"/>
          <w:lang w:eastAsia="zh-CN"/>
        </w:rPr>
        <w:t>half</w:t>
      </w:r>
      <w:r w:rsidR="00B91337" w:rsidRPr="002C567B">
        <w:rPr>
          <w:sz w:val="20"/>
          <w:szCs w:val="20"/>
          <w:lang w:eastAsia="zh-CN"/>
        </w:rPr>
        <w:t xml:space="preserve"> </w:t>
      </w:r>
      <w:r w:rsidR="001A5B5F" w:rsidRPr="002C567B">
        <w:rPr>
          <w:sz w:val="20"/>
          <w:szCs w:val="20"/>
          <w:lang w:eastAsia="zh-CN"/>
        </w:rPr>
        <w:t xml:space="preserve">a </w:t>
      </w:r>
      <w:r w:rsidR="00B91337" w:rsidRPr="002C567B">
        <w:rPr>
          <w:sz w:val="20"/>
          <w:szCs w:val="20"/>
          <w:lang w:eastAsia="zh-CN"/>
        </w:rPr>
        <w:t>unit cell</w:t>
      </w:r>
      <w:r w:rsidR="00E455CE" w:rsidRPr="002C567B">
        <w:rPr>
          <w:sz w:val="20"/>
          <w:szCs w:val="20"/>
          <w:lang w:val="en-GB"/>
        </w:rPr>
        <w:t xml:space="preserve"> is calculated by using the effective-medium theory.</w:t>
      </w:r>
      <w:r w:rsidR="00E455CE" w:rsidRPr="002C567B">
        <w:rPr>
          <w:sz w:val="20"/>
          <w:szCs w:val="20"/>
          <w:lang w:eastAsia="zh-CN"/>
        </w:rPr>
        <w:t xml:space="preserve"> </w:t>
      </w:r>
      <w:r w:rsidR="00E455CE" w:rsidRPr="002C567B">
        <w:rPr>
          <w:sz w:val="20"/>
          <w:szCs w:val="20"/>
          <w:lang w:val="en-GB"/>
        </w:rPr>
        <w:t xml:space="preserve">For a conventional one-dimensional periodic structure with a period much smaller than the wavelength of the light, the guiding wave is confined in the </w:t>
      </w:r>
      <w:proofErr w:type="spellStart"/>
      <w:r w:rsidR="00DF646E" w:rsidRPr="002C567B">
        <w:rPr>
          <w:sz w:val="20"/>
          <w:szCs w:val="20"/>
          <w:lang w:val="en-GB"/>
        </w:rPr>
        <w:t>sub</w:t>
      </w:r>
      <w:r w:rsidR="00A87E08" w:rsidRPr="002C567B">
        <w:rPr>
          <w:sz w:val="20"/>
          <w:szCs w:val="20"/>
          <w:lang w:val="en-GB"/>
        </w:rPr>
        <w:t>wavelength</w:t>
      </w:r>
      <w:proofErr w:type="spellEnd"/>
      <w:r w:rsidR="00E455CE" w:rsidRPr="002C567B">
        <w:rPr>
          <w:sz w:val="20"/>
          <w:szCs w:val="20"/>
          <w:lang w:val="en-GB"/>
        </w:rPr>
        <w:t xml:space="preserve"> structure rather than being diffracted or scattered.</w:t>
      </w:r>
      <w:r w:rsidR="00E455CE" w:rsidRPr="002C567B">
        <w:rPr>
          <w:sz w:val="20"/>
          <w:szCs w:val="20"/>
          <w:lang w:eastAsia="zh-CN"/>
        </w:rPr>
        <w:t xml:space="preserve"> </w:t>
      </w:r>
      <w:r w:rsidR="001A5B5F" w:rsidRPr="002C567B">
        <w:rPr>
          <w:sz w:val="20"/>
          <w:szCs w:val="20"/>
          <w:lang w:eastAsia="zh-CN"/>
        </w:rPr>
        <w:t>H</w:t>
      </w:r>
      <w:r w:rsidR="00DA7F53" w:rsidRPr="002C567B">
        <w:rPr>
          <w:sz w:val="20"/>
          <w:szCs w:val="20"/>
          <w:lang w:eastAsia="zh-CN"/>
        </w:rPr>
        <w:t>alf</w:t>
      </w:r>
      <w:r w:rsidR="00B11E9C" w:rsidRPr="002C567B">
        <w:rPr>
          <w:sz w:val="20"/>
          <w:szCs w:val="20"/>
          <w:lang w:eastAsia="zh-CN"/>
        </w:rPr>
        <w:t xml:space="preserve"> </w:t>
      </w:r>
      <w:r w:rsidR="001A5B5F" w:rsidRPr="002C567B">
        <w:rPr>
          <w:sz w:val="20"/>
          <w:szCs w:val="20"/>
          <w:lang w:eastAsia="zh-CN"/>
        </w:rPr>
        <w:t xml:space="preserve">a </w:t>
      </w:r>
      <w:r w:rsidR="00B11E9C" w:rsidRPr="002C567B">
        <w:rPr>
          <w:sz w:val="20"/>
          <w:szCs w:val="20"/>
          <w:lang w:eastAsia="zh-CN"/>
        </w:rPr>
        <w:t>unit cell with a rectang</w:t>
      </w:r>
      <w:r w:rsidR="00DF646E" w:rsidRPr="002C567B">
        <w:rPr>
          <w:sz w:val="20"/>
          <w:szCs w:val="20"/>
          <w:lang w:eastAsia="zh-CN"/>
        </w:rPr>
        <w:t>ular</w:t>
      </w:r>
      <w:r w:rsidR="00B11E9C" w:rsidRPr="002C567B">
        <w:rPr>
          <w:sz w:val="20"/>
          <w:szCs w:val="20"/>
          <w:lang w:eastAsia="zh-CN"/>
        </w:rPr>
        <w:t xml:space="preserve"> air hole acts as </w:t>
      </w:r>
      <w:r w:rsidR="00B11E9C" w:rsidRPr="002C567B">
        <w:rPr>
          <w:sz w:val="20"/>
          <w:szCs w:val="20"/>
          <w:lang w:val="en-GB"/>
        </w:rPr>
        <w:t>a homogeneous medium with an effective refractive index of:</w:t>
      </w:r>
    </w:p>
    <w:p w14:paraId="0A6EA949" w14:textId="54E776EE" w:rsidR="0004506B" w:rsidRPr="002C567B" w:rsidRDefault="0004506B" w:rsidP="002C567B">
      <w:pPr>
        <w:pStyle w:val="MTDisplayEquation"/>
        <w:spacing w:line="480" w:lineRule="auto"/>
        <w:rPr>
          <w:sz w:val="20"/>
          <w:szCs w:val="20"/>
        </w:rPr>
      </w:pPr>
      <w:r w:rsidRPr="002C567B">
        <w:rPr>
          <w:sz w:val="20"/>
          <w:szCs w:val="20"/>
        </w:rPr>
        <w:tab/>
      </w:r>
      <w:r w:rsidR="00EE7164" w:rsidRPr="00EE7164">
        <w:rPr>
          <w:position w:val="-12"/>
          <w:sz w:val="20"/>
          <w:szCs w:val="20"/>
        </w:rPr>
        <w:object w:dxaOrig="1920" w:dyaOrig="320" w14:anchorId="7F9BA2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2pt;height:15.6pt" o:ole="">
            <v:imagedata r:id="rId14" o:title=""/>
          </v:shape>
          <o:OLEObject Type="Embed" ProgID="Equation.DSMT4" ShapeID="_x0000_i1025" DrawAspect="Content" ObjectID="_1737203201" r:id="rId15"/>
        </w:object>
      </w:r>
      <w:r w:rsidRPr="002C567B">
        <w:rPr>
          <w:sz w:val="20"/>
          <w:szCs w:val="20"/>
        </w:rPr>
        <w:t xml:space="preserve"> </w:t>
      </w:r>
      <w:r w:rsidRPr="002C567B">
        <w:rPr>
          <w:sz w:val="20"/>
          <w:szCs w:val="20"/>
        </w:rPr>
        <w:tab/>
      </w:r>
      <w:r w:rsidR="00997694" w:rsidRPr="002C567B">
        <w:rPr>
          <w:sz w:val="20"/>
          <w:szCs w:val="20"/>
        </w:rPr>
        <w:fldChar w:fldCharType="begin"/>
      </w:r>
      <w:r w:rsidR="00997694" w:rsidRPr="002C567B">
        <w:rPr>
          <w:sz w:val="20"/>
          <w:szCs w:val="20"/>
        </w:rPr>
        <w:instrText xml:space="preserve"> MACROBUTTON MTPlaceRef \* MERGEFORMAT </w:instrText>
      </w:r>
      <w:r w:rsidR="00997694" w:rsidRPr="002C567B">
        <w:rPr>
          <w:sz w:val="20"/>
          <w:szCs w:val="20"/>
        </w:rPr>
        <w:fldChar w:fldCharType="begin"/>
      </w:r>
      <w:r w:rsidR="00997694" w:rsidRPr="002C567B">
        <w:rPr>
          <w:sz w:val="20"/>
          <w:szCs w:val="20"/>
        </w:rPr>
        <w:instrText xml:space="preserve"> SEQ MTEqn \h \* MERGEFORMAT </w:instrText>
      </w:r>
      <w:r w:rsidR="00997694" w:rsidRPr="002C567B">
        <w:rPr>
          <w:sz w:val="20"/>
          <w:szCs w:val="20"/>
        </w:rPr>
        <w:fldChar w:fldCharType="end"/>
      </w:r>
      <w:r w:rsidR="00997694" w:rsidRPr="002C567B">
        <w:rPr>
          <w:sz w:val="20"/>
          <w:szCs w:val="20"/>
        </w:rPr>
        <w:instrText>(</w:instrText>
      </w:r>
      <w:r w:rsidR="00672551" w:rsidRPr="002C567B">
        <w:rPr>
          <w:sz w:val="20"/>
          <w:szCs w:val="20"/>
        </w:rPr>
        <w:fldChar w:fldCharType="begin"/>
      </w:r>
      <w:r w:rsidR="00672551" w:rsidRPr="002C567B">
        <w:rPr>
          <w:sz w:val="20"/>
          <w:szCs w:val="20"/>
        </w:rPr>
        <w:instrText xml:space="preserve"> SEQ MTEqn \c \* Arabic \* MERGEFORMAT </w:instrText>
      </w:r>
      <w:r w:rsidR="00672551" w:rsidRPr="002C567B">
        <w:rPr>
          <w:sz w:val="20"/>
          <w:szCs w:val="20"/>
        </w:rPr>
        <w:fldChar w:fldCharType="separate"/>
      </w:r>
      <w:r w:rsidR="005A5221" w:rsidRPr="002C567B">
        <w:rPr>
          <w:noProof/>
          <w:sz w:val="20"/>
          <w:szCs w:val="20"/>
        </w:rPr>
        <w:instrText>1</w:instrText>
      </w:r>
      <w:r w:rsidR="00672551" w:rsidRPr="002C567B">
        <w:rPr>
          <w:noProof/>
          <w:sz w:val="20"/>
          <w:szCs w:val="20"/>
        </w:rPr>
        <w:fldChar w:fldCharType="end"/>
      </w:r>
      <w:r w:rsidR="00997694" w:rsidRPr="002C567B">
        <w:rPr>
          <w:sz w:val="20"/>
          <w:szCs w:val="20"/>
        </w:rPr>
        <w:instrText>)</w:instrText>
      </w:r>
      <w:r w:rsidR="00997694" w:rsidRPr="002C567B">
        <w:rPr>
          <w:sz w:val="20"/>
          <w:szCs w:val="20"/>
        </w:rPr>
        <w:fldChar w:fldCharType="end"/>
      </w:r>
    </w:p>
    <w:p w14:paraId="0F771B79" w14:textId="0F7745B3" w:rsidR="006B7FD1" w:rsidRPr="002C567B" w:rsidRDefault="00490039" w:rsidP="002C567B">
      <w:pPr>
        <w:pStyle w:val="aff1"/>
        <w:shd w:val="clear" w:color="auto" w:fill="FFFFFF"/>
        <w:spacing w:line="480" w:lineRule="auto"/>
        <w:jc w:val="both"/>
        <w:rPr>
          <w:sz w:val="20"/>
          <w:szCs w:val="20"/>
          <w:lang w:val="en-GB"/>
        </w:rPr>
      </w:pPr>
      <w:r w:rsidRPr="002C567B">
        <w:rPr>
          <w:sz w:val="20"/>
          <w:szCs w:val="20"/>
          <w:lang w:eastAsia="zh-CN"/>
        </w:rPr>
        <w:t>w</w:t>
      </w:r>
      <w:r w:rsidR="00997694" w:rsidRPr="002C567B">
        <w:rPr>
          <w:sz w:val="20"/>
          <w:szCs w:val="20"/>
          <w:lang w:eastAsia="zh-CN"/>
        </w:rPr>
        <w:t>here</w:t>
      </w:r>
      <w:r w:rsidRPr="002C567B">
        <w:rPr>
          <w:sz w:val="20"/>
          <w:szCs w:val="20"/>
          <w:lang w:eastAsia="zh-CN"/>
        </w:rPr>
        <w:t xml:space="preserve"> </w:t>
      </w:r>
      <w:r w:rsidR="0055218B" w:rsidRPr="0055218B">
        <w:rPr>
          <w:i/>
          <w:sz w:val="20"/>
          <w:szCs w:val="20"/>
          <w:lang w:val="en-GB" w:eastAsia="zh-CN"/>
        </w:rPr>
        <w:t>η</w:t>
      </w:r>
      <w:r w:rsidRPr="002C567B">
        <w:rPr>
          <w:sz w:val="20"/>
          <w:szCs w:val="20"/>
          <w:lang w:val="en-GB"/>
        </w:rPr>
        <w:t xml:space="preserve"> is the duty cycle of the rectang</w:t>
      </w:r>
      <w:r w:rsidR="00DF646E" w:rsidRPr="002C567B">
        <w:rPr>
          <w:sz w:val="20"/>
          <w:szCs w:val="20"/>
          <w:lang w:val="en-GB" w:eastAsia="zh-CN"/>
        </w:rPr>
        <w:t>ular</w:t>
      </w:r>
      <w:r w:rsidRPr="002C567B">
        <w:rPr>
          <w:sz w:val="20"/>
          <w:szCs w:val="20"/>
          <w:lang w:val="en-GB"/>
        </w:rPr>
        <w:t xml:space="preserve"> air hole in </w:t>
      </w:r>
      <w:r w:rsidRPr="002C567B">
        <w:rPr>
          <w:sz w:val="20"/>
          <w:szCs w:val="20"/>
          <w:lang w:eastAsia="zh-CN"/>
        </w:rPr>
        <w:t>half a unit cell,</w:t>
      </w:r>
      <w:r w:rsidR="00997694" w:rsidRPr="002C567B">
        <w:rPr>
          <w:sz w:val="20"/>
          <w:szCs w:val="20"/>
          <w:lang w:eastAsia="zh-CN"/>
        </w:rPr>
        <w:t xml:space="preserve"> </w:t>
      </w:r>
      <w:r w:rsidR="00B02E47" w:rsidRPr="002C567B">
        <w:rPr>
          <w:sz w:val="20"/>
          <w:szCs w:val="20"/>
          <w:lang w:eastAsia="zh-CN"/>
        </w:rPr>
        <w:t xml:space="preserve">and </w:t>
      </w:r>
      <w:r w:rsidR="00C220A9" w:rsidRPr="002C567B">
        <w:rPr>
          <w:i/>
          <w:sz w:val="20"/>
          <w:szCs w:val="20"/>
          <w:lang w:eastAsia="zh-CN"/>
        </w:rPr>
        <w:t>n</w:t>
      </w:r>
      <w:r w:rsidR="00C220A9" w:rsidRPr="002C567B">
        <w:rPr>
          <w:i/>
          <w:sz w:val="20"/>
          <w:szCs w:val="20"/>
          <w:vertAlign w:val="subscript"/>
          <w:lang w:eastAsia="zh-CN"/>
        </w:rPr>
        <w:t>eff</w:t>
      </w:r>
      <w:r w:rsidR="00C220A9" w:rsidRPr="002C567B">
        <w:rPr>
          <w:sz w:val="20"/>
          <w:szCs w:val="20"/>
          <w:vertAlign w:val="subscript"/>
          <w:lang w:eastAsia="zh-CN"/>
        </w:rPr>
        <w:t>1</w:t>
      </w:r>
      <w:r w:rsidR="00C220A9" w:rsidRPr="002C567B">
        <w:rPr>
          <w:sz w:val="20"/>
          <w:szCs w:val="20"/>
          <w:lang w:eastAsia="zh-CN"/>
        </w:rPr>
        <w:t xml:space="preserve"> and </w:t>
      </w:r>
      <w:r w:rsidR="00C220A9" w:rsidRPr="002C567B">
        <w:rPr>
          <w:i/>
          <w:sz w:val="20"/>
          <w:szCs w:val="20"/>
          <w:lang w:eastAsia="zh-CN"/>
        </w:rPr>
        <w:t>n</w:t>
      </w:r>
      <w:r w:rsidR="00C220A9" w:rsidRPr="002C567B">
        <w:rPr>
          <w:i/>
          <w:sz w:val="20"/>
          <w:szCs w:val="20"/>
          <w:vertAlign w:val="subscript"/>
          <w:lang w:eastAsia="zh-CN"/>
        </w:rPr>
        <w:t>eff</w:t>
      </w:r>
      <w:r w:rsidR="00C220A9" w:rsidRPr="002C567B">
        <w:rPr>
          <w:sz w:val="20"/>
          <w:szCs w:val="20"/>
          <w:vertAlign w:val="subscript"/>
          <w:lang w:eastAsia="zh-CN"/>
        </w:rPr>
        <w:t xml:space="preserve">2 </w:t>
      </w:r>
      <w:r w:rsidR="00C220A9" w:rsidRPr="002C567B">
        <w:rPr>
          <w:sz w:val="20"/>
          <w:szCs w:val="20"/>
          <w:lang w:eastAsia="zh-CN"/>
        </w:rPr>
        <w:t>are the effective indices at positions #1 and #2, respectively</w:t>
      </w:r>
      <w:r w:rsidRPr="002C567B">
        <w:rPr>
          <w:sz w:val="20"/>
          <w:szCs w:val="20"/>
          <w:lang w:eastAsia="zh-CN"/>
        </w:rPr>
        <w:t xml:space="preserve">. </w:t>
      </w:r>
      <w:r w:rsidR="00E455CE" w:rsidRPr="002C567B">
        <w:rPr>
          <w:sz w:val="20"/>
          <w:szCs w:val="20"/>
          <w:lang w:eastAsia="zh-CN"/>
        </w:rPr>
        <w:t>T</w:t>
      </w:r>
      <w:r w:rsidR="006B7FD1" w:rsidRPr="002C567B">
        <w:rPr>
          <w:sz w:val="20"/>
          <w:szCs w:val="20"/>
          <w:lang w:eastAsia="zh-CN"/>
        </w:rPr>
        <w:t>he simulated mode distribution</w:t>
      </w:r>
      <w:r w:rsidR="00712992" w:rsidRPr="002C567B">
        <w:rPr>
          <w:sz w:val="20"/>
          <w:szCs w:val="20"/>
          <w:lang w:eastAsia="zh-CN"/>
        </w:rPr>
        <w:t>s</w:t>
      </w:r>
      <w:r w:rsidR="00EF223A" w:rsidRPr="002C567B">
        <w:rPr>
          <w:sz w:val="20"/>
          <w:szCs w:val="20"/>
          <w:lang w:eastAsia="zh-CN"/>
        </w:rPr>
        <w:t xml:space="preserve"> at positions #1 and #2</w:t>
      </w:r>
      <w:r w:rsidR="006B7FD1" w:rsidRPr="002C567B">
        <w:rPr>
          <w:sz w:val="20"/>
          <w:szCs w:val="20"/>
          <w:lang w:eastAsia="zh-CN"/>
        </w:rPr>
        <w:t xml:space="preserve"> </w:t>
      </w:r>
      <w:r w:rsidR="00EF223A" w:rsidRPr="002C567B">
        <w:rPr>
          <w:sz w:val="20"/>
          <w:szCs w:val="20"/>
          <w:lang w:eastAsia="zh-CN"/>
        </w:rPr>
        <w:t>are</w:t>
      </w:r>
      <w:r w:rsidR="006B7FD1" w:rsidRPr="002C567B">
        <w:rPr>
          <w:sz w:val="20"/>
          <w:szCs w:val="20"/>
          <w:lang w:eastAsia="zh-CN"/>
        </w:rPr>
        <w:t xml:space="preserve"> plotted in </w:t>
      </w:r>
      <w:r w:rsidR="006B7FD1" w:rsidRPr="002C567B">
        <w:rPr>
          <w:b/>
          <w:sz w:val="20"/>
          <w:szCs w:val="20"/>
          <w:lang w:eastAsia="zh-CN"/>
        </w:rPr>
        <w:t xml:space="preserve">Fig. </w:t>
      </w:r>
      <w:proofErr w:type="gramStart"/>
      <w:r w:rsidR="006B7FD1" w:rsidRPr="002C567B">
        <w:rPr>
          <w:b/>
          <w:sz w:val="20"/>
          <w:szCs w:val="20"/>
          <w:lang w:eastAsia="zh-CN"/>
        </w:rPr>
        <w:t>S2</w:t>
      </w:r>
      <w:r w:rsidR="006B7FD1" w:rsidRPr="002C567B">
        <w:rPr>
          <w:sz w:val="20"/>
          <w:szCs w:val="20"/>
          <w:lang w:eastAsia="zh-CN"/>
        </w:rPr>
        <w:t>b</w:t>
      </w:r>
      <w:r w:rsidR="00DF646E" w:rsidRPr="002C567B">
        <w:rPr>
          <w:sz w:val="20"/>
          <w:szCs w:val="20"/>
          <w:lang w:eastAsia="zh-CN"/>
        </w:rPr>
        <w:t>-</w:t>
      </w:r>
      <w:r w:rsidR="00EF223A" w:rsidRPr="002C567B">
        <w:rPr>
          <w:sz w:val="20"/>
          <w:szCs w:val="20"/>
          <w:lang w:eastAsia="zh-CN"/>
        </w:rPr>
        <w:t>c</w:t>
      </w:r>
      <w:r w:rsidR="006B7FD1" w:rsidRPr="002C567B">
        <w:rPr>
          <w:sz w:val="20"/>
          <w:szCs w:val="20"/>
          <w:lang w:eastAsia="zh-CN"/>
        </w:rPr>
        <w:t>,</w:t>
      </w:r>
      <w:r w:rsidR="00EF223A" w:rsidRPr="002C567B">
        <w:rPr>
          <w:sz w:val="20"/>
          <w:szCs w:val="20"/>
          <w:lang w:eastAsia="zh-CN"/>
        </w:rPr>
        <w:t xml:space="preserve"> respectively.</w:t>
      </w:r>
      <w:proofErr w:type="gramEnd"/>
      <w:r w:rsidR="00EF223A" w:rsidRPr="002C567B">
        <w:rPr>
          <w:sz w:val="20"/>
          <w:szCs w:val="20"/>
          <w:lang w:eastAsia="zh-CN"/>
        </w:rPr>
        <w:t xml:space="preserve"> T</w:t>
      </w:r>
      <w:r w:rsidR="006B7FD1" w:rsidRPr="002C567B">
        <w:rPr>
          <w:sz w:val="20"/>
          <w:szCs w:val="20"/>
          <w:lang w:eastAsia="zh-CN"/>
        </w:rPr>
        <w:t>he corresponding effective ind</w:t>
      </w:r>
      <w:r w:rsidR="00A87E08" w:rsidRPr="002C567B">
        <w:rPr>
          <w:sz w:val="20"/>
          <w:szCs w:val="20"/>
          <w:lang w:eastAsia="zh-CN"/>
        </w:rPr>
        <w:t>ices</w:t>
      </w:r>
      <w:r w:rsidR="004F532E" w:rsidRPr="002C567B">
        <w:rPr>
          <w:sz w:val="20"/>
          <w:szCs w:val="20"/>
          <w:lang w:eastAsia="zh-CN"/>
        </w:rPr>
        <w:t xml:space="preserve"> </w:t>
      </w:r>
      <w:r w:rsidR="00453003" w:rsidRPr="002C567B">
        <w:rPr>
          <w:i/>
          <w:sz w:val="20"/>
          <w:szCs w:val="20"/>
          <w:lang w:eastAsia="zh-CN"/>
        </w:rPr>
        <w:t>n</w:t>
      </w:r>
      <w:r w:rsidR="00453003" w:rsidRPr="002C567B">
        <w:rPr>
          <w:i/>
          <w:sz w:val="20"/>
          <w:szCs w:val="20"/>
          <w:vertAlign w:val="subscript"/>
          <w:lang w:eastAsia="zh-CN"/>
        </w:rPr>
        <w:t>eff</w:t>
      </w:r>
      <w:r w:rsidR="00453003" w:rsidRPr="002C567B">
        <w:rPr>
          <w:sz w:val="20"/>
          <w:szCs w:val="20"/>
          <w:vertAlign w:val="subscript"/>
          <w:lang w:eastAsia="zh-CN"/>
        </w:rPr>
        <w:t>1</w:t>
      </w:r>
      <w:r w:rsidR="00453003" w:rsidRPr="002C567B">
        <w:rPr>
          <w:sz w:val="20"/>
          <w:szCs w:val="20"/>
          <w:lang w:eastAsia="zh-CN"/>
        </w:rPr>
        <w:t xml:space="preserve"> and </w:t>
      </w:r>
      <w:r w:rsidR="00453003" w:rsidRPr="002C567B">
        <w:rPr>
          <w:i/>
          <w:sz w:val="20"/>
          <w:szCs w:val="20"/>
          <w:lang w:eastAsia="zh-CN"/>
        </w:rPr>
        <w:t>n</w:t>
      </w:r>
      <w:r w:rsidR="00453003" w:rsidRPr="002C567B">
        <w:rPr>
          <w:i/>
          <w:sz w:val="20"/>
          <w:szCs w:val="20"/>
          <w:vertAlign w:val="subscript"/>
          <w:lang w:eastAsia="zh-CN"/>
        </w:rPr>
        <w:t>eff</w:t>
      </w:r>
      <w:r w:rsidR="00453003" w:rsidRPr="002C567B">
        <w:rPr>
          <w:sz w:val="20"/>
          <w:szCs w:val="20"/>
          <w:vertAlign w:val="subscript"/>
          <w:lang w:eastAsia="zh-CN"/>
        </w:rPr>
        <w:t>2</w:t>
      </w:r>
      <w:r w:rsidR="00453003" w:rsidRPr="002C567B">
        <w:rPr>
          <w:sz w:val="20"/>
          <w:szCs w:val="20"/>
          <w:lang w:eastAsia="zh-CN"/>
        </w:rPr>
        <w:t xml:space="preserve"> can be calculated</w:t>
      </w:r>
      <w:r w:rsidR="004F532E" w:rsidRPr="002C567B">
        <w:rPr>
          <w:sz w:val="20"/>
          <w:szCs w:val="20"/>
          <w:lang w:eastAsia="zh-CN"/>
        </w:rPr>
        <w:t xml:space="preserve"> </w:t>
      </w:r>
      <w:r w:rsidR="00712992" w:rsidRPr="002C567B">
        <w:rPr>
          <w:sz w:val="20"/>
          <w:szCs w:val="20"/>
          <w:lang w:eastAsia="zh-CN"/>
        </w:rPr>
        <w:t>using</w:t>
      </w:r>
      <w:r w:rsidR="006B7FD1" w:rsidRPr="002C567B">
        <w:rPr>
          <w:sz w:val="20"/>
          <w:szCs w:val="20"/>
          <w:lang w:eastAsia="zh-CN"/>
        </w:rPr>
        <w:t xml:space="preserve"> </w:t>
      </w:r>
      <w:r w:rsidR="006B7FD1" w:rsidRPr="002C567B">
        <w:rPr>
          <w:sz w:val="20"/>
          <w:szCs w:val="20"/>
          <w:lang w:val="en-GB"/>
        </w:rPr>
        <w:t xml:space="preserve">the finite-difference </w:t>
      </w:r>
      <w:proofErr w:type="spellStart"/>
      <w:r w:rsidR="006B7FD1" w:rsidRPr="002C567B">
        <w:rPr>
          <w:sz w:val="20"/>
          <w:szCs w:val="20"/>
          <w:lang w:val="en-GB"/>
        </w:rPr>
        <w:t>eigenmode</w:t>
      </w:r>
      <w:proofErr w:type="spellEnd"/>
      <w:r w:rsidR="006B7FD1" w:rsidRPr="002C567B">
        <w:rPr>
          <w:sz w:val="20"/>
          <w:szCs w:val="20"/>
          <w:lang w:val="en-GB"/>
        </w:rPr>
        <w:t xml:space="preserve"> (FDE) </w:t>
      </w:r>
      <w:r w:rsidR="00712992" w:rsidRPr="002C567B">
        <w:rPr>
          <w:sz w:val="20"/>
          <w:szCs w:val="20"/>
          <w:lang w:val="en-GB"/>
        </w:rPr>
        <w:t>method</w:t>
      </w:r>
      <w:r w:rsidR="00453003" w:rsidRPr="002C567B">
        <w:rPr>
          <w:sz w:val="20"/>
          <w:szCs w:val="20"/>
          <w:lang w:val="en-GB"/>
        </w:rPr>
        <w:t>.</w:t>
      </w:r>
      <w:r w:rsidR="00246B05" w:rsidRPr="002C567B">
        <w:rPr>
          <w:sz w:val="20"/>
          <w:szCs w:val="20"/>
          <w:lang w:val="en-GB"/>
        </w:rPr>
        <w:t xml:space="preserve"> </w:t>
      </w:r>
    </w:p>
    <w:p w14:paraId="51D4F127" w14:textId="35739115" w:rsidR="005251A8" w:rsidRPr="002C567B" w:rsidRDefault="004A5A56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lastRenderedPageBreak/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3</w:t>
      </w:r>
      <w:r w:rsidRPr="00D71731">
        <w:rPr>
          <w:sz w:val="20"/>
          <w:szCs w:val="20"/>
        </w:rPr>
        <w:t>:</w:t>
      </w:r>
      <w:r w:rsidR="001518D3" w:rsidRPr="002C567B">
        <w:rPr>
          <w:sz w:val="20"/>
          <w:szCs w:val="20"/>
          <w:lang w:eastAsia="zh-CN"/>
        </w:rPr>
        <w:t xml:space="preserve"> Simulat</w:t>
      </w:r>
      <w:r w:rsidR="00FE14B3" w:rsidRPr="002C567B">
        <w:rPr>
          <w:sz w:val="20"/>
          <w:szCs w:val="20"/>
          <w:lang w:eastAsia="zh-CN"/>
        </w:rPr>
        <w:t>ed</w:t>
      </w:r>
      <w:r w:rsidR="001518D3" w:rsidRPr="002C567B">
        <w:rPr>
          <w:sz w:val="20"/>
          <w:szCs w:val="20"/>
          <w:lang w:eastAsia="zh-CN"/>
        </w:rPr>
        <w:t xml:space="preserve"> </w:t>
      </w:r>
      <w:r w:rsidR="00DA7EB9" w:rsidRPr="002C567B">
        <w:rPr>
          <w:sz w:val="20"/>
          <w:szCs w:val="20"/>
          <w:lang w:eastAsia="zh-CN"/>
        </w:rPr>
        <w:t>extinction ratio</w:t>
      </w:r>
      <w:r w:rsidR="001518D3" w:rsidRPr="002C567B">
        <w:rPr>
          <w:sz w:val="20"/>
          <w:szCs w:val="20"/>
          <w:lang w:eastAsia="zh-CN"/>
        </w:rPr>
        <w:t xml:space="preserve"> of the topological cavit</w:t>
      </w:r>
      <w:r w:rsidR="0093772B" w:rsidRPr="002C567B">
        <w:rPr>
          <w:sz w:val="20"/>
          <w:szCs w:val="20"/>
          <w:lang w:eastAsia="zh-CN"/>
        </w:rPr>
        <w:t>y</w:t>
      </w:r>
    </w:p>
    <w:p w14:paraId="1D5CC29B" w14:textId="571A6DB4" w:rsidR="00EB2755" w:rsidRPr="002C567B" w:rsidRDefault="00DA7F53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>The e</w:t>
      </w:r>
      <w:r w:rsidR="00EB2755" w:rsidRPr="002C567B">
        <w:rPr>
          <w:sz w:val="20"/>
          <w:lang w:eastAsia="zh-CN"/>
        </w:rPr>
        <w:t>xtinction ratio is an important metric to evaluate the LN-based integrated topological cavity. We calculate the extinction ratios of the topological edge modes for different D1 and D2 values (</w:t>
      </w:r>
      <w:r w:rsidR="00EB2755" w:rsidRPr="002C567B">
        <w:rPr>
          <w:b/>
          <w:sz w:val="20"/>
          <w:lang w:eastAsia="zh-CN"/>
        </w:rPr>
        <w:t>Fig. S3</w:t>
      </w:r>
      <w:r w:rsidR="00EB2755" w:rsidRPr="002C567B">
        <w:rPr>
          <w:sz w:val="20"/>
          <w:lang w:eastAsia="zh-CN"/>
        </w:rPr>
        <w:t xml:space="preserve">). The simulated extinction ratio of the topological cavity can reach higher than 33 </w:t>
      </w:r>
      <w:proofErr w:type="spellStart"/>
      <w:r w:rsidR="00EB2755" w:rsidRPr="002C567B">
        <w:rPr>
          <w:sz w:val="20"/>
          <w:lang w:eastAsia="zh-CN"/>
        </w:rPr>
        <w:t>dB.</w:t>
      </w:r>
      <w:proofErr w:type="spellEnd"/>
    </w:p>
    <w:p w14:paraId="20BB5F8D" w14:textId="7D951D81" w:rsidR="0093772B" w:rsidRPr="002C567B" w:rsidRDefault="00D3169E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041520BF" wp14:editId="63017443">
            <wp:extent cx="2700000" cy="2296414"/>
            <wp:effectExtent l="0" t="0" r="571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29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21E70" w14:textId="0C728D34" w:rsidR="0093772B" w:rsidRPr="002C567B" w:rsidRDefault="0093772B" w:rsidP="002C567B">
      <w:pPr>
        <w:pStyle w:val="SMText"/>
        <w:spacing w:before="100" w:beforeAutospacing="1" w:after="100" w:afterAutospacing="1" w:line="480" w:lineRule="auto"/>
        <w:ind w:firstLine="0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3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="00263520" w:rsidRPr="002C567B">
        <w:rPr>
          <w:b/>
          <w:bCs/>
          <w:kern w:val="32"/>
          <w:sz w:val="20"/>
        </w:rPr>
        <w:t>Simulat</w:t>
      </w:r>
      <w:r w:rsidR="00FE14B3" w:rsidRPr="002C567B">
        <w:rPr>
          <w:b/>
          <w:bCs/>
          <w:kern w:val="32"/>
          <w:sz w:val="20"/>
        </w:rPr>
        <w:t>ed</w:t>
      </w:r>
      <w:r w:rsidR="00263520" w:rsidRPr="002C567B">
        <w:rPr>
          <w:b/>
          <w:bCs/>
          <w:kern w:val="32"/>
          <w:sz w:val="20"/>
        </w:rPr>
        <w:t xml:space="preserve"> extinction ratio of the topological cavity.</w:t>
      </w:r>
      <w:proofErr w:type="gramEnd"/>
      <w:r w:rsidRPr="002C567B">
        <w:rPr>
          <w:sz w:val="20"/>
          <w:lang w:eastAsia="zh-CN"/>
        </w:rPr>
        <w:t xml:space="preserve"> </w:t>
      </w:r>
    </w:p>
    <w:p w14:paraId="670F4D66" w14:textId="2D9193D1" w:rsidR="00A77E90" w:rsidRPr="002C567B" w:rsidRDefault="004B2302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4</w:t>
      </w:r>
      <w:r w:rsidRPr="00D71731">
        <w:rPr>
          <w:sz w:val="20"/>
          <w:szCs w:val="20"/>
        </w:rPr>
        <w:t>:</w:t>
      </w:r>
      <w:r w:rsidR="00220587" w:rsidRPr="002C567B">
        <w:rPr>
          <w:sz w:val="20"/>
          <w:szCs w:val="20"/>
          <w:lang w:eastAsia="zh-CN"/>
        </w:rPr>
        <w:t xml:space="preserve"> </w:t>
      </w:r>
      <w:r w:rsidR="00A77E90" w:rsidRPr="002C567B">
        <w:rPr>
          <w:sz w:val="20"/>
          <w:szCs w:val="20"/>
          <w:lang w:eastAsia="zh-CN"/>
        </w:rPr>
        <w:t xml:space="preserve">Mode field analysis of the Zak phase </w:t>
      </w:r>
      <w:r w:rsidR="005C42D6" w:rsidRPr="002C567B">
        <w:rPr>
          <w:sz w:val="20"/>
          <w:szCs w:val="20"/>
          <w:lang w:eastAsia="zh-CN"/>
        </w:rPr>
        <w:t>in</w:t>
      </w:r>
      <w:r w:rsidR="00A77E90" w:rsidRPr="002C567B">
        <w:rPr>
          <w:sz w:val="20"/>
          <w:szCs w:val="20"/>
          <w:lang w:eastAsia="zh-CN"/>
        </w:rPr>
        <w:t xml:space="preserve"> the</w:t>
      </w:r>
      <w:r w:rsidR="005C42D6" w:rsidRPr="002C567B">
        <w:rPr>
          <w:sz w:val="20"/>
          <w:szCs w:val="20"/>
          <w:lang w:eastAsia="zh-CN"/>
        </w:rPr>
        <w:t xml:space="preserve"> integrated</w:t>
      </w:r>
      <w:r w:rsidR="00A77E90" w:rsidRPr="002C567B">
        <w:rPr>
          <w:sz w:val="20"/>
          <w:szCs w:val="20"/>
          <w:lang w:eastAsia="zh-CN"/>
        </w:rPr>
        <w:t xml:space="preserve"> topological interface states</w:t>
      </w:r>
    </w:p>
    <w:p w14:paraId="219FAF93" w14:textId="11AECCE7" w:rsidR="00220587" w:rsidRPr="002C567B" w:rsidRDefault="00686FC5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114300" distR="114300" wp14:anchorId="79F786DE" wp14:editId="7FEE8889">
            <wp:extent cx="3600000" cy="1492440"/>
            <wp:effectExtent l="0" t="0" r="635" b="0"/>
            <wp:docPr id="53" name="图片 53" descr="F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FS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9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B8A4" w14:textId="2B215152" w:rsidR="00B16A0D" w:rsidRPr="002C567B" w:rsidRDefault="00B16A0D" w:rsidP="002C567B">
      <w:pPr>
        <w:pStyle w:val="SMText"/>
        <w:spacing w:before="100" w:beforeAutospacing="1" w:after="100" w:afterAutospacing="1" w:line="480" w:lineRule="auto"/>
        <w:ind w:firstLine="0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4</w:t>
      </w:r>
      <w:r w:rsidRPr="002C567B">
        <w:rPr>
          <w:b/>
          <w:bCs/>
          <w:kern w:val="32"/>
          <w:sz w:val="20"/>
        </w:rPr>
        <w:t>.</w:t>
      </w:r>
      <w:r w:rsidR="00DF64E3" w:rsidRPr="002C567B">
        <w:rPr>
          <w:sz w:val="20"/>
        </w:rPr>
        <w:t xml:space="preserve"> </w:t>
      </w:r>
      <w:proofErr w:type="gramStart"/>
      <w:r w:rsidR="00DF64E3" w:rsidRPr="002C567B">
        <w:rPr>
          <w:b/>
          <w:bCs/>
          <w:kern w:val="32"/>
          <w:sz w:val="20"/>
        </w:rPr>
        <w:t>Su</w:t>
      </w:r>
      <w:r w:rsidR="00480981" w:rsidRPr="002C567B">
        <w:rPr>
          <w:b/>
          <w:bCs/>
          <w:kern w:val="32"/>
          <w:sz w:val="20"/>
          <w:lang w:eastAsia="zh-CN"/>
        </w:rPr>
        <w:t>-</w:t>
      </w:r>
      <w:r w:rsidR="00DF64E3" w:rsidRPr="002C567B">
        <w:rPr>
          <w:b/>
          <w:bCs/>
          <w:kern w:val="32"/>
          <w:sz w:val="20"/>
        </w:rPr>
        <w:t>Schrieffer</w:t>
      </w:r>
      <w:r w:rsidR="00480981" w:rsidRPr="002C567B">
        <w:rPr>
          <w:b/>
          <w:bCs/>
          <w:kern w:val="32"/>
          <w:sz w:val="20"/>
          <w:lang w:eastAsia="zh-CN"/>
        </w:rPr>
        <w:t>-</w:t>
      </w:r>
      <w:proofErr w:type="spellStart"/>
      <w:r w:rsidR="00DF64E3" w:rsidRPr="002C567B">
        <w:rPr>
          <w:b/>
          <w:bCs/>
          <w:kern w:val="32"/>
          <w:sz w:val="20"/>
        </w:rPr>
        <w:t>Heeger</w:t>
      </w:r>
      <w:proofErr w:type="spellEnd"/>
      <w:r w:rsidR="004D0728" w:rsidRPr="002C567B">
        <w:rPr>
          <w:b/>
          <w:bCs/>
          <w:kern w:val="32"/>
          <w:sz w:val="20"/>
        </w:rPr>
        <w:t xml:space="preserve"> theoretical model of the one-dimensional </w:t>
      </w:r>
      <w:r w:rsidR="006A6C1D" w:rsidRPr="002C567B">
        <w:rPr>
          <w:b/>
          <w:bCs/>
          <w:kern w:val="32"/>
          <w:sz w:val="20"/>
        </w:rPr>
        <w:t>Z</w:t>
      </w:r>
      <w:r w:rsidR="004D0728" w:rsidRPr="002C567B">
        <w:rPr>
          <w:b/>
          <w:bCs/>
          <w:kern w:val="32"/>
          <w:sz w:val="20"/>
        </w:rPr>
        <w:t>ak phase</w:t>
      </w:r>
      <w:r w:rsidRPr="002C567B">
        <w:rPr>
          <w:b/>
          <w:bCs/>
          <w:kern w:val="32"/>
          <w:sz w:val="20"/>
        </w:rPr>
        <w:t>.</w:t>
      </w:r>
      <w:proofErr w:type="gramEnd"/>
      <w:r w:rsidRPr="002C567B">
        <w:rPr>
          <w:sz w:val="20"/>
          <w:lang w:eastAsia="zh-CN"/>
        </w:rPr>
        <w:t xml:space="preserve"> </w:t>
      </w:r>
    </w:p>
    <w:p w14:paraId="5C39B776" w14:textId="20FEB33A" w:rsidR="00B16A0D" w:rsidRPr="002C567B" w:rsidRDefault="006A6C1D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>Using the tight-binding approximation model, we can obtain the Hamiltonian for the Zak phase system (TPC_L or TPC_R) as</w:t>
      </w:r>
      <w:r w:rsidR="007C75F1" w:rsidRPr="002C567B">
        <w:rPr>
          <w:sz w:val="20"/>
          <w:lang w:eastAsia="zh-CN"/>
        </w:rPr>
        <w:t xml:space="preserve"> follows</w:t>
      </w:r>
      <w:r w:rsidR="00FF0E97" w:rsidRPr="002C567B">
        <w:rPr>
          <w:sz w:val="20"/>
          <w:lang w:eastAsia="zh-CN"/>
        </w:rPr>
        <w:t xml:space="preserve"> </w:t>
      </w:r>
      <w:r w:rsidR="00FF0E97" w:rsidRPr="002C567B">
        <w:rPr>
          <w:sz w:val="20"/>
          <w:lang w:eastAsia="zh-CN"/>
        </w:rPr>
        <w:fldChar w:fldCharType="begin"/>
      </w:r>
      <w:r w:rsidR="00BC2400">
        <w:rPr>
          <w:sz w:val="20"/>
          <w:lang w:eastAsia="zh-CN"/>
        </w:rPr>
        <w:instrText xml:space="preserve"> ADDIN EN.CITE &lt;EndNote&gt;&lt;Cite&gt;&lt;Author&gt;Shen&lt;/Author&gt;&lt;Year&gt;2012&lt;/Year&gt;&lt;RecNum&gt;2121&lt;/RecNum&gt;&lt;DisplayText&gt;&lt;style face="superscript"&gt;2&lt;/style&gt;&lt;/DisplayText&gt;&lt;record&gt;&lt;rec-number&gt;2121&lt;/rec-number&gt;&lt;foreign-keys&gt;&lt;key app="EN" db-id="9dptw29eszzez1ev2vyxffp4d0std2tsxaa2" timestamp="1673676727"&gt;2121&lt;/key&gt;&lt;/foreign-keys&gt;&lt;ref-type name="Book"&gt;6&lt;/ref-type&gt;&lt;contributors&gt;&lt;authors&gt;&lt;author&gt;Shun-Qing Shen&lt;/author&gt;&lt;/authors&gt;&lt;/contributors&gt;&lt;titles&gt;&lt;title&gt;Topological Insulators&lt;/title&gt;&lt;/titles&gt;&lt;dates&gt;&lt;year&gt;2012&lt;/year&gt;&lt;/dates&gt;&lt;publisher&gt;Springer Berlin, Heidelberg&lt;/publisher&gt;&lt;urls&gt;&lt;/urls&gt;&lt;electronic-resource-num&gt; http://dx.doi.org/10.1007/978-3-642-32858-9&lt;/electronic-resource-num&gt;&lt;/record&gt;&lt;/Cite&gt;&lt;/EndNote&gt;</w:instrText>
      </w:r>
      <w:r w:rsidR="00FF0E97" w:rsidRPr="002C567B">
        <w:rPr>
          <w:sz w:val="20"/>
          <w:lang w:eastAsia="zh-CN"/>
        </w:rPr>
        <w:fldChar w:fldCharType="separate"/>
      </w:r>
      <w:r w:rsidR="00BC2400" w:rsidRPr="00BC2400">
        <w:rPr>
          <w:noProof/>
          <w:sz w:val="20"/>
          <w:vertAlign w:val="superscript"/>
          <w:lang w:eastAsia="zh-CN"/>
        </w:rPr>
        <w:t>2</w:t>
      </w:r>
      <w:r w:rsidR="00FF0E97" w:rsidRPr="002C567B">
        <w:rPr>
          <w:sz w:val="20"/>
          <w:lang w:eastAsia="zh-CN"/>
        </w:rPr>
        <w:fldChar w:fldCharType="end"/>
      </w:r>
      <w:r w:rsidR="00CA3669" w:rsidRPr="002C567B">
        <w:rPr>
          <w:sz w:val="20"/>
          <w:lang w:eastAsia="zh-CN"/>
        </w:rPr>
        <w:t>:</w:t>
      </w:r>
    </w:p>
    <w:p w14:paraId="42A65FD7" w14:textId="62FC1657" w:rsidR="006A6C1D" w:rsidRPr="002C567B" w:rsidRDefault="006A6C1D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4"/>
          <w:sz w:val="20"/>
          <w:szCs w:val="20"/>
          <w:lang w:eastAsia="zh-CN"/>
        </w:rPr>
        <w:object w:dxaOrig="3900" w:dyaOrig="580" w14:anchorId="377CB259">
          <v:shape id="_x0000_i1026" type="#_x0000_t75" style="width:194.5pt;height:29pt" o:ole="">
            <v:imagedata r:id="rId18" o:title=""/>
          </v:shape>
          <o:OLEObject Type="Embed" ProgID="Equation.DSMT4" ShapeID="_x0000_i1026" DrawAspect="Content" ObjectID="_1737203202" r:id="rId19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2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4EE21984" w14:textId="73F38D4D" w:rsidR="006A6C1D" w:rsidRPr="002C567B" w:rsidRDefault="002B2CEA" w:rsidP="002C567B">
      <w:pPr>
        <w:spacing w:line="480" w:lineRule="auto"/>
        <w:jc w:val="both"/>
        <w:rPr>
          <w:sz w:val="20"/>
        </w:rPr>
      </w:pPr>
      <w:proofErr w:type="gramStart"/>
      <w:r w:rsidRPr="002C567B">
        <w:rPr>
          <w:sz w:val="20"/>
          <w:lang w:eastAsia="zh-CN"/>
        </w:rPr>
        <w:lastRenderedPageBreak/>
        <w:t>where</w:t>
      </w:r>
      <w:proofErr w:type="gramEnd"/>
      <w:r w:rsidRPr="002C567B">
        <w:rPr>
          <w:sz w:val="20"/>
          <w:lang w:eastAsia="zh-CN"/>
        </w:rPr>
        <w:t xml:space="preserve"> </w:t>
      </w:r>
      <w:r w:rsidR="0055218B" w:rsidRPr="0055218B">
        <w:rPr>
          <w:position w:val="-12"/>
          <w:sz w:val="20"/>
        </w:rPr>
        <w:object w:dxaOrig="460" w:dyaOrig="340" w14:anchorId="1A003A77">
          <v:shape id="_x0000_i1027" type="#_x0000_t75" style="width:23.65pt;height:16.65pt" o:ole="">
            <v:imagedata r:id="rId20" o:title=""/>
          </v:shape>
          <o:OLEObject Type="Embed" ProgID="Equation.DSMT4" ShapeID="_x0000_i1027" DrawAspect="Content" ObjectID="_1737203203" r:id="rId21"/>
        </w:object>
      </w:r>
      <w:r w:rsidRPr="002C567B">
        <w:rPr>
          <w:sz w:val="20"/>
        </w:rPr>
        <w:t xml:space="preserve"> and </w:t>
      </w:r>
      <w:r w:rsidR="0055218B" w:rsidRPr="0055218B">
        <w:rPr>
          <w:position w:val="-12"/>
          <w:sz w:val="20"/>
        </w:rPr>
        <w:object w:dxaOrig="460" w:dyaOrig="340" w14:anchorId="7023DC53">
          <v:shape id="_x0000_i1028" type="#_x0000_t75" style="width:23.65pt;height:16.65pt" o:ole="">
            <v:imagedata r:id="rId22" o:title=""/>
          </v:shape>
          <o:OLEObject Type="Embed" ProgID="Equation.DSMT4" ShapeID="_x0000_i1028" DrawAspect="Content" ObjectID="_1737203204" r:id="rId23"/>
        </w:object>
      </w:r>
      <w:r w:rsidRPr="002C567B">
        <w:rPr>
          <w:sz w:val="20"/>
        </w:rPr>
        <w:t xml:space="preserve"> are the creation and annihilation operators on </w:t>
      </w:r>
      <w:r w:rsidRPr="002C567B">
        <w:rPr>
          <w:sz w:val="20"/>
          <w:lang w:eastAsia="zh-CN"/>
        </w:rPr>
        <w:t>A</w:t>
      </w:r>
      <w:r w:rsidRPr="002C567B">
        <w:rPr>
          <w:sz w:val="20"/>
        </w:rPr>
        <w:t xml:space="preserve"> (or B) </w:t>
      </w:r>
      <w:proofErr w:type="spellStart"/>
      <w:r w:rsidRPr="002C567B">
        <w:rPr>
          <w:sz w:val="20"/>
        </w:rPr>
        <w:t>sublattice</w:t>
      </w:r>
      <w:proofErr w:type="spellEnd"/>
      <w:r w:rsidRPr="002C567B">
        <w:rPr>
          <w:sz w:val="20"/>
        </w:rPr>
        <w:t xml:space="preserve"> site (A(B), n) in the </w:t>
      </w:r>
      <w:r w:rsidRPr="002C567B">
        <w:rPr>
          <w:i/>
          <w:sz w:val="20"/>
        </w:rPr>
        <w:t>n</w:t>
      </w:r>
      <w:r w:rsidRPr="002C567B">
        <w:rPr>
          <w:sz w:val="20"/>
        </w:rPr>
        <w:t>th unit cell</w:t>
      </w:r>
      <w:r w:rsidR="00B5761A" w:rsidRPr="002C567B">
        <w:rPr>
          <w:sz w:val="20"/>
        </w:rPr>
        <w:t xml:space="preserve">, </w:t>
      </w:r>
      <w:r w:rsidR="00C952E3" w:rsidRPr="002C567B">
        <w:rPr>
          <w:sz w:val="20"/>
        </w:rPr>
        <w:t>t</w:t>
      </w:r>
      <w:r w:rsidR="00B5761A" w:rsidRPr="002C567B">
        <w:rPr>
          <w:sz w:val="20"/>
        </w:rPr>
        <w:t xml:space="preserve">he </w:t>
      </w:r>
      <w:r w:rsidR="00C952E3" w:rsidRPr="002C567B">
        <w:rPr>
          <w:sz w:val="20"/>
        </w:rPr>
        <w:t>hopping</w:t>
      </w:r>
      <w:r w:rsidR="00B5761A" w:rsidRPr="002C567B">
        <w:rPr>
          <w:sz w:val="20"/>
        </w:rPr>
        <w:t xml:space="preserve"> amplitude in the </w:t>
      </w:r>
      <w:r w:rsidR="00C952E3" w:rsidRPr="002C567B">
        <w:rPr>
          <w:sz w:val="20"/>
        </w:rPr>
        <w:t>unit</w:t>
      </w:r>
      <w:r w:rsidR="00B5761A" w:rsidRPr="002C567B">
        <w:rPr>
          <w:sz w:val="20"/>
        </w:rPr>
        <w:t xml:space="preserve"> cell </w:t>
      </w:r>
      <w:r w:rsidR="00C952E3" w:rsidRPr="002C567B">
        <w:rPr>
          <w:sz w:val="20"/>
        </w:rPr>
        <w:t>is</w:t>
      </w:r>
      <w:r w:rsidR="00B5761A" w:rsidRPr="002C567B">
        <w:rPr>
          <w:sz w:val="20"/>
        </w:rPr>
        <w:t xml:space="preserve"> defined as</w:t>
      </w:r>
      <w:r w:rsidR="00C952E3" w:rsidRPr="002C567B">
        <w:rPr>
          <w:sz w:val="20"/>
        </w:rPr>
        <w:t xml:space="preserve"> </w:t>
      </w:r>
      <w:r w:rsidR="00C952E3" w:rsidRPr="002C567B">
        <w:rPr>
          <w:i/>
          <w:sz w:val="20"/>
        </w:rPr>
        <w:t>t</w:t>
      </w:r>
      <w:r w:rsidR="00C952E3" w:rsidRPr="002C567B">
        <w:rPr>
          <w:sz w:val="20"/>
        </w:rPr>
        <w:t xml:space="preserve"> + </w:t>
      </w:r>
      <w:proofErr w:type="spellStart"/>
      <w:r w:rsidR="00C952E3" w:rsidRPr="002C567B">
        <w:rPr>
          <w:i/>
          <w:sz w:val="20"/>
          <w:lang w:eastAsia="zh-CN"/>
        </w:rPr>
        <w:t>δ</w:t>
      </w:r>
      <w:r w:rsidR="00C952E3" w:rsidRPr="002C567B">
        <w:rPr>
          <w:i/>
          <w:sz w:val="20"/>
        </w:rPr>
        <w:t>t</w:t>
      </w:r>
      <w:proofErr w:type="spellEnd"/>
      <w:r w:rsidR="00C952E3" w:rsidRPr="002C567B">
        <w:rPr>
          <w:sz w:val="20"/>
        </w:rPr>
        <w:t xml:space="preserve"> and </w:t>
      </w:r>
      <w:r w:rsidR="00C952E3" w:rsidRPr="002C567B">
        <w:rPr>
          <w:i/>
          <w:sz w:val="20"/>
        </w:rPr>
        <w:t>t</w:t>
      </w:r>
      <w:r w:rsidR="00C952E3" w:rsidRPr="002C567B">
        <w:rPr>
          <w:sz w:val="20"/>
        </w:rPr>
        <w:t xml:space="preserve"> – </w:t>
      </w:r>
      <w:proofErr w:type="spellStart"/>
      <w:r w:rsidR="00C952E3" w:rsidRPr="002C567B">
        <w:rPr>
          <w:i/>
          <w:sz w:val="20"/>
          <w:lang w:eastAsia="zh-CN"/>
        </w:rPr>
        <w:t>δ</w:t>
      </w:r>
      <w:r w:rsidR="00C952E3" w:rsidRPr="002C567B">
        <w:rPr>
          <w:i/>
          <w:sz w:val="20"/>
        </w:rPr>
        <w:t>t</w:t>
      </w:r>
      <w:proofErr w:type="spellEnd"/>
      <w:r w:rsidR="00C952E3" w:rsidRPr="002C567B">
        <w:rPr>
          <w:sz w:val="20"/>
        </w:rPr>
        <w:t xml:space="preserve">, respectively. </w:t>
      </w:r>
      <w:r w:rsidR="00892024" w:rsidRPr="002C567B">
        <w:rPr>
          <w:sz w:val="20"/>
        </w:rPr>
        <w:t xml:space="preserve">To </w:t>
      </w:r>
      <w:proofErr w:type="spellStart"/>
      <w:r w:rsidR="00892024" w:rsidRPr="002C567B">
        <w:rPr>
          <w:sz w:val="20"/>
        </w:rPr>
        <w:t>diagonalize</w:t>
      </w:r>
      <w:proofErr w:type="spellEnd"/>
      <w:r w:rsidR="00892024" w:rsidRPr="002C567B">
        <w:rPr>
          <w:sz w:val="20"/>
        </w:rPr>
        <w:t xml:space="preserve"> </w:t>
      </w:r>
      <w:r w:rsidR="00892024" w:rsidRPr="002C567B">
        <w:rPr>
          <w:sz w:val="20"/>
          <w:lang w:eastAsia="zh-CN"/>
        </w:rPr>
        <w:t xml:space="preserve">the </w:t>
      </w:r>
      <w:r w:rsidR="00892024" w:rsidRPr="002C567B">
        <w:rPr>
          <w:sz w:val="20"/>
        </w:rPr>
        <w:t>Hamiltonian</w:t>
      </w:r>
      <w:r w:rsidR="00892024" w:rsidRPr="002C567B">
        <w:rPr>
          <w:sz w:val="20"/>
          <w:lang w:eastAsia="zh-CN"/>
        </w:rPr>
        <w:t>,</w:t>
      </w:r>
      <w:r w:rsidR="00892024" w:rsidRPr="002C567B">
        <w:rPr>
          <w:sz w:val="20"/>
        </w:rPr>
        <w:t xml:space="preserve"> </w:t>
      </w:r>
      <w:r w:rsidR="00892024" w:rsidRPr="002C567B">
        <w:rPr>
          <w:sz w:val="20"/>
          <w:lang w:eastAsia="zh-CN"/>
        </w:rPr>
        <w:t>performing</w:t>
      </w:r>
      <w:r w:rsidR="004D0FAD" w:rsidRPr="002C567B">
        <w:rPr>
          <w:sz w:val="20"/>
        </w:rPr>
        <w:t xml:space="preserve"> the Fourier transformation:</w:t>
      </w:r>
    </w:p>
    <w:p w14:paraId="0E3A2049" w14:textId="3DFBA9CE" w:rsidR="004D0FAD" w:rsidRPr="002C567B" w:rsidRDefault="004D0FAD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4"/>
          <w:sz w:val="20"/>
          <w:szCs w:val="20"/>
          <w:lang w:eastAsia="zh-CN"/>
        </w:rPr>
        <w:object w:dxaOrig="1800" w:dyaOrig="580" w14:anchorId="2835AA0E">
          <v:shape id="_x0000_i1029" type="#_x0000_t75" style="width:89.75pt;height:29pt" o:ole="">
            <v:imagedata r:id="rId24" o:title=""/>
          </v:shape>
          <o:OLEObject Type="Embed" ProgID="Equation.DSMT4" ShapeID="_x0000_i1029" DrawAspect="Content" ObjectID="_1737203205" r:id="rId25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3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4FDB1961" w14:textId="14EA903B" w:rsidR="004D0FAD" w:rsidRPr="002C567B" w:rsidRDefault="004D0FAD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4"/>
          <w:sz w:val="20"/>
          <w:szCs w:val="20"/>
          <w:lang w:eastAsia="zh-CN"/>
        </w:rPr>
        <w:object w:dxaOrig="1780" w:dyaOrig="580" w14:anchorId="78667A26">
          <v:shape id="_x0000_i1030" type="#_x0000_t75" style="width:89.75pt;height:29pt" o:ole="">
            <v:imagedata r:id="rId26" o:title=""/>
          </v:shape>
          <o:OLEObject Type="Embed" ProgID="Equation.DSMT4" ShapeID="_x0000_i1030" DrawAspect="Content" ObjectID="_1737203206" r:id="rId27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4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410DC7DE" w14:textId="60302463" w:rsidR="004D0FAD" w:rsidRPr="002C567B" w:rsidRDefault="00CA4621" w:rsidP="002C567B">
      <w:pPr>
        <w:spacing w:line="480" w:lineRule="auto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eastAsia="zh-CN"/>
        </w:rPr>
        <w:t>where</w:t>
      </w:r>
      <w:proofErr w:type="gramEnd"/>
      <w:r w:rsidRPr="002C567B">
        <w:rPr>
          <w:sz w:val="20"/>
          <w:lang w:eastAsia="zh-CN"/>
        </w:rPr>
        <w:t xml:space="preserve"> </w:t>
      </w:r>
      <w:r w:rsidRPr="002C567B">
        <w:rPr>
          <w:i/>
          <w:sz w:val="20"/>
          <w:lang w:eastAsia="zh-CN"/>
        </w:rPr>
        <w:t>N</w:t>
      </w:r>
      <w:r w:rsidRPr="002C567B">
        <w:rPr>
          <w:sz w:val="20"/>
          <w:lang w:eastAsia="zh-CN"/>
        </w:rPr>
        <w:t xml:space="preserve"> is the number of </w:t>
      </w:r>
      <w:r w:rsidR="004D0FAD" w:rsidRPr="002C567B">
        <w:rPr>
          <w:sz w:val="20"/>
          <w:lang w:eastAsia="zh-CN"/>
        </w:rPr>
        <w:t xml:space="preserve">unit cells. Thus the Hamiltonian </w:t>
      </w:r>
      <w:r w:rsidR="007C75F1" w:rsidRPr="002C567B">
        <w:rPr>
          <w:sz w:val="20"/>
          <w:lang w:eastAsia="zh-CN"/>
        </w:rPr>
        <w:t>is</w:t>
      </w:r>
      <w:r w:rsidR="00B04C09" w:rsidRPr="002C567B">
        <w:rPr>
          <w:sz w:val="20"/>
          <w:lang w:eastAsia="zh-CN"/>
        </w:rPr>
        <w:t xml:space="preserve">: </w:t>
      </w:r>
    </w:p>
    <w:p w14:paraId="0B2ABC6E" w14:textId="353E552A" w:rsidR="004D0FAD" w:rsidRPr="002C567B" w:rsidRDefault="00B04C09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6"/>
          <w:sz w:val="20"/>
          <w:szCs w:val="20"/>
          <w:lang w:eastAsia="zh-CN"/>
        </w:rPr>
        <w:object w:dxaOrig="6000" w:dyaOrig="600" w14:anchorId="044E1DE5">
          <v:shape id="_x0000_i1031" type="#_x0000_t75" style="width:300.35pt;height:30.65pt" o:ole="">
            <v:imagedata r:id="rId28" o:title=""/>
          </v:shape>
          <o:OLEObject Type="Embed" ProgID="Equation.DSMT4" ShapeID="_x0000_i1031" DrawAspect="Content" ObjectID="_1737203207" r:id="rId29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5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6ABF9D68" w14:textId="51414425" w:rsidR="00B04C09" w:rsidRPr="002C567B" w:rsidRDefault="00B04C09" w:rsidP="002C567B">
      <w:pPr>
        <w:spacing w:line="480" w:lineRule="auto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Introducing the </w:t>
      </w:r>
      <w:proofErr w:type="spellStart"/>
      <w:r w:rsidRPr="002C567B">
        <w:rPr>
          <w:sz w:val="20"/>
          <w:lang w:eastAsia="zh-CN"/>
        </w:rPr>
        <w:t>spinor</w:t>
      </w:r>
      <w:proofErr w:type="spellEnd"/>
      <w:r w:rsidRPr="002C567B">
        <w:rPr>
          <w:sz w:val="20"/>
          <w:lang w:eastAsia="zh-CN"/>
        </w:rPr>
        <w:t xml:space="preserve"> </w:t>
      </w:r>
      <w:r w:rsidR="0055218B" w:rsidRPr="0055218B">
        <w:rPr>
          <w:position w:val="-10"/>
          <w:sz w:val="20"/>
          <w:lang w:eastAsia="zh-CN"/>
        </w:rPr>
        <w:object w:dxaOrig="1120" w:dyaOrig="320" w14:anchorId="75928C46">
          <v:shape id="_x0000_i1032" type="#_x0000_t75" style="width:55.9pt;height:16.65pt" o:ole="">
            <v:imagedata r:id="rId30" o:title=""/>
          </v:shape>
          <o:OLEObject Type="Embed" ProgID="Equation.DSMT4" ShapeID="_x0000_i1032" DrawAspect="Content" ObjectID="_1737203208" r:id="rId31"/>
        </w:object>
      </w:r>
      <w:r w:rsidRPr="002C567B">
        <w:rPr>
          <w:sz w:val="20"/>
          <w:lang w:eastAsia="zh-CN"/>
        </w:rPr>
        <w:t xml:space="preserve"> into Eq. (5), the Hamiltonian can be </w:t>
      </w:r>
      <w:r w:rsidR="000F7C7D" w:rsidRPr="002C567B">
        <w:rPr>
          <w:sz w:val="20"/>
          <w:lang w:eastAsia="zh-CN"/>
        </w:rPr>
        <w:t>reduced to</w:t>
      </w:r>
      <w:r w:rsidRPr="002C567B">
        <w:rPr>
          <w:sz w:val="20"/>
          <w:lang w:eastAsia="zh-CN"/>
        </w:rPr>
        <w:t>:</w:t>
      </w:r>
    </w:p>
    <w:p w14:paraId="52AA70DC" w14:textId="09529830" w:rsidR="00B04C09" w:rsidRPr="002C567B" w:rsidRDefault="00B04C09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6"/>
          <w:sz w:val="20"/>
          <w:szCs w:val="20"/>
          <w:lang w:eastAsia="zh-CN"/>
        </w:rPr>
        <w:object w:dxaOrig="5560" w:dyaOrig="600" w14:anchorId="780D12EC">
          <v:shape id="_x0000_i1033" type="#_x0000_t75" style="width:278.35pt;height:30.65pt" o:ole="">
            <v:imagedata r:id="rId32" o:title=""/>
          </v:shape>
          <o:OLEObject Type="Embed" ProgID="Equation.DSMT4" ShapeID="_x0000_i1033" DrawAspect="Content" ObjectID="_1737203209" r:id="rId33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6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16455145" w14:textId="6180B131" w:rsidR="00B04C09" w:rsidRPr="002C567B" w:rsidRDefault="000F7C7D" w:rsidP="002C567B">
      <w:pPr>
        <w:spacing w:line="480" w:lineRule="auto"/>
        <w:jc w:val="both"/>
        <w:rPr>
          <w:sz w:val="20"/>
          <w:lang w:val="en-GB" w:eastAsia="zh-CN"/>
        </w:rPr>
      </w:pPr>
      <w:proofErr w:type="gramStart"/>
      <w:r w:rsidRPr="002C567B">
        <w:rPr>
          <w:sz w:val="20"/>
          <w:lang w:val="en-GB" w:eastAsia="zh-CN"/>
        </w:rPr>
        <w:t>when</w:t>
      </w:r>
      <w:proofErr w:type="gramEnd"/>
      <w:r w:rsidRPr="002C567B">
        <w:rPr>
          <w:sz w:val="20"/>
          <w:lang w:val="en-GB" w:eastAsia="zh-CN"/>
        </w:rPr>
        <w:t xml:space="preserve"> </w:t>
      </w:r>
      <w:r w:rsidRPr="002C567B">
        <w:rPr>
          <w:i/>
          <w:sz w:val="20"/>
          <w:lang w:val="en-GB" w:eastAsia="zh-CN"/>
        </w:rPr>
        <w:t>k</w:t>
      </w:r>
      <w:r w:rsidRPr="002C567B">
        <w:rPr>
          <w:sz w:val="20"/>
          <w:lang w:val="en-GB" w:eastAsia="zh-CN"/>
        </w:rPr>
        <w:t xml:space="preserve"> = </w:t>
      </w:r>
      <w:r w:rsidRPr="002C567B">
        <w:rPr>
          <w:i/>
          <w:sz w:val="20"/>
          <w:lang w:val="en-GB" w:eastAsia="zh-CN"/>
        </w:rPr>
        <w:t>π</w:t>
      </w:r>
      <w:r w:rsidRPr="002C567B">
        <w:rPr>
          <w:sz w:val="20"/>
          <w:lang w:val="en-GB" w:eastAsia="zh-CN"/>
        </w:rPr>
        <w:t xml:space="preserve">/Λ, introducing the transformation, </w:t>
      </w:r>
      <w:r w:rsidR="004B2302" w:rsidRPr="004B2302">
        <w:rPr>
          <w:position w:val="-10"/>
          <w:sz w:val="20"/>
        </w:rPr>
        <w:object w:dxaOrig="760" w:dyaOrig="300" w14:anchorId="173DF856">
          <v:shape id="_x0000_i1034" type="#_x0000_t75" style="width:37.6pt;height:15.6pt" o:ole="">
            <v:imagedata r:id="rId34" o:title=""/>
          </v:shape>
          <o:OLEObject Type="Embed" ProgID="Equation.DSMT4" ShapeID="_x0000_i1034" DrawAspect="Content" ObjectID="_1737203210" r:id="rId35"/>
        </w:object>
      </w:r>
      <w:r w:rsidRPr="002C567B">
        <w:rPr>
          <w:sz w:val="20"/>
        </w:rPr>
        <w:t xml:space="preserve">, </w:t>
      </w:r>
      <w:r w:rsidR="004B2302" w:rsidRPr="004B2302">
        <w:rPr>
          <w:position w:val="-12"/>
          <w:sz w:val="20"/>
        </w:rPr>
        <w:object w:dxaOrig="760" w:dyaOrig="320" w14:anchorId="179C2F92">
          <v:shape id="_x0000_i1035" type="#_x0000_t75" style="width:37.6pt;height:15.6pt" o:ole="">
            <v:imagedata r:id="rId36" o:title=""/>
          </v:shape>
          <o:OLEObject Type="Embed" ProgID="Equation.DSMT4" ShapeID="_x0000_i1035" DrawAspect="Content" ObjectID="_1737203211" r:id="rId37"/>
        </w:object>
      </w:r>
      <w:r w:rsidRPr="002C567B">
        <w:rPr>
          <w:sz w:val="20"/>
        </w:rPr>
        <w:t xml:space="preserve">and </w:t>
      </w:r>
      <w:r w:rsidR="004B2302" w:rsidRPr="002C567B">
        <w:rPr>
          <w:position w:val="-10"/>
          <w:sz w:val="20"/>
        </w:rPr>
        <w:object w:dxaOrig="1219" w:dyaOrig="300" w14:anchorId="371A803A">
          <v:shape id="_x0000_i1036" type="#_x0000_t75" style="width:60.7pt;height:14.5pt" o:ole="">
            <v:imagedata r:id="rId38" o:title=""/>
          </v:shape>
          <o:OLEObject Type="Embed" ProgID="Equation.DSMT4" ShapeID="_x0000_i1036" DrawAspect="Content" ObjectID="_1737203212" r:id="rId39"/>
        </w:object>
      </w:r>
      <w:r w:rsidRPr="002C567B">
        <w:rPr>
          <w:sz w:val="20"/>
        </w:rPr>
        <w:t xml:space="preserve">, </w:t>
      </w:r>
      <w:r w:rsidRPr="002C567B">
        <w:rPr>
          <w:sz w:val="20"/>
          <w:lang w:eastAsia="zh-CN"/>
        </w:rPr>
        <w:t>the Hamiltonian is simplified as</w:t>
      </w:r>
      <w:r w:rsidR="00892024" w:rsidRPr="002C567B">
        <w:rPr>
          <w:sz w:val="20"/>
          <w:lang w:eastAsia="zh-CN"/>
        </w:rPr>
        <w:t>:</w:t>
      </w:r>
    </w:p>
    <w:p w14:paraId="3C9F6403" w14:textId="118B882A" w:rsidR="00B04C09" w:rsidRPr="002C567B" w:rsidRDefault="000F7C7D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10"/>
          <w:sz w:val="20"/>
          <w:szCs w:val="20"/>
          <w:lang w:eastAsia="zh-CN"/>
        </w:rPr>
        <w:object w:dxaOrig="2380" w:dyaOrig="300" w14:anchorId="79DEF818">
          <v:shape id="_x0000_i1037" type="#_x0000_t75" style="width:119.3pt;height:15.6pt" o:ole="">
            <v:imagedata r:id="rId40" o:title=""/>
          </v:shape>
          <o:OLEObject Type="Embed" ProgID="Equation.DSMT4" ShapeID="_x0000_i1037" DrawAspect="Content" ObjectID="_1737203213" r:id="rId41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7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42CE14A9" w14:textId="1C78BEDC" w:rsidR="00B04C09" w:rsidRPr="002C567B" w:rsidRDefault="000E4050" w:rsidP="002C567B">
      <w:pPr>
        <w:spacing w:line="480" w:lineRule="auto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>We can know the basic structure of the one-dimensional Zak phase to obtain its Dirac equation:</w:t>
      </w:r>
    </w:p>
    <w:p w14:paraId="5F3EBA50" w14:textId="465263F5" w:rsidR="000E4050" w:rsidRPr="002C567B" w:rsidRDefault="000E4050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10"/>
          <w:sz w:val="20"/>
          <w:szCs w:val="20"/>
          <w:lang w:eastAsia="zh-CN"/>
        </w:rPr>
        <w:object w:dxaOrig="2500" w:dyaOrig="300" w14:anchorId="39CE7BAE">
          <v:shape id="_x0000_i1038" type="#_x0000_t75" style="width:125.2pt;height:15.6pt" o:ole="">
            <v:imagedata r:id="rId42" o:title=""/>
          </v:shape>
          <o:OLEObject Type="Embed" ProgID="Equation.DSMT4" ShapeID="_x0000_i1038" DrawAspect="Content" ObjectID="_1737203214" r:id="rId43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8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3E9558D0" w14:textId="085916C3" w:rsidR="000F7C7D" w:rsidRPr="002C567B" w:rsidRDefault="000E4050" w:rsidP="002C567B">
      <w:pPr>
        <w:spacing w:line="480" w:lineRule="auto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eastAsia="zh-CN"/>
        </w:rPr>
        <w:t xml:space="preserve">where </w:t>
      </w:r>
      <w:proofErr w:type="gramEnd"/>
      <w:r w:rsidR="004B2302" w:rsidRPr="004B2302">
        <w:rPr>
          <w:position w:val="-32"/>
          <w:sz w:val="20"/>
          <w:lang w:eastAsia="zh-CN"/>
        </w:rPr>
        <w:object w:dxaOrig="1740" w:dyaOrig="740" w14:anchorId="2888EB8B">
          <v:shape id="_x0000_i1039" type="#_x0000_t75" style="width:86.5pt;height:36.55pt" o:ole="">
            <v:imagedata r:id="rId44" o:title=""/>
          </v:shape>
          <o:OLEObject Type="Embed" ProgID="Equation.DSMT4" ShapeID="_x0000_i1039" DrawAspect="Content" ObjectID="_1737203215" r:id="rId45"/>
        </w:object>
      </w:r>
      <w:r w:rsidRPr="002C567B">
        <w:rPr>
          <w:sz w:val="20"/>
          <w:lang w:eastAsia="zh-CN"/>
        </w:rPr>
        <w:t xml:space="preserve">, </w:t>
      </w:r>
      <w:r w:rsidR="004B2302" w:rsidRPr="002C567B">
        <w:rPr>
          <w:position w:val="-6"/>
          <w:sz w:val="20"/>
          <w:lang w:eastAsia="zh-CN"/>
        </w:rPr>
        <w:object w:dxaOrig="560" w:dyaOrig="240" w14:anchorId="16D20FD9">
          <v:shape id="_x0000_i1040" type="#_x0000_t75" style="width:26.85pt;height:11.8pt" o:ole="">
            <v:imagedata r:id="rId46" o:title=""/>
          </v:shape>
          <o:OLEObject Type="Embed" ProgID="Equation.DSMT4" ShapeID="_x0000_i1040" DrawAspect="Content" ObjectID="_1737203216" r:id="rId47"/>
        </w:object>
      </w:r>
      <w:r w:rsidRPr="002C567B">
        <w:rPr>
          <w:sz w:val="20"/>
          <w:lang w:eastAsia="zh-CN"/>
        </w:rPr>
        <w:t>. Thus, we can obtain the following relation for the expression of its general solution:</w:t>
      </w:r>
    </w:p>
    <w:p w14:paraId="114B7BFF" w14:textId="207271D8" w:rsidR="000F7C7D" w:rsidRPr="002C567B" w:rsidRDefault="000E4050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4B2302" w:rsidRPr="004B2302">
        <w:rPr>
          <w:position w:val="-24"/>
          <w:sz w:val="20"/>
          <w:szCs w:val="20"/>
          <w:lang w:eastAsia="zh-CN"/>
        </w:rPr>
        <w:object w:dxaOrig="1700" w:dyaOrig="639" w14:anchorId="0DDDA480">
          <v:shape id="_x0000_i1041" type="#_x0000_t75" style="width:85.45pt;height:31.7pt" o:ole="">
            <v:imagedata r:id="rId48" o:title=""/>
          </v:shape>
          <o:OLEObject Type="Embed" ProgID="Equation.DSMT4" ShapeID="_x0000_i1041" DrawAspect="Content" ObjectID="_1737203217" r:id="rId49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9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11CD0728" w14:textId="444A479E" w:rsidR="000E4050" w:rsidRPr="002C567B" w:rsidRDefault="00BE1618" w:rsidP="002C567B">
      <w:pPr>
        <w:spacing w:line="480" w:lineRule="auto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Using Eq. (9), we can theoretically calculate the decay curves of the electric field </w:t>
      </w:r>
      <w:r w:rsidR="00664F82" w:rsidRPr="002C567B">
        <w:rPr>
          <w:sz w:val="20"/>
          <w:lang w:eastAsia="zh-CN"/>
        </w:rPr>
        <w:t xml:space="preserve">amplitude </w:t>
      </w:r>
      <w:r w:rsidRPr="002C567B">
        <w:rPr>
          <w:sz w:val="20"/>
          <w:lang w:eastAsia="zh-CN"/>
        </w:rPr>
        <w:t>in the TPC structure (</w:t>
      </w:r>
      <w:r w:rsidRPr="002C567B">
        <w:rPr>
          <w:b/>
          <w:sz w:val="20"/>
          <w:lang w:eastAsia="zh-CN"/>
        </w:rPr>
        <w:t>Fig. S5</w:t>
      </w:r>
      <w:r w:rsidRPr="002C567B">
        <w:rPr>
          <w:sz w:val="20"/>
          <w:lang w:eastAsia="zh-CN"/>
        </w:rPr>
        <w:t xml:space="preserve">). </w:t>
      </w:r>
      <w:proofErr w:type="spellStart"/>
      <w:proofErr w:type="gramStart"/>
      <w:r w:rsidRPr="002C567B">
        <w:rPr>
          <w:i/>
          <w:sz w:val="20"/>
          <w:lang w:eastAsia="zh-CN"/>
        </w:rPr>
        <w:t>δ</w:t>
      </w:r>
      <w:r w:rsidRPr="002C567B">
        <w:rPr>
          <w:i/>
          <w:sz w:val="20"/>
        </w:rPr>
        <w:t>t</w:t>
      </w:r>
      <w:proofErr w:type="spellEnd"/>
      <w:proofErr w:type="gramEnd"/>
      <w:r w:rsidRPr="002C567B">
        <w:rPr>
          <w:i/>
          <w:sz w:val="20"/>
          <w:lang w:eastAsia="zh-CN"/>
        </w:rPr>
        <w:t xml:space="preserve"> </w:t>
      </w:r>
      <w:r w:rsidRPr="002C567B">
        <w:rPr>
          <w:sz w:val="20"/>
          <w:lang w:eastAsia="zh-CN"/>
        </w:rPr>
        <w:t>is fitted to be -0.0042</w:t>
      </w:r>
      <w:r w:rsidRPr="002C567B">
        <w:rPr>
          <w:i/>
          <w:sz w:val="20"/>
          <w:lang w:eastAsia="zh-CN"/>
        </w:rPr>
        <w:t>t</w:t>
      </w:r>
      <w:r w:rsidR="00892024" w:rsidRPr="002C567B">
        <w:rPr>
          <w:i/>
          <w:sz w:val="20"/>
          <w:lang w:eastAsia="zh-CN"/>
        </w:rPr>
        <w:t xml:space="preserve"> </w:t>
      </w:r>
      <w:r w:rsidR="00892024" w:rsidRPr="002C567B">
        <w:rPr>
          <w:sz w:val="20"/>
          <w:lang w:eastAsia="zh-CN"/>
        </w:rPr>
        <w:t xml:space="preserve">for the </w:t>
      </w:r>
      <w:r w:rsidR="00F67A37" w:rsidRPr="002C567B">
        <w:rPr>
          <w:sz w:val="20"/>
          <w:lang w:eastAsia="zh-CN"/>
        </w:rPr>
        <w:t xml:space="preserve">right </w:t>
      </w:r>
      <w:r w:rsidR="00892024" w:rsidRPr="002C567B">
        <w:rPr>
          <w:sz w:val="20"/>
          <w:lang w:eastAsia="zh-CN"/>
        </w:rPr>
        <w:t xml:space="preserve">TPC with </w:t>
      </w:r>
      <w:r w:rsidR="00892024" w:rsidRPr="002C567B">
        <w:rPr>
          <w:sz w:val="20"/>
        </w:rPr>
        <w:t>D1 = 150 nm, D2 = 80 nm</w:t>
      </w:r>
      <w:r w:rsidR="000908C6" w:rsidRPr="002C567B">
        <w:rPr>
          <w:sz w:val="20"/>
          <w:lang w:eastAsia="zh-CN"/>
        </w:rPr>
        <w:t>,</w:t>
      </w:r>
      <w:r w:rsidR="00892024" w:rsidRPr="002C567B">
        <w:rPr>
          <w:sz w:val="20"/>
          <w:lang w:eastAsia="zh-CN"/>
        </w:rPr>
        <w:t xml:space="preserve"> and </w:t>
      </w:r>
      <w:r w:rsidR="00892024" w:rsidRPr="002C567B">
        <w:rPr>
          <w:sz w:val="20"/>
        </w:rPr>
        <w:t xml:space="preserve">D3 = </w:t>
      </w:r>
      <w:r w:rsidR="00892024" w:rsidRPr="002C567B">
        <w:rPr>
          <w:sz w:val="20"/>
          <w:lang w:eastAsia="zh-CN"/>
        </w:rPr>
        <w:t>674</w:t>
      </w:r>
      <w:r w:rsidR="00892024" w:rsidRPr="002C567B">
        <w:rPr>
          <w:sz w:val="20"/>
        </w:rPr>
        <w:t xml:space="preserve"> nm</w:t>
      </w:r>
      <w:r w:rsidRPr="002C567B">
        <w:rPr>
          <w:sz w:val="20"/>
          <w:lang w:eastAsia="zh-CN"/>
        </w:rPr>
        <w:t>. The theoretically calculated decay curves coincide with the electric field envelope curves from the FDTD simulation (</w:t>
      </w:r>
      <w:r w:rsidRPr="002C567B">
        <w:rPr>
          <w:b/>
          <w:sz w:val="20"/>
          <w:lang w:eastAsia="zh-CN"/>
        </w:rPr>
        <w:t>Fig. S5</w:t>
      </w:r>
      <w:r w:rsidRPr="002C567B">
        <w:rPr>
          <w:sz w:val="20"/>
          <w:lang w:eastAsia="zh-CN"/>
        </w:rPr>
        <w:t>).</w:t>
      </w:r>
    </w:p>
    <w:p w14:paraId="0EE282B2" w14:textId="14319610" w:rsidR="000E4050" w:rsidRPr="002C567B" w:rsidRDefault="000E4050" w:rsidP="002C567B">
      <w:pPr>
        <w:spacing w:before="100" w:beforeAutospacing="1" w:after="100" w:afterAutospacing="1" w:line="480" w:lineRule="auto"/>
        <w:jc w:val="center"/>
        <w:rPr>
          <w:sz w:val="20"/>
        </w:rPr>
      </w:pPr>
      <w:r w:rsidRPr="002C567B">
        <w:rPr>
          <w:noProof/>
          <w:sz w:val="20"/>
          <w:lang w:eastAsia="zh-CN"/>
        </w:rPr>
        <w:lastRenderedPageBreak/>
        <w:drawing>
          <wp:inline distT="0" distB="0" distL="114300" distR="114300" wp14:anchorId="1059EE1A" wp14:editId="651002C8">
            <wp:extent cx="2880000" cy="2277370"/>
            <wp:effectExtent l="0" t="0" r="0" b="8890"/>
            <wp:docPr id="4" name="图片 4" descr="16709333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0933310(1)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7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AFD8" w14:textId="3B4631A3" w:rsidR="0092423F" w:rsidRPr="002C567B" w:rsidRDefault="0092423F" w:rsidP="002C567B">
      <w:pPr>
        <w:pStyle w:val="SMText"/>
        <w:spacing w:before="100" w:beforeAutospacing="1" w:after="100" w:afterAutospacing="1" w:line="480" w:lineRule="auto"/>
        <w:ind w:firstLine="0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5</w:t>
      </w:r>
      <w:r w:rsidRPr="002C567B">
        <w:rPr>
          <w:b/>
          <w:bCs/>
          <w:kern w:val="32"/>
          <w:sz w:val="20"/>
        </w:rPr>
        <w:t xml:space="preserve">. </w:t>
      </w:r>
      <w:r w:rsidR="00165F4F" w:rsidRPr="002C567B">
        <w:rPr>
          <w:b/>
          <w:bCs/>
          <w:kern w:val="32"/>
          <w:sz w:val="20"/>
        </w:rPr>
        <w:t>Theoretically calculated decay curves of the</w:t>
      </w:r>
      <w:r w:rsidR="00664F82" w:rsidRPr="002C567B">
        <w:rPr>
          <w:b/>
          <w:bCs/>
          <w:kern w:val="32"/>
          <w:sz w:val="20"/>
        </w:rPr>
        <w:t xml:space="preserve"> electric field amplitude</w:t>
      </w:r>
      <w:r w:rsidR="00165F4F" w:rsidRPr="002C567B">
        <w:rPr>
          <w:b/>
          <w:bCs/>
          <w:kern w:val="32"/>
          <w:sz w:val="20"/>
        </w:rPr>
        <w:t xml:space="preserve"> and the </w:t>
      </w:r>
      <w:r w:rsidR="00F1547A" w:rsidRPr="002C567B">
        <w:rPr>
          <w:b/>
          <w:bCs/>
          <w:kern w:val="32"/>
          <w:sz w:val="20"/>
        </w:rPr>
        <w:t xml:space="preserve">electric field </w:t>
      </w:r>
      <w:r w:rsidR="00165F4F" w:rsidRPr="002C567B">
        <w:rPr>
          <w:b/>
          <w:bCs/>
          <w:kern w:val="32"/>
          <w:sz w:val="20"/>
        </w:rPr>
        <w:t xml:space="preserve">envelope curves </w:t>
      </w:r>
      <w:r w:rsidR="00F1547A" w:rsidRPr="002C567B">
        <w:rPr>
          <w:b/>
          <w:bCs/>
          <w:kern w:val="32"/>
          <w:sz w:val="20"/>
          <w:lang w:eastAsia="zh-CN"/>
        </w:rPr>
        <w:t>from</w:t>
      </w:r>
      <w:r w:rsidR="00F1547A" w:rsidRPr="002C567B">
        <w:rPr>
          <w:b/>
          <w:bCs/>
          <w:kern w:val="32"/>
          <w:sz w:val="20"/>
        </w:rPr>
        <w:t xml:space="preserve"> the FDTD </w:t>
      </w:r>
      <w:r w:rsidR="00F1547A" w:rsidRPr="002C567B">
        <w:rPr>
          <w:b/>
          <w:bCs/>
          <w:kern w:val="32"/>
          <w:sz w:val="20"/>
          <w:lang w:eastAsia="zh-CN"/>
        </w:rPr>
        <w:t>simulation</w:t>
      </w:r>
      <w:r w:rsidR="00165F4F" w:rsidRPr="002C567B">
        <w:rPr>
          <w:b/>
          <w:bCs/>
          <w:kern w:val="32"/>
          <w:sz w:val="20"/>
        </w:rPr>
        <w:t>.</w:t>
      </w:r>
    </w:p>
    <w:p w14:paraId="6B9DD8CD" w14:textId="44E093D0" w:rsidR="001518D3" w:rsidRPr="002C567B" w:rsidRDefault="004B2302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5</w:t>
      </w:r>
      <w:r w:rsidRPr="00D71731">
        <w:rPr>
          <w:sz w:val="20"/>
          <w:szCs w:val="20"/>
        </w:rPr>
        <w:t>:</w:t>
      </w:r>
      <w:r w:rsidR="001518D3" w:rsidRPr="002C567B">
        <w:rPr>
          <w:sz w:val="20"/>
          <w:szCs w:val="20"/>
          <w:lang w:eastAsia="zh-CN"/>
        </w:rPr>
        <w:t xml:space="preserve"> Electro-optic simulation of the topological cavity with gold electrodes</w:t>
      </w:r>
    </w:p>
    <w:p w14:paraId="1178038E" w14:textId="4CA69BE6" w:rsidR="001518D3" w:rsidRPr="002C567B" w:rsidRDefault="00E70A99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The electric field is applied </w:t>
      </w:r>
      <w:r w:rsidR="000908C6" w:rsidRPr="002C567B">
        <w:rPr>
          <w:sz w:val="20"/>
          <w:lang w:eastAsia="zh-CN"/>
        </w:rPr>
        <w:t>to</w:t>
      </w:r>
      <w:r w:rsidRPr="002C567B">
        <w:rPr>
          <w:sz w:val="20"/>
          <w:lang w:eastAsia="zh-CN"/>
        </w:rPr>
        <w:t xml:space="preserve"> the topological cavity through planar microelectrodes beside the waveguide</w:t>
      </w:r>
      <w:r w:rsidR="00CC7E26" w:rsidRPr="002C567B">
        <w:rPr>
          <w:sz w:val="20"/>
          <w:lang w:eastAsia="zh-CN"/>
        </w:rPr>
        <w:t xml:space="preserve">. </w:t>
      </w:r>
      <w:r w:rsidR="00977742" w:rsidRPr="002C567B">
        <w:rPr>
          <w:sz w:val="20"/>
          <w:lang w:eastAsia="zh-CN"/>
        </w:rPr>
        <w:t xml:space="preserve">The simulated static electric field distribution is plotted in </w:t>
      </w:r>
      <w:r w:rsidR="00D74FAB" w:rsidRPr="002C567B">
        <w:rPr>
          <w:b/>
          <w:sz w:val="20"/>
          <w:lang w:eastAsia="zh-CN"/>
        </w:rPr>
        <w:t>Fig. S6</w:t>
      </w:r>
      <w:r w:rsidR="00D74FAB" w:rsidRPr="002C567B">
        <w:rPr>
          <w:sz w:val="20"/>
          <w:lang w:eastAsia="zh-CN"/>
        </w:rPr>
        <w:t>a</w:t>
      </w:r>
      <w:r w:rsidR="00977742" w:rsidRPr="002C567B">
        <w:rPr>
          <w:sz w:val="20"/>
          <w:lang w:eastAsia="zh-CN"/>
        </w:rPr>
        <w:t xml:space="preserve"> when a bias voltage of 1 V is applied to the electrodes. The overlap between the optical and electrical fields is important to increase the modulation efficiency, which can be quantified by the electro-optic integral. The electro-optic integral Γ is</w:t>
      </w:r>
      <w:r w:rsidR="00D53CFE" w:rsidRPr="002C567B">
        <w:rPr>
          <w:sz w:val="20"/>
          <w:lang w:eastAsia="zh-CN"/>
        </w:rPr>
        <w:t xml:space="preserve"> </w:t>
      </w:r>
      <w:r w:rsidR="00D53CFE" w:rsidRPr="002C567B">
        <w:rPr>
          <w:sz w:val="20"/>
          <w:lang w:eastAsia="zh-CN"/>
        </w:rPr>
        <w:fldChar w:fldCharType="begin"/>
      </w:r>
      <w:r w:rsidR="00BC2400">
        <w:rPr>
          <w:sz w:val="20"/>
          <w:lang w:eastAsia="zh-CN"/>
        </w:rPr>
        <w:instrText xml:space="preserve"> ADDIN EN.CITE &lt;EndNote&gt;&lt;Cite&gt;&lt;Author&gt;Shen&lt;/Author&gt;&lt;Year&gt;2022&lt;/Year&gt;&lt;RecNum&gt;2110&lt;/RecNum&gt;&lt;DisplayText&gt;&lt;style face="superscript"&gt;3&lt;/style&gt;&lt;/DisplayText&gt;&lt;record&gt;&lt;rec-number&gt;2110&lt;/rec-number&gt;&lt;foreign-keys&gt;&lt;key app="EN" db-id="9dptw29eszzez1ev2vyxffp4d0std2tsxaa2" timestamp="1670823530"&gt;2110&lt;/key&gt;&lt;/foreign-keys&gt;&lt;ref-type name="Journal Article"&gt;17&lt;/ref-type&gt;&lt;contributors&gt;&lt;authors&gt;&lt;author&gt;Shen, Jian&lt;/author&gt;&lt;author&gt;Fan, Yuyan&lt;/author&gt;&lt;author&gt;Xu, Zihan&lt;/author&gt;&lt;author&gt;Wu, Liying&lt;/author&gt;&lt;author&gt;Wang, Ying&lt;/author&gt;&lt;author&gt;Li, Xiuyan&lt;/author&gt;&lt;author&gt;Gan, Xuetao&lt;/author&gt;&lt;author&gt;Zhang, Yong&lt;/author&gt;&lt;author&gt;Su, Yikai&lt;/author&gt;&lt;/authors&gt;&lt;/contributors&gt;&lt;titles&gt;&lt;title&gt;Ultralow-Power Piezo-Optomechanically Tuning on CMOS-Compatible Integrated Silicon-Hafnium-Oxide Platform&lt;/title&gt;&lt;secondary-title&gt;Laser &amp;amp; Photonics Reviews&lt;/secondary-title&gt;&lt;/titles&gt;&lt;periodical&gt;&lt;full-title&gt;Laser &amp;amp; Photonics Reviews&lt;/full-title&gt;&lt;/periodical&gt;&lt;pages&gt;2200248&lt;/pages&gt;&lt;volume&gt;16&lt;/volume&gt;&lt;number&gt;12&lt;/number&gt;&lt;dates&gt;&lt;year&gt;2022&lt;/year&gt;&lt;/dates&gt;&lt;isbn&gt;1863-8880&lt;/isbn&gt;&lt;urls&gt;&lt;related-urls&gt;&lt;url&gt;https://onlinelibrary.wiley.com/doi/abs/10.1002/lpor.202200248&lt;/url&gt;&lt;/related-urls&gt;&lt;/urls&gt;&lt;electronic-resource-num&gt;https://doi.org/10.1002/lpor.202200248&lt;/electronic-resource-num&gt;&lt;/record&gt;&lt;/Cite&gt;&lt;/EndNote&gt;</w:instrText>
      </w:r>
      <w:r w:rsidR="00D53CFE" w:rsidRPr="002C567B">
        <w:rPr>
          <w:sz w:val="20"/>
          <w:lang w:eastAsia="zh-CN"/>
        </w:rPr>
        <w:fldChar w:fldCharType="separate"/>
      </w:r>
      <w:r w:rsidR="00BC2400" w:rsidRPr="00BC2400">
        <w:rPr>
          <w:noProof/>
          <w:sz w:val="20"/>
          <w:vertAlign w:val="superscript"/>
          <w:lang w:eastAsia="zh-CN"/>
        </w:rPr>
        <w:t>3</w:t>
      </w:r>
      <w:r w:rsidR="00D53CFE" w:rsidRPr="002C567B">
        <w:rPr>
          <w:sz w:val="20"/>
          <w:lang w:eastAsia="zh-CN"/>
        </w:rPr>
        <w:fldChar w:fldCharType="end"/>
      </w:r>
    </w:p>
    <w:p w14:paraId="54EB67B1" w14:textId="23193DFA" w:rsidR="00977742" w:rsidRPr="002C567B" w:rsidRDefault="009C43AE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32"/>
          <w:sz w:val="20"/>
          <w:szCs w:val="20"/>
          <w:lang w:eastAsia="zh-CN"/>
        </w:rPr>
        <w:object w:dxaOrig="1740" w:dyaOrig="740" w14:anchorId="7EA62BC8">
          <v:shape id="_x0000_i1042" type="#_x0000_t75" style="width:86.5pt;height:36.55pt" o:ole="">
            <v:imagedata r:id="rId51" o:title=""/>
          </v:shape>
          <o:OLEObject Type="Embed" ProgID="Equation.DSMT4" ShapeID="_x0000_i1042" DrawAspect="Content" ObjectID="_1737203218" r:id="rId52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10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723C5B12" w14:textId="3C18E007" w:rsidR="00977742" w:rsidRPr="002C567B" w:rsidRDefault="00977742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eastAsia="zh-CN"/>
        </w:rPr>
        <w:t>where</w:t>
      </w:r>
      <w:proofErr w:type="gramEnd"/>
      <w:r w:rsidRPr="002C567B">
        <w:rPr>
          <w:sz w:val="20"/>
          <w:lang w:eastAsia="zh-CN"/>
        </w:rPr>
        <w:t xml:space="preserve"> </w:t>
      </w:r>
      <w:r w:rsidRPr="002C567B">
        <w:rPr>
          <w:i/>
          <w:sz w:val="20"/>
          <w:lang w:eastAsia="zh-CN"/>
        </w:rPr>
        <w:t>g</w:t>
      </w:r>
      <w:r w:rsidRPr="002C567B">
        <w:rPr>
          <w:sz w:val="20"/>
          <w:lang w:eastAsia="zh-CN"/>
        </w:rPr>
        <w:t xml:space="preserve"> is the electrode separation, </w:t>
      </w:r>
      <w:r w:rsidRPr="002C567B">
        <w:rPr>
          <w:i/>
          <w:sz w:val="20"/>
          <w:lang w:eastAsia="zh-CN"/>
        </w:rPr>
        <w:t>V</w:t>
      </w:r>
      <w:r w:rsidRPr="002C567B">
        <w:rPr>
          <w:sz w:val="20"/>
          <w:lang w:eastAsia="zh-CN"/>
        </w:rPr>
        <w:t xml:space="preserve"> is the voltage on the electrodes, </w:t>
      </w:r>
      <w:proofErr w:type="spellStart"/>
      <w:r w:rsidRPr="002C567B">
        <w:rPr>
          <w:i/>
          <w:sz w:val="20"/>
          <w:lang w:eastAsia="zh-CN"/>
        </w:rPr>
        <w:t>E</w:t>
      </w:r>
      <w:r w:rsidRPr="002C567B">
        <w:rPr>
          <w:i/>
          <w:sz w:val="20"/>
          <w:vertAlign w:val="subscript"/>
          <w:lang w:eastAsia="zh-CN"/>
        </w:rPr>
        <w:t>x,op</w:t>
      </w:r>
      <w:proofErr w:type="spellEnd"/>
      <w:r w:rsidRPr="002C567B">
        <w:rPr>
          <w:sz w:val="20"/>
          <w:lang w:eastAsia="zh-CN"/>
        </w:rPr>
        <w:t xml:space="preserve"> is the optical field, and </w:t>
      </w:r>
      <w:proofErr w:type="spellStart"/>
      <w:r w:rsidRPr="002C567B">
        <w:rPr>
          <w:i/>
          <w:sz w:val="20"/>
          <w:lang w:eastAsia="zh-CN"/>
        </w:rPr>
        <w:t>E</w:t>
      </w:r>
      <w:r w:rsidRPr="002C567B">
        <w:rPr>
          <w:i/>
          <w:sz w:val="20"/>
          <w:vertAlign w:val="subscript"/>
          <w:lang w:eastAsia="zh-CN"/>
        </w:rPr>
        <w:t>e</w:t>
      </w:r>
      <w:proofErr w:type="spellEnd"/>
      <w:r w:rsidRPr="002C567B">
        <w:rPr>
          <w:sz w:val="20"/>
          <w:lang w:eastAsia="zh-CN"/>
        </w:rPr>
        <w:t xml:space="preserve"> is the electrical field. </w:t>
      </w:r>
      <w:proofErr w:type="gramStart"/>
      <w:r w:rsidR="00D74FAB" w:rsidRPr="002C567B">
        <w:rPr>
          <w:b/>
          <w:sz w:val="20"/>
          <w:lang w:eastAsia="zh-CN"/>
        </w:rPr>
        <w:t>Fig.</w:t>
      </w:r>
      <w:proofErr w:type="gramEnd"/>
      <w:r w:rsidR="00D74FAB" w:rsidRPr="002C567B">
        <w:rPr>
          <w:b/>
          <w:sz w:val="20"/>
          <w:lang w:eastAsia="zh-CN"/>
        </w:rPr>
        <w:t xml:space="preserve"> S6</w:t>
      </w:r>
      <w:r w:rsidR="00D74FAB" w:rsidRPr="002C567B">
        <w:rPr>
          <w:sz w:val="20"/>
          <w:lang w:eastAsia="zh-CN"/>
        </w:rPr>
        <w:t>b</w:t>
      </w:r>
      <w:r w:rsidRPr="002C567B">
        <w:rPr>
          <w:sz w:val="20"/>
          <w:lang w:eastAsia="zh-CN"/>
        </w:rPr>
        <w:t xml:space="preserve"> plots simulated Γ as a function of the </w:t>
      </w:r>
      <w:r w:rsidR="00D74FAB" w:rsidRPr="002C567B">
        <w:rPr>
          <w:sz w:val="20"/>
          <w:lang w:eastAsia="zh-CN"/>
        </w:rPr>
        <w:t>Si</w:t>
      </w:r>
      <w:r w:rsidR="00D74FAB" w:rsidRPr="002C567B">
        <w:rPr>
          <w:sz w:val="20"/>
          <w:vertAlign w:val="subscript"/>
          <w:lang w:eastAsia="zh-CN"/>
        </w:rPr>
        <w:t>3</w:t>
      </w:r>
      <w:r w:rsidR="00D74FAB" w:rsidRPr="002C567B">
        <w:rPr>
          <w:sz w:val="20"/>
          <w:lang w:eastAsia="zh-CN"/>
        </w:rPr>
        <w:t>N</w:t>
      </w:r>
      <w:r w:rsidR="00D74FAB" w:rsidRPr="002C567B">
        <w:rPr>
          <w:sz w:val="20"/>
          <w:vertAlign w:val="subscript"/>
          <w:lang w:eastAsia="zh-CN"/>
        </w:rPr>
        <w:t>4</w:t>
      </w:r>
      <w:r w:rsidRPr="002C567B">
        <w:rPr>
          <w:sz w:val="20"/>
          <w:lang w:eastAsia="zh-CN"/>
        </w:rPr>
        <w:t xml:space="preserve"> thicknesses for</w:t>
      </w:r>
      <w:r w:rsidR="00F83F81" w:rsidRPr="002C567B">
        <w:rPr>
          <w:sz w:val="20"/>
          <w:lang w:eastAsia="zh-CN"/>
        </w:rPr>
        <w:t xml:space="preserve"> </w:t>
      </w:r>
      <w:r w:rsidRPr="002C567B">
        <w:rPr>
          <w:sz w:val="20"/>
          <w:lang w:eastAsia="zh-CN"/>
        </w:rPr>
        <w:t xml:space="preserve">different </w:t>
      </w:r>
      <w:r w:rsidR="00D74FAB" w:rsidRPr="002C567B">
        <w:rPr>
          <w:sz w:val="20"/>
          <w:lang w:eastAsia="zh-CN"/>
        </w:rPr>
        <w:t>LN</w:t>
      </w:r>
      <w:r w:rsidRPr="002C567B">
        <w:rPr>
          <w:sz w:val="20"/>
          <w:lang w:eastAsia="zh-CN"/>
        </w:rPr>
        <w:t xml:space="preserve"> thicknesses. It indicates that electro-optic integral Γ</w:t>
      </w:r>
      <w:r w:rsidR="00F83F81" w:rsidRPr="002C567B">
        <w:rPr>
          <w:sz w:val="20"/>
          <w:lang w:eastAsia="zh-CN"/>
        </w:rPr>
        <w:t xml:space="preserve"> </w:t>
      </w:r>
      <w:r w:rsidRPr="002C567B">
        <w:rPr>
          <w:sz w:val="20"/>
          <w:lang w:eastAsia="zh-CN"/>
        </w:rPr>
        <w:t xml:space="preserve">increases as the </w:t>
      </w:r>
      <w:r w:rsidR="00D74FAB" w:rsidRPr="002C567B">
        <w:rPr>
          <w:sz w:val="20"/>
          <w:lang w:eastAsia="zh-CN"/>
        </w:rPr>
        <w:t>LN</w:t>
      </w:r>
      <w:r w:rsidRPr="002C567B">
        <w:rPr>
          <w:sz w:val="20"/>
          <w:lang w:eastAsia="zh-CN"/>
        </w:rPr>
        <w:t xml:space="preserve"> thickness increases and the </w:t>
      </w:r>
      <w:r w:rsidR="00D74FAB" w:rsidRPr="002C567B">
        <w:rPr>
          <w:sz w:val="20"/>
          <w:lang w:eastAsia="zh-CN"/>
        </w:rPr>
        <w:t>Si</w:t>
      </w:r>
      <w:r w:rsidR="00D74FAB" w:rsidRPr="002C567B">
        <w:rPr>
          <w:sz w:val="20"/>
          <w:vertAlign w:val="subscript"/>
          <w:lang w:eastAsia="zh-CN"/>
        </w:rPr>
        <w:t>3</w:t>
      </w:r>
      <w:r w:rsidR="00D74FAB" w:rsidRPr="002C567B">
        <w:rPr>
          <w:sz w:val="20"/>
          <w:lang w:eastAsia="zh-CN"/>
        </w:rPr>
        <w:t>N</w:t>
      </w:r>
      <w:r w:rsidR="00D74FAB" w:rsidRPr="002C567B">
        <w:rPr>
          <w:sz w:val="20"/>
          <w:vertAlign w:val="subscript"/>
          <w:lang w:eastAsia="zh-CN"/>
        </w:rPr>
        <w:t>4</w:t>
      </w:r>
      <w:r w:rsidRPr="002C567B">
        <w:rPr>
          <w:sz w:val="20"/>
          <w:lang w:eastAsia="zh-CN"/>
        </w:rPr>
        <w:t xml:space="preserve"> thickness</w:t>
      </w:r>
      <w:r w:rsidR="00F83F81" w:rsidRPr="002C567B">
        <w:rPr>
          <w:sz w:val="20"/>
          <w:lang w:eastAsia="zh-CN"/>
        </w:rPr>
        <w:t xml:space="preserve"> </w:t>
      </w:r>
      <w:r w:rsidRPr="002C567B">
        <w:rPr>
          <w:sz w:val="20"/>
          <w:lang w:eastAsia="zh-CN"/>
        </w:rPr>
        <w:t>decreases.</w:t>
      </w:r>
    </w:p>
    <w:p w14:paraId="469ECF00" w14:textId="73D11BFB" w:rsidR="00B17447" w:rsidRPr="002C567B" w:rsidRDefault="00330843" w:rsidP="002C567B">
      <w:pPr>
        <w:pStyle w:val="aff1"/>
        <w:shd w:val="clear" w:color="auto" w:fill="FFFFFF"/>
        <w:spacing w:before="100" w:beforeAutospacing="1" w:after="100" w:afterAutospacing="1" w:line="480" w:lineRule="auto"/>
        <w:jc w:val="center"/>
        <w:rPr>
          <w:sz w:val="20"/>
          <w:szCs w:val="20"/>
          <w:lang w:eastAsia="zh-CN"/>
        </w:rPr>
      </w:pPr>
      <w:r w:rsidRPr="002C567B">
        <w:rPr>
          <w:noProof/>
          <w:sz w:val="20"/>
          <w:szCs w:val="20"/>
          <w:lang w:eastAsia="zh-CN"/>
        </w:rPr>
        <w:drawing>
          <wp:inline distT="0" distB="0" distL="0" distR="0" wp14:anchorId="3A7AAE7C" wp14:editId="17B0474C">
            <wp:extent cx="5580000" cy="1623635"/>
            <wp:effectExtent l="0" t="0" r="1905" b="0"/>
            <wp:docPr id="16" name="图片 16" descr="F:\工作\论文\Topologic modulator\Fig.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工作\论文\Topologic modulator\Fig. S5.t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16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D969" w14:textId="59C21F8F" w:rsidR="00B17447" w:rsidRPr="002C567B" w:rsidRDefault="00B17447" w:rsidP="002C567B">
      <w:pPr>
        <w:pStyle w:val="aff1"/>
        <w:shd w:val="clear" w:color="auto" w:fill="FFFFFF"/>
        <w:spacing w:before="100" w:beforeAutospacing="1" w:after="100" w:afterAutospacing="1" w:line="480" w:lineRule="auto"/>
        <w:rPr>
          <w:sz w:val="20"/>
          <w:szCs w:val="20"/>
          <w:lang w:eastAsia="zh-CN"/>
        </w:rPr>
      </w:pPr>
      <w:proofErr w:type="gramStart"/>
      <w:r w:rsidRPr="002C567B">
        <w:rPr>
          <w:b/>
          <w:bCs/>
          <w:kern w:val="32"/>
          <w:sz w:val="20"/>
          <w:szCs w:val="20"/>
        </w:rPr>
        <w:lastRenderedPageBreak/>
        <w:t>Fig.</w:t>
      </w:r>
      <w:proofErr w:type="gramEnd"/>
      <w:r w:rsidRPr="002C567B">
        <w:rPr>
          <w:b/>
          <w:bCs/>
          <w:kern w:val="32"/>
          <w:sz w:val="20"/>
          <w:szCs w:val="20"/>
        </w:rPr>
        <w:t xml:space="preserve"> S</w:t>
      </w:r>
      <w:r w:rsidRPr="002C567B">
        <w:rPr>
          <w:b/>
          <w:bCs/>
          <w:kern w:val="32"/>
          <w:sz w:val="20"/>
          <w:szCs w:val="20"/>
          <w:lang w:eastAsia="zh-CN"/>
        </w:rPr>
        <w:t>6</w:t>
      </w:r>
      <w:r w:rsidRPr="002C567B">
        <w:rPr>
          <w:b/>
          <w:bCs/>
          <w:kern w:val="32"/>
          <w:sz w:val="20"/>
          <w:szCs w:val="20"/>
        </w:rPr>
        <w:t xml:space="preserve">. </w:t>
      </w:r>
      <w:proofErr w:type="gramStart"/>
      <w:r w:rsidR="00531606" w:rsidRPr="002C567B">
        <w:rPr>
          <w:b/>
          <w:bCs/>
          <w:kern w:val="32"/>
          <w:sz w:val="20"/>
          <w:szCs w:val="20"/>
        </w:rPr>
        <w:t>Electro-optic simulation</w:t>
      </w:r>
      <w:r w:rsidR="00531606" w:rsidRPr="002C567B">
        <w:rPr>
          <w:b/>
          <w:bCs/>
          <w:kern w:val="32"/>
          <w:sz w:val="20"/>
          <w:szCs w:val="20"/>
          <w:lang w:eastAsia="zh-CN"/>
        </w:rPr>
        <w:t xml:space="preserve"> of the topological modulator</w:t>
      </w:r>
      <w:r w:rsidRPr="002C567B">
        <w:rPr>
          <w:b/>
          <w:bCs/>
          <w:kern w:val="32"/>
          <w:sz w:val="20"/>
          <w:szCs w:val="20"/>
        </w:rPr>
        <w:t>.</w:t>
      </w:r>
      <w:proofErr w:type="gramEnd"/>
      <w:r w:rsidRPr="002C567B">
        <w:rPr>
          <w:sz w:val="20"/>
          <w:szCs w:val="20"/>
          <w:lang w:eastAsia="zh-CN"/>
        </w:rPr>
        <w:t xml:space="preserve"> </w:t>
      </w:r>
      <w:r w:rsidR="00531606" w:rsidRPr="002C567B">
        <w:rPr>
          <w:sz w:val="20"/>
          <w:szCs w:val="20"/>
          <w:lang w:eastAsia="zh-CN"/>
        </w:rPr>
        <w:t>(a) Simulated static electric field distribution of the Si</w:t>
      </w:r>
      <w:r w:rsidR="004C0F2C" w:rsidRPr="002C567B">
        <w:rPr>
          <w:sz w:val="20"/>
          <w:szCs w:val="20"/>
          <w:vertAlign w:val="subscript"/>
          <w:lang w:eastAsia="zh-CN"/>
        </w:rPr>
        <w:t>3</w:t>
      </w:r>
      <w:r w:rsidR="00531606" w:rsidRPr="002C567B">
        <w:rPr>
          <w:sz w:val="20"/>
          <w:szCs w:val="20"/>
          <w:lang w:eastAsia="zh-CN"/>
        </w:rPr>
        <w:t>N</w:t>
      </w:r>
      <w:r w:rsidR="004C0F2C" w:rsidRPr="002C567B">
        <w:rPr>
          <w:sz w:val="20"/>
          <w:szCs w:val="20"/>
          <w:vertAlign w:val="subscript"/>
          <w:lang w:eastAsia="zh-CN"/>
        </w:rPr>
        <w:t>4</w:t>
      </w:r>
      <w:r w:rsidR="00531606" w:rsidRPr="002C567B">
        <w:rPr>
          <w:sz w:val="20"/>
          <w:szCs w:val="20"/>
          <w:lang w:eastAsia="zh-CN"/>
        </w:rPr>
        <w:t xml:space="preserve">-LN hybrid waveguide induced by the planar electrodes. The applied voltage is 1 V. (b) </w:t>
      </w:r>
      <w:proofErr w:type="gramStart"/>
      <w:r w:rsidR="00531606" w:rsidRPr="002C567B">
        <w:rPr>
          <w:sz w:val="20"/>
          <w:szCs w:val="20"/>
          <w:lang w:eastAsia="zh-CN"/>
        </w:rPr>
        <w:t>Numerically</w:t>
      </w:r>
      <w:proofErr w:type="gramEnd"/>
      <w:r w:rsidR="00531606" w:rsidRPr="002C567B">
        <w:rPr>
          <w:sz w:val="20"/>
          <w:szCs w:val="20"/>
          <w:lang w:eastAsia="zh-CN"/>
        </w:rPr>
        <w:t xml:space="preserve"> calculated electro-optic overlap integral Γ as a function of LN and </w:t>
      </w:r>
      <w:r w:rsidR="004C0F2C" w:rsidRPr="002C567B">
        <w:rPr>
          <w:sz w:val="20"/>
          <w:szCs w:val="20"/>
          <w:lang w:eastAsia="zh-CN"/>
        </w:rPr>
        <w:t>Si</w:t>
      </w:r>
      <w:r w:rsidR="004C0F2C" w:rsidRPr="002C567B">
        <w:rPr>
          <w:sz w:val="20"/>
          <w:szCs w:val="20"/>
          <w:vertAlign w:val="subscript"/>
          <w:lang w:eastAsia="zh-CN"/>
        </w:rPr>
        <w:t>3</w:t>
      </w:r>
      <w:r w:rsidR="004C0F2C" w:rsidRPr="002C567B">
        <w:rPr>
          <w:sz w:val="20"/>
          <w:szCs w:val="20"/>
          <w:lang w:eastAsia="zh-CN"/>
        </w:rPr>
        <w:t>N</w:t>
      </w:r>
      <w:r w:rsidR="004C0F2C" w:rsidRPr="002C567B">
        <w:rPr>
          <w:sz w:val="20"/>
          <w:szCs w:val="20"/>
          <w:vertAlign w:val="subscript"/>
          <w:lang w:eastAsia="zh-CN"/>
        </w:rPr>
        <w:t>4</w:t>
      </w:r>
      <w:r w:rsidR="00531606" w:rsidRPr="002C567B">
        <w:rPr>
          <w:sz w:val="20"/>
          <w:szCs w:val="20"/>
          <w:lang w:eastAsia="zh-CN"/>
        </w:rPr>
        <w:t xml:space="preserve"> thicknesses.</w:t>
      </w:r>
    </w:p>
    <w:p w14:paraId="7B4E6536" w14:textId="69E529A8" w:rsidR="00D16265" w:rsidRPr="002C567B" w:rsidRDefault="00D16265" w:rsidP="002C567B">
      <w:pPr>
        <w:pStyle w:val="aff1"/>
        <w:shd w:val="clear" w:color="auto" w:fill="FFFFFF"/>
        <w:spacing w:line="480" w:lineRule="auto"/>
        <w:jc w:val="both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 xml:space="preserve">The capacitance of the micro-electrodes is calculated using </w:t>
      </w:r>
      <w:r w:rsidR="00B94CE5" w:rsidRPr="002C567B">
        <w:rPr>
          <w:sz w:val="20"/>
          <w:szCs w:val="20"/>
          <w:lang w:eastAsia="zh-CN"/>
        </w:rPr>
        <w:t xml:space="preserve">the </w:t>
      </w:r>
      <w:r w:rsidRPr="002C567B">
        <w:rPr>
          <w:sz w:val="20"/>
          <w:szCs w:val="20"/>
          <w:lang w:eastAsia="zh-CN"/>
        </w:rPr>
        <w:t>finite element method. Zero-charge boundary conditions are applied to the outer edges of the simulation cell. The permittivity of t</w:t>
      </w:r>
      <w:r w:rsidR="000908C6" w:rsidRPr="002C567B">
        <w:rPr>
          <w:sz w:val="20"/>
          <w:szCs w:val="20"/>
          <w:lang w:eastAsia="zh-CN"/>
        </w:rPr>
        <w:t>he materials used in the model is</w:t>
      </w:r>
      <w:r w:rsidRPr="002C567B">
        <w:rPr>
          <w:sz w:val="20"/>
          <w:szCs w:val="20"/>
          <w:lang w:eastAsia="zh-CN"/>
        </w:rPr>
        <w:t xml:space="preserve"> presented in </w:t>
      </w:r>
      <w:r w:rsidRPr="002C567B">
        <w:rPr>
          <w:b/>
          <w:sz w:val="20"/>
          <w:szCs w:val="20"/>
          <w:lang w:eastAsia="zh-CN"/>
        </w:rPr>
        <w:t>Table S1</w:t>
      </w:r>
      <w:r w:rsidRPr="002C567B">
        <w:rPr>
          <w:sz w:val="20"/>
          <w:szCs w:val="20"/>
          <w:lang w:eastAsia="zh-CN"/>
        </w:rPr>
        <w:t>. The width, thickness</w:t>
      </w:r>
      <w:r w:rsidR="000908C6" w:rsidRPr="002C567B">
        <w:rPr>
          <w:sz w:val="20"/>
          <w:szCs w:val="20"/>
          <w:lang w:eastAsia="zh-CN"/>
        </w:rPr>
        <w:t>,</w:t>
      </w:r>
      <w:r w:rsidRPr="002C567B">
        <w:rPr>
          <w:sz w:val="20"/>
          <w:szCs w:val="20"/>
          <w:lang w:eastAsia="zh-CN"/>
        </w:rPr>
        <w:t xml:space="preserve"> and gap of the micro-electrodes are 3 μm, 0.35 μm</w:t>
      </w:r>
      <w:r w:rsidR="000908C6" w:rsidRPr="002C567B">
        <w:rPr>
          <w:sz w:val="20"/>
          <w:szCs w:val="20"/>
          <w:lang w:eastAsia="zh-CN"/>
        </w:rPr>
        <w:t>,</w:t>
      </w:r>
      <w:r w:rsidRPr="002C567B">
        <w:rPr>
          <w:sz w:val="20"/>
          <w:szCs w:val="20"/>
          <w:lang w:eastAsia="zh-CN"/>
        </w:rPr>
        <w:t xml:space="preserve"> and 5.5 μm, respectively. </w:t>
      </w:r>
      <w:r w:rsidR="000908C6" w:rsidRPr="002C567B">
        <w:rPr>
          <w:sz w:val="20"/>
          <w:szCs w:val="20"/>
          <w:lang w:eastAsia="zh-CN"/>
        </w:rPr>
        <w:t>The s</w:t>
      </w:r>
      <w:r w:rsidRPr="002C567B">
        <w:rPr>
          <w:sz w:val="20"/>
          <w:szCs w:val="20"/>
          <w:lang w:eastAsia="zh-CN"/>
        </w:rPr>
        <w:t xml:space="preserve">imulated capacitance of the micro-electrodes as a function of the electrode length is plotted in </w:t>
      </w:r>
      <w:r w:rsidRPr="002C567B">
        <w:rPr>
          <w:b/>
          <w:sz w:val="20"/>
          <w:szCs w:val="20"/>
          <w:lang w:eastAsia="zh-CN"/>
        </w:rPr>
        <w:t>Fig. S6</w:t>
      </w:r>
      <w:r w:rsidRPr="002C567B">
        <w:rPr>
          <w:sz w:val="20"/>
          <w:szCs w:val="20"/>
          <w:lang w:eastAsia="zh-CN"/>
        </w:rPr>
        <w:t xml:space="preserve">. The capacitance per unit length is calculated to be </w:t>
      </w:r>
      <w:proofErr w:type="gramStart"/>
      <w:r w:rsidRPr="002C567B">
        <w:rPr>
          <w:sz w:val="20"/>
          <w:szCs w:val="20"/>
          <w:lang w:eastAsia="zh-CN"/>
        </w:rPr>
        <w:t xml:space="preserve">36 </w:t>
      </w:r>
      <w:proofErr w:type="spellStart"/>
      <w:r w:rsidRPr="002C567B">
        <w:rPr>
          <w:sz w:val="20"/>
          <w:szCs w:val="20"/>
          <w:lang w:eastAsia="zh-CN"/>
        </w:rPr>
        <w:t>fF</w:t>
      </w:r>
      <w:proofErr w:type="spellEnd"/>
      <w:r w:rsidRPr="002C567B">
        <w:rPr>
          <w:sz w:val="20"/>
          <w:szCs w:val="20"/>
          <w:lang w:eastAsia="zh-CN"/>
        </w:rPr>
        <w:t>/mm</w:t>
      </w:r>
      <w:proofErr w:type="gramEnd"/>
      <w:r w:rsidRPr="002C567B">
        <w:rPr>
          <w:sz w:val="20"/>
          <w:szCs w:val="20"/>
          <w:lang w:eastAsia="zh-CN"/>
        </w:rPr>
        <w:t xml:space="preserve">. The calculated capacitance of the topological modulator with an electrode length of 150 μm is 5.4 </w:t>
      </w:r>
      <w:proofErr w:type="spellStart"/>
      <w:r w:rsidRPr="002C567B">
        <w:rPr>
          <w:sz w:val="20"/>
          <w:szCs w:val="20"/>
          <w:lang w:eastAsia="zh-CN"/>
        </w:rPr>
        <w:t>fF.</w:t>
      </w:r>
      <w:proofErr w:type="spellEnd"/>
    </w:p>
    <w:p w14:paraId="2255B794" w14:textId="43746610" w:rsidR="00421B0E" w:rsidRPr="002C567B" w:rsidRDefault="00421B0E" w:rsidP="002C567B">
      <w:pPr>
        <w:pStyle w:val="Legend"/>
        <w:spacing w:before="100" w:beforeAutospacing="1" w:after="100" w:afterAutospacing="1" w:line="480" w:lineRule="auto"/>
        <w:jc w:val="center"/>
        <w:rPr>
          <w:rFonts w:eastAsiaTheme="minorEastAsia"/>
          <w:color w:val="000000" w:themeColor="text1"/>
          <w:sz w:val="20"/>
          <w:szCs w:val="20"/>
          <w:lang w:eastAsia="zh-CN"/>
        </w:rPr>
      </w:pPr>
      <w:r w:rsidRPr="002C567B">
        <w:rPr>
          <w:rFonts w:eastAsiaTheme="minorEastAsia"/>
          <w:b/>
          <w:color w:val="000000" w:themeColor="text1"/>
          <w:sz w:val="20"/>
          <w:szCs w:val="20"/>
          <w:lang w:eastAsia="zh-CN"/>
        </w:rPr>
        <w:t>Table S1</w:t>
      </w:r>
      <w:r w:rsidRPr="002C567B">
        <w:rPr>
          <w:rFonts w:eastAsiaTheme="minorEastAsia"/>
          <w:color w:val="000000" w:themeColor="text1"/>
          <w:sz w:val="20"/>
          <w:szCs w:val="20"/>
          <w:lang w:eastAsia="zh-CN"/>
        </w:rPr>
        <w:t xml:space="preserve">. </w:t>
      </w:r>
      <w:r w:rsidR="00DA2137" w:rsidRPr="002C567B">
        <w:rPr>
          <w:rFonts w:eastAsiaTheme="minorEastAsia"/>
          <w:color w:val="000000" w:themeColor="text1"/>
          <w:sz w:val="20"/>
          <w:szCs w:val="20"/>
          <w:lang w:eastAsia="zh-CN"/>
        </w:rPr>
        <w:t>The p</w:t>
      </w:r>
      <w:r w:rsidRPr="002C567B">
        <w:rPr>
          <w:rFonts w:eastAsiaTheme="minorEastAsia"/>
          <w:color w:val="000000" w:themeColor="text1"/>
          <w:sz w:val="20"/>
          <w:szCs w:val="20"/>
          <w:lang w:eastAsia="zh-CN"/>
        </w:rPr>
        <w:t>ermittivity of the materials used in the model.</w:t>
      </w:r>
    </w:p>
    <w:tbl>
      <w:tblPr>
        <w:tblW w:w="6136" w:type="dxa"/>
        <w:jc w:val="center"/>
        <w:tblLayout w:type="fixed"/>
        <w:tblLook w:val="01E0" w:firstRow="1" w:lastRow="1" w:firstColumn="1" w:lastColumn="1" w:noHBand="0" w:noVBand="0"/>
      </w:tblPr>
      <w:tblGrid>
        <w:gridCol w:w="3067"/>
        <w:gridCol w:w="3069"/>
      </w:tblGrid>
      <w:tr w:rsidR="00421B0E" w:rsidRPr="002C567B" w14:paraId="37A7E772" w14:textId="77777777" w:rsidTr="000E0D9D">
        <w:trPr>
          <w:trHeight w:val="496"/>
          <w:jc w:val="center"/>
        </w:trPr>
        <w:tc>
          <w:tcPr>
            <w:tcW w:w="30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707EC9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Material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BCC394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Permittivity</w:t>
            </w:r>
          </w:p>
        </w:tc>
      </w:tr>
      <w:tr w:rsidR="00421B0E" w:rsidRPr="002C567B" w14:paraId="43920E72" w14:textId="77777777" w:rsidTr="000E0D9D">
        <w:trPr>
          <w:trHeight w:val="335"/>
          <w:jc w:val="center"/>
        </w:trPr>
        <w:tc>
          <w:tcPr>
            <w:tcW w:w="3067" w:type="dxa"/>
            <w:vAlign w:val="center"/>
          </w:tcPr>
          <w:p w14:paraId="3F66E2CC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Silicon nitride</w:t>
            </w:r>
          </w:p>
        </w:tc>
        <w:tc>
          <w:tcPr>
            <w:tcW w:w="3069" w:type="dxa"/>
            <w:vAlign w:val="center"/>
          </w:tcPr>
          <w:p w14:paraId="6917728A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zh-CN"/>
              </w:rPr>
              <w:t>9.7</w:t>
            </w:r>
          </w:p>
        </w:tc>
      </w:tr>
      <w:tr w:rsidR="00421B0E" w:rsidRPr="002C567B" w14:paraId="2E938A84" w14:textId="77777777" w:rsidTr="000E0D9D">
        <w:trPr>
          <w:trHeight w:val="335"/>
          <w:jc w:val="center"/>
        </w:trPr>
        <w:tc>
          <w:tcPr>
            <w:tcW w:w="3067" w:type="dxa"/>
            <w:vAlign w:val="center"/>
          </w:tcPr>
          <w:p w14:paraId="5540FDFC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 xml:space="preserve">Lithium </w:t>
            </w:r>
            <w:proofErr w:type="spellStart"/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niobate</w:t>
            </w:r>
            <w:proofErr w:type="spellEnd"/>
          </w:p>
        </w:tc>
        <w:tc>
          <w:tcPr>
            <w:tcW w:w="3069" w:type="dxa"/>
            <w:vAlign w:val="center"/>
          </w:tcPr>
          <w:p w14:paraId="395C8CD5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2C567B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zh-CN"/>
              </w:rPr>
              <w:t>28</w:t>
            </w:r>
          </w:p>
        </w:tc>
      </w:tr>
      <w:tr w:rsidR="00421B0E" w:rsidRPr="002C567B" w14:paraId="2ED83468" w14:textId="77777777" w:rsidTr="000E0D9D">
        <w:trPr>
          <w:trHeight w:val="335"/>
          <w:jc w:val="center"/>
        </w:trPr>
        <w:tc>
          <w:tcPr>
            <w:tcW w:w="3067" w:type="dxa"/>
            <w:tcBorders>
              <w:bottom w:val="single" w:sz="4" w:space="0" w:color="000000"/>
            </w:tcBorders>
            <w:vAlign w:val="center"/>
          </w:tcPr>
          <w:p w14:paraId="6D35BA33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  <w:r w:rsidRPr="002C567B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SiO</w:t>
            </w:r>
            <w:r w:rsidRPr="002C567B">
              <w:rPr>
                <w:rFonts w:ascii="Times New Roman" w:eastAsiaTheme="minorEastAsia" w:hAnsi="Times New Roman"/>
                <w:sz w:val="20"/>
                <w:szCs w:val="20"/>
                <w:vertAlign w:val="subscript"/>
                <w:lang w:val="en-US" w:eastAsia="zh-CN"/>
              </w:rPr>
              <w:t>2</w:t>
            </w:r>
          </w:p>
        </w:tc>
        <w:tc>
          <w:tcPr>
            <w:tcW w:w="3069" w:type="dxa"/>
            <w:tcBorders>
              <w:bottom w:val="single" w:sz="4" w:space="0" w:color="000000"/>
            </w:tcBorders>
            <w:vAlign w:val="center"/>
          </w:tcPr>
          <w:p w14:paraId="413524F9" w14:textId="77777777" w:rsidR="00421B0E" w:rsidRPr="002C567B" w:rsidRDefault="00421B0E" w:rsidP="002C567B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2C567B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zh-CN"/>
              </w:rPr>
              <w:t>3.9</w:t>
            </w:r>
          </w:p>
        </w:tc>
      </w:tr>
    </w:tbl>
    <w:p w14:paraId="375F4C5A" w14:textId="77777777" w:rsidR="00421B0E" w:rsidRPr="002C567B" w:rsidRDefault="00421B0E" w:rsidP="002C567B">
      <w:pPr>
        <w:pStyle w:val="aff1"/>
        <w:shd w:val="clear" w:color="auto" w:fill="FFFFFF"/>
        <w:spacing w:before="100" w:beforeAutospacing="1" w:after="100" w:afterAutospacing="1" w:line="480" w:lineRule="auto"/>
        <w:jc w:val="center"/>
        <w:rPr>
          <w:sz w:val="20"/>
          <w:szCs w:val="20"/>
          <w:lang w:val="en-GB"/>
        </w:rPr>
      </w:pPr>
      <w:r w:rsidRPr="002C567B">
        <w:rPr>
          <w:noProof/>
          <w:sz w:val="20"/>
          <w:szCs w:val="20"/>
          <w:lang w:eastAsia="zh-CN"/>
        </w:rPr>
        <w:drawing>
          <wp:inline distT="0" distB="0" distL="0" distR="0" wp14:anchorId="665C7851" wp14:editId="0480B20B">
            <wp:extent cx="3070212" cy="2131621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94" cy="214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0F8FA" w14:textId="50F738F7" w:rsidR="00421B0E" w:rsidRPr="002C567B" w:rsidRDefault="000965A8" w:rsidP="002C567B">
      <w:pPr>
        <w:pStyle w:val="SMText"/>
        <w:spacing w:before="100" w:beforeAutospacing="1" w:after="100" w:afterAutospacing="1"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="00981528" w:rsidRPr="002C567B">
        <w:rPr>
          <w:b/>
          <w:bCs/>
          <w:kern w:val="32"/>
          <w:sz w:val="20"/>
          <w:lang w:eastAsia="zh-CN"/>
        </w:rPr>
        <w:t>6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="00CF1E36" w:rsidRPr="002C567B">
        <w:rPr>
          <w:b/>
          <w:bCs/>
          <w:kern w:val="32"/>
          <w:sz w:val="20"/>
        </w:rPr>
        <w:t>C</w:t>
      </w:r>
      <w:r w:rsidR="007F3C13" w:rsidRPr="002C567B">
        <w:rPr>
          <w:b/>
          <w:bCs/>
          <w:kern w:val="32"/>
          <w:sz w:val="20"/>
        </w:rPr>
        <w:t>apacitance of the micro-electrodes as a function of the length</w:t>
      </w:r>
      <w:r w:rsidRPr="002C567B">
        <w:rPr>
          <w:b/>
          <w:bCs/>
          <w:kern w:val="32"/>
          <w:sz w:val="20"/>
        </w:rPr>
        <w:t>.</w:t>
      </w:r>
      <w:proofErr w:type="gramEnd"/>
      <w:r w:rsidRPr="002C567B">
        <w:rPr>
          <w:sz w:val="20"/>
          <w:lang w:eastAsia="zh-CN"/>
        </w:rPr>
        <w:t xml:space="preserve"> </w:t>
      </w:r>
      <w:r w:rsidR="00421B0E" w:rsidRPr="002C567B">
        <w:rPr>
          <w:sz w:val="20"/>
          <w:lang w:eastAsia="zh-CN"/>
        </w:rPr>
        <w:t xml:space="preserve">The line corresponds to a linear fit of </w:t>
      </w:r>
      <w:r w:rsidR="00CF1E36" w:rsidRPr="002C567B">
        <w:rPr>
          <w:sz w:val="20"/>
          <w:lang w:eastAsia="zh-CN"/>
        </w:rPr>
        <w:t xml:space="preserve">the </w:t>
      </w:r>
      <w:r w:rsidR="00421B0E" w:rsidRPr="002C567B">
        <w:rPr>
          <w:sz w:val="20"/>
          <w:lang w:eastAsia="zh-CN"/>
        </w:rPr>
        <w:t xml:space="preserve">calculated capacitance. </w:t>
      </w:r>
    </w:p>
    <w:p w14:paraId="7194AF29" w14:textId="76937910" w:rsidR="00D651B0" w:rsidRPr="002C567B" w:rsidRDefault="00E22ACA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lastRenderedPageBreak/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6</w:t>
      </w:r>
      <w:r w:rsidRPr="00D71731">
        <w:rPr>
          <w:sz w:val="20"/>
          <w:szCs w:val="20"/>
        </w:rPr>
        <w:t>:</w:t>
      </w:r>
      <w:r w:rsidR="00D651B0" w:rsidRPr="002C567B">
        <w:rPr>
          <w:sz w:val="20"/>
          <w:szCs w:val="20"/>
          <w:lang w:eastAsia="zh-CN"/>
        </w:rPr>
        <w:t xml:space="preserve"> </w:t>
      </w:r>
      <w:r w:rsidR="00491462" w:rsidRPr="002C567B">
        <w:rPr>
          <w:sz w:val="20"/>
          <w:szCs w:val="20"/>
          <w:lang w:eastAsia="zh-CN"/>
        </w:rPr>
        <w:t>RC-limited bandwidth of the lumped-element topological modulator</w:t>
      </w:r>
    </w:p>
    <w:p w14:paraId="10B0B7DB" w14:textId="69C66988" w:rsidR="00D651B0" w:rsidRPr="002C567B" w:rsidRDefault="00715A90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The electrode of the </w:t>
      </w:r>
      <w:r w:rsidR="00981528" w:rsidRPr="002C567B">
        <w:rPr>
          <w:sz w:val="20"/>
          <w:lang w:eastAsia="zh-CN"/>
        </w:rPr>
        <w:t>topological</w:t>
      </w:r>
      <w:r w:rsidRPr="002C567B">
        <w:rPr>
          <w:sz w:val="20"/>
          <w:lang w:eastAsia="zh-CN"/>
        </w:rPr>
        <w:t xml:space="preserve"> cavity is lumped type, thus acts like a capacitor with its bandwidth limited by the product of capacitance, </w:t>
      </w:r>
      <w:r w:rsidRPr="002C567B">
        <w:rPr>
          <w:i/>
          <w:sz w:val="20"/>
          <w:lang w:eastAsia="zh-CN"/>
        </w:rPr>
        <w:t>C</w:t>
      </w:r>
      <w:r w:rsidRPr="002C567B">
        <w:rPr>
          <w:sz w:val="20"/>
          <w:lang w:eastAsia="zh-CN"/>
        </w:rPr>
        <w:t xml:space="preserve">, and load resistance, </w:t>
      </w:r>
      <w:r w:rsidRPr="002C567B">
        <w:rPr>
          <w:i/>
          <w:sz w:val="20"/>
          <w:lang w:eastAsia="zh-CN"/>
        </w:rPr>
        <w:t>R</w:t>
      </w:r>
      <w:r w:rsidRPr="002C567B">
        <w:rPr>
          <w:sz w:val="20"/>
          <w:lang w:eastAsia="zh-CN"/>
        </w:rPr>
        <w:t xml:space="preserve">. We can calculate the </w:t>
      </w:r>
      <w:r w:rsidR="00224972" w:rsidRPr="002C567B">
        <w:rPr>
          <w:sz w:val="20"/>
          <w:lang w:eastAsia="zh-CN"/>
        </w:rPr>
        <w:t xml:space="preserve">RC-limited </w:t>
      </w:r>
      <w:r w:rsidRPr="002C567B">
        <w:rPr>
          <w:sz w:val="20"/>
          <w:lang w:eastAsia="zh-CN"/>
        </w:rPr>
        <w:t xml:space="preserve">bandwidth </w:t>
      </w:r>
      <w:proofErr w:type="spellStart"/>
      <w:r w:rsidRPr="002C567B">
        <w:rPr>
          <w:i/>
          <w:sz w:val="20"/>
          <w:lang w:eastAsia="zh-CN"/>
        </w:rPr>
        <w:t>f</w:t>
      </w:r>
      <w:r w:rsidRPr="002C567B">
        <w:rPr>
          <w:i/>
          <w:sz w:val="20"/>
          <w:vertAlign w:val="subscript"/>
          <w:lang w:eastAsia="zh-CN"/>
        </w:rPr>
        <w:t>BW</w:t>
      </w:r>
      <w:proofErr w:type="spellEnd"/>
      <w:r w:rsidRPr="002C567B">
        <w:rPr>
          <w:sz w:val="20"/>
          <w:lang w:eastAsia="zh-CN"/>
        </w:rPr>
        <w:t xml:space="preserve"> by using</w:t>
      </w:r>
      <w:r w:rsidR="00621CF1" w:rsidRPr="002C567B">
        <w:rPr>
          <w:sz w:val="20"/>
          <w:lang w:eastAsia="zh-CN"/>
        </w:rPr>
        <w:t xml:space="preserve"> </w:t>
      </w:r>
    </w:p>
    <w:p w14:paraId="592FD3EC" w14:textId="4A28FD11" w:rsidR="00D651B0" w:rsidRPr="002C567B" w:rsidRDefault="002E0FC0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6"/>
          <w:sz w:val="20"/>
          <w:szCs w:val="20"/>
          <w:lang w:eastAsia="zh-CN"/>
        </w:rPr>
        <w:object w:dxaOrig="1219" w:dyaOrig="600" w14:anchorId="3322D06C">
          <v:shape id="_x0000_i1043" type="#_x0000_t75" style="width:60.7pt;height:30.1pt" o:ole="">
            <v:imagedata r:id="rId55" o:title=""/>
          </v:shape>
          <o:OLEObject Type="Embed" ProgID="Equation.DSMT4" ShapeID="_x0000_i1043" DrawAspect="Content" ObjectID="_1737203219" r:id="rId56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11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18202123" w14:textId="0485A7AE" w:rsidR="002E0FC0" w:rsidRPr="002C567B" w:rsidRDefault="00DD0F46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eastAsia="zh-CN"/>
        </w:rPr>
        <w:t>where</w:t>
      </w:r>
      <w:proofErr w:type="gramEnd"/>
      <w:r w:rsidRPr="002C567B">
        <w:rPr>
          <w:sz w:val="20"/>
          <w:lang w:eastAsia="zh-CN"/>
        </w:rPr>
        <w:t xml:space="preserve"> </w:t>
      </w:r>
      <w:r w:rsidRPr="002C567B">
        <w:rPr>
          <w:i/>
          <w:sz w:val="20"/>
          <w:lang w:eastAsia="zh-CN"/>
        </w:rPr>
        <w:t>C</w:t>
      </w:r>
      <w:r w:rsidRPr="002C567B">
        <w:rPr>
          <w:sz w:val="20"/>
          <w:vertAlign w:val="subscript"/>
          <w:lang w:eastAsia="zh-CN"/>
        </w:rPr>
        <w:t>0</w:t>
      </w:r>
      <w:r w:rsidRPr="002C567B">
        <w:rPr>
          <w:sz w:val="20"/>
          <w:lang w:eastAsia="zh-CN"/>
        </w:rPr>
        <w:t xml:space="preserve"> is the capacitance per unit length and </w:t>
      </w:r>
      <w:r w:rsidRPr="002C567B">
        <w:rPr>
          <w:i/>
          <w:sz w:val="20"/>
          <w:lang w:eastAsia="zh-CN"/>
        </w:rPr>
        <w:t>L</w:t>
      </w:r>
      <w:r w:rsidRPr="002C567B">
        <w:rPr>
          <w:sz w:val="20"/>
          <w:lang w:eastAsia="zh-CN"/>
        </w:rPr>
        <w:t xml:space="preserve"> is the electrode length.</w:t>
      </w:r>
      <w:r w:rsidR="008D6DB4" w:rsidRPr="002C567B">
        <w:rPr>
          <w:sz w:val="20"/>
          <w:lang w:eastAsia="zh-CN"/>
        </w:rPr>
        <w:t xml:space="preserve"> </w:t>
      </w:r>
    </w:p>
    <w:p w14:paraId="14E8E73D" w14:textId="77777777" w:rsidR="007C75F1" w:rsidRPr="002C567B" w:rsidRDefault="007C75F1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>For our topological modulator with an electrode length of 150 µm, the RC-limited bandwidth exceeds 1.1 THz (</w:t>
      </w:r>
      <w:r w:rsidRPr="002C567B">
        <w:rPr>
          <w:b/>
          <w:sz w:val="20"/>
          <w:lang w:eastAsia="zh-CN"/>
        </w:rPr>
        <w:t>Fig. S7</w:t>
      </w:r>
      <w:r w:rsidRPr="002C567B">
        <w:rPr>
          <w:sz w:val="20"/>
          <w:lang w:eastAsia="zh-CN"/>
        </w:rPr>
        <w:t xml:space="preserve">). This is attributed to the short electrode length and small capacitance per unit length. </w:t>
      </w:r>
    </w:p>
    <w:p w14:paraId="6724971C" w14:textId="36A8E9F5" w:rsidR="00421B0E" w:rsidRPr="002C567B" w:rsidRDefault="00223AF7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7362002B" wp14:editId="065B02C6">
            <wp:extent cx="3060000" cy="1918020"/>
            <wp:effectExtent l="0" t="0" r="7620" b="6350"/>
            <wp:docPr id="5" name="图片 5" descr="C:\Users\Administrator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Graph1.t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9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F80A" w14:textId="416C69DA" w:rsidR="00223AF7" w:rsidRPr="002C567B" w:rsidRDefault="00223AF7" w:rsidP="002C567B">
      <w:pPr>
        <w:pStyle w:val="SMText"/>
        <w:spacing w:before="100" w:beforeAutospacing="1" w:after="100" w:afterAutospacing="1"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7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Pr="002C567B">
        <w:rPr>
          <w:b/>
          <w:bCs/>
          <w:kern w:val="32"/>
          <w:sz w:val="20"/>
          <w:lang w:eastAsia="zh-CN"/>
        </w:rPr>
        <w:t>C</w:t>
      </w:r>
      <w:r w:rsidRPr="002C567B">
        <w:rPr>
          <w:b/>
          <w:bCs/>
          <w:kern w:val="32"/>
          <w:sz w:val="20"/>
        </w:rPr>
        <w:t>alculated RC-limited bandwidth for different electrode lengths.</w:t>
      </w:r>
      <w:proofErr w:type="gramEnd"/>
      <w:r w:rsidRPr="002C567B">
        <w:rPr>
          <w:sz w:val="20"/>
          <w:lang w:eastAsia="zh-CN"/>
        </w:rPr>
        <w:t xml:space="preserve"> </w:t>
      </w:r>
    </w:p>
    <w:p w14:paraId="61A266CA" w14:textId="1298473D" w:rsidR="00766C8C" w:rsidRPr="002C567B" w:rsidRDefault="00E22ACA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7</w:t>
      </w:r>
      <w:r w:rsidRPr="00D71731">
        <w:rPr>
          <w:sz w:val="20"/>
          <w:szCs w:val="20"/>
        </w:rPr>
        <w:t>:</w:t>
      </w:r>
      <w:r w:rsidR="00766C8C" w:rsidRPr="002C567B">
        <w:rPr>
          <w:sz w:val="20"/>
          <w:szCs w:val="20"/>
          <w:lang w:eastAsia="zh-CN"/>
        </w:rPr>
        <w:t xml:space="preserve"> </w:t>
      </w:r>
      <w:proofErr w:type="spellStart"/>
      <w:r w:rsidR="00A51C6E" w:rsidRPr="002C567B">
        <w:rPr>
          <w:sz w:val="20"/>
          <w:szCs w:val="20"/>
          <w:lang w:eastAsia="zh-CN"/>
        </w:rPr>
        <w:t>Perturbative</w:t>
      </w:r>
      <w:proofErr w:type="spellEnd"/>
      <w:r w:rsidR="00A51C6E" w:rsidRPr="002C567B">
        <w:rPr>
          <w:sz w:val="20"/>
          <w:szCs w:val="20"/>
          <w:lang w:eastAsia="zh-CN"/>
        </w:rPr>
        <w:t xml:space="preserve"> derivation of S</w:t>
      </w:r>
      <w:r w:rsidR="00A51C6E" w:rsidRPr="002C567B">
        <w:rPr>
          <w:sz w:val="20"/>
          <w:szCs w:val="20"/>
          <w:vertAlign w:val="subscript"/>
          <w:lang w:eastAsia="zh-CN"/>
        </w:rPr>
        <w:t>21</w:t>
      </w:r>
      <w:r w:rsidR="00A51C6E" w:rsidRPr="002C567B">
        <w:rPr>
          <w:sz w:val="20"/>
          <w:szCs w:val="20"/>
          <w:lang w:eastAsia="zh-CN"/>
        </w:rPr>
        <w:t xml:space="preserve"> response of the topological cavity modulation</w:t>
      </w:r>
    </w:p>
    <w:p w14:paraId="76B20644" w14:textId="15F5B135" w:rsidR="00AB3FDC" w:rsidRPr="002C567B" w:rsidRDefault="00F07B20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6E09E94F" wp14:editId="6C4D2EFD">
            <wp:extent cx="4320000" cy="1084368"/>
            <wp:effectExtent l="0" t="0" r="4445" b="1905"/>
            <wp:docPr id="8" name="图片 8" descr="F:\工作\论文\Topologic modulator\Fig.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:\工作\论文\Topologic modulator\Fig. S8.t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08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60EA" w14:textId="04D10C9A" w:rsidR="00AB3FDC" w:rsidRPr="002C567B" w:rsidRDefault="00AB3FDC" w:rsidP="002C567B">
      <w:pPr>
        <w:pStyle w:val="SMText"/>
        <w:spacing w:before="100" w:beforeAutospacing="1" w:after="100" w:afterAutospacing="1"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8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Pr="002C567B">
        <w:rPr>
          <w:b/>
          <w:bCs/>
          <w:kern w:val="32"/>
          <w:sz w:val="20"/>
          <w:lang w:eastAsia="zh-CN"/>
        </w:rPr>
        <w:t>Schematic illustration of a Zak-phase</w:t>
      </w:r>
      <w:r w:rsidR="00351F60" w:rsidRPr="002C567B">
        <w:rPr>
          <w:b/>
          <w:bCs/>
          <w:kern w:val="32"/>
          <w:sz w:val="20"/>
          <w:lang w:eastAsia="zh-CN"/>
        </w:rPr>
        <w:t>-</w:t>
      </w:r>
      <w:r w:rsidRPr="002C567B">
        <w:rPr>
          <w:b/>
          <w:bCs/>
          <w:kern w:val="32"/>
          <w:sz w:val="20"/>
          <w:lang w:eastAsia="zh-CN"/>
        </w:rPr>
        <w:t>based resonator</w:t>
      </w:r>
      <w:r w:rsidRPr="002C567B">
        <w:rPr>
          <w:b/>
          <w:bCs/>
          <w:kern w:val="32"/>
          <w:sz w:val="20"/>
        </w:rPr>
        <w:t>.</w:t>
      </w:r>
      <w:proofErr w:type="gramEnd"/>
      <w:r w:rsidRPr="002C567B">
        <w:rPr>
          <w:sz w:val="20"/>
          <w:lang w:eastAsia="zh-CN"/>
        </w:rPr>
        <w:t xml:space="preserve"> </w:t>
      </w:r>
    </w:p>
    <w:p w14:paraId="54A029D3" w14:textId="77777777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As shown in </w:t>
      </w:r>
      <w:r w:rsidRPr="002C567B">
        <w:rPr>
          <w:b/>
          <w:sz w:val="20"/>
          <w:lang w:eastAsia="zh-CN"/>
        </w:rPr>
        <w:t>Fig. S8</w:t>
      </w:r>
      <w:r w:rsidRPr="002C567B">
        <w:rPr>
          <w:sz w:val="20"/>
          <w:lang w:eastAsia="zh-CN"/>
        </w:rPr>
        <w:t xml:space="preserve">, when the light is incident from the left side </w:t>
      </w:r>
      <w:proofErr w:type="gramStart"/>
      <w:r w:rsidRPr="002C567B">
        <w:rPr>
          <w:sz w:val="20"/>
          <w:lang w:eastAsia="zh-CN"/>
        </w:rPr>
        <w:t xml:space="preserve">with </w:t>
      </w:r>
      <w:proofErr w:type="gramEnd"/>
      <w:r w:rsidR="00E22ACA" w:rsidRPr="00E22ACA">
        <w:rPr>
          <w:position w:val="-10"/>
          <w:sz w:val="20"/>
          <w:lang w:eastAsia="zh-CN"/>
        </w:rPr>
        <w:object w:dxaOrig="620" w:dyaOrig="300" w14:anchorId="4BE4F95A">
          <v:shape id="_x0000_i1044" type="#_x0000_t75" style="width:31.15pt;height:15.05pt" o:ole="">
            <v:imagedata r:id="rId59" o:title=""/>
          </v:shape>
          <o:OLEObject Type="Embed" ProgID="Equation.DSMT4" ShapeID="_x0000_i1044" DrawAspect="Content" ObjectID="_1737203220" r:id="rId60"/>
        </w:object>
      </w:r>
      <w:r w:rsidRPr="002C567B">
        <w:rPr>
          <w:sz w:val="20"/>
          <w:lang w:eastAsia="zh-CN"/>
        </w:rPr>
        <w:t xml:space="preserve">, the transmission equation becomes: </w:t>
      </w:r>
    </w:p>
    <w:p w14:paraId="1F716DFA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6"/>
          <w:sz w:val="20"/>
          <w:szCs w:val="20"/>
          <w:lang w:eastAsia="zh-CN"/>
        </w:rPr>
        <w:object w:dxaOrig="2439" w:dyaOrig="639" w14:anchorId="2A3ECDC9">
          <v:shape id="_x0000_i1045" type="#_x0000_t75" alt="" style="width:121.95pt;height:31.7pt" o:ole="">
            <v:imagedata r:id="rId61" o:title=""/>
          </v:shape>
          <o:OLEObject Type="Embed" ProgID="Equation.DSMT4" ShapeID="_x0000_i1045" DrawAspect="Content" ObjectID="_1737203221" r:id="rId62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12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5D94DFFE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lastRenderedPageBreak/>
        <w:tab/>
      </w:r>
      <w:r w:rsidR="00E22ACA" w:rsidRPr="00E22ACA">
        <w:rPr>
          <w:position w:val="-22"/>
          <w:sz w:val="20"/>
          <w:szCs w:val="20"/>
          <w:lang w:eastAsia="zh-CN"/>
        </w:rPr>
        <w:object w:dxaOrig="1400" w:dyaOrig="600" w14:anchorId="46695490">
          <v:shape id="_x0000_i1046" type="#_x0000_t75" style="width:70.4pt;height:30.65pt" o:ole="">
            <v:imagedata r:id="rId63" o:title=""/>
          </v:shape>
          <o:OLEObject Type="Embed" ProgID="Equation.DSMT4" ShapeID="_x0000_i1046" DrawAspect="Content" ObjectID="_1737203222" r:id="rId64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13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3361FAC0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2"/>
          <w:sz w:val="20"/>
          <w:szCs w:val="20"/>
          <w:lang w:eastAsia="zh-CN"/>
        </w:rPr>
        <w:object w:dxaOrig="900" w:dyaOrig="600" w14:anchorId="51DDE929">
          <v:shape id="_x0000_i1047" type="#_x0000_t75" style="width:44.6pt;height:30.65pt" o:ole="">
            <v:imagedata r:id="rId65" o:title=""/>
          </v:shape>
          <o:OLEObject Type="Embed" ProgID="Equation.DSMT4" ShapeID="_x0000_i1047" DrawAspect="Content" ObjectID="_1737203223" r:id="rId66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14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50DD6BAB" w14:textId="377A3AD9" w:rsidR="005A495A" w:rsidRPr="002C567B" w:rsidRDefault="00354FDF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val="en-GB" w:eastAsia="zh-CN"/>
        </w:rPr>
        <w:t>w</w:t>
      </w:r>
      <w:r w:rsidRPr="002C567B">
        <w:rPr>
          <w:sz w:val="20"/>
          <w:lang w:eastAsia="zh-CN"/>
        </w:rPr>
        <w:t>here</w:t>
      </w:r>
      <w:proofErr w:type="gramEnd"/>
      <w:r w:rsidRPr="002C567B">
        <w:rPr>
          <w:sz w:val="20"/>
          <w:lang w:eastAsia="zh-CN"/>
        </w:rPr>
        <w:t xml:space="preserve"> </w:t>
      </w:r>
      <w:r w:rsidR="000C32E7" w:rsidRPr="002C567B">
        <w:rPr>
          <w:i/>
          <w:sz w:val="20"/>
          <w:lang w:eastAsia="zh-CN"/>
        </w:rPr>
        <w:t>τ</w:t>
      </w:r>
      <w:r w:rsidR="000C32E7" w:rsidRPr="002C567B">
        <w:rPr>
          <w:sz w:val="20"/>
          <w:lang w:eastAsia="zh-CN"/>
        </w:rPr>
        <w:t xml:space="preserve"> denote</w:t>
      </w:r>
      <w:r w:rsidR="000210F5" w:rsidRPr="002C567B">
        <w:rPr>
          <w:sz w:val="20"/>
          <w:lang w:eastAsia="zh-CN"/>
        </w:rPr>
        <w:t>s</w:t>
      </w:r>
      <w:r w:rsidR="000C32E7" w:rsidRPr="002C567B">
        <w:rPr>
          <w:sz w:val="20"/>
          <w:lang w:eastAsia="zh-CN"/>
        </w:rPr>
        <w:t xml:space="preserve"> the coupling between the topological cavity and the </w:t>
      </w:r>
      <w:r w:rsidR="009E0835" w:rsidRPr="002C567B">
        <w:rPr>
          <w:sz w:val="20"/>
          <w:lang w:eastAsia="zh-CN"/>
        </w:rPr>
        <w:t xml:space="preserve">input/output </w:t>
      </w:r>
      <w:r w:rsidR="000C32E7" w:rsidRPr="002C567B">
        <w:rPr>
          <w:sz w:val="20"/>
          <w:lang w:eastAsia="zh-CN"/>
        </w:rPr>
        <w:t xml:space="preserve">waveguide, and </w:t>
      </w:r>
      <w:proofErr w:type="spellStart"/>
      <w:r w:rsidR="000C32E7" w:rsidRPr="002C567B">
        <w:rPr>
          <w:i/>
          <w:sz w:val="20"/>
          <w:lang w:eastAsia="zh-CN"/>
        </w:rPr>
        <w:t>τ</w:t>
      </w:r>
      <w:r w:rsidR="000C32E7" w:rsidRPr="002C567B">
        <w:rPr>
          <w:i/>
          <w:sz w:val="20"/>
          <w:vertAlign w:val="subscript"/>
          <w:lang w:eastAsia="zh-CN"/>
        </w:rPr>
        <w:t>r</w:t>
      </w:r>
      <w:proofErr w:type="spellEnd"/>
      <w:r w:rsidR="000C32E7" w:rsidRPr="002C567B">
        <w:rPr>
          <w:i/>
          <w:sz w:val="20"/>
          <w:lang w:eastAsia="zh-CN"/>
        </w:rPr>
        <w:t xml:space="preserve"> </w:t>
      </w:r>
      <w:r w:rsidR="000C32E7" w:rsidRPr="002C567B">
        <w:rPr>
          <w:sz w:val="20"/>
          <w:lang w:eastAsia="zh-CN"/>
        </w:rPr>
        <w:t xml:space="preserve">is the </w:t>
      </w:r>
      <w:r w:rsidR="00815CA6" w:rsidRPr="002C567B">
        <w:rPr>
          <w:sz w:val="20"/>
          <w:lang w:eastAsia="zh-CN"/>
        </w:rPr>
        <w:t xml:space="preserve">radiation </w:t>
      </w:r>
      <w:r w:rsidR="000C32E7" w:rsidRPr="002C567B">
        <w:rPr>
          <w:sz w:val="20"/>
          <w:lang w:eastAsia="zh-CN"/>
        </w:rPr>
        <w:t xml:space="preserve">coupling between the topological cavity and the cladding. </w:t>
      </w:r>
      <w:r w:rsidR="005A495A" w:rsidRPr="002C567B">
        <w:rPr>
          <w:sz w:val="20"/>
          <w:lang w:eastAsia="zh-CN"/>
        </w:rPr>
        <w:t xml:space="preserve">Assuming that the applied voltage induces a small index change and a small perturbation in the topological cavity response, the perturbation for the amplitude </w:t>
      </w:r>
      <w:proofErr w:type="gramStart"/>
      <w:r w:rsidR="005A495A" w:rsidRPr="002C567B">
        <w:rPr>
          <w:i/>
          <w:sz w:val="20"/>
          <w:lang w:eastAsia="zh-CN"/>
        </w:rPr>
        <w:t>a</w:t>
      </w:r>
      <w:proofErr w:type="gramEnd"/>
      <w:r w:rsidR="005A495A" w:rsidRPr="002C567B">
        <w:rPr>
          <w:sz w:val="20"/>
          <w:lang w:eastAsia="zh-CN"/>
        </w:rPr>
        <w:t xml:space="preserve"> inside the topological cavity and the resonant frequency </w:t>
      </w:r>
      <w:proofErr w:type="spellStart"/>
      <w:r w:rsidR="005A495A" w:rsidRPr="002C567B">
        <w:rPr>
          <w:i/>
          <w:sz w:val="20"/>
          <w:lang w:eastAsia="zh-CN"/>
        </w:rPr>
        <w:t>ω</w:t>
      </w:r>
      <w:r w:rsidR="005A495A" w:rsidRPr="002C567B">
        <w:rPr>
          <w:i/>
          <w:sz w:val="20"/>
          <w:vertAlign w:val="subscript"/>
          <w:lang w:eastAsia="zh-CN"/>
        </w:rPr>
        <w:t>r</w:t>
      </w:r>
      <w:proofErr w:type="spellEnd"/>
      <w:r w:rsidR="005A495A" w:rsidRPr="002C567B">
        <w:rPr>
          <w:sz w:val="20"/>
          <w:vertAlign w:val="subscript"/>
          <w:lang w:eastAsia="zh-CN"/>
        </w:rPr>
        <w:t xml:space="preserve"> </w:t>
      </w:r>
      <w:r w:rsidR="005A495A" w:rsidRPr="002C567B">
        <w:rPr>
          <w:sz w:val="20"/>
          <w:lang w:eastAsia="zh-CN"/>
        </w:rPr>
        <w:t xml:space="preserve">is </w:t>
      </w:r>
      <w:proofErr w:type="spellStart"/>
      <w:r w:rsidR="005A495A" w:rsidRPr="002C567B">
        <w:rPr>
          <w:i/>
          <w:sz w:val="20"/>
          <w:lang w:eastAsia="zh-CN"/>
        </w:rPr>
        <w:t>δa</w:t>
      </w:r>
      <w:proofErr w:type="spellEnd"/>
      <w:r w:rsidR="005A495A" w:rsidRPr="002C567B">
        <w:rPr>
          <w:sz w:val="20"/>
          <w:lang w:eastAsia="zh-CN"/>
        </w:rPr>
        <w:t xml:space="preserve"> and </w:t>
      </w:r>
      <w:proofErr w:type="spellStart"/>
      <w:r w:rsidR="005A495A" w:rsidRPr="002C567B">
        <w:rPr>
          <w:i/>
          <w:sz w:val="20"/>
          <w:lang w:eastAsia="zh-CN"/>
        </w:rPr>
        <w:t>δω</w:t>
      </w:r>
      <w:r w:rsidR="005A495A" w:rsidRPr="002C567B">
        <w:rPr>
          <w:i/>
          <w:sz w:val="20"/>
          <w:vertAlign w:val="subscript"/>
          <w:lang w:eastAsia="zh-CN"/>
        </w:rPr>
        <w:t>r</w:t>
      </w:r>
      <w:proofErr w:type="spellEnd"/>
      <w:r w:rsidR="005A495A" w:rsidRPr="002C567B">
        <w:rPr>
          <w:sz w:val="20"/>
          <w:lang w:eastAsia="zh-CN"/>
        </w:rPr>
        <w:t>, respectively. Eq. (12) is transformed into:</w:t>
      </w:r>
    </w:p>
    <w:p w14:paraId="597869BE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2"/>
          <w:sz w:val="20"/>
          <w:szCs w:val="20"/>
          <w:lang w:eastAsia="zh-CN"/>
        </w:rPr>
        <w:object w:dxaOrig="5400" w:dyaOrig="600" w14:anchorId="4946A35C">
          <v:shape id="_x0000_i1048" type="#_x0000_t75" alt="" style="width:270.25pt;height:30.65pt" o:ole="">
            <v:imagedata r:id="rId67" o:title=""/>
          </v:shape>
          <o:OLEObject Type="Embed" ProgID="Equation.DSMT4" ShapeID="_x0000_i1048" DrawAspect="Content" ObjectID="_1737203224" r:id="rId68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15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7B7D8A11" w14:textId="36ACF936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val="en-GB" w:eastAsia="zh-CN"/>
        </w:rPr>
      </w:pPr>
      <w:r w:rsidRPr="002C567B">
        <w:rPr>
          <w:sz w:val="20"/>
          <w:lang w:val="en-GB" w:eastAsia="zh-CN"/>
        </w:rPr>
        <w:t>Disregarding the second-order approximation term</w:t>
      </w:r>
      <w:r w:rsidRPr="002C567B">
        <w:rPr>
          <w:sz w:val="20"/>
        </w:rPr>
        <w:t xml:space="preserve"> </w:t>
      </w:r>
      <w:r w:rsidRPr="002C567B">
        <w:rPr>
          <w:sz w:val="20"/>
          <w:lang w:val="en-GB" w:eastAsia="zh-CN"/>
        </w:rPr>
        <w:t xml:space="preserve">and subtracting from </w:t>
      </w:r>
      <w:r w:rsidRPr="002C567B">
        <w:rPr>
          <w:sz w:val="20"/>
          <w:lang w:eastAsia="zh-CN"/>
        </w:rPr>
        <w:t>Eq. (12)</w:t>
      </w:r>
      <w:r w:rsidRPr="002C567B">
        <w:rPr>
          <w:sz w:val="20"/>
          <w:lang w:val="en-GB" w:eastAsia="zh-CN"/>
        </w:rPr>
        <w:t xml:space="preserve">, </w:t>
      </w:r>
      <w:r w:rsidRPr="002C567B">
        <w:rPr>
          <w:sz w:val="20"/>
          <w:lang w:eastAsia="zh-CN"/>
        </w:rPr>
        <w:t>Eq. (15)</w:t>
      </w:r>
      <w:r w:rsidRPr="002C567B">
        <w:rPr>
          <w:sz w:val="20"/>
          <w:lang w:val="en-GB" w:eastAsia="zh-CN"/>
        </w:rPr>
        <w:t xml:space="preserve"> is rewritten as</w:t>
      </w:r>
      <w:r w:rsidR="00536BCF" w:rsidRPr="002C567B">
        <w:rPr>
          <w:sz w:val="20"/>
          <w:lang w:val="en-GB" w:eastAsia="zh-CN"/>
        </w:rPr>
        <w:t>:</w:t>
      </w:r>
    </w:p>
    <w:p w14:paraId="1A26AB89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6"/>
          <w:sz w:val="20"/>
          <w:szCs w:val="20"/>
          <w:lang w:eastAsia="zh-CN"/>
        </w:rPr>
        <w:object w:dxaOrig="2680" w:dyaOrig="600" w14:anchorId="35F5D59E">
          <v:shape id="_x0000_i1049" type="#_x0000_t75" style="width:134.35pt;height:30.1pt" o:ole="">
            <v:imagedata r:id="rId69" o:title=""/>
          </v:shape>
          <o:OLEObject Type="Embed" ProgID="Equation.DSMT4" ShapeID="_x0000_i1049" DrawAspect="Content" ObjectID="_1737203225" r:id="rId70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16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588F55E6" w14:textId="442CAD44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val="en-GB" w:eastAsia="zh-CN"/>
        </w:rPr>
      </w:pPr>
      <w:r w:rsidRPr="002C567B">
        <w:rPr>
          <w:sz w:val="20"/>
          <w:lang w:val="en-GB" w:eastAsia="zh-CN"/>
        </w:rPr>
        <w:t xml:space="preserve">Both sides of the equal sign of </w:t>
      </w:r>
      <w:r w:rsidR="00536BCF" w:rsidRPr="002C567B">
        <w:rPr>
          <w:sz w:val="20"/>
          <w:lang w:eastAsia="zh-CN"/>
        </w:rPr>
        <w:t>Eq. (16)</w:t>
      </w:r>
      <w:r w:rsidRPr="002C567B">
        <w:rPr>
          <w:sz w:val="20"/>
          <w:lang w:val="en-GB" w:eastAsia="zh-CN"/>
        </w:rPr>
        <w:t xml:space="preserve"> are simultaneously multiplied </w:t>
      </w:r>
      <w:proofErr w:type="gramStart"/>
      <w:r w:rsidRPr="002C567B">
        <w:rPr>
          <w:sz w:val="20"/>
          <w:lang w:val="en-GB" w:eastAsia="zh-CN"/>
        </w:rPr>
        <w:t xml:space="preserve">by </w:t>
      </w:r>
      <w:proofErr w:type="gramEnd"/>
      <w:r w:rsidR="00E22ACA" w:rsidRPr="002C567B">
        <w:rPr>
          <w:position w:val="-6"/>
          <w:sz w:val="20"/>
          <w:lang w:val="en-GB" w:eastAsia="zh-CN"/>
        </w:rPr>
        <w:object w:dxaOrig="840" w:dyaOrig="460" w14:anchorId="3310D608">
          <v:shape id="_x0000_i1050" type="#_x0000_t75" alt="" style="width:41.9pt;height:23.1pt" o:ole="">
            <v:imagedata r:id="rId71" o:title=""/>
          </v:shape>
          <o:OLEObject Type="Embed" ProgID="Equation.DSMT4" ShapeID="_x0000_i1050" DrawAspect="Content" ObjectID="_1737203226" r:id="rId72"/>
        </w:object>
      </w:r>
      <w:r w:rsidRPr="002C567B">
        <w:rPr>
          <w:sz w:val="20"/>
          <w:lang w:val="en-GB" w:eastAsia="zh-CN"/>
        </w:rPr>
        <w:t xml:space="preserve">, and </w:t>
      </w:r>
      <w:r w:rsidR="00E22ACA" w:rsidRPr="002C567B">
        <w:rPr>
          <w:position w:val="-6"/>
          <w:sz w:val="20"/>
          <w:lang w:val="en-GB" w:eastAsia="zh-CN"/>
        </w:rPr>
        <w:object w:dxaOrig="1540" w:dyaOrig="460" w14:anchorId="27EFBD43">
          <v:shape id="_x0000_i1051" type="#_x0000_t75" alt="" style="width:76.85pt;height:23.1pt" o:ole="">
            <v:imagedata r:id="rId73" o:title=""/>
          </v:shape>
          <o:OLEObject Type="Embed" ProgID="Equation.DSMT4" ShapeID="_x0000_i1051" DrawAspect="Content" ObjectID="_1737203227" r:id="rId74"/>
        </w:object>
      </w:r>
      <w:r w:rsidRPr="002C567B">
        <w:rPr>
          <w:sz w:val="20"/>
          <w:lang w:val="en-GB" w:eastAsia="zh-CN"/>
        </w:rPr>
        <w:t xml:space="preserve">, then </w:t>
      </w:r>
      <w:r w:rsidRPr="002C567B">
        <w:rPr>
          <w:sz w:val="20"/>
          <w:lang w:eastAsia="zh-CN"/>
        </w:rPr>
        <w:t>Eq. (16)</w:t>
      </w:r>
      <w:r w:rsidRPr="002C567B">
        <w:rPr>
          <w:sz w:val="20"/>
          <w:lang w:val="en-GB" w:eastAsia="zh-CN"/>
        </w:rPr>
        <w:t xml:space="preserve"> can be reduced to:</w:t>
      </w:r>
    </w:p>
    <w:p w14:paraId="0DDF3C10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2"/>
          <w:sz w:val="20"/>
          <w:szCs w:val="20"/>
          <w:lang w:eastAsia="zh-CN"/>
        </w:rPr>
        <w:object w:dxaOrig="2620" w:dyaOrig="620" w14:anchorId="333C6A57">
          <v:shape id="_x0000_i1052" type="#_x0000_t75" alt="" style="width:131.1pt;height:31.15pt" o:ole="">
            <v:imagedata r:id="rId75" o:title=""/>
          </v:shape>
          <o:OLEObject Type="Embed" ProgID="Equation.DSMT4" ShapeID="_x0000_i1052" DrawAspect="Content" ObjectID="_1737203228" r:id="rId76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17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480FEDAE" w14:textId="00FFF17C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val="en-GB" w:eastAsia="zh-CN"/>
        </w:rPr>
      </w:pPr>
      <w:r w:rsidRPr="002C567B">
        <w:rPr>
          <w:sz w:val="20"/>
          <w:lang w:val="en-GB" w:eastAsia="zh-CN"/>
        </w:rPr>
        <w:t xml:space="preserve">Using </w:t>
      </w:r>
      <w:r w:rsidR="00E22ACA" w:rsidRPr="002C567B">
        <w:rPr>
          <w:position w:val="-6"/>
          <w:sz w:val="20"/>
          <w:lang w:val="en-GB" w:eastAsia="zh-CN"/>
        </w:rPr>
        <w:object w:dxaOrig="859" w:dyaOrig="300" w14:anchorId="2FC84B85">
          <v:shape id="_x0000_i1053" type="#_x0000_t75" style="width:43.5pt;height:14.5pt" o:ole="">
            <v:imagedata r:id="rId77" o:title=""/>
          </v:shape>
          <o:OLEObject Type="Embed" ProgID="Equation.DSMT4" ShapeID="_x0000_i1053" DrawAspect="Content" ObjectID="_1737203229" r:id="rId78"/>
        </w:object>
      </w:r>
      <w:r w:rsidRPr="002C567B">
        <w:rPr>
          <w:sz w:val="20"/>
          <w:lang w:val="en-GB" w:eastAsia="zh-CN"/>
        </w:rPr>
        <w:t xml:space="preserve">, </w:t>
      </w:r>
      <w:r w:rsidR="00E22ACA" w:rsidRPr="00E22ACA">
        <w:rPr>
          <w:position w:val="-10"/>
          <w:sz w:val="20"/>
          <w:lang w:eastAsia="zh-CN"/>
        </w:rPr>
        <w:object w:dxaOrig="1100" w:dyaOrig="340" w14:anchorId="320604D5">
          <v:shape id="_x0000_i1054" type="#_x0000_t75" style="width:54.8pt;height:17.2pt" o:ole="">
            <v:imagedata r:id="rId79" o:title=""/>
          </v:shape>
          <o:OLEObject Type="Embed" ProgID="Equation.DSMT4" ShapeID="_x0000_i1054" DrawAspect="Content" ObjectID="_1737203230" r:id="rId80"/>
        </w:object>
      </w:r>
      <w:r w:rsidRPr="002C567B">
        <w:rPr>
          <w:sz w:val="20"/>
          <w:lang w:eastAsia="zh-CN"/>
        </w:rPr>
        <w:t xml:space="preserve">, </w:t>
      </w:r>
      <w:r w:rsidR="00E22ACA" w:rsidRPr="00E22ACA">
        <w:rPr>
          <w:position w:val="-10"/>
          <w:sz w:val="20"/>
          <w:lang w:eastAsia="zh-CN"/>
        </w:rPr>
        <w:object w:dxaOrig="1060" w:dyaOrig="340" w14:anchorId="2BF43F37">
          <v:shape id="_x0000_i1055" type="#_x0000_t75" style="width:53.2pt;height:17.2pt" o:ole="">
            <v:imagedata r:id="rId81" o:title=""/>
          </v:shape>
          <o:OLEObject Type="Embed" ProgID="Equation.DSMT4" ShapeID="_x0000_i1055" DrawAspect="Content" ObjectID="_1737203231" r:id="rId82"/>
        </w:object>
      </w:r>
      <w:r w:rsidRPr="002C567B">
        <w:rPr>
          <w:sz w:val="20"/>
          <w:lang w:eastAsia="zh-CN"/>
        </w:rPr>
        <w:t xml:space="preserve"> and assuming the time varying resonant frequency </w:t>
      </w:r>
      <w:r w:rsidR="00E22ACA" w:rsidRPr="00E22ACA">
        <w:rPr>
          <w:position w:val="-10"/>
          <w:sz w:val="20"/>
        </w:rPr>
        <w:object w:dxaOrig="3180" w:dyaOrig="340" w14:anchorId="5429E0AB">
          <v:shape id="_x0000_i1056" type="#_x0000_t75" style="width:159.05pt;height:17.2pt" o:ole="">
            <v:imagedata r:id="rId83" o:title=""/>
          </v:shape>
          <o:OLEObject Type="Embed" ProgID="Equation.DSMT4" ShapeID="_x0000_i1056" DrawAspect="Content" ObjectID="_1737203232" r:id="rId84"/>
        </w:object>
      </w:r>
      <w:r w:rsidRPr="002C567B">
        <w:rPr>
          <w:sz w:val="20"/>
          <w:lang w:eastAsia="zh-CN"/>
        </w:rPr>
        <w:t xml:space="preserve">, where </w:t>
      </w:r>
      <w:proofErr w:type="spellStart"/>
      <w:r w:rsidRPr="002C567B">
        <w:rPr>
          <w:i/>
          <w:sz w:val="20"/>
          <w:lang w:eastAsia="zh-CN"/>
        </w:rPr>
        <w:t>ω</w:t>
      </w:r>
      <w:r w:rsidRPr="002C567B">
        <w:rPr>
          <w:i/>
          <w:sz w:val="20"/>
          <w:vertAlign w:val="subscript"/>
          <w:lang w:eastAsia="zh-CN"/>
        </w:rPr>
        <w:t>m</w:t>
      </w:r>
      <w:proofErr w:type="spellEnd"/>
      <w:r w:rsidRPr="002C567B">
        <w:rPr>
          <w:sz w:val="20"/>
          <w:lang w:eastAsia="zh-CN"/>
        </w:rPr>
        <w:t xml:space="preserve"> and </w:t>
      </w:r>
      <w:r w:rsidRPr="002C567B">
        <w:rPr>
          <w:i/>
          <w:sz w:val="20"/>
          <w:lang w:eastAsia="zh-CN"/>
        </w:rPr>
        <w:t>ω</w:t>
      </w:r>
      <w:r w:rsidRPr="002C567B">
        <w:rPr>
          <w:sz w:val="20"/>
          <w:vertAlign w:val="subscript"/>
          <w:lang w:eastAsia="zh-CN"/>
        </w:rPr>
        <w:t>0</w:t>
      </w:r>
      <w:r w:rsidRPr="002C567B">
        <w:rPr>
          <w:sz w:val="20"/>
          <w:lang w:eastAsia="zh-CN"/>
        </w:rPr>
        <w:t xml:space="preserve"> represent the modulation frequency and the input light frequency, respectively, Eq. (17)</w:t>
      </w:r>
      <w:r w:rsidRPr="002C567B">
        <w:rPr>
          <w:sz w:val="20"/>
          <w:lang w:val="en-GB" w:eastAsia="zh-CN"/>
        </w:rPr>
        <w:t xml:space="preserve"> is rewritten as</w:t>
      </w:r>
      <w:r w:rsidR="00536BCF" w:rsidRPr="002C567B">
        <w:rPr>
          <w:sz w:val="20"/>
          <w:lang w:val="en-GB" w:eastAsia="zh-CN"/>
        </w:rPr>
        <w:t>:</w:t>
      </w:r>
    </w:p>
    <w:p w14:paraId="261E0B12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22"/>
          <w:sz w:val="20"/>
          <w:szCs w:val="20"/>
          <w:lang w:eastAsia="zh-CN"/>
        </w:rPr>
        <w:object w:dxaOrig="4300" w:dyaOrig="620" w14:anchorId="659CE918">
          <v:shape id="_x0000_i1057" type="#_x0000_t75" alt="" style="width:214.95pt;height:31.15pt" o:ole="">
            <v:imagedata r:id="rId85" o:title=""/>
          </v:shape>
          <o:OLEObject Type="Embed" ProgID="Equation.DSMT4" ShapeID="_x0000_i1057" DrawAspect="Content" ObjectID="_1737203233" r:id="rId86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18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699B89BA" w14:textId="75DFC51C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val="en-GB" w:eastAsia="zh-CN"/>
        </w:rPr>
      </w:pPr>
      <w:r w:rsidRPr="002C567B">
        <w:rPr>
          <w:sz w:val="20"/>
          <w:lang w:val="en-GB" w:eastAsia="zh-CN"/>
        </w:rPr>
        <w:t xml:space="preserve">Then we can obtain </w:t>
      </w:r>
      <w:proofErr w:type="spellStart"/>
      <w:r w:rsidRPr="002C567B">
        <w:rPr>
          <w:i/>
          <w:sz w:val="20"/>
          <w:lang w:eastAsia="zh-CN"/>
        </w:rPr>
        <w:t>δa</w:t>
      </w:r>
      <w:proofErr w:type="spellEnd"/>
      <w:r w:rsidRPr="002C567B">
        <w:rPr>
          <w:sz w:val="20"/>
          <w:lang w:val="en-GB" w:eastAsia="zh-CN"/>
        </w:rPr>
        <w:t xml:space="preserve"> to be</w:t>
      </w:r>
      <w:r w:rsidR="00536BCF" w:rsidRPr="002C567B">
        <w:rPr>
          <w:sz w:val="20"/>
          <w:lang w:val="en-GB" w:eastAsia="zh-CN"/>
        </w:rPr>
        <w:t>:</w:t>
      </w:r>
    </w:p>
    <w:p w14:paraId="0EFF9CC2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52"/>
          <w:sz w:val="20"/>
          <w:szCs w:val="20"/>
          <w:lang w:eastAsia="zh-CN"/>
        </w:rPr>
        <w:object w:dxaOrig="6940" w:dyaOrig="859" w14:anchorId="4FA729EA">
          <v:shape id="_x0000_i1058" type="#_x0000_t75" alt="" style="width:346.55pt;height:43pt" o:ole="">
            <v:imagedata r:id="rId87" o:title=""/>
          </v:shape>
          <o:OLEObject Type="Embed" ProgID="Equation.DSMT4" ShapeID="_x0000_i1058" DrawAspect="Content" ObjectID="_1737203234" r:id="rId88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19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7F2D7F70" w14:textId="773E4706" w:rsidR="005A495A" w:rsidRPr="002C567B" w:rsidRDefault="005A495A" w:rsidP="002C567B">
      <w:pPr>
        <w:pStyle w:val="SMText"/>
        <w:spacing w:line="480" w:lineRule="auto"/>
        <w:ind w:firstLine="0"/>
        <w:jc w:val="both"/>
        <w:rPr>
          <w:sz w:val="20"/>
          <w:lang w:val="en-GB" w:eastAsia="zh-CN"/>
        </w:rPr>
      </w:pPr>
      <w:proofErr w:type="gramStart"/>
      <w:r w:rsidRPr="002C567B">
        <w:rPr>
          <w:sz w:val="20"/>
          <w:lang w:val="en-GB" w:eastAsia="zh-CN"/>
        </w:rPr>
        <w:t>and</w:t>
      </w:r>
      <w:proofErr w:type="gramEnd"/>
      <w:r w:rsidRPr="002C567B">
        <w:rPr>
          <w:sz w:val="20"/>
          <w:lang w:val="en-GB" w:eastAsia="zh-CN"/>
        </w:rPr>
        <w:t xml:space="preserve"> the transmission </w:t>
      </w:r>
      <w:r w:rsidR="00E22ACA" w:rsidRPr="00E22ACA">
        <w:rPr>
          <w:position w:val="-10"/>
          <w:sz w:val="20"/>
          <w:lang w:val="en-GB" w:eastAsia="zh-CN"/>
        </w:rPr>
        <w:object w:dxaOrig="320" w:dyaOrig="340" w14:anchorId="5AFFDAEF">
          <v:shape id="_x0000_i1059" type="#_x0000_t75" style="width:16.1pt;height:17.2pt" o:ole="">
            <v:imagedata r:id="rId89" o:title=""/>
          </v:shape>
          <o:OLEObject Type="Embed" ProgID="Equation.DSMT4" ShapeID="_x0000_i1059" DrawAspect="Content" ObjectID="_1737203235" r:id="rId90"/>
        </w:object>
      </w:r>
      <w:r w:rsidR="00536BCF" w:rsidRPr="002C567B">
        <w:rPr>
          <w:sz w:val="20"/>
          <w:lang w:val="en-GB" w:eastAsia="zh-CN"/>
        </w:rPr>
        <w:t xml:space="preserve"> to be:</w:t>
      </w:r>
    </w:p>
    <w:p w14:paraId="0F7ED809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lastRenderedPageBreak/>
        <w:tab/>
      </w:r>
      <w:r w:rsidR="00E22ACA" w:rsidRPr="00E22ACA">
        <w:rPr>
          <w:position w:val="-52"/>
          <w:sz w:val="20"/>
          <w:szCs w:val="20"/>
          <w:lang w:eastAsia="zh-CN"/>
        </w:rPr>
        <w:object w:dxaOrig="6840" w:dyaOrig="900" w14:anchorId="247EF65E">
          <v:shape id="_x0000_i1060" type="#_x0000_t75" alt="" style="width:341.75pt;height:44.6pt" o:ole="">
            <v:imagedata r:id="rId91" o:title=""/>
          </v:shape>
          <o:OLEObject Type="Embed" ProgID="Equation.DSMT4" ShapeID="_x0000_i1060" DrawAspect="Content" ObjectID="_1737203236" r:id="rId92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20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10329DC6" w14:textId="77777777" w:rsidR="005A495A" w:rsidRPr="002C567B" w:rsidRDefault="005A495A" w:rsidP="002C567B">
      <w:pPr>
        <w:pStyle w:val="SMText"/>
        <w:spacing w:line="480" w:lineRule="auto"/>
        <w:ind w:firstLine="0"/>
        <w:rPr>
          <w:sz w:val="20"/>
          <w:lang w:val="en-GB" w:eastAsia="zh-CN"/>
        </w:rPr>
      </w:pPr>
      <w:r w:rsidRPr="002C567B">
        <w:rPr>
          <w:sz w:val="20"/>
          <w:lang w:val="en-GB" w:eastAsia="zh-CN"/>
        </w:rPr>
        <w:t>We can derive the small signal response of the topological modulator</w:t>
      </w:r>
      <w:r w:rsidRPr="002C567B">
        <w:rPr>
          <w:sz w:val="20"/>
          <w:lang w:val="en-GB"/>
        </w:rPr>
        <w:t xml:space="preserve"> </w:t>
      </w:r>
      <w:r w:rsidRPr="002C567B">
        <w:rPr>
          <w:sz w:val="20"/>
          <w:lang w:val="en-GB" w:eastAsia="zh-CN"/>
        </w:rPr>
        <w:t>to be:</w:t>
      </w:r>
    </w:p>
    <w:p w14:paraId="00DB79DE" w14:textId="77777777" w:rsidR="005A495A" w:rsidRPr="002C567B" w:rsidRDefault="005A495A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52"/>
          <w:sz w:val="20"/>
          <w:szCs w:val="20"/>
          <w:lang w:eastAsia="zh-CN"/>
        </w:rPr>
        <w:object w:dxaOrig="7260" w:dyaOrig="1080" w14:anchorId="35BE2B12">
          <v:shape id="_x0000_i1061" type="#_x0000_t75" alt="" style="width:362.7pt;height:53.75pt" o:ole="">
            <v:imagedata r:id="rId93" o:title=""/>
          </v:shape>
          <o:OLEObject Type="Embed" ProgID="Equation.DSMT4" ShapeID="_x0000_i1061" DrawAspect="Content" ObjectID="_1737203237" r:id="rId94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21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71C92031" w14:textId="25A5DE15" w:rsidR="005A495A" w:rsidRPr="002C567B" w:rsidRDefault="005A495A" w:rsidP="002C567B">
      <w:pPr>
        <w:pStyle w:val="SMText"/>
        <w:spacing w:line="480" w:lineRule="auto"/>
        <w:ind w:firstLine="0"/>
        <w:rPr>
          <w:sz w:val="20"/>
          <w:lang w:eastAsia="zh-CN"/>
        </w:rPr>
      </w:pPr>
      <w:proofErr w:type="gramStart"/>
      <w:r w:rsidRPr="002C567B">
        <w:rPr>
          <w:sz w:val="20"/>
          <w:lang w:val="en-GB" w:eastAsia="zh-CN"/>
        </w:rPr>
        <w:t xml:space="preserve">Assuming </w:t>
      </w:r>
      <w:proofErr w:type="gramEnd"/>
      <w:r w:rsidR="00E22ACA" w:rsidRPr="00E22ACA">
        <w:rPr>
          <w:position w:val="-10"/>
          <w:sz w:val="20"/>
          <w:lang w:val="en-GB" w:eastAsia="zh-CN"/>
        </w:rPr>
        <w:object w:dxaOrig="1120" w:dyaOrig="300" w14:anchorId="5B8730D9">
          <v:shape id="_x0000_i1062" type="#_x0000_t75" style="width:55.9pt;height:15.05pt" o:ole="">
            <v:imagedata r:id="rId95" o:title=""/>
          </v:shape>
          <o:OLEObject Type="Embed" ProgID="Equation.DSMT4" ShapeID="_x0000_i1062" DrawAspect="Content" ObjectID="_1737203238" r:id="rId96"/>
        </w:object>
      </w:r>
      <w:r w:rsidRPr="002C567B">
        <w:rPr>
          <w:sz w:val="20"/>
          <w:lang w:val="en-GB" w:eastAsia="zh-CN"/>
        </w:rPr>
        <w:t xml:space="preserve">, using </w:t>
      </w:r>
      <w:r w:rsidR="00E22ACA" w:rsidRPr="002C567B">
        <w:rPr>
          <w:position w:val="-6"/>
          <w:sz w:val="20"/>
          <w:lang w:val="en-GB" w:eastAsia="zh-CN"/>
        </w:rPr>
        <w:object w:dxaOrig="859" w:dyaOrig="300" w14:anchorId="6C69D078">
          <v:shape id="_x0000_i1063" type="#_x0000_t75" style="width:43.5pt;height:14.5pt" o:ole="">
            <v:imagedata r:id="rId97" o:title=""/>
          </v:shape>
          <o:OLEObject Type="Embed" ProgID="Equation.DSMT4" ShapeID="_x0000_i1063" DrawAspect="Content" ObjectID="_1737203239" r:id="rId98"/>
        </w:object>
      </w:r>
      <w:r w:rsidRPr="002C567B">
        <w:rPr>
          <w:sz w:val="20"/>
          <w:lang w:val="en-GB" w:eastAsia="zh-CN"/>
        </w:rPr>
        <w:t>,</w:t>
      </w:r>
      <w:r w:rsidR="00E22ACA" w:rsidRPr="00E22ACA">
        <w:rPr>
          <w:position w:val="-10"/>
          <w:sz w:val="20"/>
          <w:lang w:eastAsia="zh-CN"/>
        </w:rPr>
        <w:object w:dxaOrig="1060" w:dyaOrig="340" w14:anchorId="326F6B0E">
          <v:shape id="_x0000_i1064" type="#_x0000_t75" style="width:53.2pt;height:17.2pt" o:ole="">
            <v:imagedata r:id="rId99" o:title=""/>
          </v:shape>
          <o:OLEObject Type="Embed" ProgID="Equation.DSMT4" ShapeID="_x0000_i1064" DrawAspect="Content" ObjectID="_1737203240" r:id="rId100"/>
        </w:object>
      </w:r>
      <w:r w:rsidRPr="002C567B">
        <w:rPr>
          <w:sz w:val="20"/>
          <w:lang w:eastAsia="zh-CN"/>
        </w:rPr>
        <w:t xml:space="preserve"> and Eq. (12), we can obtain:</w:t>
      </w:r>
    </w:p>
    <w:p w14:paraId="7DE5C7AB" w14:textId="128E8308" w:rsidR="00461451" w:rsidRPr="002C567B" w:rsidRDefault="00461451" w:rsidP="002C567B">
      <w:pPr>
        <w:pStyle w:val="MTDisplayEquation"/>
        <w:spacing w:line="480" w:lineRule="auto"/>
        <w:rPr>
          <w:sz w:val="20"/>
          <w:szCs w:val="20"/>
          <w:lang w:eastAsia="zh-CN"/>
        </w:rPr>
      </w:pPr>
      <w:r w:rsidRPr="002C567B">
        <w:rPr>
          <w:sz w:val="20"/>
          <w:szCs w:val="20"/>
          <w:lang w:eastAsia="zh-CN"/>
        </w:rPr>
        <w:tab/>
      </w:r>
      <w:r w:rsidR="00E22ACA" w:rsidRPr="00E22ACA">
        <w:rPr>
          <w:position w:val="-52"/>
          <w:sz w:val="20"/>
          <w:szCs w:val="20"/>
          <w:lang w:eastAsia="zh-CN"/>
        </w:rPr>
        <w:object w:dxaOrig="1460" w:dyaOrig="1140" w14:anchorId="4F863B02">
          <v:shape id="_x0000_i1065" type="#_x0000_t75" style="width:73.6pt;height:57.5pt" o:ole="">
            <v:imagedata r:id="rId101" o:title=""/>
          </v:shape>
          <o:OLEObject Type="Embed" ProgID="Equation.DSMT4" ShapeID="_x0000_i1065" DrawAspect="Content" ObjectID="_1737203241" r:id="rId102"/>
        </w:object>
      </w:r>
      <w:r w:rsidRPr="002C567B">
        <w:rPr>
          <w:sz w:val="20"/>
          <w:szCs w:val="20"/>
          <w:lang w:eastAsia="zh-CN"/>
        </w:rPr>
        <w:t xml:space="preserve"> </w:t>
      </w:r>
      <w:r w:rsidRPr="002C567B">
        <w:rPr>
          <w:sz w:val="20"/>
          <w:szCs w:val="20"/>
          <w:lang w:eastAsia="zh-CN"/>
        </w:rPr>
        <w:tab/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MACROBUTTON MTPlaceRef \* MERGEFORMAT 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\h \* MERGEFORMAT 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(</w:instrText>
      </w:r>
      <w:r w:rsidRPr="002C567B">
        <w:rPr>
          <w:sz w:val="20"/>
          <w:szCs w:val="20"/>
          <w:lang w:eastAsia="zh-CN"/>
        </w:rPr>
        <w:fldChar w:fldCharType="begin"/>
      </w:r>
      <w:r w:rsidRPr="002C567B">
        <w:rPr>
          <w:sz w:val="20"/>
          <w:szCs w:val="20"/>
          <w:lang w:eastAsia="zh-CN"/>
        </w:rPr>
        <w:instrText xml:space="preserve"> SEQ MTEqn \c \* Arabic \* MERGEFORMAT </w:instrText>
      </w:r>
      <w:r w:rsidRPr="002C567B">
        <w:rPr>
          <w:sz w:val="20"/>
          <w:szCs w:val="20"/>
          <w:lang w:eastAsia="zh-CN"/>
        </w:rPr>
        <w:fldChar w:fldCharType="separate"/>
      </w:r>
      <w:r w:rsidR="005A5221" w:rsidRPr="002C567B">
        <w:rPr>
          <w:noProof/>
          <w:sz w:val="20"/>
          <w:szCs w:val="20"/>
          <w:lang w:eastAsia="zh-CN"/>
        </w:rPr>
        <w:instrText>22</w:instrText>
      </w:r>
      <w:r w:rsidRPr="002C567B">
        <w:rPr>
          <w:sz w:val="20"/>
          <w:szCs w:val="20"/>
          <w:lang w:eastAsia="zh-CN"/>
        </w:rPr>
        <w:fldChar w:fldCharType="end"/>
      </w:r>
      <w:r w:rsidRPr="002C567B">
        <w:rPr>
          <w:sz w:val="20"/>
          <w:szCs w:val="20"/>
          <w:lang w:eastAsia="zh-CN"/>
        </w:rPr>
        <w:instrText>)</w:instrText>
      </w:r>
      <w:r w:rsidRPr="002C567B">
        <w:rPr>
          <w:sz w:val="20"/>
          <w:szCs w:val="20"/>
          <w:lang w:eastAsia="zh-CN"/>
        </w:rPr>
        <w:fldChar w:fldCharType="end"/>
      </w:r>
    </w:p>
    <w:p w14:paraId="3D79A067" w14:textId="784BF432" w:rsidR="00B94CE5" w:rsidRPr="002C567B" w:rsidRDefault="00B94CE5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sz w:val="20"/>
          <w:lang w:eastAsia="zh-CN"/>
        </w:rPr>
        <w:t xml:space="preserve">Using </w:t>
      </w:r>
      <w:proofErr w:type="spellStart"/>
      <w:r w:rsidRPr="002C567B">
        <w:rPr>
          <w:sz w:val="20"/>
          <w:lang w:eastAsia="zh-CN"/>
        </w:rPr>
        <w:t>Eqs</w:t>
      </w:r>
      <w:proofErr w:type="spellEnd"/>
      <w:r w:rsidRPr="002C567B">
        <w:rPr>
          <w:sz w:val="20"/>
          <w:lang w:eastAsia="zh-CN"/>
        </w:rPr>
        <w:t>.</w:t>
      </w:r>
      <w:proofErr w:type="gramEnd"/>
      <w:r w:rsidRPr="002C567B">
        <w:rPr>
          <w:sz w:val="20"/>
          <w:lang w:eastAsia="zh-CN"/>
        </w:rPr>
        <w:t xml:space="preserve"> (21) </w:t>
      </w:r>
      <w:proofErr w:type="gramStart"/>
      <w:r w:rsidRPr="002C567B">
        <w:rPr>
          <w:sz w:val="20"/>
          <w:lang w:eastAsia="zh-CN"/>
        </w:rPr>
        <w:t>and</w:t>
      </w:r>
      <w:proofErr w:type="gramEnd"/>
      <w:r w:rsidRPr="002C567B">
        <w:rPr>
          <w:sz w:val="20"/>
          <w:lang w:eastAsia="zh-CN"/>
        </w:rPr>
        <w:t xml:space="preserve"> (22), the small-signal response of the topological cavity modulation can be calculated (</w:t>
      </w:r>
      <w:r w:rsidRPr="002C567B">
        <w:rPr>
          <w:b/>
          <w:sz w:val="20"/>
          <w:lang w:eastAsia="zh-CN"/>
        </w:rPr>
        <w:t>Fig. S9</w:t>
      </w:r>
      <w:r w:rsidRPr="002C567B">
        <w:rPr>
          <w:sz w:val="20"/>
          <w:lang w:eastAsia="zh-CN"/>
        </w:rPr>
        <w:t>).</w:t>
      </w:r>
      <w:r w:rsidRPr="002C567B">
        <w:rPr>
          <w:sz w:val="20"/>
        </w:rPr>
        <w:t xml:space="preserve"> </w:t>
      </w:r>
      <w:r w:rsidR="00DB35B9" w:rsidRPr="002C567B">
        <w:rPr>
          <w:sz w:val="20"/>
          <w:lang w:eastAsia="zh-CN"/>
        </w:rPr>
        <w:t xml:space="preserve">The wavelength detuning is defined as the difference between the input optical wavelength </w:t>
      </w:r>
      <w:r w:rsidR="00DB35B9" w:rsidRPr="002C567B">
        <w:rPr>
          <w:i/>
          <w:sz w:val="20"/>
          <w:lang w:eastAsia="zh-CN"/>
        </w:rPr>
        <w:t>λ</w:t>
      </w:r>
      <w:r w:rsidR="00DB35B9" w:rsidRPr="002C567B">
        <w:rPr>
          <w:sz w:val="20"/>
          <w:vertAlign w:val="subscript"/>
          <w:lang w:eastAsia="zh-CN"/>
        </w:rPr>
        <w:t>0</w:t>
      </w:r>
      <w:r w:rsidR="00DB35B9" w:rsidRPr="002C567B">
        <w:rPr>
          <w:sz w:val="20"/>
          <w:lang w:eastAsia="zh-CN"/>
        </w:rPr>
        <w:t xml:space="preserve"> and the resonance </w:t>
      </w:r>
      <w:proofErr w:type="spellStart"/>
      <w:r w:rsidR="00DB35B9" w:rsidRPr="002C567B">
        <w:rPr>
          <w:i/>
          <w:sz w:val="20"/>
          <w:lang w:eastAsia="zh-CN"/>
        </w:rPr>
        <w:t>λ</w:t>
      </w:r>
      <w:r w:rsidR="00DB35B9" w:rsidRPr="002C567B">
        <w:rPr>
          <w:i/>
          <w:sz w:val="20"/>
          <w:vertAlign w:val="subscript"/>
          <w:lang w:eastAsia="zh-CN"/>
        </w:rPr>
        <w:t>r</w:t>
      </w:r>
      <w:proofErr w:type="spellEnd"/>
      <w:r w:rsidR="00DB35B9" w:rsidRPr="002C567B">
        <w:rPr>
          <w:sz w:val="20"/>
          <w:lang w:eastAsia="zh-CN"/>
        </w:rPr>
        <w:t xml:space="preserve"> of the interface state. </w:t>
      </w:r>
      <w:r w:rsidRPr="002C567B">
        <w:rPr>
          <w:sz w:val="20"/>
          <w:lang w:eastAsia="zh-CN"/>
        </w:rPr>
        <w:t>The modulation frequency of the peak in the S</w:t>
      </w:r>
      <w:r w:rsidRPr="002C567B">
        <w:rPr>
          <w:sz w:val="20"/>
          <w:vertAlign w:val="subscript"/>
          <w:lang w:eastAsia="zh-CN"/>
        </w:rPr>
        <w:t>21</w:t>
      </w:r>
      <w:r w:rsidRPr="002C567B">
        <w:rPr>
          <w:sz w:val="20"/>
          <w:lang w:eastAsia="zh-CN"/>
        </w:rPr>
        <w:t xml:space="preserve"> response corresponds approximately to the detuning between the input optical frequency</w:t>
      </w:r>
      <w:r w:rsidR="000E0603" w:rsidRPr="002C567B">
        <w:rPr>
          <w:sz w:val="20"/>
          <w:lang w:eastAsia="zh-CN"/>
        </w:rPr>
        <w:t xml:space="preserve"> </w:t>
      </w:r>
      <w:r w:rsidR="000E0603" w:rsidRPr="002C567B">
        <w:rPr>
          <w:i/>
          <w:sz w:val="20"/>
          <w:lang w:eastAsia="zh-CN"/>
        </w:rPr>
        <w:t>ω</w:t>
      </w:r>
      <w:r w:rsidR="000E0603" w:rsidRPr="002C567B">
        <w:rPr>
          <w:sz w:val="20"/>
          <w:vertAlign w:val="subscript"/>
          <w:lang w:eastAsia="zh-CN"/>
        </w:rPr>
        <w:t>0</w:t>
      </w:r>
      <w:r w:rsidRPr="002C567B">
        <w:rPr>
          <w:sz w:val="20"/>
          <w:lang w:eastAsia="zh-CN"/>
        </w:rPr>
        <w:t xml:space="preserve"> and the resonant frequency</w:t>
      </w:r>
      <w:r w:rsidR="000E0603" w:rsidRPr="002C567B">
        <w:rPr>
          <w:sz w:val="20"/>
          <w:lang w:eastAsia="zh-CN"/>
        </w:rPr>
        <w:t xml:space="preserve"> </w:t>
      </w:r>
      <w:proofErr w:type="spellStart"/>
      <w:r w:rsidR="000E0603" w:rsidRPr="002C567B">
        <w:rPr>
          <w:i/>
          <w:sz w:val="20"/>
          <w:lang w:eastAsia="zh-CN"/>
        </w:rPr>
        <w:t>ω</w:t>
      </w:r>
      <w:r w:rsidR="000E0603" w:rsidRPr="002C567B">
        <w:rPr>
          <w:i/>
          <w:sz w:val="20"/>
          <w:vertAlign w:val="subscript"/>
          <w:lang w:eastAsia="zh-CN"/>
        </w:rPr>
        <w:t>r</w:t>
      </w:r>
      <w:proofErr w:type="spellEnd"/>
      <w:r w:rsidRPr="002C567B">
        <w:rPr>
          <w:sz w:val="20"/>
          <w:lang w:eastAsia="zh-CN"/>
        </w:rPr>
        <w:t xml:space="preserve">. </w:t>
      </w:r>
      <w:r w:rsidR="005819BC" w:rsidRPr="002C567B">
        <w:rPr>
          <w:sz w:val="20"/>
          <w:lang w:eastAsia="zh-CN"/>
        </w:rPr>
        <w:t xml:space="preserve">The wavelength detuning of 0.2, 0.3, 0.4, and 0.5 nm correspond to the detuning points of 3, 4.5, 6.5, and 8 dB down from the on-resonance transmission maximum power level, respectively. </w:t>
      </w:r>
      <w:r w:rsidR="004D1C34" w:rsidRPr="002C567B">
        <w:rPr>
          <w:sz w:val="20"/>
          <w:lang w:eastAsia="zh-CN"/>
        </w:rPr>
        <w:t xml:space="preserve">The calculated 3-dB electro-optic bandwidth of the topological modulator is </w:t>
      </w:r>
      <w:r w:rsidR="00337A83" w:rsidRPr="002C567B">
        <w:rPr>
          <w:sz w:val="20"/>
          <w:lang w:eastAsia="zh-CN"/>
        </w:rPr>
        <w:t>47</w:t>
      </w:r>
      <w:r w:rsidR="004D1C34" w:rsidRPr="002C567B">
        <w:rPr>
          <w:sz w:val="20"/>
          <w:lang w:eastAsia="zh-CN"/>
        </w:rPr>
        <w:t>, 6</w:t>
      </w:r>
      <w:r w:rsidR="00337A83" w:rsidRPr="002C567B">
        <w:rPr>
          <w:sz w:val="20"/>
          <w:lang w:eastAsia="zh-CN"/>
        </w:rPr>
        <w:t>7</w:t>
      </w:r>
      <w:r w:rsidR="004D1C34" w:rsidRPr="002C567B">
        <w:rPr>
          <w:sz w:val="20"/>
          <w:lang w:eastAsia="zh-CN"/>
        </w:rPr>
        <w:t xml:space="preserve">, 88, and 109 GHz at wavelength detuning points of -3, -4.5, -6.5, and -8 dB, respectively. </w:t>
      </w:r>
      <w:r w:rsidRPr="002C567B">
        <w:rPr>
          <w:sz w:val="20"/>
          <w:lang w:eastAsia="zh-CN"/>
        </w:rPr>
        <w:t>A good agreement is obtained between the theoretical and experimental results.</w:t>
      </w:r>
      <w:r w:rsidR="005819BC" w:rsidRPr="002C567B">
        <w:rPr>
          <w:sz w:val="20"/>
          <w:lang w:eastAsia="zh-CN"/>
        </w:rPr>
        <w:t xml:space="preserve"> </w:t>
      </w:r>
    </w:p>
    <w:p w14:paraId="643C6B65" w14:textId="48C5E763" w:rsidR="00815E8C" w:rsidRPr="002C567B" w:rsidRDefault="0041229F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77BACFF8" wp14:editId="0C06A460">
            <wp:extent cx="3600000" cy="2121214"/>
            <wp:effectExtent l="0" t="0" r="635" b="0"/>
            <wp:docPr id="1" name="图片 1" descr="F:\工作\论文\Topologic modulator\Fig.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F:\工作\论文\Topologic modulator\Fig. S9.t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2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0DB3" w14:textId="5D2BBDD9" w:rsidR="00815E8C" w:rsidRPr="002C567B" w:rsidRDefault="00815E8C" w:rsidP="002C567B">
      <w:pPr>
        <w:pStyle w:val="SMText"/>
        <w:spacing w:before="100" w:beforeAutospacing="1" w:after="100" w:afterAutospacing="1" w:line="480" w:lineRule="auto"/>
        <w:ind w:firstLine="0"/>
        <w:jc w:val="both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lastRenderedPageBreak/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9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="00A13502" w:rsidRPr="002C567B">
        <w:rPr>
          <w:b/>
          <w:bCs/>
          <w:kern w:val="32"/>
          <w:sz w:val="20"/>
          <w:lang w:eastAsia="zh-CN"/>
        </w:rPr>
        <w:t>Calculated EO small-signal response of the topological cavity modulation for different detuning wavelengths</w:t>
      </w:r>
      <w:r w:rsidRPr="002C567B">
        <w:rPr>
          <w:b/>
          <w:bCs/>
          <w:kern w:val="32"/>
          <w:sz w:val="20"/>
        </w:rPr>
        <w:t>.</w:t>
      </w:r>
      <w:proofErr w:type="gramEnd"/>
      <w:r w:rsidRPr="002C567B">
        <w:rPr>
          <w:sz w:val="20"/>
          <w:lang w:eastAsia="zh-CN"/>
        </w:rPr>
        <w:t xml:space="preserve"> </w:t>
      </w:r>
    </w:p>
    <w:p w14:paraId="4839A548" w14:textId="76F19C57" w:rsidR="00C87185" w:rsidRPr="002C567B" w:rsidRDefault="00E22ACA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8</w:t>
      </w:r>
      <w:r w:rsidRPr="00D71731">
        <w:rPr>
          <w:sz w:val="20"/>
          <w:szCs w:val="20"/>
        </w:rPr>
        <w:t>:</w:t>
      </w:r>
      <w:r w:rsidR="00C87185" w:rsidRPr="002C567B">
        <w:rPr>
          <w:sz w:val="20"/>
          <w:szCs w:val="20"/>
          <w:lang w:eastAsia="zh-CN"/>
        </w:rPr>
        <w:t xml:space="preserve"> </w:t>
      </w:r>
      <w:r w:rsidR="00843E4C" w:rsidRPr="002C567B">
        <w:rPr>
          <w:sz w:val="20"/>
          <w:szCs w:val="20"/>
          <w:lang w:eastAsia="zh-CN"/>
        </w:rPr>
        <w:t>Received optical power sensitivity testing</w:t>
      </w:r>
      <w:r w:rsidR="00C87185" w:rsidRPr="002C567B">
        <w:rPr>
          <w:sz w:val="20"/>
          <w:szCs w:val="20"/>
          <w:lang w:eastAsia="zh-CN"/>
        </w:rPr>
        <w:t xml:space="preserve"> </w:t>
      </w:r>
    </w:p>
    <w:p w14:paraId="66869CC9" w14:textId="4B0EDECF" w:rsidR="00C87185" w:rsidRPr="002C567B" w:rsidRDefault="00C87185" w:rsidP="002C567B">
      <w:pPr>
        <w:spacing w:line="480" w:lineRule="auto"/>
        <w:jc w:val="both"/>
        <w:rPr>
          <w:sz w:val="20"/>
          <w:lang w:eastAsia="zh-CN"/>
        </w:rPr>
      </w:pPr>
      <w:r w:rsidRPr="002C567B">
        <w:rPr>
          <w:sz w:val="20"/>
        </w:rPr>
        <w:t xml:space="preserve">We carry out the high-speed transmission experiment with the topological modulator. A </w:t>
      </w:r>
      <w:proofErr w:type="spellStart"/>
      <w:r w:rsidRPr="002C567B">
        <w:rPr>
          <w:sz w:val="20"/>
        </w:rPr>
        <w:t>Nyquist</w:t>
      </w:r>
      <w:proofErr w:type="spellEnd"/>
      <w:r w:rsidRPr="002C567B">
        <w:rPr>
          <w:sz w:val="20"/>
        </w:rPr>
        <w:t xml:space="preserve"> NRZ signal is generated with a roll-off factor of 0.01. After resampling to 100-GSa/s to match the sampling rate of the digital-to-analog converter (DAC), the signal is sent to a 100-GSa/s DAC (</w:t>
      </w:r>
      <w:proofErr w:type="spellStart"/>
      <w:r w:rsidRPr="002C567B">
        <w:rPr>
          <w:sz w:val="20"/>
        </w:rPr>
        <w:t>Micram</w:t>
      </w:r>
      <w:proofErr w:type="spellEnd"/>
      <w:r w:rsidRPr="002C567B">
        <w:rPr>
          <w:sz w:val="20"/>
        </w:rPr>
        <w:t xml:space="preserve"> DAC4). The signal output from the DAC is amplified by a 23-dB </w:t>
      </w:r>
      <w:r w:rsidR="00351F60" w:rsidRPr="002C567B">
        <w:rPr>
          <w:sz w:val="20"/>
        </w:rPr>
        <w:t>electrical amplifier (EA)</w:t>
      </w:r>
      <w:r w:rsidRPr="002C567B">
        <w:rPr>
          <w:sz w:val="20"/>
        </w:rPr>
        <w:t xml:space="preserve"> and inserted into the topological modulator with </w:t>
      </w:r>
      <w:r w:rsidR="00351F60" w:rsidRPr="002C567B">
        <w:rPr>
          <w:sz w:val="20"/>
          <w:lang w:eastAsia="zh-CN"/>
        </w:rPr>
        <w:t xml:space="preserve">a </w:t>
      </w:r>
      <w:r w:rsidRPr="002C567B">
        <w:rPr>
          <w:sz w:val="20"/>
        </w:rPr>
        <w:t>high-speed probe and cable. In the experiment, the detuning wavelength was optimized for different signals to provide the best performance. A continuous-wave (CW) light from a laser is boosted with an erbium-doped fiber amplifier (EDFA) and then serves as the optical carrier for E/O conversion. At the receiver, a variable optical attenuator (VOA) is employed to adjust the received optical power (ROP). Then, the signal is detected using a 70-GHz photodiode (PD), followed by a 160-GSa/s digital storage oscilloscope (DSO) (</w:t>
      </w:r>
      <w:proofErr w:type="spellStart"/>
      <w:r w:rsidRPr="002C567B">
        <w:rPr>
          <w:sz w:val="20"/>
        </w:rPr>
        <w:t>LeCroy</w:t>
      </w:r>
      <w:proofErr w:type="spellEnd"/>
      <w:r w:rsidRPr="002C567B">
        <w:rPr>
          <w:sz w:val="20"/>
        </w:rPr>
        <w:t xml:space="preserve"> 59Zi-A) to capture the photocurrent. After resampling, matched filtering</w:t>
      </w:r>
      <w:r w:rsidR="00351F60" w:rsidRPr="002C567B">
        <w:rPr>
          <w:sz w:val="20"/>
          <w:lang w:eastAsia="zh-CN"/>
        </w:rPr>
        <w:t>,</w:t>
      </w:r>
      <w:r w:rsidRPr="002C567B">
        <w:rPr>
          <w:sz w:val="20"/>
        </w:rPr>
        <w:t xml:space="preserve"> and synchronization, the captured signal is processed with a 61-tap least mean square-based </w:t>
      </w:r>
      <w:proofErr w:type="spellStart"/>
      <w:r w:rsidRPr="002C567B">
        <w:rPr>
          <w:sz w:val="20"/>
        </w:rPr>
        <w:t>feedforward</w:t>
      </w:r>
      <w:proofErr w:type="spellEnd"/>
      <w:r w:rsidRPr="002C567B">
        <w:rPr>
          <w:sz w:val="20"/>
        </w:rPr>
        <w:t xml:space="preserve"> equalizer (FFE) for compensating the channel response. Since the FFE causes high-frequency noise enhancement in</w:t>
      </w:r>
      <w:r w:rsidR="00351F60" w:rsidRPr="002C567B">
        <w:rPr>
          <w:sz w:val="20"/>
          <w:lang w:eastAsia="zh-CN"/>
        </w:rPr>
        <w:t xml:space="preserve"> the</w:t>
      </w:r>
      <w:r w:rsidRPr="002C567B">
        <w:rPr>
          <w:sz w:val="20"/>
        </w:rPr>
        <w:t xml:space="preserve"> bandwidth-limited system, a post filter (PF) is applied to suppress the amplified noise, followed by the maximum-likelihood sequence decision to eliminate the known inter-symbol interference (ISI) introduced by the PF. Finally, the </w:t>
      </w:r>
      <w:r w:rsidR="00B51463" w:rsidRPr="002C567B">
        <w:rPr>
          <w:sz w:val="20"/>
          <w:lang w:eastAsia="zh-CN"/>
        </w:rPr>
        <w:t>bit error rate</w:t>
      </w:r>
      <w:r w:rsidR="00B51463" w:rsidRPr="002C567B">
        <w:rPr>
          <w:sz w:val="20"/>
        </w:rPr>
        <w:t xml:space="preserve"> </w:t>
      </w:r>
      <w:r w:rsidR="00B51463" w:rsidRPr="002C567B">
        <w:rPr>
          <w:sz w:val="20"/>
          <w:lang w:eastAsia="zh-CN"/>
        </w:rPr>
        <w:t>(</w:t>
      </w:r>
      <w:r w:rsidRPr="002C567B">
        <w:rPr>
          <w:sz w:val="20"/>
        </w:rPr>
        <w:t>BER</w:t>
      </w:r>
      <w:r w:rsidR="00B51463" w:rsidRPr="002C567B">
        <w:rPr>
          <w:sz w:val="20"/>
          <w:lang w:eastAsia="zh-CN"/>
        </w:rPr>
        <w:t>)</w:t>
      </w:r>
      <w:r w:rsidRPr="002C567B">
        <w:rPr>
          <w:sz w:val="20"/>
        </w:rPr>
        <w:t xml:space="preserve"> calculation is performed by error counting of ~2×10</w:t>
      </w:r>
      <w:r w:rsidRPr="002C567B">
        <w:rPr>
          <w:sz w:val="20"/>
          <w:vertAlign w:val="superscript"/>
        </w:rPr>
        <w:t>5</w:t>
      </w:r>
      <w:r w:rsidRPr="002C567B">
        <w:rPr>
          <w:sz w:val="20"/>
        </w:rPr>
        <w:t xml:space="preserve"> bits. </w:t>
      </w:r>
      <w:r w:rsidR="00843E4C" w:rsidRPr="002C567B">
        <w:rPr>
          <w:sz w:val="20"/>
        </w:rPr>
        <w:t>The transceiver DSP flow charts are presented in</w:t>
      </w:r>
      <w:r w:rsidR="00927BCD" w:rsidRPr="002C567B">
        <w:rPr>
          <w:sz w:val="20"/>
          <w:lang w:eastAsia="zh-CN"/>
        </w:rPr>
        <w:t xml:space="preserve"> </w:t>
      </w:r>
      <w:r w:rsidR="00927BCD" w:rsidRPr="002C567B">
        <w:rPr>
          <w:b/>
          <w:sz w:val="20"/>
          <w:lang w:eastAsia="zh-CN"/>
        </w:rPr>
        <w:t>Fig. S10</w:t>
      </w:r>
      <w:r w:rsidR="00927BCD" w:rsidRPr="002C567B">
        <w:rPr>
          <w:sz w:val="20"/>
          <w:lang w:eastAsia="zh-CN"/>
        </w:rPr>
        <w:t>.</w:t>
      </w:r>
    </w:p>
    <w:p w14:paraId="419F5455" w14:textId="4FF12B0E" w:rsidR="00987B0F" w:rsidRPr="002C567B" w:rsidRDefault="00987B0F" w:rsidP="002C567B">
      <w:pPr>
        <w:spacing w:before="100" w:beforeAutospacing="1" w:after="100" w:afterAutospacing="1" w:line="480" w:lineRule="auto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62577546" wp14:editId="165A615D">
            <wp:extent cx="2880000" cy="1942258"/>
            <wp:effectExtent l="0" t="0" r="0" b="1270"/>
            <wp:docPr id="15" name="图片 15" descr="F:\工作\论文\Topologic modulator\Fig. 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F:\工作\论文\Topologic modulator\Fig. S11.t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4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5E43C" w14:textId="37FDC93D" w:rsidR="00987B0F" w:rsidRPr="002C567B" w:rsidRDefault="00987B0F" w:rsidP="002C567B">
      <w:pPr>
        <w:spacing w:before="100" w:beforeAutospacing="1" w:after="100" w:afterAutospacing="1" w:line="480" w:lineRule="auto"/>
        <w:rPr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="00646D9E" w:rsidRPr="002C567B">
        <w:rPr>
          <w:b/>
          <w:bCs/>
          <w:kern w:val="32"/>
          <w:sz w:val="20"/>
          <w:lang w:eastAsia="zh-CN"/>
        </w:rPr>
        <w:t>10</w:t>
      </w:r>
      <w:r w:rsidRPr="002C567B">
        <w:rPr>
          <w:b/>
          <w:bCs/>
          <w:kern w:val="32"/>
          <w:sz w:val="20"/>
        </w:rPr>
        <w:t>.</w:t>
      </w:r>
      <w:r w:rsidR="00412FBE" w:rsidRPr="002C567B">
        <w:rPr>
          <w:b/>
          <w:bCs/>
          <w:kern w:val="32"/>
          <w:sz w:val="20"/>
          <w:lang w:eastAsia="zh-CN"/>
        </w:rPr>
        <w:t xml:space="preserve"> </w:t>
      </w:r>
      <w:r w:rsidR="00843E4C" w:rsidRPr="002C567B">
        <w:rPr>
          <w:b/>
          <w:bCs/>
          <w:kern w:val="32"/>
          <w:sz w:val="20"/>
          <w:lang w:eastAsia="zh-CN"/>
        </w:rPr>
        <w:t>Transceiver DSP flow charts in the ROP sensitivity testing.</w:t>
      </w:r>
    </w:p>
    <w:p w14:paraId="30499659" w14:textId="2E07A3C0" w:rsidR="001518D3" w:rsidRPr="002C567B" w:rsidRDefault="00E22ACA" w:rsidP="002C567B">
      <w:pPr>
        <w:pStyle w:val="SMHeading"/>
        <w:spacing w:line="480" w:lineRule="auto"/>
        <w:rPr>
          <w:sz w:val="20"/>
          <w:szCs w:val="20"/>
          <w:lang w:eastAsia="zh-CN"/>
        </w:rPr>
      </w:pPr>
      <w:r w:rsidRPr="00D71731">
        <w:rPr>
          <w:sz w:val="20"/>
          <w:szCs w:val="20"/>
        </w:rPr>
        <w:lastRenderedPageBreak/>
        <w:t xml:space="preserve">Supplementary Note </w:t>
      </w:r>
      <w:r w:rsidR="0035181C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9</w:t>
      </w:r>
      <w:r w:rsidRPr="00D71731">
        <w:rPr>
          <w:sz w:val="20"/>
          <w:szCs w:val="20"/>
        </w:rPr>
        <w:t>:</w:t>
      </w:r>
      <w:r w:rsidR="001518D3" w:rsidRPr="002C567B">
        <w:rPr>
          <w:sz w:val="20"/>
          <w:szCs w:val="20"/>
          <w:lang w:eastAsia="zh-CN"/>
        </w:rPr>
        <w:t xml:space="preserve"> Grat</w:t>
      </w:r>
      <w:r w:rsidR="00551435" w:rsidRPr="002C567B">
        <w:rPr>
          <w:sz w:val="20"/>
          <w:szCs w:val="20"/>
          <w:lang w:eastAsia="zh-CN"/>
        </w:rPr>
        <w:t>ing coupler</w:t>
      </w:r>
      <w:r w:rsidR="001518D3" w:rsidRPr="002C567B">
        <w:rPr>
          <w:sz w:val="20"/>
          <w:szCs w:val="20"/>
          <w:lang w:eastAsia="zh-CN"/>
        </w:rPr>
        <w:t xml:space="preserve"> for the fiber-to-chip coupling</w:t>
      </w:r>
    </w:p>
    <w:p w14:paraId="4294F0E1" w14:textId="7C9BD279" w:rsidR="001518D3" w:rsidRPr="002C567B" w:rsidRDefault="00E41A8A" w:rsidP="002C567B">
      <w:pPr>
        <w:pStyle w:val="SMText"/>
        <w:spacing w:line="480" w:lineRule="auto"/>
        <w:ind w:firstLine="0"/>
        <w:jc w:val="both"/>
        <w:rPr>
          <w:sz w:val="20"/>
          <w:lang w:eastAsia="zh-CN"/>
        </w:rPr>
      </w:pPr>
      <w:r w:rsidRPr="002C567B">
        <w:rPr>
          <w:sz w:val="20"/>
          <w:lang w:eastAsia="zh-CN"/>
        </w:rPr>
        <w:t xml:space="preserve">Grating couplers are used to couple the light from a single-mode fiber into the </w:t>
      </w:r>
      <w:r w:rsidR="00CB4B17" w:rsidRPr="002C567B">
        <w:rPr>
          <w:sz w:val="20"/>
          <w:lang w:eastAsia="zh-CN"/>
        </w:rPr>
        <w:t>Si</w:t>
      </w:r>
      <w:r w:rsidR="00CB4B17" w:rsidRPr="002C567B">
        <w:rPr>
          <w:sz w:val="20"/>
          <w:vertAlign w:val="subscript"/>
          <w:lang w:eastAsia="zh-CN"/>
        </w:rPr>
        <w:t>3</w:t>
      </w:r>
      <w:r w:rsidR="00CB4B17" w:rsidRPr="002C567B">
        <w:rPr>
          <w:sz w:val="20"/>
          <w:lang w:eastAsia="zh-CN"/>
        </w:rPr>
        <w:t>N</w:t>
      </w:r>
      <w:r w:rsidR="00CB4B17" w:rsidRPr="002C567B">
        <w:rPr>
          <w:sz w:val="20"/>
          <w:vertAlign w:val="subscript"/>
          <w:lang w:eastAsia="zh-CN"/>
        </w:rPr>
        <w:t>4</w:t>
      </w:r>
      <w:r w:rsidRPr="002C567B">
        <w:rPr>
          <w:sz w:val="20"/>
          <w:lang w:eastAsia="zh-CN"/>
        </w:rPr>
        <w:t>-</w:t>
      </w:r>
      <w:r w:rsidR="00CB4B17" w:rsidRPr="002C567B">
        <w:rPr>
          <w:sz w:val="20"/>
          <w:lang w:eastAsia="zh-CN"/>
        </w:rPr>
        <w:t>LN</w:t>
      </w:r>
      <w:r w:rsidRPr="002C567B">
        <w:rPr>
          <w:sz w:val="20"/>
          <w:lang w:eastAsia="zh-CN"/>
        </w:rPr>
        <w:t xml:space="preserve"> hybrid waveguides. The period and the filling factor of the grating coupler are </w:t>
      </w:r>
      <w:r w:rsidR="00B30160" w:rsidRPr="002C567B">
        <w:rPr>
          <w:sz w:val="20"/>
          <w:lang w:eastAsia="zh-CN"/>
        </w:rPr>
        <w:t>1027</w:t>
      </w:r>
      <w:r w:rsidRPr="002C567B">
        <w:rPr>
          <w:sz w:val="20"/>
          <w:lang w:eastAsia="zh-CN"/>
        </w:rPr>
        <w:t xml:space="preserve"> nm and </w:t>
      </w:r>
      <w:r w:rsidR="00B30160" w:rsidRPr="002C567B">
        <w:rPr>
          <w:sz w:val="20"/>
          <w:lang w:eastAsia="zh-CN"/>
        </w:rPr>
        <w:t>71</w:t>
      </w:r>
      <w:r w:rsidRPr="002C567B">
        <w:rPr>
          <w:sz w:val="20"/>
          <w:lang w:eastAsia="zh-CN"/>
        </w:rPr>
        <w:t xml:space="preserve">%, respectively. </w:t>
      </w:r>
      <w:proofErr w:type="gramStart"/>
      <w:r w:rsidRPr="002C567B">
        <w:rPr>
          <w:b/>
          <w:sz w:val="20"/>
          <w:lang w:eastAsia="zh-CN"/>
        </w:rPr>
        <w:t>Fig</w:t>
      </w:r>
      <w:r w:rsidR="00B30160" w:rsidRPr="002C567B">
        <w:rPr>
          <w:b/>
          <w:sz w:val="20"/>
          <w:lang w:eastAsia="zh-CN"/>
        </w:rPr>
        <w:t>.</w:t>
      </w:r>
      <w:proofErr w:type="gramEnd"/>
      <w:r w:rsidRPr="002C567B">
        <w:rPr>
          <w:b/>
          <w:sz w:val="20"/>
          <w:lang w:eastAsia="zh-CN"/>
        </w:rPr>
        <w:t xml:space="preserve"> S</w:t>
      </w:r>
      <w:r w:rsidR="00B30160" w:rsidRPr="002C567B">
        <w:rPr>
          <w:b/>
          <w:sz w:val="20"/>
          <w:lang w:eastAsia="zh-CN"/>
        </w:rPr>
        <w:t>1</w:t>
      </w:r>
      <w:r w:rsidR="00646D9E" w:rsidRPr="002C567B">
        <w:rPr>
          <w:b/>
          <w:sz w:val="20"/>
          <w:lang w:eastAsia="zh-CN"/>
        </w:rPr>
        <w:t>1</w:t>
      </w:r>
      <w:r w:rsidRPr="002C567B">
        <w:rPr>
          <w:sz w:val="20"/>
          <w:lang w:eastAsia="zh-CN"/>
        </w:rPr>
        <w:t xml:space="preserve"> shows the </w:t>
      </w:r>
      <w:r w:rsidR="00B30160" w:rsidRPr="002C567B">
        <w:rPr>
          <w:sz w:val="20"/>
          <w:lang w:eastAsia="zh-CN"/>
        </w:rPr>
        <w:t xml:space="preserve">simulated mode profile and measured </w:t>
      </w:r>
      <w:r w:rsidRPr="002C567B">
        <w:rPr>
          <w:sz w:val="20"/>
          <w:lang w:eastAsia="zh-CN"/>
        </w:rPr>
        <w:t xml:space="preserve">transmission spectrum of the grating coupler. The coupling loss and 3-dB bandwidth of the fabricated grating coupler are </w:t>
      </w:r>
      <w:r w:rsidR="00B30160" w:rsidRPr="002C567B">
        <w:rPr>
          <w:sz w:val="20"/>
          <w:lang w:eastAsia="zh-CN"/>
        </w:rPr>
        <w:t>6.8</w:t>
      </w:r>
      <w:r w:rsidRPr="002C567B">
        <w:rPr>
          <w:sz w:val="20"/>
          <w:lang w:eastAsia="zh-CN"/>
        </w:rPr>
        <w:t xml:space="preserve"> dB/port and </w:t>
      </w:r>
      <w:r w:rsidR="00B30160" w:rsidRPr="002C567B">
        <w:rPr>
          <w:sz w:val="20"/>
          <w:lang w:eastAsia="zh-CN"/>
        </w:rPr>
        <w:t>53</w:t>
      </w:r>
      <w:r w:rsidRPr="002C567B">
        <w:rPr>
          <w:sz w:val="20"/>
          <w:lang w:eastAsia="zh-CN"/>
        </w:rPr>
        <w:t xml:space="preserve"> nm, respectively.</w:t>
      </w:r>
      <w:r w:rsidR="008217FF" w:rsidRPr="002C567B">
        <w:rPr>
          <w:sz w:val="20"/>
          <w:lang w:eastAsia="zh-CN"/>
        </w:rPr>
        <w:t xml:space="preserve"> </w:t>
      </w:r>
      <w:proofErr w:type="spellStart"/>
      <w:r w:rsidR="00A6793E" w:rsidRPr="002C567B">
        <w:rPr>
          <w:sz w:val="20"/>
          <w:lang w:eastAsia="zh-CN"/>
        </w:rPr>
        <w:t>Apodized</w:t>
      </w:r>
      <w:proofErr w:type="spellEnd"/>
      <w:r w:rsidR="00A6793E" w:rsidRPr="002C567B">
        <w:rPr>
          <w:sz w:val="20"/>
          <w:lang w:eastAsia="zh-CN"/>
        </w:rPr>
        <w:t xml:space="preserve"> gratings are expected to match the diffracted wave to the mode profile of the fiber, leading to higher coupling efficiency.</w:t>
      </w:r>
    </w:p>
    <w:p w14:paraId="367D710C" w14:textId="760F5799" w:rsidR="00242F83" w:rsidRPr="002C567B" w:rsidRDefault="00242F83" w:rsidP="002C567B">
      <w:pPr>
        <w:pStyle w:val="SMText"/>
        <w:spacing w:before="100" w:beforeAutospacing="1" w:after="100" w:afterAutospacing="1" w:line="480" w:lineRule="auto"/>
        <w:ind w:firstLine="0"/>
        <w:jc w:val="center"/>
        <w:rPr>
          <w:sz w:val="20"/>
          <w:lang w:eastAsia="zh-CN"/>
        </w:rPr>
      </w:pPr>
      <w:r w:rsidRPr="002C567B">
        <w:rPr>
          <w:noProof/>
          <w:sz w:val="20"/>
          <w:lang w:eastAsia="zh-CN"/>
        </w:rPr>
        <w:drawing>
          <wp:inline distT="0" distB="0" distL="0" distR="0" wp14:anchorId="3A6E1709" wp14:editId="4587CEA6">
            <wp:extent cx="5040000" cy="2196389"/>
            <wp:effectExtent l="0" t="0" r="0" b="0"/>
            <wp:docPr id="14" name="图片 14" descr="F:\工作\论文\Topologic modulator\Fig. 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F:\工作\论文\Topologic modulator\Fig. S10.t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F83E" w14:textId="364417C7" w:rsidR="00242F83" w:rsidRPr="002C567B" w:rsidRDefault="00242F83" w:rsidP="002C567B">
      <w:pPr>
        <w:pStyle w:val="SMText"/>
        <w:spacing w:before="100" w:beforeAutospacing="1" w:after="100" w:afterAutospacing="1" w:line="480" w:lineRule="auto"/>
        <w:ind w:firstLine="0"/>
        <w:rPr>
          <w:bCs/>
          <w:kern w:val="32"/>
          <w:sz w:val="20"/>
          <w:lang w:eastAsia="zh-CN"/>
        </w:rPr>
      </w:pPr>
      <w:proofErr w:type="gramStart"/>
      <w:r w:rsidRPr="002C567B">
        <w:rPr>
          <w:b/>
          <w:bCs/>
          <w:kern w:val="32"/>
          <w:sz w:val="20"/>
        </w:rPr>
        <w:t>Fig.</w:t>
      </w:r>
      <w:proofErr w:type="gramEnd"/>
      <w:r w:rsidRPr="002C567B">
        <w:rPr>
          <w:b/>
          <w:bCs/>
          <w:kern w:val="32"/>
          <w:sz w:val="20"/>
        </w:rPr>
        <w:t xml:space="preserve"> S</w:t>
      </w:r>
      <w:r w:rsidRPr="002C567B">
        <w:rPr>
          <w:b/>
          <w:bCs/>
          <w:kern w:val="32"/>
          <w:sz w:val="20"/>
          <w:lang w:eastAsia="zh-CN"/>
        </w:rPr>
        <w:t>1</w:t>
      </w:r>
      <w:r w:rsidR="00646D9E" w:rsidRPr="002C567B">
        <w:rPr>
          <w:b/>
          <w:bCs/>
          <w:kern w:val="32"/>
          <w:sz w:val="20"/>
          <w:lang w:eastAsia="zh-CN"/>
        </w:rPr>
        <w:t>1</w:t>
      </w:r>
      <w:r w:rsidRPr="002C567B">
        <w:rPr>
          <w:b/>
          <w:bCs/>
          <w:kern w:val="32"/>
          <w:sz w:val="20"/>
        </w:rPr>
        <w:t xml:space="preserve">. </w:t>
      </w:r>
      <w:proofErr w:type="gramStart"/>
      <w:r w:rsidR="00551435" w:rsidRPr="002C567B">
        <w:rPr>
          <w:b/>
          <w:bCs/>
          <w:kern w:val="32"/>
          <w:sz w:val="20"/>
          <w:lang w:eastAsia="zh-CN"/>
        </w:rPr>
        <w:t>Grating coupler</w:t>
      </w:r>
      <w:r w:rsidRPr="002C567B">
        <w:rPr>
          <w:b/>
          <w:bCs/>
          <w:kern w:val="32"/>
          <w:sz w:val="20"/>
          <w:lang w:eastAsia="zh-CN"/>
        </w:rPr>
        <w:t xml:space="preserve"> for</w:t>
      </w:r>
      <w:r w:rsidR="00027FBA" w:rsidRPr="002C567B">
        <w:rPr>
          <w:sz w:val="20"/>
          <w:lang w:eastAsia="zh-CN"/>
        </w:rPr>
        <w:t xml:space="preserve"> </w:t>
      </w:r>
      <w:r w:rsidR="00027FBA" w:rsidRPr="002C567B">
        <w:rPr>
          <w:b/>
          <w:sz w:val="20"/>
          <w:lang w:eastAsia="zh-CN"/>
        </w:rPr>
        <w:t>Si</w:t>
      </w:r>
      <w:r w:rsidR="00027FBA" w:rsidRPr="002C567B">
        <w:rPr>
          <w:b/>
          <w:sz w:val="20"/>
          <w:vertAlign w:val="subscript"/>
          <w:lang w:eastAsia="zh-CN"/>
        </w:rPr>
        <w:t>3</w:t>
      </w:r>
      <w:r w:rsidR="00027FBA" w:rsidRPr="002C567B">
        <w:rPr>
          <w:b/>
          <w:sz w:val="20"/>
          <w:lang w:eastAsia="zh-CN"/>
        </w:rPr>
        <w:t>N</w:t>
      </w:r>
      <w:r w:rsidR="00027FBA" w:rsidRPr="002C567B">
        <w:rPr>
          <w:b/>
          <w:sz w:val="20"/>
          <w:vertAlign w:val="subscript"/>
          <w:lang w:eastAsia="zh-CN"/>
        </w:rPr>
        <w:t>4</w:t>
      </w:r>
      <w:r w:rsidR="00027FBA" w:rsidRPr="002C567B">
        <w:rPr>
          <w:b/>
          <w:sz w:val="20"/>
          <w:lang w:eastAsia="zh-CN"/>
        </w:rPr>
        <w:t>-LN hybrid chip.</w:t>
      </w:r>
      <w:proofErr w:type="gramEnd"/>
      <w:r w:rsidR="00027FBA" w:rsidRPr="002C567B">
        <w:rPr>
          <w:b/>
          <w:bCs/>
          <w:kern w:val="32"/>
          <w:sz w:val="20"/>
          <w:lang w:eastAsia="zh-CN"/>
        </w:rPr>
        <w:t xml:space="preserve"> </w:t>
      </w:r>
      <w:r w:rsidR="00027FBA" w:rsidRPr="002C567B">
        <w:rPr>
          <w:bCs/>
          <w:kern w:val="32"/>
          <w:sz w:val="20"/>
          <w:lang w:eastAsia="zh-CN"/>
        </w:rPr>
        <w:t>(a) Simulated mode profile of the grating coupler.</w:t>
      </w:r>
      <w:r w:rsidR="00027FBA" w:rsidRPr="002C567B">
        <w:rPr>
          <w:sz w:val="20"/>
        </w:rPr>
        <w:t xml:space="preserve"> </w:t>
      </w:r>
      <w:r w:rsidR="00027FBA" w:rsidRPr="002C567B">
        <w:rPr>
          <w:bCs/>
          <w:kern w:val="32"/>
          <w:sz w:val="20"/>
          <w:lang w:eastAsia="zh-CN"/>
        </w:rPr>
        <w:t>(b) Measured transmission spectrum of the fabricated grating coupler. Inset: optical microscope photo of the grating coupler.</w:t>
      </w:r>
    </w:p>
    <w:p w14:paraId="606C4222" w14:textId="1AC197D1" w:rsidR="00ED046F" w:rsidRPr="002C567B" w:rsidRDefault="00ED046F" w:rsidP="002C567B">
      <w:pPr>
        <w:pStyle w:val="SMText"/>
        <w:spacing w:before="100" w:beforeAutospacing="1" w:after="100" w:afterAutospacing="1" w:line="480" w:lineRule="auto"/>
        <w:ind w:firstLine="0"/>
        <w:rPr>
          <w:b/>
          <w:sz w:val="20"/>
          <w:lang w:eastAsia="zh-CN"/>
        </w:rPr>
      </w:pPr>
      <w:r w:rsidRPr="002C567B">
        <w:rPr>
          <w:b/>
          <w:bCs/>
          <w:kern w:val="32"/>
          <w:sz w:val="20"/>
          <w:lang w:eastAsia="zh-CN"/>
        </w:rPr>
        <w:t>References:</w:t>
      </w:r>
    </w:p>
    <w:p w14:paraId="12A535F0" w14:textId="77777777" w:rsidR="00BC2400" w:rsidRPr="00BC2400" w:rsidRDefault="000433C8" w:rsidP="00BC2400">
      <w:pPr>
        <w:pStyle w:val="EndNoteBibliography"/>
      </w:pPr>
      <w:r w:rsidRPr="002C567B">
        <w:rPr>
          <w:sz w:val="20"/>
          <w:lang w:eastAsia="zh-CN"/>
        </w:rPr>
        <w:fldChar w:fldCharType="begin"/>
      </w:r>
      <w:r w:rsidRPr="002C567B">
        <w:rPr>
          <w:sz w:val="20"/>
          <w:lang w:eastAsia="zh-CN"/>
        </w:rPr>
        <w:instrText xml:space="preserve"> ADDIN EN.REFLIST </w:instrText>
      </w:r>
      <w:r w:rsidRPr="002C567B">
        <w:rPr>
          <w:sz w:val="20"/>
          <w:lang w:eastAsia="zh-CN"/>
        </w:rPr>
        <w:fldChar w:fldCharType="separate"/>
      </w:r>
      <w:r w:rsidR="00BC2400" w:rsidRPr="00BC2400">
        <w:t>1.</w:t>
      </w:r>
      <w:r w:rsidR="00BC2400" w:rsidRPr="00BC2400">
        <w:tab/>
        <w:t xml:space="preserve">Zak, J. Berry's phase for energy bands in solids. </w:t>
      </w:r>
      <w:r w:rsidR="00BC2400" w:rsidRPr="00BC2400">
        <w:rPr>
          <w:i/>
        </w:rPr>
        <w:t>Physical Review Letters</w:t>
      </w:r>
      <w:r w:rsidR="00BC2400" w:rsidRPr="00BC2400">
        <w:t xml:space="preserve"> </w:t>
      </w:r>
      <w:r w:rsidR="00BC2400" w:rsidRPr="00BC2400">
        <w:rPr>
          <w:b/>
        </w:rPr>
        <w:t>62</w:t>
      </w:r>
      <w:r w:rsidR="00BC2400" w:rsidRPr="00BC2400">
        <w:t>, 2747-2750 (1989).</w:t>
      </w:r>
    </w:p>
    <w:p w14:paraId="5E155157" w14:textId="77777777" w:rsidR="00BC2400" w:rsidRPr="00BC2400" w:rsidRDefault="00BC2400" w:rsidP="00BC2400">
      <w:pPr>
        <w:pStyle w:val="EndNoteBibliography"/>
      </w:pPr>
      <w:r w:rsidRPr="00BC2400">
        <w:t>2.</w:t>
      </w:r>
      <w:r w:rsidRPr="00BC2400">
        <w:tab/>
        <w:t xml:space="preserve">Shen, S.-Q., </w:t>
      </w:r>
      <w:r w:rsidRPr="00BC2400">
        <w:rPr>
          <w:i/>
        </w:rPr>
        <w:t xml:space="preserve">Topological Insulators </w:t>
      </w:r>
      <w:r w:rsidRPr="00BC2400">
        <w:t>(Springer Berlin, Heidelberg, 2012).</w:t>
      </w:r>
    </w:p>
    <w:p w14:paraId="23BB5013" w14:textId="77777777" w:rsidR="00BC2400" w:rsidRPr="00BC2400" w:rsidRDefault="00BC2400" w:rsidP="00BC2400">
      <w:pPr>
        <w:pStyle w:val="EndNoteBibliography"/>
      </w:pPr>
      <w:r w:rsidRPr="00BC2400">
        <w:t>3.</w:t>
      </w:r>
      <w:r w:rsidRPr="00BC2400">
        <w:tab/>
        <w:t xml:space="preserve">Shen, J. et al. Ultralow-Power Piezo-Optomechanically Tuning on CMOS-Compatible Integrated Silicon-Hafnium-Oxide Platform. </w:t>
      </w:r>
      <w:r w:rsidRPr="00BC2400">
        <w:rPr>
          <w:i/>
        </w:rPr>
        <w:t>Laser &amp; Photonics Reviews</w:t>
      </w:r>
      <w:r w:rsidRPr="00BC2400">
        <w:t xml:space="preserve"> </w:t>
      </w:r>
      <w:r w:rsidRPr="00BC2400">
        <w:rPr>
          <w:b/>
        </w:rPr>
        <w:t>16</w:t>
      </w:r>
      <w:r w:rsidRPr="00BC2400">
        <w:t>, 2200248 (2022).</w:t>
      </w:r>
    </w:p>
    <w:p w14:paraId="0DAD906F" w14:textId="489304CF" w:rsidR="001518D3" w:rsidRPr="005C37CA" w:rsidRDefault="000433C8" w:rsidP="002C567B">
      <w:pPr>
        <w:pStyle w:val="SMText"/>
        <w:spacing w:line="480" w:lineRule="auto"/>
        <w:ind w:firstLine="0"/>
        <w:jc w:val="both"/>
        <w:rPr>
          <w:lang w:eastAsia="zh-CN"/>
        </w:rPr>
      </w:pPr>
      <w:r w:rsidRPr="002C567B">
        <w:rPr>
          <w:sz w:val="20"/>
          <w:lang w:eastAsia="zh-CN"/>
        </w:rPr>
        <w:fldChar w:fldCharType="end"/>
      </w:r>
    </w:p>
    <w:sectPr w:rsidR="001518D3" w:rsidRPr="005C37CA" w:rsidSect="00E853D5">
      <w:headerReference w:type="default" r:id="rId106"/>
      <w:footerReference w:type="default" r:id="rId10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65F92" w14:textId="77777777" w:rsidR="00454DBC" w:rsidRDefault="00454DBC">
      <w:r>
        <w:separator/>
      </w:r>
    </w:p>
  </w:endnote>
  <w:endnote w:type="continuationSeparator" w:id="0">
    <w:p w14:paraId="53A1C745" w14:textId="77777777" w:rsidR="00454DBC" w:rsidRDefault="0045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hqtkqAdvOT1ef757c0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8EA3E" w14:textId="32DFF1A6" w:rsidR="00C0015D" w:rsidRDefault="00C0015D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6B43">
      <w:rPr>
        <w:noProof/>
      </w:rPr>
      <w:t>2</w:t>
    </w:r>
    <w:r>
      <w:fldChar w:fldCharType="end"/>
    </w:r>
  </w:p>
  <w:p w14:paraId="211F3547" w14:textId="77777777" w:rsidR="00C0015D" w:rsidRDefault="00C0015D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CC026" w14:textId="77777777" w:rsidR="00454DBC" w:rsidRDefault="00454DBC">
      <w:r>
        <w:separator/>
      </w:r>
    </w:p>
  </w:footnote>
  <w:footnote w:type="continuationSeparator" w:id="0">
    <w:p w14:paraId="41A36210" w14:textId="77777777" w:rsidR="00454DBC" w:rsidRDefault="00454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01F95" w14:textId="77777777" w:rsidR="00C0015D" w:rsidRPr="005001AC" w:rsidRDefault="00C0015D" w:rsidP="005001AC">
    <w:pPr>
      <w:jc w:val="right"/>
      <w:rPr>
        <w:sz w:val="20"/>
      </w:rPr>
    </w:pPr>
  </w:p>
  <w:p w14:paraId="3CD866EE" w14:textId="77777777" w:rsidR="00C0015D" w:rsidRDefault="00C001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ight Sci App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ptw29eszzez1ev2vyxffp4d0std2tsxaa2&quot;&gt;My EndNote Library_20220325&lt;record-ids&gt;&lt;item&gt;2070&lt;/item&gt;&lt;item&gt;2110&lt;/item&gt;&lt;item&gt;2121&lt;/item&gt;&lt;/record-ids&gt;&lt;/item&gt;&lt;/Libraries&gt;"/>
  </w:docVars>
  <w:rsids>
    <w:rsidRoot w:val="002C030F"/>
    <w:rsid w:val="00002093"/>
    <w:rsid w:val="00015F74"/>
    <w:rsid w:val="000210F5"/>
    <w:rsid w:val="00022C25"/>
    <w:rsid w:val="00027FBA"/>
    <w:rsid w:val="00036CF4"/>
    <w:rsid w:val="00042F9B"/>
    <w:rsid w:val="000433C8"/>
    <w:rsid w:val="0004506B"/>
    <w:rsid w:val="00065EBD"/>
    <w:rsid w:val="00066D0C"/>
    <w:rsid w:val="000741F0"/>
    <w:rsid w:val="00083B44"/>
    <w:rsid w:val="000850DC"/>
    <w:rsid w:val="000908C6"/>
    <w:rsid w:val="000924B6"/>
    <w:rsid w:val="00092503"/>
    <w:rsid w:val="000933AA"/>
    <w:rsid w:val="000965A8"/>
    <w:rsid w:val="000B6413"/>
    <w:rsid w:val="000C07BF"/>
    <w:rsid w:val="000C2771"/>
    <w:rsid w:val="000C32E7"/>
    <w:rsid w:val="000C6116"/>
    <w:rsid w:val="000D46F4"/>
    <w:rsid w:val="000E0603"/>
    <w:rsid w:val="000E0D9D"/>
    <w:rsid w:val="000E3A77"/>
    <w:rsid w:val="000E4050"/>
    <w:rsid w:val="000F0DCE"/>
    <w:rsid w:val="000F6BE3"/>
    <w:rsid w:val="000F7C7D"/>
    <w:rsid w:val="001067B9"/>
    <w:rsid w:val="001069C8"/>
    <w:rsid w:val="00112C5B"/>
    <w:rsid w:val="00114193"/>
    <w:rsid w:val="00115A38"/>
    <w:rsid w:val="0011687B"/>
    <w:rsid w:val="00117F12"/>
    <w:rsid w:val="00124362"/>
    <w:rsid w:val="00124F82"/>
    <w:rsid w:val="00135074"/>
    <w:rsid w:val="001503F8"/>
    <w:rsid w:val="001518D3"/>
    <w:rsid w:val="00151B0E"/>
    <w:rsid w:val="0016337A"/>
    <w:rsid w:val="00164269"/>
    <w:rsid w:val="001655A2"/>
    <w:rsid w:val="00165F4F"/>
    <w:rsid w:val="00170534"/>
    <w:rsid w:val="00186231"/>
    <w:rsid w:val="001A1BDE"/>
    <w:rsid w:val="001A24B5"/>
    <w:rsid w:val="001A5B5F"/>
    <w:rsid w:val="001B13CE"/>
    <w:rsid w:val="001D2CB9"/>
    <w:rsid w:val="001F0876"/>
    <w:rsid w:val="001F167C"/>
    <w:rsid w:val="001F5E91"/>
    <w:rsid w:val="00200322"/>
    <w:rsid w:val="002077B9"/>
    <w:rsid w:val="00220587"/>
    <w:rsid w:val="00223AF7"/>
    <w:rsid w:val="00224972"/>
    <w:rsid w:val="00242F83"/>
    <w:rsid w:val="00246B05"/>
    <w:rsid w:val="00252D73"/>
    <w:rsid w:val="00262D72"/>
    <w:rsid w:val="00263520"/>
    <w:rsid w:val="002651ED"/>
    <w:rsid w:val="0026665B"/>
    <w:rsid w:val="002668D8"/>
    <w:rsid w:val="00294FBB"/>
    <w:rsid w:val="002A612A"/>
    <w:rsid w:val="002B2CEA"/>
    <w:rsid w:val="002B349D"/>
    <w:rsid w:val="002B3EFB"/>
    <w:rsid w:val="002C030F"/>
    <w:rsid w:val="002C2B8B"/>
    <w:rsid w:val="002C567B"/>
    <w:rsid w:val="002D25FB"/>
    <w:rsid w:val="002D3AA6"/>
    <w:rsid w:val="002D47A9"/>
    <w:rsid w:val="002E0FC0"/>
    <w:rsid w:val="002E5E02"/>
    <w:rsid w:val="002F0204"/>
    <w:rsid w:val="002F0FB6"/>
    <w:rsid w:val="002F54E6"/>
    <w:rsid w:val="00306BFB"/>
    <w:rsid w:val="003106D0"/>
    <w:rsid w:val="00313731"/>
    <w:rsid w:val="0031559E"/>
    <w:rsid w:val="0031671A"/>
    <w:rsid w:val="00330843"/>
    <w:rsid w:val="00331D75"/>
    <w:rsid w:val="00337518"/>
    <w:rsid w:val="00337A83"/>
    <w:rsid w:val="00340D9C"/>
    <w:rsid w:val="00347C11"/>
    <w:rsid w:val="0035181C"/>
    <w:rsid w:val="00351F60"/>
    <w:rsid w:val="00354FDF"/>
    <w:rsid w:val="00355362"/>
    <w:rsid w:val="003556B4"/>
    <w:rsid w:val="0036281A"/>
    <w:rsid w:val="00363B77"/>
    <w:rsid w:val="00363E44"/>
    <w:rsid w:val="003659A8"/>
    <w:rsid w:val="003669F9"/>
    <w:rsid w:val="00366BD7"/>
    <w:rsid w:val="00373016"/>
    <w:rsid w:val="003763A3"/>
    <w:rsid w:val="00392402"/>
    <w:rsid w:val="00393BAB"/>
    <w:rsid w:val="00395E86"/>
    <w:rsid w:val="003A2FD8"/>
    <w:rsid w:val="003A33D1"/>
    <w:rsid w:val="003A63BE"/>
    <w:rsid w:val="003B0DA3"/>
    <w:rsid w:val="003B40E6"/>
    <w:rsid w:val="003E74FB"/>
    <w:rsid w:val="003E7807"/>
    <w:rsid w:val="003F5904"/>
    <w:rsid w:val="003F6E14"/>
    <w:rsid w:val="00405336"/>
    <w:rsid w:val="0041229F"/>
    <w:rsid w:val="0041257F"/>
    <w:rsid w:val="00412FBE"/>
    <w:rsid w:val="00413E58"/>
    <w:rsid w:val="00421B0E"/>
    <w:rsid w:val="00435ABE"/>
    <w:rsid w:val="00437A5B"/>
    <w:rsid w:val="00453003"/>
    <w:rsid w:val="00454DBC"/>
    <w:rsid w:val="004571D5"/>
    <w:rsid w:val="00461451"/>
    <w:rsid w:val="00461D81"/>
    <w:rsid w:val="0046356B"/>
    <w:rsid w:val="0046583D"/>
    <w:rsid w:val="00467959"/>
    <w:rsid w:val="004718CA"/>
    <w:rsid w:val="00477182"/>
    <w:rsid w:val="004779CB"/>
    <w:rsid w:val="00480981"/>
    <w:rsid w:val="00487EB6"/>
    <w:rsid w:val="00490039"/>
    <w:rsid w:val="00491462"/>
    <w:rsid w:val="004A5A56"/>
    <w:rsid w:val="004A6F57"/>
    <w:rsid w:val="004B2302"/>
    <w:rsid w:val="004C0F2C"/>
    <w:rsid w:val="004D0728"/>
    <w:rsid w:val="004D0FAD"/>
    <w:rsid w:val="004D164D"/>
    <w:rsid w:val="004D1C34"/>
    <w:rsid w:val="004E202A"/>
    <w:rsid w:val="004E42D8"/>
    <w:rsid w:val="004E6C58"/>
    <w:rsid w:val="004E7BA2"/>
    <w:rsid w:val="004F13AC"/>
    <w:rsid w:val="004F532E"/>
    <w:rsid w:val="004F7EDF"/>
    <w:rsid w:val="005001AC"/>
    <w:rsid w:val="0050431D"/>
    <w:rsid w:val="005251A8"/>
    <w:rsid w:val="00527D71"/>
    <w:rsid w:val="00531606"/>
    <w:rsid w:val="005318BD"/>
    <w:rsid w:val="00533910"/>
    <w:rsid w:val="00536BCF"/>
    <w:rsid w:val="0054742C"/>
    <w:rsid w:val="00551435"/>
    <w:rsid w:val="0055182B"/>
    <w:rsid w:val="005520A8"/>
    <w:rsid w:val="0055218B"/>
    <w:rsid w:val="005607DD"/>
    <w:rsid w:val="005622B9"/>
    <w:rsid w:val="005676A6"/>
    <w:rsid w:val="00575437"/>
    <w:rsid w:val="005819BC"/>
    <w:rsid w:val="005965FD"/>
    <w:rsid w:val="00596C29"/>
    <w:rsid w:val="005A0B21"/>
    <w:rsid w:val="005A1607"/>
    <w:rsid w:val="005A34D1"/>
    <w:rsid w:val="005A495A"/>
    <w:rsid w:val="005A5221"/>
    <w:rsid w:val="005A558C"/>
    <w:rsid w:val="005B1BC8"/>
    <w:rsid w:val="005B3B17"/>
    <w:rsid w:val="005B57E1"/>
    <w:rsid w:val="005C28E2"/>
    <w:rsid w:val="005C37CA"/>
    <w:rsid w:val="005C42D6"/>
    <w:rsid w:val="005D712F"/>
    <w:rsid w:val="005E28F8"/>
    <w:rsid w:val="005E39C5"/>
    <w:rsid w:val="005E60E0"/>
    <w:rsid w:val="005E6513"/>
    <w:rsid w:val="005F027C"/>
    <w:rsid w:val="00607E8E"/>
    <w:rsid w:val="00621CF1"/>
    <w:rsid w:val="006269F5"/>
    <w:rsid w:val="00632C85"/>
    <w:rsid w:val="00632CA3"/>
    <w:rsid w:val="00636A96"/>
    <w:rsid w:val="00645F24"/>
    <w:rsid w:val="00646D9E"/>
    <w:rsid w:val="00651114"/>
    <w:rsid w:val="00652821"/>
    <w:rsid w:val="006568CD"/>
    <w:rsid w:val="00664560"/>
    <w:rsid w:val="00664F82"/>
    <w:rsid w:val="00670299"/>
    <w:rsid w:val="00672551"/>
    <w:rsid w:val="006842BF"/>
    <w:rsid w:val="00686FC5"/>
    <w:rsid w:val="00691985"/>
    <w:rsid w:val="00694930"/>
    <w:rsid w:val="00697611"/>
    <w:rsid w:val="006A1B64"/>
    <w:rsid w:val="006A6C1D"/>
    <w:rsid w:val="006B0D80"/>
    <w:rsid w:val="006B7FD1"/>
    <w:rsid w:val="006E35FB"/>
    <w:rsid w:val="006E48CC"/>
    <w:rsid w:val="006E7A99"/>
    <w:rsid w:val="007050EF"/>
    <w:rsid w:val="007108F5"/>
    <w:rsid w:val="00712992"/>
    <w:rsid w:val="00713E5B"/>
    <w:rsid w:val="00715A90"/>
    <w:rsid w:val="00727AA1"/>
    <w:rsid w:val="007402FC"/>
    <w:rsid w:val="007411A1"/>
    <w:rsid w:val="00744BDF"/>
    <w:rsid w:val="00746B43"/>
    <w:rsid w:val="00750003"/>
    <w:rsid w:val="00750AF6"/>
    <w:rsid w:val="00753E93"/>
    <w:rsid w:val="00766C8C"/>
    <w:rsid w:val="007813C3"/>
    <w:rsid w:val="00792662"/>
    <w:rsid w:val="00793072"/>
    <w:rsid w:val="007B75BB"/>
    <w:rsid w:val="007C01F8"/>
    <w:rsid w:val="007C2603"/>
    <w:rsid w:val="007C75F1"/>
    <w:rsid w:val="007D6877"/>
    <w:rsid w:val="007E2786"/>
    <w:rsid w:val="007F3C13"/>
    <w:rsid w:val="00804A52"/>
    <w:rsid w:val="00807D35"/>
    <w:rsid w:val="008142A2"/>
    <w:rsid w:val="00815CA6"/>
    <w:rsid w:val="00815E8C"/>
    <w:rsid w:val="008216D8"/>
    <w:rsid w:val="008217FF"/>
    <w:rsid w:val="008218C4"/>
    <w:rsid w:val="0082510A"/>
    <w:rsid w:val="00834A3D"/>
    <w:rsid w:val="00834F31"/>
    <w:rsid w:val="00843E4C"/>
    <w:rsid w:val="00867A98"/>
    <w:rsid w:val="00870867"/>
    <w:rsid w:val="00871794"/>
    <w:rsid w:val="00880061"/>
    <w:rsid w:val="00885C9B"/>
    <w:rsid w:val="00892024"/>
    <w:rsid w:val="008B0B25"/>
    <w:rsid w:val="008D5D2A"/>
    <w:rsid w:val="008D6DB4"/>
    <w:rsid w:val="008E17A6"/>
    <w:rsid w:val="008E3E06"/>
    <w:rsid w:val="008F0D6D"/>
    <w:rsid w:val="009041F6"/>
    <w:rsid w:val="009063E4"/>
    <w:rsid w:val="0091262E"/>
    <w:rsid w:val="00914B63"/>
    <w:rsid w:val="0092423F"/>
    <w:rsid w:val="00926E6A"/>
    <w:rsid w:val="00927BCD"/>
    <w:rsid w:val="009354F3"/>
    <w:rsid w:val="0093772B"/>
    <w:rsid w:val="00942E41"/>
    <w:rsid w:val="009447DC"/>
    <w:rsid w:val="00944818"/>
    <w:rsid w:val="00945471"/>
    <w:rsid w:val="00950234"/>
    <w:rsid w:val="0095750B"/>
    <w:rsid w:val="00961BA5"/>
    <w:rsid w:val="009743A9"/>
    <w:rsid w:val="00977742"/>
    <w:rsid w:val="00980246"/>
    <w:rsid w:val="00981528"/>
    <w:rsid w:val="00987B0F"/>
    <w:rsid w:val="00997694"/>
    <w:rsid w:val="009A23F2"/>
    <w:rsid w:val="009A5128"/>
    <w:rsid w:val="009A5287"/>
    <w:rsid w:val="009A7C5F"/>
    <w:rsid w:val="009B2AC5"/>
    <w:rsid w:val="009B67C2"/>
    <w:rsid w:val="009B7984"/>
    <w:rsid w:val="009C43AE"/>
    <w:rsid w:val="009E0835"/>
    <w:rsid w:val="009F04FD"/>
    <w:rsid w:val="009F08DA"/>
    <w:rsid w:val="009F26EA"/>
    <w:rsid w:val="009F4BED"/>
    <w:rsid w:val="009F7D93"/>
    <w:rsid w:val="00A02E0C"/>
    <w:rsid w:val="00A11C47"/>
    <w:rsid w:val="00A13502"/>
    <w:rsid w:val="00A15CCA"/>
    <w:rsid w:val="00A17C8D"/>
    <w:rsid w:val="00A26E4E"/>
    <w:rsid w:val="00A33678"/>
    <w:rsid w:val="00A33E23"/>
    <w:rsid w:val="00A3403B"/>
    <w:rsid w:val="00A35C7B"/>
    <w:rsid w:val="00A3773C"/>
    <w:rsid w:val="00A43129"/>
    <w:rsid w:val="00A51A12"/>
    <w:rsid w:val="00A51C6E"/>
    <w:rsid w:val="00A53A78"/>
    <w:rsid w:val="00A627D4"/>
    <w:rsid w:val="00A64F66"/>
    <w:rsid w:val="00A6793E"/>
    <w:rsid w:val="00A74DA2"/>
    <w:rsid w:val="00A77632"/>
    <w:rsid w:val="00A77E90"/>
    <w:rsid w:val="00A87E08"/>
    <w:rsid w:val="00AA0BB2"/>
    <w:rsid w:val="00AA612F"/>
    <w:rsid w:val="00AA651B"/>
    <w:rsid w:val="00AA79AD"/>
    <w:rsid w:val="00AB399E"/>
    <w:rsid w:val="00AB3FDC"/>
    <w:rsid w:val="00AB7372"/>
    <w:rsid w:val="00AC59D0"/>
    <w:rsid w:val="00AD16B1"/>
    <w:rsid w:val="00AD499C"/>
    <w:rsid w:val="00AE2C1E"/>
    <w:rsid w:val="00AF0D46"/>
    <w:rsid w:val="00B01065"/>
    <w:rsid w:val="00B02E47"/>
    <w:rsid w:val="00B04C09"/>
    <w:rsid w:val="00B05E1C"/>
    <w:rsid w:val="00B11E9C"/>
    <w:rsid w:val="00B13173"/>
    <w:rsid w:val="00B16A0D"/>
    <w:rsid w:val="00B17447"/>
    <w:rsid w:val="00B249B2"/>
    <w:rsid w:val="00B30160"/>
    <w:rsid w:val="00B36869"/>
    <w:rsid w:val="00B43B31"/>
    <w:rsid w:val="00B47CFA"/>
    <w:rsid w:val="00B51463"/>
    <w:rsid w:val="00B574A3"/>
    <w:rsid w:val="00B5761A"/>
    <w:rsid w:val="00B57F00"/>
    <w:rsid w:val="00B63245"/>
    <w:rsid w:val="00B77B2A"/>
    <w:rsid w:val="00B82C22"/>
    <w:rsid w:val="00B91337"/>
    <w:rsid w:val="00B9283B"/>
    <w:rsid w:val="00B93DBA"/>
    <w:rsid w:val="00B9440A"/>
    <w:rsid w:val="00B94CE5"/>
    <w:rsid w:val="00BA6551"/>
    <w:rsid w:val="00BA6872"/>
    <w:rsid w:val="00BA69BC"/>
    <w:rsid w:val="00BB2D2A"/>
    <w:rsid w:val="00BB5761"/>
    <w:rsid w:val="00BC2400"/>
    <w:rsid w:val="00BC290E"/>
    <w:rsid w:val="00BC3E04"/>
    <w:rsid w:val="00BD58CF"/>
    <w:rsid w:val="00BE1618"/>
    <w:rsid w:val="00BE252D"/>
    <w:rsid w:val="00BE512F"/>
    <w:rsid w:val="00BE662D"/>
    <w:rsid w:val="00BE6BEE"/>
    <w:rsid w:val="00BF0C92"/>
    <w:rsid w:val="00C0015D"/>
    <w:rsid w:val="00C04CC1"/>
    <w:rsid w:val="00C12C1E"/>
    <w:rsid w:val="00C220A9"/>
    <w:rsid w:val="00C22136"/>
    <w:rsid w:val="00C22292"/>
    <w:rsid w:val="00C2338C"/>
    <w:rsid w:val="00C24858"/>
    <w:rsid w:val="00C25CF9"/>
    <w:rsid w:val="00C31CA7"/>
    <w:rsid w:val="00C37F15"/>
    <w:rsid w:val="00C4096C"/>
    <w:rsid w:val="00C419AC"/>
    <w:rsid w:val="00C42689"/>
    <w:rsid w:val="00C50A57"/>
    <w:rsid w:val="00C50C6D"/>
    <w:rsid w:val="00C5159E"/>
    <w:rsid w:val="00C56BC5"/>
    <w:rsid w:val="00C600D9"/>
    <w:rsid w:val="00C620A7"/>
    <w:rsid w:val="00C71AFA"/>
    <w:rsid w:val="00C72813"/>
    <w:rsid w:val="00C77197"/>
    <w:rsid w:val="00C77B21"/>
    <w:rsid w:val="00C809AF"/>
    <w:rsid w:val="00C87185"/>
    <w:rsid w:val="00C92B22"/>
    <w:rsid w:val="00C948A8"/>
    <w:rsid w:val="00C952E3"/>
    <w:rsid w:val="00C96973"/>
    <w:rsid w:val="00CA3669"/>
    <w:rsid w:val="00CA4621"/>
    <w:rsid w:val="00CA690C"/>
    <w:rsid w:val="00CB2D9B"/>
    <w:rsid w:val="00CB4B17"/>
    <w:rsid w:val="00CB6A59"/>
    <w:rsid w:val="00CC1384"/>
    <w:rsid w:val="00CC4B03"/>
    <w:rsid w:val="00CC7E26"/>
    <w:rsid w:val="00CD3720"/>
    <w:rsid w:val="00CE4AA1"/>
    <w:rsid w:val="00CE57A5"/>
    <w:rsid w:val="00CF0060"/>
    <w:rsid w:val="00CF1848"/>
    <w:rsid w:val="00CF1E36"/>
    <w:rsid w:val="00CF5C2F"/>
    <w:rsid w:val="00CF6B03"/>
    <w:rsid w:val="00D04010"/>
    <w:rsid w:val="00D04BCF"/>
    <w:rsid w:val="00D11A56"/>
    <w:rsid w:val="00D143D9"/>
    <w:rsid w:val="00D16265"/>
    <w:rsid w:val="00D30C95"/>
    <w:rsid w:val="00D3169E"/>
    <w:rsid w:val="00D4110E"/>
    <w:rsid w:val="00D51C15"/>
    <w:rsid w:val="00D53CFE"/>
    <w:rsid w:val="00D5511B"/>
    <w:rsid w:val="00D62073"/>
    <w:rsid w:val="00D651B0"/>
    <w:rsid w:val="00D65A15"/>
    <w:rsid w:val="00D74FAB"/>
    <w:rsid w:val="00D766F1"/>
    <w:rsid w:val="00DA0214"/>
    <w:rsid w:val="00DA2137"/>
    <w:rsid w:val="00DA61A1"/>
    <w:rsid w:val="00DA7EB9"/>
    <w:rsid w:val="00DA7F53"/>
    <w:rsid w:val="00DB35B9"/>
    <w:rsid w:val="00DB44C2"/>
    <w:rsid w:val="00DC07E6"/>
    <w:rsid w:val="00DD0F46"/>
    <w:rsid w:val="00DD2E17"/>
    <w:rsid w:val="00DD4786"/>
    <w:rsid w:val="00DE0EBD"/>
    <w:rsid w:val="00DF646E"/>
    <w:rsid w:val="00DF64E3"/>
    <w:rsid w:val="00DF7D88"/>
    <w:rsid w:val="00E067ED"/>
    <w:rsid w:val="00E22ACA"/>
    <w:rsid w:val="00E257C8"/>
    <w:rsid w:val="00E40A10"/>
    <w:rsid w:val="00E41512"/>
    <w:rsid w:val="00E41A8A"/>
    <w:rsid w:val="00E4519A"/>
    <w:rsid w:val="00E455CE"/>
    <w:rsid w:val="00E6725F"/>
    <w:rsid w:val="00E70A99"/>
    <w:rsid w:val="00E853D5"/>
    <w:rsid w:val="00E85525"/>
    <w:rsid w:val="00E90BF0"/>
    <w:rsid w:val="00E91B0C"/>
    <w:rsid w:val="00E93DB9"/>
    <w:rsid w:val="00E9773B"/>
    <w:rsid w:val="00EA6F42"/>
    <w:rsid w:val="00EA703D"/>
    <w:rsid w:val="00EB2755"/>
    <w:rsid w:val="00EB5201"/>
    <w:rsid w:val="00EC13A3"/>
    <w:rsid w:val="00EC7A10"/>
    <w:rsid w:val="00EC7C85"/>
    <w:rsid w:val="00ED046F"/>
    <w:rsid w:val="00ED2CBE"/>
    <w:rsid w:val="00EE2A21"/>
    <w:rsid w:val="00EE32FF"/>
    <w:rsid w:val="00EE6330"/>
    <w:rsid w:val="00EE7164"/>
    <w:rsid w:val="00EF223A"/>
    <w:rsid w:val="00F07B20"/>
    <w:rsid w:val="00F125EE"/>
    <w:rsid w:val="00F12E98"/>
    <w:rsid w:val="00F1547A"/>
    <w:rsid w:val="00F22029"/>
    <w:rsid w:val="00F30BD2"/>
    <w:rsid w:val="00F33204"/>
    <w:rsid w:val="00F35294"/>
    <w:rsid w:val="00F50E51"/>
    <w:rsid w:val="00F515FB"/>
    <w:rsid w:val="00F630EA"/>
    <w:rsid w:val="00F67A37"/>
    <w:rsid w:val="00F7007E"/>
    <w:rsid w:val="00F7186C"/>
    <w:rsid w:val="00F72394"/>
    <w:rsid w:val="00F73193"/>
    <w:rsid w:val="00F74F95"/>
    <w:rsid w:val="00F80705"/>
    <w:rsid w:val="00F830C2"/>
    <w:rsid w:val="00F83F81"/>
    <w:rsid w:val="00F92409"/>
    <w:rsid w:val="00F945E4"/>
    <w:rsid w:val="00F94C7C"/>
    <w:rsid w:val="00FA1481"/>
    <w:rsid w:val="00FB1324"/>
    <w:rsid w:val="00FB23D9"/>
    <w:rsid w:val="00FC4A4A"/>
    <w:rsid w:val="00FC54F8"/>
    <w:rsid w:val="00FD4F77"/>
    <w:rsid w:val="00FE14B3"/>
    <w:rsid w:val="00FF04E3"/>
    <w:rsid w:val="00FF0E97"/>
    <w:rsid w:val="00FF4DD4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annotation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Char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qFormat/>
    <w:rsid w:val="00405336"/>
    <w:rPr>
      <w:sz w:val="20"/>
    </w:rPr>
  </w:style>
  <w:style w:type="character" w:customStyle="1" w:styleId="Char4">
    <w:name w:val="批注文字 Char"/>
    <w:basedOn w:val="a2"/>
    <w:link w:val="ae"/>
    <w:qFormat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link w:val="Charf0"/>
    <w:uiPriority w:val="99"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1"/>
    <w:semiHidden/>
    <w:rsid w:val="00405336"/>
  </w:style>
  <w:style w:type="character" w:customStyle="1" w:styleId="Charf1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2"/>
    <w:semiHidden/>
    <w:rsid w:val="00405336"/>
    <w:rPr>
      <w:rFonts w:ascii="Courier New" w:hAnsi="Courier New" w:cs="Courier New"/>
      <w:sz w:val="20"/>
    </w:rPr>
  </w:style>
  <w:style w:type="character" w:customStyle="1" w:styleId="Charf2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3"/>
    <w:uiPriority w:val="29"/>
    <w:semiHidden/>
    <w:qFormat/>
    <w:rsid w:val="00405336"/>
    <w:rPr>
      <w:i/>
      <w:iCs/>
      <w:color w:val="000000"/>
    </w:rPr>
  </w:style>
  <w:style w:type="character" w:customStyle="1" w:styleId="Charf3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4"/>
    <w:semiHidden/>
    <w:rsid w:val="00405336"/>
  </w:style>
  <w:style w:type="character" w:customStyle="1" w:styleId="Charf4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5"/>
    <w:semiHidden/>
    <w:rsid w:val="00405336"/>
    <w:pPr>
      <w:ind w:left="4320"/>
    </w:pPr>
  </w:style>
  <w:style w:type="character" w:customStyle="1" w:styleId="Charf5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6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6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7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7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unhideWhenUsed/>
    <w:qFormat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character" w:customStyle="1" w:styleId="Charf0">
    <w:name w:val="普通(网站) Char"/>
    <w:basedOn w:val="a2"/>
    <w:link w:val="aff1"/>
    <w:uiPriority w:val="99"/>
    <w:rsid w:val="006B7FD1"/>
    <w:rPr>
      <w:sz w:val="24"/>
      <w:szCs w:val="24"/>
    </w:rPr>
  </w:style>
  <w:style w:type="character" w:customStyle="1" w:styleId="MTEquationSection">
    <w:name w:val="MTEquationSection"/>
    <w:basedOn w:val="a2"/>
    <w:rsid w:val="0004506B"/>
    <w:rPr>
      <w:vanish/>
      <w:color w:val="FF0000"/>
      <w:sz w:val="36"/>
      <w:szCs w:val="36"/>
    </w:rPr>
  </w:style>
  <w:style w:type="paragraph" w:customStyle="1" w:styleId="MTDisplayEquation">
    <w:name w:val="MTDisplayEquation"/>
    <w:basedOn w:val="aff1"/>
    <w:next w:val="a1"/>
    <w:link w:val="MTDisplayEquation0"/>
    <w:rsid w:val="0004506B"/>
    <w:pPr>
      <w:shd w:val="clear" w:color="auto" w:fill="FFFFFF"/>
      <w:tabs>
        <w:tab w:val="center" w:pos="4680"/>
        <w:tab w:val="right" w:pos="9360"/>
      </w:tabs>
      <w:jc w:val="both"/>
    </w:pPr>
    <w:rPr>
      <w:lang w:val="en-GB"/>
    </w:rPr>
  </w:style>
  <w:style w:type="character" w:customStyle="1" w:styleId="MTDisplayEquation0">
    <w:name w:val="MTDisplayEquation 字符"/>
    <w:basedOn w:val="Charf0"/>
    <w:link w:val="MTDisplayEquation"/>
    <w:rsid w:val="0004506B"/>
    <w:rPr>
      <w:sz w:val="24"/>
      <w:szCs w:val="24"/>
      <w:shd w:val="clear" w:color="auto" w:fill="FFFFFF"/>
      <w:lang w:val="en-GB"/>
    </w:rPr>
  </w:style>
  <w:style w:type="paragraph" w:customStyle="1" w:styleId="TableBody">
    <w:name w:val="TableBody"/>
    <w:basedOn w:val="a1"/>
    <w:rsid w:val="00421B0E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jc w:val="both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Legend">
    <w:name w:val="Legend"/>
    <w:basedOn w:val="a1"/>
    <w:link w:val="Legend0"/>
    <w:rsid w:val="00421B0E"/>
    <w:rPr>
      <w:rFonts w:eastAsia="MS Mincho"/>
      <w:szCs w:val="24"/>
      <w:lang w:eastAsia="ja-JP"/>
    </w:rPr>
  </w:style>
  <w:style w:type="character" w:customStyle="1" w:styleId="Legend0">
    <w:name w:val="Legend 字符"/>
    <w:basedOn w:val="a2"/>
    <w:link w:val="Legend"/>
    <w:rsid w:val="00421B0E"/>
    <w:rPr>
      <w:rFonts w:eastAsia="MS Mincho"/>
      <w:sz w:val="24"/>
      <w:szCs w:val="24"/>
      <w:lang w:eastAsia="ja-JP"/>
    </w:rPr>
  </w:style>
  <w:style w:type="character" w:customStyle="1" w:styleId="fontstyle01">
    <w:name w:val="fontstyle01"/>
    <w:basedOn w:val="a2"/>
    <w:rsid w:val="00461451"/>
    <w:rPr>
      <w:rFonts w:ascii="LhqtkqAdvOT1ef757c0" w:hAnsi="LhqtkqAdvOT1ef757c0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a1"/>
    <w:link w:val="EndNoteBibliographyTitleChar"/>
    <w:rsid w:val="000433C8"/>
    <w:pPr>
      <w:jc w:val="center"/>
    </w:pPr>
    <w:rPr>
      <w:noProof/>
    </w:rPr>
  </w:style>
  <w:style w:type="character" w:customStyle="1" w:styleId="SMTextChar">
    <w:name w:val="SM Text Char"/>
    <w:basedOn w:val="a2"/>
    <w:link w:val="SMText"/>
    <w:qFormat/>
    <w:rsid w:val="000433C8"/>
    <w:rPr>
      <w:sz w:val="24"/>
    </w:rPr>
  </w:style>
  <w:style w:type="character" w:customStyle="1" w:styleId="EndNoteBibliographyTitleChar">
    <w:name w:val="EndNote Bibliography Title Char"/>
    <w:basedOn w:val="SMTextChar"/>
    <w:link w:val="EndNoteBibliographyTitle"/>
    <w:rsid w:val="000433C8"/>
    <w:rPr>
      <w:noProof/>
      <w:sz w:val="24"/>
    </w:rPr>
  </w:style>
  <w:style w:type="paragraph" w:customStyle="1" w:styleId="EndNoteBibliography">
    <w:name w:val="EndNote Bibliography"/>
    <w:basedOn w:val="a1"/>
    <w:link w:val="EndNoteBibliographyChar"/>
    <w:rsid w:val="000433C8"/>
    <w:pPr>
      <w:jc w:val="both"/>
    </w:pPr>
    <w:rPr>
      <w:noProof/>
    </w:rPr>
  </w:style>
  <w:style w:type="character" w:customStyle="1" w:styleId="EndNoteBibliographyChar">
    <w:name w:val="EndNote Bibliography Char"/>
    <w:basedOn w:val="SMTextChar"/>
    <w:link w:val="EndNoteBibliography"/>
    <w:rsid w:val="000433C8"/>
    <w:rPr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annotation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Char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qFormat/>
    <w:rsid w:val="00405336"/>
    <w:rPr>
      <w:sz w:val="20"/>
    </w:rPr>
  </w:style>
  <w:style w:type="character" w:customStyle="1" w:styleId="Char4">
    <w:name w:val="批注文字 Char"/>
    <w:basedOn w:val="a2"/>
    <w:link w:val="ae"/>
    <w:qFormat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link w:val="Charf0"/>
    <w:uiPriority w:val="99"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1"/>
    <w:semiHidden/>
    <w:rsid w:val="00405336"/>
  </w:style>
  <w:style w:type="character" w:customStyle="1" w:styleId="Charf1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2"/>
    <w:semiHidden/>
    <w:rsid w:val="00405336"/>
    <w:rPr>
      <w:rFonts w:ascii="Courier New" w:hAnsi="Courier New" w:cs="Courier New"/>
      <w:sz w:val="20"/>
    </w:rPr>
  </w:style>
  <w:style w:type="character" w:customStyle="1" w:styleId="Charf2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3"/>
    <w:uiPriority w:val="29"/>
    <w:semiHidden/>
    <w:qFormat/>
    <w:rsid w:val="00405336"/>
    <w:rPr>
      <w:i/>
      <w:iCs/>
      <w:color w:val="000000"/>
    </w:rPr>
  </w:style>
  <w:style w:type="character" w:customStyle="1" w:styleId="Charf3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4"/>
    <w:semiHidden/>
    <w:rsid w:val="00405336"/>
  </w:style>
  <w:style w:type="character" w:customStyle="1" w:styleId="Charf4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5"/>
    <w:semiHidden/>
    <w:rsid w:val="00405336"/>
    <w:pPr>
      <w:ind w:left="4320"/>
    </w:pPr>
  </w:style>
  <w:style w:type="character" w:customStyle="1" w:styleId="Charf5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6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6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7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7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unhideWhenUsed/>
    <w:qFormat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character" w:customStyle="1" w:styleId="Charf0">
    <w:name w:val="普通(网站) Char"/>
    <w:basedOn w:val="a2"/>
    <w:link w:val="aff1"/>
    <w:uiPriority w:val="99"/>
    <w:rsid w:val="006B7FD1"/>
    <w:rPr>
      <w:sz w:val="24"/>
      <w:szCs w:val="24"/>
    </w:rPr>
  </w:style>
  <w:style w:type="character" w:customStyle="1" w:styleId="MTEquationSection">
    <w:name w:val="MTEquationSection"/>
    <w:basedOn w:val="a2"/>
    <w:rsid w:val="0004506B"/>
    <w:rPr>
      <w:vanish/>
      <w:color w:val="FF0000"/>
      <w:sz w:val="36"/>
      <w:szCs w:val="36"/>
    </w:rPr>
  </w:style>
  <w:style w:type="paragraph" w:customStyle="1" w:styleId="MTDisplayEquation">
    <w:name w:val="MTDisplayEquation"/>
    <w:basedOn w:val="aff1"/>
    <w:next w:val="a1"/>
    <w:link w:val="MTDisplayEquation0"/>
    <w:rsid w:val="0004506B"/>
    <w:pPr>
      <w:shd w:val="clear" w:color="auto" w:fill="FFFFFF"/>
      <w:tabs>
        <w:tab w:val="center" w:pos="4680"/>
        <w:tab w:val="right" w:pos="9360"/>
      </w:tabs>
      <w:jc w:val="both"/>
    </w:pPr>
    <w:rPr>
      <w:lang w:val="en-GB"/>
    </w:rPr>
  </w:style>
  <w:style w:type="character" w:customStyle="1" w:styleId="MTDisplayEquation0">
    <w:name w:val="MTDisplayEquation 字符"/>
    <w:basedOn w:val="Charf0"/>
    <w:link w:val="MTDisplayEquation"/>
    <w:rsid w:val="0004506B"/>
    <w:rPr>
      <w:sz w:val="24"/>
      <w:szCs w:val="24"/>
      <w:shd w:val="clear" w:color="auto" w:fill="FFFFFF"/>
      <w:lang w:val="en-GB"/>
    </w:rPr>
  </w:style>
  <w:style w:type="paragraph" w:customStyle="1" w:styleId="TableBody">
    <w:name w:val="TableBody"/>
    <w:basedOn w:val="a1"/>
    <w:rsid w:val="00421B0E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jc w:val="both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Legend">
    <w:name w:val="Legend"/>
    <w:basedOn w:val="a1"/>
    <w:link w:val="Legend0"/>
    <w:rsid w:val="00421B0E"/>
    <w:rPr>
      <w:rFonts w:eastAsia="MS Mincho"/>
      <w:szCs w:val="24"/>
      <w:lang w:eastAsia="ja-JP"/>
    </w:rPr>
  </w:style>
  <w:style w:type="character" w:customStyle="1" w:styleId="Legend0">
    <w:name w:val="Legend 字符"/>
    <w:basedOn w:val="a2"/>
    <w:link w:val="Legend"/>
    <w:rsid w:val="00421B0E"/>
    <w:rPr>
      <w:rFonts w:eastAsia="MS Mincho"/>
      <w:sz w:val="24"/>
      <w:szCs w:val="24"/>
      <w:lang w:eastAsia="ja-JP"/>
    </w:rPr>
  </w:style>
  <w:style w:type="character" w:customStyle="1" w:styleId="fontstyle01">
    <w:name w:val="fontstyle01"/>
    <w:basedOn w:val="a2"/>
    <w:rsid w:val="00461451"/>
    <w:rPr>
      <w:rFonts w:ascii="LhqtkqAdvOT1ef757c0" w:hAnsi="LhqtkqAdvOT1ef757c0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a1"/>
    <w:link w:val="EndNoteBibliographyTitleChar"/>
    <w:rsid w:val="000433C8"/>
    <w:pPr>
      <w:jc w:val="center"/>
    </w:pPr>
    <w:rPr>
      <w:noProof/>
    </w:rPr>
  </w:style>
  <w:style w:type="character" w:customStyle="1" w:styleId="SMTextChar">
    <w:name w:val="SM Text Char"/>
    <w:basedOn w:val="a2"/>
    <w:link w:val="SMText"/>
    <w:qFormat/>
    <w:rsid w:val="000433C8"/>
    <w:rPr>
      <w:sz w:val="24"/>
    </w:rPr>
  </w:style>
  <w:style w:type="character" w:customStyle="1" w:styleId="EndNoteBibliographyTitleChar">
    <w:name w:val="EndNote Bibliography Title Char"/>
    <w:basedOn w:val="SMTextChar"/>
    <w:link w:val="EndNoteBibliographyTitle"/>
    <w:rsid w:val="000433C8"/>
    <w:rPr>
      <w:noProof/>
      <w:sz w:val="24"/>
    </w:rPr>
  </w:style>
  <w:style w:type="paragraph" w:customStyle="1" w:styleId="EndNoteBibliography">
    <w:name w:val="EndNote Bibliography"/>
    <w:basedOn w:val="a1"/>
    <w:link w:val="EndNoteBibliographyChar"/>
    <w:rsid w:val="000433C8"/>
    <w:pPr>
      <w:jc w:val="both"/>
    </w:pPr>
    <w:rPr>
      <w:noProof/>
    </w:rPr>
  </w:style>
  <w:style w:type="character" w:customStyle="1" w:styleId="EndNoteBibliographyChar">
    <w:name w:val="EndNote Bibliography Char"/>
    <w:basedOn w:val="SMTextChar"/>
    <w:link w:val="EndNoteBibliography"/>
    <w:rsid w:val="000433C8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3.bin"/><Relationship Id="rId42" Type="http://schemas.openxmlformats.org/officeDocument/2006/relationships/image" Target="media/image18.wmf"/><Relationship Id="rId47" Type="http://schemas.openxmlformats.org/officeDocument/2006/relationships/oleObject" Target="embeddings/oleObject16.bin"/><Relationship Id="rId63" Type="http://schemas.openxmlformats.org/officeDocument/2006/relationships/image" Target="media/image31.wmf"/><Relationship Id="rId68" Type="http://schemas.openxmlformats.org/officeDocument/2006/relationships/oleObject" Target="embeddings/oleObject24.bin"/><Relationship Id="rId84" Type="http://schemas.openxmlformats.org/officeDocument/2006/relationships/oleObject" Target="embeddings/oleObject32.bin"/><Relationship Id="rId89" Type="http://schemas.openxmlformats.org/officeDocument/2006/relationships/image" Target="media/image44.wmf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29" Type="http://schemas.openxmlformats.org/officeDocument/2006/relationships/oleObject" Target="embeddings/oleObject7.bin"/><Relationship Id="rId107" Type="http://schemas.openxmlformats.org/officeDocument/2006/relationships/footer" Target="footer1.xml"/><Relationship Id="rId11" Type="http://schemas.openxmlformats.org/officeDocument/2006/relationships/endnotes" Target="endnotes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3" Type="http://schemas.openxmlformats.org/officeDocument/2006/relationships/image" Target="media/image24.tiff"/><Relationship Id="rId58" Type="http://schemas.openxmlformats.org/officeDocument/2006/relationships/image" Target="media/image28.tiff"/><Relationship Id="rId66" Type="http://schemas.openxmlformats.org/officeDocument/2006/relationships/oleObject" Target="embeddings/oleObject23.bin"/><Relationship Id="rId74" Type="http://schemas.openxmlformats.org/officeDocument/2006/relationships/oleObject" Target="embeddings/oleObject27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oleObject" Target="embeddings/oleObject41.bin"/><Relationship Id="rId5" Type="http://schemas.openxmlformats.org/officeDocument/2006/relationships/numbering" Target="numbering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1.bin"/><Relationship Id="rId90" Type="http://schemas.openxmlformats.org/officeDocument/2006/relationships/oleObject" Target="embeddings/oleObject35.bin"/><Relationship Id="rId95" Type="http://schemas.openxmlformats.org/officeDocument/2006/relationships/image" Target="media/image47.wmf"/><Relationship Id="rId19" Type="http://schemas.openxmlformats.org/officeDocument/2006/relationships/oleObject" Target="embeddings/oleObject2.bin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1.wmf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0.bin"/><Relationship Id="rId105" Type="http://schemas.openxmlformats.org/officeDocument/2006/relationships/image" Target="media/image53.tiff"/><Relationship Id="rId8" Type="http://schemas.openxmlformats.org/officeDocument/2006/relationships/settings" Target="settings.xml"/><Relationship Id="rId51" Type="http://schemas.openxmlformats.org/officeDocument/2006/relationships/image" Target="media/image23.wmf"/><Relationship Id="rId72" Type="http://schemas.openxmlformats.org/officeDocument/2006/relationships/oleObject" Target="embeddings/oleObject26.bin"/><Relationship Id="rId80" Type="http://schemas.openxmlformats.org/officeDocument/2006/relationships/oleObject" Target="embeddings/oleObject30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39.bin"/><Relationship Id="rId3" Type="http://schemas.openxmlformats.org/officeDocument/2006/relationships/customXml" Target="../customXml/item3.xml"/><Relationship Id="rId12" Type="http://schemas.openxmlformats.org/officeDocument/2006/relationships/image" Target="media/image1.tiff"/><Relationship Id="rId17" Type="http://schemas.openxmlformats.org/officeDocument/2006/relationships/image" Target="media/image5.tiff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image" Target="media/image51.tiff"/><Relationship Id="rId108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3.bin"/><Relationship Id="rId54" Type="http://schemas.openxmlformats.org/officeDocument/2006/relationships/image" Target="media/image25.tiff"/><Relationship Id="rId62" Type="http://schemas.openxmlformats.org/officeDocument/2006/relationships/oleObject" Target="embeddings/oleObject21.bin"/><Relationship Id="rId70" Type="http://schemas.openxmlformats.org/officeDocument/2006/relationships/oleObject" Target="embeddings/oleObject25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4.bin"/><Relationship Id="rId91" Type="http://schemas.openxmlformats.org/officeDocument/2006/relationships/image" Target="media/image45.wmf"/><Relationship Id="rId96" Type="http://schemas.openxmlformats.org/officeDocument/2006/relationships/oleObject" Target="embeddings/oleObject38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7.bin"/><Relationship Id="rId57" Type="http://schemas.openxmlformats.org/officeDocument/2006/relationships/image" Target="media/image27.tiff"/><Relationship Id="rId106" Type="http://schemas.openxmlformats.org/officeDocument/2006/relationships/header" Target="header1.xml"/><Relationship Id="rId10" Type="http://schemas.openxmlformats.org/officeDocument/2006/relationships/footnotes" Target="footnotes.xml"/><Relationship Id="rId31" Type="http://schemas.openxmlformats.org/officeDocument/2006/relationships/oleObject" Target="embeddings/oleObject8.bin"/><Relationship Id="rId44" Type="http://schemas.openxmlformats.org/officeDocument/2006/relationships/image" Target="media/image19.w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0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29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tiff"/><Relationship Id="rId18" Type="http://schemas.openxmlformats.org/officeDocument/2006/relationships/image" Target="media/image6.wmf"/><Relationship Id="rId39" Type="http://schemas.openxmlformats.org/officeDocument/2006/relationships/oleObject" Target="embeddings/oleObject12.bin"/><Relationship Id="rId109" Type="http://schemas.openxmlformats.org/officeDocument/2006/relationships/theme" Target="theme/theme1.xml"/><Relationship Id="rId34" Type="http://schemas.openxmlformats.org/officeDocument/2006/relationships/image" Target="media/image14.wmf"/><Relationship Id="rId50" Type="http://schemas.openxmlformats.org/officeDocument/2006/relationships/image" Target="media/image22.png"/><Relationship Id="rId55" Type="http://schemas.openxmlformats.org/officeDocument/2006/relationships/image" Target="media/image26.wmf"/><Relationship Id="rId76" Type="http://schemas.openxmlformats.org/officeDocument/2006/relationships/oleObject" Target="embeddings/oleObject28.bin"/><Relationship Id="rId97" Type="http://schemas.openxmlformats.org/officeDocument/2006/relationships/image" Target="media/image48.wmf"/><Relationship Id="rId104" Type="http://schemas.openxmlformats.org/officeDocument/2006/relationships/image" Target="media/image52.tiff"/><Relationship Id="rId7" Type="http://schemas.microsoft.com/office/2007/relationships/stylesWithEffects" Target="stylesWithEffect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3BB8E5-965D-4016-8427-D53DF185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3363</Words>
  <Characters>19174</Characters>
  <Application>Microsoft Office Word</Application>
  <DocSecurity>0</DocSecurity>
  <Lines>159</Lines>
  <Paragraphs>44</Paragraphs>
  <ScaleCrop>false</ScaleCrop>
  <Company>AAAS</Company>
  <LinksUpToDate>false</LinksUpToDate>
  <CharactersWithSpaces>22493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Zhangyong</cp:lastModifiedBy>
  <cp:revision>17</cp:revision>
  <cp:lastPrinted>2023-01-28T07:11:00Z</cp:lastPrinted>
  <dcterms:created xsi:type="dcterms:W3CDTF">2023-02-06T02:57:00Z</dcterms:created>
  <dcterms:modified xsi:type="dcterms:W3CDTF">2023-02-06T07:39:00Z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MTEquationNumber2">
    <vt:lpwstr>(#E1)</vt:lpwstr>
  </property>
</Properties>
</file>