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ascii="Times New Roman" w:hAnsi="Times New Roman" w:cs="Times New Roman"/>
          <w:b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b/>
          <w:kern w:val="0"/>
          <w:sz w:val="28"/>
          <w:szCs w:val="28"/>
          <w:lang w:val="en-US" w:eastAsia="zh-CN"/>
        </w:rPr>
        <w:t>Electronic s</w:t>
      </w:r>
      <w:r>
        <w:rPr>
          <w:rFonts w:ascii="Times New Roman" w:hAnsi="Times New Roman" w:cs="Times New Roman"/>
          <w:b/>
          <w:kern w:val="0"/>
          <w:sz w:val="28"/>
          <w:szCs w:val="28"/>
        </w:rPr>
        <w:t>upplementary material for: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Solubility of Na</w:t>
      </w:r>
      <w:r>
        <w:rPr>
          <w:rFonts w:ascii="Times New Roman" w:hAnsi="Times New Roman" w:eastAsia="黑体" w:cs="Times New Roman"/>
          <w:b/>
          <w:bCs/>
          <w:sz w:val="32"/>
          <w:szCs w:val="32"/>
          <w:vertAlign w:val="subscript"/>
        </w:rPr>
        <w:t>2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O·xAl</w:t>
      </w:r>
      <w:r>
        <w:rPr>
          <w:rFonts w:ascii="Times New Roman" w:hAnsi="Times New Roman" w:eastAsia="黑体" w:cs="Times New Roman"/>
          <w:b/>
          <w:bCs/>
          <w:sz w:val="32"/>
          <w:szCs w:val="32"/>
          <w:vertAlign w:val="subscript"/>
        </w:rPr>
        <w:t>2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O</w:t>
      </w:r>
      <w:r>
        <w:rPr>
          <w:rFonts w:ascii="Times New Roman" w:hAnsi="Times New Roman" w:eastAsia="黑体" w:cs="Times New Roman"/>
          <w:b/>
          <w:bCs/>
          <w:sz w:val="32"/>
          <w:szCs w:val="32"/>
          <w:vertAlign w:val="subscript"/>
        </w:rPr>
        <w:t>3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 xml:space="preserve"> in NaF-KF-AlF</w:t>
      </w:r>
      <w:r>
        <w:rPr>
          <w:rFonts w:ascii="Times New Roman" w:hAnsi="Times New Roman" w:eastAsia="黑体" w:cs="Times New Roman"/>
          <w:b/>
          <w:bCs/>
          <w:sz w:val="32"/>
          <w:szCs w:val="32"/>
          <w:vertAlign w:val="subscript"/>
        </w:rPr>
        <w:t>3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-based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 xml:space="preserve"> low-temperature electrolyte</w:t>
      </w:r>
    </w:p>
    <w:p>
      <w:pPr>
        <w:ind w:firstLine="210" w:firstLineChars="1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 Kuang</w:t>
      </w:r>
      <w:r>
        <w:rPr>
          <w:rFonts w:ascii="Times New Roman" w:hAnsi="Times New Roman" w:cs="Times New Roman"/>
          <w:color w:val="0070C0"/>
          <w:vertAlign w:val="superscript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Hengwei Yan</w:t>
      </w:r>
      <w:r>
        <w:rPr>
          <w:rFonts w:ascii="Times New Roman" w:hAnsi="Times New Roman" w:cs="Times New Roman"/>
          <w:color w:val="0070C0"/>
          <w:vertAlign w:val="superscript"/>
        </w:rPr>
        <w:t>a,b</w:t>
      </w:r>
      <w:r>
        <w:rPr>
          <w:rStyle w:val="9"/>
          <w:rFonts w:ascii="Times New Roman" w:hAnsi="Times New Roman" w:cs="Times New Roman"/>
          <w:color w:val="0070C0"/>
        </w:rPr>
        <w:footnoteReference w:id="0" w:customMarkFollows="1"/>
        <w:t>＊</w:t>
      </w:r>
      <w:r>
        <w:rPr>
          <w:rFonts w:ascii="Times New Roman" w:hAnsi="Times New Roman" w:cs="Times New Roman"/>
        </w:rPr>
        <w:t>, Zhanwei Liu</w:t>
      </w:r>
      <w:r>
        <w:rPr>
          <w:rFonts w:ascii="Times New Roman" w:hAnsi="Times New Roman" w:cs="Times New Roman"/>
          <w:color w:val="0070C0"/>
          <w:vertAlign w:val="superscript"/>
        </w:rPr>
        <w:t>a,b</w:t>
      </w:r>
      <w:r>
        <w:rPr>
          <w:rStyle w:val="9"/>
          <w:rFonts w:ascii="Times New Roman" w:hAnsi="Times New Roman" w:cs="Times New Roman"/>
          <w:color w:val="0070C0"/>
        </w:rPr>
        <w:footnoteReference w:id="1" w:customMarkFollows="1"/>
        <w:t>＊</w:t>
      </w:r>
      <w:r>
        <w:rPr>
          <w:rFonts w:hint="eastAsia"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Yonghui Yang</w:t>
      </w:r>
      <w:r>
        <w:rPr>
          <w:rFonts w:ascii="Times New Roman" w:hAnsi="Times New Roman" w:cs="Times New Roman"/>
          <w:color w:val="0070C0"/>
          <w:vertAlign w:val="superscript"/>
        </w:rPr>
        <w:t>a</w:t>
      </w:r>
    </w:p>
    <w:p>
      <w:pPr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a </w:t>
      </w:r>
      <w:r>
        <w:rPr>
          <w:rFonts w:ascii="Times New Roman" w:hAnsi="Times New Roman" w:cs="Times New Roman"/>
          <w:sz w:val="16"/>
          <w:szCs w:val="16"/>
        </w:rPr>
        <w:t>Faculty of Metallurgical and Energy Engineering, Kunming University of Science and Technology, Kunming 650093, China;</w:t>
      </w:r>
    </w:p>
    <w:p>
      <w:pPr>
        <w:jc w:val="lef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b </w:t>
      </w:r>
      <w:r>
        <w:rPr>
          <w:rFonts w:ascii="Times New Roman" w:hAnsi="Times New Roman" w:cs="Times New Roman"/>
          <w:sz w:val="16"/>
          <w:szCs w:val="16"/>
        </w:rPr>
        <w:t>National Engineering Laboratory for Vacuum Metallurgy, Kunming University of Science and Technology, Kunming 650093, China.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1677035" cy="1814830"/>
            <wp:effectExtent l="0" t="0" r="14605" b="1397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181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Fig. </w:t>
      </w:r>
      <w:r>
        <w:rPr>
          <w:rFonts w:ascii="Times New Roman" w:hAnsi="Times New Roman" w:cs="Times New Roman"/>
          <w:b/>
          <w:bCs w:val="0"/>
          <w:szCs w:val="21"/>
        </w:rPr>
        <w:t>S</w:t>
      </w:r>
      <w:r>
        <w:rPr>
          <w:rFonts w:hint="eastAsia" w:ascii="Times New Roman" w:hAnsi="Times New Roman" w:cs="Times New Roman"/>
          <w:b/>
          <w:bCs w:val="0"/>
          <w:szCs w:val="21"/>
          <w:lang w:val="en-US" w:eastAsia="zh-CN"/>
        </w:rPr>
        <w:t>-</w:t>
      </w:r>
      <w:r>
        <w:rPr>
          <w:rFonts w:ascii="Times New Roman" w:hAnsi="Times New Roman" w:cs="Times New Roman"/>
          <w:b/>
          <w:bCs w:val="0"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 xml:space="preserve">. </w:t>
      </w:r>
      <w:r>
        <w:rPr>
          <w:rFonts w:hint="default" w:ascii="Times New Roman" w:hAnsi="Times New Roman" w:eastAsia="仿宋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Crystal structure of β-Al</w:t>
      </w:r>
      <w:r>
        <w:rPr>
          <w:rFonts w:hint="default" w:ascii="Times New Roman" w:hAnsi="Times New Roman" w:eastAsia="仿宋" w:cs="Times New Roman"/>
          <w:color w:val="000000" w:themeColor="text1"/>
          <w:szCs w:val="2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O</w:t>
      </w:r>
      <w:r>
        <w:rPr>
          <w:rFonts w:hint="default" w:ascii="Times New Roman" w:hAnsi="Times New Roman" w:eastAsia="仿宋" w:cs="Times New Roman"/>
          <w:color w:val="000000" w:themeColor="text1"/>
          <w:szCs w:val="2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szCs w:val="21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jc w:val="center"/>
      </w:pPr>
      <w:r>
        <w:drawing>
          <wp:inline distT="0" distB="0" distL="114300" distR="114300">
            <wp:extent cx="2910205" cy="2378075"/>
            <wp:effectExtent l="0" t="0" r="635" b="146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10205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 S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-</w:t>
      </w:r>
      <w:r>
        <w:rPr>
          <w:rFonts w:ascii="Times New Roman" w:hAnsi="Times New Roman" w:cs="Times New Roman"/>
          <w:b/>
          <w:szCs w:val="21"/>
        </w:rPr>
        <w:t>2.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Relationship between alumina concentration and dissolution time of Na</w:t>
      </w:r>
      <w:r>
        <w:rPr>
          <w:rFonts w:hint="eastAsia"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O·70Al</w:t>
      </w:r>
      <w:r>
        <w:rPr>
          <w:rFonts w:hint="eastAsia"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O</w:t>
      </w:r>
      <w:r>
        <w:rPr>
          <w:rFonts w:hint="eastAsia" w:ascii="Times New Roman" w:hAnsi="Times New Roman" w:cs="Times New Roman"/>
          <w:szCs w:val="21"/>
          <w:vertAlign w:val="subscript"/>
        </w:rPr>
        <w:t>3</w:t>
      </w:r>
      <w:r>
        <w:rPr>
          <w:rFonts w:hint="eastAsia" w:ascii="Times New Roman" w:hAnsi="Times New Roman" w:cs="Times New Roman"/>
          <w:szCs w:val="21"/>
        </w:rPr>
        <w:t xml:space="preserve"> in NaF-KF-AlF</w:t>
      </w:r>
      <w:r>
        <w:rPr>
          <w:rFonts w:hint="eastAsia" w:ascii="Times New Roman" w:hAnsi="Times New Roman" w:cs="Times New Roman"/>
          <w:szCs w:val="21"/>
          <w:vertAlign w:val="subscript"/>
        </w:rPr>
        <w:t>3</w:t>
      </w:r>
      <w:r>
        <w:rPr>
          <w:rFonts w:hint="eastAsia" w:ascii="Times New Roman" w:hAnsi="Times New Roman" w:cs="Times New Roman"/>
          <w:szCs w:val="21"/>
        </w:rPr>
        <w:t xml:space="preserve"> system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eastAsia="仿宋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Table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S-Ⅰ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</w:rPr>
        <w:t xml:space="preserve">Dissolution rate of aluminum oxide with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Cs w:val="21"/>
          <w:lang w:val="en-US" w:eastAsia="zh-CN"/>
        </w:rPr>
        <w:t>CR</w:t>
      </w:r>
      <w:r>
        <w:rPr>
          <w:rFonts w:hint="eastAsia" w:ascii="Times New Roman" w:hAnsi="Times New Roman" w:cs="Times New Roman"/>
          <w:b w:val="0"/>
          <w:bCs w:val="0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is</w:t>
      </w:r>
      <w:r>
        <w:rPr>
          <w:rFonts w:hint="eastAsia" w:ascii="Times New Roman" w:hAnsi="Times New Roman" w:cs="Times New Roman"/>
          <w:b w:val="0"/>
          <w:bCs w:val="0"/>
        </w:rPr>
        <w:t xml:space="preserve"> 1.2 and 1.6 in 0-5min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6"/>
        <w:gridCol w:w="856"/>
        <w:gridCol w:w="1065"/>
        <w:gridCol w:w="1256"/>
        <w:gridCol w:w="1258"/>
        <w:gridCol w:w="1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eastAsia="楷体_GB2312" w:cs="Times New Roman"/>
                <w:szCs w:val="21"/>
              </w:rPr>
              <w:t>e</w:t>
            </w:r>
            <w:r>
              <w:rPr>
                <w:rFonts w:ascii="Times New Roman" w:hAnsi="Times New Roman" w:eastAsia="楷体_GB2312" w:cs="Times New Roman"/>
                <w:szCs w:val="21"/>
              </w:rPr>
              <w:t>xtract</w:t>
            </w:r>
            <w:r>
              <w:rPr>
                <w:rFonts w:hint="eastAsia" w:ascii="Times New Roman" w:hAnsi="Times New Roman" w:eastAsia="楷体_GB2312" w:cs="Times New Roman"/>
                <w:szCs w:val="21"/>
              </w:rPr>
              <w:t>ing time(</w:t>
            </w:r>
            <w:r>
              <w:rPr>
                <w:rFonts w:hint="eastAsia" w:ascii="Times New Roman" w:hAnsi="Times New Roman" w:cs="Times New Roman"/>
              </w:rPr>
              <w:t>min)</w:t>
            </w:r>
          </w:p>
        </w:tc>
        <w:tc>
          <w:tcPr>
            <w:tcW w:w="502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CR</w:t>
            </w:r>
          </w:p>
        </w:tc>
        <w:tc>
          <w:tcPr>
            <w:tcW w:w="625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</w:p>
        </w:tc>
        <w:tc>
          <w:tcPr>
            <w:tcW w:w="737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</w:p>
        </w:tc>
        <w:tc>
          <w:tcPr>
            <w:tcW w:w="738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</w:p>
        </w:tc>
        <w:tc>
          <w:tcPr>
            <w:tcW w:w="738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pct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O·70Al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dissolution rate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9" w:beforeLines="150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(g Al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O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>/100g melt)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0.56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pct"/>
            <w:vMerge w:val="continue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468" w:beforeLines="1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1.6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468" w:beforeLines="1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0.41</w:t>
            </w:r>
          </w:p>
        </w:tc>
        <w:tc>
          <w:tcPr>
            <w:tcW w:w="737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468" w:beforeLines="1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0.73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468" w:beforeLines="1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0.95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468" w:beforeLines="1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2.67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hint="default" w:ascii="Times New Roman" w:hAnsi="Times New Roman" w:eastAsia="仿宋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Table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S-Ⅱ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 w:val="0"/>
          <w:bCs w:val="0"/>
        </w:rPr>
        <w:t>Values of C</w:t>
      </w:r>
      <w:r>
        <w:rPr>
          <w:rFonts w:ascii="Times New Roman" w:hAnsi="Times New Roman" w:cs="Times New Roman"/>
          <w:b w:val="0"/>
          <w:bCs w:val="0"/>
          <w:vertAlign w:val="subscript"/>
        </w:rPr>
        <w:t>a</w:t>
      </w:r>
      <w:r>
        <w:rPr>
          <w:rFonts w:ascii="Times New Roman" w:hAnsi="Times New Roman" w:cs="Times New Roman"/>
          <w:b w:val="0"/>
          <w:bCs w:val="0"/>
        </w:rPr>
        <w:t>-C</w:t>
      </w:r>
      <w:r>
        <w:rPr>
          <w:rFonts w:ascii="Times New Roman" w:hAnsi="Times New Roman" w:cs="Times New Roman"/>
          <w:b w:val="0"/>
          <w:bCs w:val="0"/>
          <w:vertAlign w:val="subscript"/>
        </w:rPr>
        <w:t>0</w:t>
      </w:r>
      <w:r>
        <w:rPr>
          <w:rFonts w:hint="eastAsia" w:ascii="Times New Roman" w:hAnsi="Times New Roman" w:cs="Times New Roman"/>
          <w:b w:val="0"/>
          <w:bCs w:val="0"/>
        </w:rPr>
        <w:t xml:space="preserve"> when the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Cs w:val="21"/>
          <w:lang w:val="en-US" w:eastAsia="zh-CN"/>
        </w:rPr>
        <w:t>CR</w:t>
      </w:r>
      <w:r>
        <w:rPr>
          <w:rFonts w:ascii="Times New Roman" w:hAnsi="Times New Roman" w:cs="Times New Roman"/>
          <w:b w:val="0"/>
          <w:bCs w:val="0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</w:rPr>
        <w:t xml:space="preserve">is </w:t>
      </w:r>
      <w:r>
        <w:rPr>
          <w:rFonts w:ascii="Times New Roman" w:hAnsi="Times New Roman" w:cs="Times New Roman"/>
          <w:b w:val="0"/>
          <w:bCs w:val="0"/>
        </w:rPr>
        <w:t>1.2 and 1.6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1348"/>
        <w:gridCol w:w="1585"/>
        <w:gridCol w:w="1585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eastAsia="楷体_GB2312" w:cs="Times New Roman"/>
                <w:szCs w:val="21"/>
              </w:rPr>
              <w:t>e</w:t>
            </w:r>
            <w:r>
              <w:rPr>
                <w:rFonts w:ascii="Times New Roman" w:hAnsi="Times New Roman" w:eastAsia="楷体_GB2312" w:cs="Times New Roman"/>
                <w:szCs w:val="21"/>
              </w:rPr>
              <w:t>xtract</w:t>
            </w:r>
            <w:r>
              <w:rPr>
                <w:rFonts w:hint="eastAsia" w:ascii="Times New Roman" w:hAnsi="Times New Roman" w:eastAsia="楷体_GB2312" w:cs="Times New Roman"/>
                <w:szCs w:val="21"/>
              </w:rPr>
              <w:t>ing time(</w:t>
            </w:r>
            <w:r>
              <w:rPr>
                <w:rFonts w:hint="eastAsia" w:ascii="Times New Roman" w:hAnsi="Times New Roman" w:cs="Times New Roman"/>
              </w:rPr>
              <w:t>min)</w:t>
            </w:r>
          </w:p>
        </w:tc>
        <w:tc>
          <w:tcPr>
            <w:tcW w:w="791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CR</w:t>
            </w:r>
          </w:p>
        </w:tc>
        <w:tc>
          <w:tcPr>
            <w:tcW w:w="93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</w:p>
        </w:tc>
        <w:tc>
          <w:tcPr>
            <w:tcW w:w="93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</w:t>
            </w:r>
          </w:p>
        </w:tc>
        <w:tc>
          <w:tcPr>
            <w:tcW w:w="932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a</w:t>
            </w:r>
            <w:r>
              <w:rPr>
                <w:rFonts w:hint="eastAsia" w:ascii="Times New Roman" w:hAnsi="Times New Roman" w:cs="Times New Roman"/>
                <w:szCs w:val="21"/>
              </w:rPr>
              <w:t>-C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0</w:t>
            </w:r>
          </w:p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(g Al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O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>/100g melt)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-1.43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-1.58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-1.87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pct"/>
            <w:vMerge w:val="continue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1.6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-1.63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-1.81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-2.10</w:t>
            </w:r>
          </w:p>
        </w:tc>
      </w:tr>
    </w:tbl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OLE_LINK38"/>
      <w:bookmarkStart w:id="1" w:name="OLE_LINK37"/>
    </w:p>
    <w:p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>
      <w:pPr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2" w:name="_GoBack"/>
      <w:bookmarkEnd w:id="2"/>
    </w:p>
    <w:p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drawing>
          <wp:inline distT="0" distB="0" distL="114300" distR="114300">
            <wp:extent cx="5016500" cy="1765935"/>
            <wp:effectExtent l="0" t="0" r="12700" b="1905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176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 w:val="0"/>
          <w:sz w:val="20"/>
          <w:szCs w:val="20"/>
        </w:rPr>
        <w:t>Fig. S</w:t>
      </w:r>
      <w:r>
        <w:rPr>
          <w:rFonts w:hint="eastAsia" w:ascii="Times New Roman" w:hAnsi="Times New Roman" w:cs="Times New Roman"/>
          <w:b/>
          <w:bCs w:val="0"/>
          <w:sz w:val="20"/>
          <w:szCs w:val="20"/>
          <w:lang w:val="en-US" w:eastAsia="zh-CN"/>
        </w:rPr>
        <w:t>-</w:t>
      </w:r>
      <w:r>
        <w:rPr>
          <w:rFonts w:ascii="Times New Roman" w:hAnsi="Times New Roman" w:cs="Times New Roman"/>
          <w:b/>
          <w:bCs w:val="0"/>
          <w:sz w:val="20"/>
          <w:szCs w:val="20"/>
        </w:rPr>
        <w:t xml:space="preserve">3. </w:t>
      </w:r>
      <w:r>
        <w:rPr>
          <w:rFonts w:ascii="Times New Roman" w:hAnsi="Times New Roman" w:cs="Times New Roman"/>
        </w:rPr>
        <w:t xml:space="preserve">Zero order reaction with 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CR is</w:t>
      </w:r>
      <w:r>
        <w:rPr>
          <w:rFonts w:ascii="Times New Roman" w:hAnsi="Times New Roman" w:cs="Times New Roman"/>
        </w:rPr>
        <w:t xml:space="preserve"> 1.2 and 1.6</w:t>
      </w:r>
    </w:p>
    <w:p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(a): CR=1.2, (b): CR=1.6</w:t>
      </w:r>
    </w:p>
    <w:p>
      <w:pPr>
        <w:spacing w:line="360" w:lineRule="auto"/>
        <w:jc w:val="both"/>
        <w:rPr>
          <w:rFonts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eastAsia="仿宋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eastAsia="仿宋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S-Ⅲ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</w:rPr>
        <w:t>Dissolution rate of Al</w:t>
      </w:r>
      <w:r>
        <w:rPr>
          <w:rFonts w:hint="eastAsia" w:ascii="Times New Roman" w:hAnsi="Times New Roman" w:cs="Times New Roman"/>
          <w:b w:val="0"/>
          <w:bCs w:val="0"/>
          <w:vertAlign w:val="subscript"/>
        </w:rPr>
        <w:t>2</w:t>
      </w:r>
      <w:r>
        <w:rPr>
          <w:rFonts w:hint="eastAsia" w:ascii="Times New Roman" w:hAnsi="Times New Roman" w:cs="Times New Roman"/>
          <w:b w:val="0"/>
          <w:bCs w:val="0"/>
        </w:rPr>
        <w:t>O</w:t>
      </w:r>
      <w:r>
        <w:rPr>
          <w:rFonts w:hint="eastAsia" w:ascii="Times New Roman" w:hAnsi="Times New Roman" w:cs="Times New Roman"/>
          <w:b w:val="0"/>
          <w:bCs w:val="0"/>
          <w:vertAlign w:val="subscript"/>
        </w:rPr>
        <w:t>3</w:t>
      </w:r>
      <w:r>
        <w:rPr>
          <w:rFonts w:hint="eastAsia" w:ascii="Times New Roman" w:hAnsi="Times New Roman" w:cs="Times New Roman"/>
          <w:b w:val="0"/>
          <w:bCs w:val="0"/>
        </w:rPr>
        <w:t xml:space="preserve"> with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Cs w:val="21"/>
          <w:lang w:val="en-US" w:eastAsia="zh-CN"/>
        </w:rPr>
        <w:t>CR is</w:t>
      </w:r>
      <w:r>
        <w:rPr>
          <w:rFonts w:hint="eastAsia" w:ascii="Times New Roman" w:hAnsi="Times New Roman" w:cs="Times New Roman"/>
          <w:b w:val="0"/>
          <w:bCs w:val="0"/>
          <w:color w:val="auto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</w:rPr>
        <w:t>1.2 and 1.6 in 30-120min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5"/>
        <w:gridCol w:w="946"/>
        <w:gridCol w:w="1256"/>
        <w:gridCol w:w="1256"/>
        <w:gridCol w:w="1258"/>
        <w:gridCol w:w="1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eastAsia="楷体_GB2312" w:cs="Times New Roman"/>
                <w:szCs w:val="21"/>
              </w:rPr>
              <w:t>e</w:t>
            </w:r>
            <w:r>
              <w:rPr>
                <w:rFonts w:ascii="Times New Roman" w:hAnsi="Times New Roman" w:eastAsia="楷体_GB2312" w:cs="Times New Roman"/>
                <w:szCs w:val="21"/>
              </w:rPr>
              <w:t>xtract</w:t>
            </w:r>
            <w:r>
              <w:rPr>
                <w:rFonts w:hint="eastAsia" w:ascii="Times New Roman" w:hAnsi="Times New Roman" w:eastAsia="楷体_GB2312" w:cs="Times New Roman"/>
                <w:szCs w:val="21"/>
              </w:rPr>
              <w:t>ing time(</w:t>
            </w:r>
            <w:r>
              <w:rPr>
                <w:rFonts w:hint="eastAsia" w:ascii="Times New Roman" w:hAnsi="Times New Roman" w:cs="Times New Roman"/>
              </w:rPr>
              <w:t>min)</w:t>
            </w:r>
          </w:p>
        </w:tc>
        <w:tc>
          <w:tcPr>
            <w:tcW w:w="555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CR</w:t>
            </w:r>
          </w:p>
        </w:tc>
        <w:tc>
          <w:tcPr>
            <w:tcW w:w="73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30</w:t>
            </w:r>
          </w:p>
        </w:tc>
        <w:tc>
          <w:tcPr>
            <w:tcW w:w="73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60</w:t>
            </w:r>
          </w:p>
        </w:tc>
        <w:tc>
          <w:tcPr>
            <w:tcW w:w="73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90</w:t>
            </w:r>
          </w:p>
        </w:tc>
        <w:tc>
          <w:tcPr>
            <w:tcW w:w="73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dissolution rate</w:t>
            </w:r>
          </w:p>
          <w:p>
            <w:pPr>
              <w:spacing w:before="312" w:beforeLines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(g Al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O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>/100g melt)</w:t>
            </w:r>
          </w:p>
        </w:tc>
        <w:tc>
          <w:tcPr>
            <w:tcW w:w="555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1.2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2.94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3.24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3.35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3.57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pct"/>
            <w:vMerge w:val="continue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312" w:beforeLines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1.6</w:t>
            </w:r>
          </w:p>
        </w:tc>
        <w:tc>
          <w:tcPr>
            <w:tcW w:w="737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312" w:beforeLines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3.52</w:t>
            </w:r>
          </w:p>
        </w:tc>
        <w:tc>
          <w:tcPr>
            <w:tcW w:w="737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312" w:beforeLines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3.61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312" w:beforeLines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3.78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312" w:beforeLines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4.12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sz w:val="20"/>
          <w:szCs w:val="20"/>
        </w:rPr>
      </w:pPr>
    </w:p>
    <w:bookmarkEnd w:id="0"/>
    <w:bookmarkEnd w:id="1"/>
    <w:p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eastAsia="仿宋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S-Ⅳ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. </w:t>
      </w:r>
      <w:r>
        <w:rPr>
          <w:rFonts w:ascii="Times New Roman" w:hAnsi="Times New Roman" w:cs="Times New Roman"/>
          <w:b w:val="0"/>
          <w:bCs w:val="0"/>
        </w:rPr>
        <w:t>Values of</w:t>
      </w:r>
      <w:r>
        <w:rPr>
          <w:rFonts w:hint="eastAsia" w:ascii="Times New Roman" w:hAnsi="Times New Roman" w:cs="Times New Roman"/>
          <w:b w:val="0"/>
          <w:bCs w:val="0"/>
        </w:rPr>
        <w:t xml:space="preserve"> ln(</w:t>
      </w:r>
      <w:r>
        <w:rPr>
          <w:rFonts w:ascii="Times New Roman" w:hAnsi="Times New Roman" w:cs="Times New Roman"/>
          <w:b w:val="0"/>
          <w:bCs w:val="0"/>
        </w:rPr>
        <w:t>C</w:t>
      </w:r>
      <w:r>
        <w:rPr>
          <w:rFonts w:ascii="Times New Roman" w:hAnsi="Times New Roman" w:cs="Times New Roman"/>
          <w:b w:val="0"/>
          <w:bCs w:val="0"/>
          <w:vertAlign w:val="subscript"/>
        </w:rPr>
        <w:t>a</w:t>
      </w:r>
      <w:r>
        <w:rPr>
          <w:rFonts w:hint="eastAsia" w:ascii="Times New Roman" w:hAnsi="Times New Roman" w:cs="Times New Roman"/>
          <w:b w:val="0"/>
          <w:bCs w:val="0"/>
        </w:rPr>
        <w:t>)-ln(C</w:t>
      </w:r>
      <w:r>
        <w:rPr>
          <w:rFonts w:hint="eastAsia" w:ascii="Times New Roman" w:hAnsi="Times New Roman" w:cs="Times New Roman"/>
          <w:b w:val="0"/>
          <w:bCs w:val="0"/>
          <w:vertAlign w:val="subscript"/>
        </w:rPr>
        <w:t>0</w:t>
      </w:r>
      <w:r>
        <w:rPr>
          <w:rFonts w:hint="eastAsia" w:ascii="Times New Roman" w:hAnsi="Times New Roman" w:cs="Times New Roman"/>
          <w:b w:val="0"/>
          <w:bCs w:val="0"/>
        </w:rPr>
        <w:t xml:space="preserve">) when the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Cs w:val="21"/>
          <w:lang w:val="en-US" w:eastAsia="zh-CN"/>
        </w:rPr>
        <w:t>CR</w:t>
      </w:r>
      <w:r>
        <w:rPr>
          <w:rFonts w:ascii="Times New Roman" w:hAnsi="Times New Roman" w:cs="Times New Roman"/>
          <w:b w:val="0"/>
          <w:bCs w:val="0"/>
          <w:color w:val="auto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</w:rPr>
        <w:t>is</w:t>
      </w:r>
      <w:r>
        <w:rPr>
          <w:rFonts w:hint="eastAsia" w:ascii="Times New Roman" w:hAnsi="Times New Roman" w:cs="Times New Roman"/>
          <w:b w:val="0"/>
          <w:bCs w:val="0"/>
        </w:rPr>
        <w:t xml:space="preserve"> </w:t>
      </w:r>
      <w:r>
        <w:rPr>
          <w:rFonts w:ascii="Times New Roman" w:hAnsi="Times New Roman" w:cs="Times New Roman"/>
          <w:b w:val="0"/>
          <w:bCs w:val="0"/>
        </w:rPr>
        <w:t>1.2 and 1.6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1345"/>
        <w:gridCol w:w="1585"/>
        <w:gridCol w:w="1585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Time</w:t>
            </w:r>
            <w:r>
              <w:rPr>
                <w:rFonts w:hint="eastAsia" w:ascii="Times New Roman" w:hAnsi="Times New Roman" w:cs="Times New Roman"/>
              </w:rPr>
              <w:t xml:space="preserve"> (min)</w:t>
            </w:r>
          </w:p>
        </w:tc>
        <w:tc>
          <w:tcPr>
            <w:tcW w:w="78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CR</w:t>
            </w:r>
          </w:p>
        </w:tc>
        <w:tc>
          <w:tcPr>
            <w:tcW w:w="93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</w:p>
        </w:tc>
        <w:tc>
          <w:tcPr>
            <w:tcW w:w="93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30</w:t>
            </w:r>
          </w:p>
        </w:tc>
        <w:tc>
          <w:tcPr>
            <w:tcW w:w="933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pct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ln(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a</w:t>
            </w:r>
            <w:r>
              <w:rPr>
                <w:rFonts w:hint="eastAsia" w:ascii="Times New Roman" w:hAnsi="Times New Roman" w:cs="Times New Roman"/>
                <w:szCs w:val="21"/>
              </w:rPr>
              <w:t>)-ln(C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(g Al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O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>/100g melt)</w:t>
            </w:r>
          </w:p>
        </w:tc>
        <w:tc>
          <w:tcPr>
            <w:tcW w:w="789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1.2</w:t>
            </w:r>
          </w:p>
        </w:tc>
        <w:tc>
          <w:tcPr>
            <w:tcW w:w="930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-0.028</w:t>
            </w:r>
          </w:p>
        </w:tc>
        <w:tc>
          <w:tcPr>
            <w:tcW w:w="930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-0.0597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-0.079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pct"/>
            <w:vMerge w:val="continue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1.6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-0.041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-0.0815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-0.12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jc w:val="center"/>
      </w:pPr>
      <w:r>
        <w:drawing>
          <wp:inline distT="0" distB="0" distL="114300" distR="114300">
            <wp:extent cx="4878705" cy="1769110"/>
            <wp:effectExtent l="0" t="0" r="13335" b="1397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78705" cy="176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Fig. 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S-</w:t>
      </w:r>
      <w:r>
        <w:rPr>
          <w:rFonts w:hint="eastAsia" w:ascii="Times New Roman" w:hAnsi="Times New Roman" w:eastAsia="仿宋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</w:rPr>
        <w:t>First</w:t>
      </w:r>
      <w:r>
        <w:rPr>
          <w:rFonts w:ascii="Times New Roman" w:hAnsi="Times New Roman" w:cs="Times New Roman"/>
        </w:rPr>
        <w:t xml:space="preserve"> order reaction with 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CR is</w:t>
      </w:r>
      <w:r>
        <w:rPr>
          <w:rFonts w:ascii="Times New Roman" w:hAnsi="Times New Roman" w:cs="Times New Roman"/>
        </w:rPr>
        <w:t xml:space="preserve"> 1.2 and 1.6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(a): CR=1.2, (b): CR=1.6</w:t>
      </w:r>
    </w:p>
    <w:p>
      <w:pPr>
        <w:bidi w:val="0"/>
        <w:jc w:val="center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Romantic">
    <w:altName w:val="Segoe Print"/>
    <w:panose1 w:val="00000400000000000000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pStyle w:val="4"/>
        <w:rPr>
          <w:rFonts w:ascii="Times New Roman" w:hAnsi="Times New Roman" w:cs="Times New Roman"/>
        </w:rPr>
      </w:pPr>
    </w:p>
  </w:footnote>
  <w:footnote w:id="1">
    <w:p>
      <w:pPr>
        <w:pStyle w:val="4"/>
        <w:rPr>
          <w:rFonts w:ascii="Times New Roman" w:hAnsi="Times New Roman" w:cs="Times New Roman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wYzg2ZWVjOTdjZDdjNTg1MzVkYTdjYjFlY2E4NzcifQ=="/>
  </w:docVars>
  <w:rsids>
    <w:rsidRoot w:val="00C92BED"/>
    <w:rsid w:val="00103DD2"/>
    <w:rsid w:val="00116055"/>
    <w:rsid w:val="0020435B"/>
    <w:rsid w:val="00271CDC"/>
    <w:rsid w:val="002D46BA"/>
    <w:rsid w:val="00361980"/>
    <w:rsid w:val="00376094"/>
    <w:rsid w:val="00392F63"/>
    <w:rsid w:val="0042763D"/>
    <w:rsid w:val="00433CC0"/>
    <w:rsid w:val="004359FF"/>
    <w:rsid w:val="00480E32"/>
    <w:rsid w:val="00502DCF"/>
    <w:rsid w:val="0057130B"/>
    <w:rsid w:val="0065712E"/>
    <w:rsid w:val="00717CEA"/>
    <w:rsid w:val="00793CA2"/>
    <w:rsid w:val="00837209"/>
    <w:rsid w:val="00977AB8"/>
    <w:rsid w:val="00B455DD"/>
    <w:rsid w:val="00B52E99"/>
    <w:rsid w:val="00BC24D3"/>
    <w:rsid w:val="00C463B4"/>
    <w:rsid w:val="00C47D5C"/>
    <w:rsid w:val="00C50416"/>
    <w:rsid w:val="00C776A6"/>
    <w:rsid w:val="00C91883"/>
    <w:rsid w:val="00C92BED"/>
    <w:rsid w:val="00DC4F5A"/>
    <w:rsid w:val="00E20024"/>
    <w:rsid w:val="00E54812"/>
    <w:rsid w:val="00E976EB"/>
    <w:rsid w:val="00F530C2"/>
    <w:rsid w:val="00FA1B14"/>
    <w:rsid w:val="00FF0123"/>
    <w:rsid w:val="03F351C6"/>
    <w:rsid w:val="04B937DD"/>
    <w:rsid w:val="0F2A424A"/>
    <w:rsid w:val="234C27A8"/>
    <w:rsid w:val="30254D5F"/>
    <w:rsid w:val="419C5613"/>
    <w:rsid w:val="52676497"/>
    <w:rsid w:val="64B2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kern w:val="0"/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styleId="9">
    <w:name w:val="footnote reference"/>
    <w:qFormat/>
    <w:uiPriority w:val="0"/>
    <w:rPr>
      <w:vertAlign w:val="superscript"/>
    </w:rPr>
  </w:style>
  <w:style w:type="character" w:customStyle="1" w:styleId="10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  <w:style w:type="table" w:customStyle="1" w:styleId="12">
    <w:name w:val="Plain Table 4"/>
    <w:basedOn w:val="5"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FB132-2241-4FD0-963C-1BCFBA1100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244</Words>
  <Characters>1336</Characters>
  <Lines>7</Lines>
  <Paragraphs>2</Paragraphs>
  <TotalTime>0</TotalTime>
  <ScaleCrop>false</ScaleCrop>
  <LinksUpToDate>false</LinksUpToDate>
  <CharactersWithSpaces>1500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2019-02-19T02:35:00Z</dcterms:created>
  <dc:creator>齐齐 家</dc:creator>
  <cp:lastModifiedBy>Nice～</cp:lastModifiedBy>
  <dcterms:modified xsi:type="dcterms:W3CDTF">2023-02-02T10:31:35Z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AEBA73519B224626B6011A1AD4A71CD2</vt:lpwstr>
  </property>
</Properties>
</file>