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5CB39E" w14:textId="77777777" w:rsidR="00A84F43" w:rsidRDefault="00A84F43" w:rsidP="00A84F43">
      <w:pPr>
        <w:spacing w:after="0" w:line="360" w:lineRule="auto"/>
        <w:jc w:val="both"/>
        <w:rPr>
          <w:rFonts w:cstheme="minorHAnsi"/>
        </w:rPr>
      </w:pPr>
      <w:r>
        <w:rPr>
          <w:noProof/>
          <w:lang w:eastAsia="en-GB"/>
        </w:rPr>
        <w:drawing>
          <wp:inline distT="0" distB="0" distL="0" distR="0" wp14:anchorId="7BC98CFA" wp14:editId="7E324AA1">
            <wp:extent cx="2723355" cy="2171700"/>
            <wp:effectExtent l="0" t="0" r="1270" b="0"/>
            <wp:docPr id="7" name="Picture 7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line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730463" cy="2177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33161">
        <w:rPr>
          <w:noProof/>
        </w:rPr>
        <w:t xml:space="preserve"> </w:t>
      </w:r>
      <w:r>
        <w:rPr>
          <w:noProof/>
          <w:lang w:eastAsia="en-GB"/>
        </w:rPr>
        <w:drawing>
          <wp:inline distT="0" distB="0" distL="0" distR="0" wp14:anchorId="6A65ED69" wp14:editId="6351B6C6">
            <wp:extent cx="2861254" cy="1348740"/>
            <wp:effectExtent l="0" t="0" r="0" b="3810"/>
            <wp:docPr id="8" name="Picture 8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Tabl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6881" cy="1351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3B2A7" w14:textId="77777777" w:rsidR="00A84F43" w:rsidRDefault="00A84F43" w:rsidP="00A84F43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  <w:b/>
        </w:rPr>
        <w:t xml:space="preserve">Supplementary </w:t>
      </w:r>
      <w:r w:rsidRPr="00933161">
        <w:rPr>
          <w:rFonts w:cstheme="minorHAnsi"/>
          <w:b/>
        </w:rPr>
        <w:t>Figure 1</w:t>
      </w:r>
      <w:r>
        <w:rPr>
          <w:rFonts w:cstheme="minorHAnsi"/>
        </w:rPr>
        <w:t xml:space="preserve">: Power calculation based on a t-test, where the initial estimated from mean and standard-deviation were: class 1: 0.5 ± 0.2; class 2: 0.6 ± 0.2. </w:t>
      </w:r>
      <w:r w:rsidRPr="007F1081">
        <w:rPr>
          <w:rFonts w:cstheme="minorHAnsi"/>
        </w:rPr>
        <w:t xml:space="preserve">According to a power calculation based on a t-test, 17 individuals should be recruited for each arm (controls, AD) to achieve 80% statistical power. </w:t>
      </w:r>
      <w:r w:rsidRPr="007F1081">
        <w:t xml:space="preserve">The power calculation was performed based on a pervious spectral dataset from patients with Alzheimer’s disease. This is equal to 34 observations for a power of 80%. </w:t>
      </w:r>
    </w:p>
    <w:p w14:paraId="36545999" w14:textId="77777777" w:rsidR="00B7107A" w:rsidRDefault="00B7107A"/>
    <w:sectPr w:rsidR="00B710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1C24"/>
    <w:rsid w:val="00A84F43"/>
    <w:rsid w:val="00A97795"/>
    <w:rsid w:val="00B7107A"/>
    <w:rsid w:val="00FD1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E2E1C3-EC14-4415-88D4-B6E22A8A6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4F4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Paraskevaidi, Maria</dc:creator>
  <cp:keywords/>
  <dc:description/>
  <cp:lastModifiedBy>Paraskevaidi, Maria</cp:lastModifiedBy>
  <cp:revision>2</cp:revision>
  <dcterms:created xsi:type="dcterms:W3CDTF">2023-02-08T15:15:00Z</dcterms:created>
  <dcterms:modified xsi:type="dcterms:W3CDTF">2023-02-08T15:15:00Z</dcterms:modified>
</cp:coreProperties>
</file>