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292B" w14:textId="77777777" w:rsidR="00293BD9" w:rsidRDefault="00293BD9">
      <w:pPr>
        <w:jc w:val="center"/>
        <w:rPr>
          <w:rFonts w:ascii="Times New Roman" w:hAnsi="Times New Roman" w:cs="Times New Roman"/>
          <w:sz w:val="32"/>
        </w:rPr>
      </w:pPr>
    </w:p>
    <w:p w14:paraId="1683667C" w14:textId="51C2F29E" w:rsidR="00293BD9" w:rsidRPr="00EE092A" w:rsidRDefault="00000000" w:rsidP="00EE092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EE092A">
        <w:rPr>
          <w:rFonts w:ascii="Times New Roman" w:hAnsi="Times New Roman" w:cs="Times New Roman"/>
          <w:b/>
          <w:bCs/>
          <w:sz w:val="24"/>
        </w:rPr>
        <w:t xml:space="preserve">Lignin </w:t>
      </w:r>
      <w:r w:rsidRPr="00EE092A">
        <w:rPr>
          <w:rFonts w:ascii="Times New Roman" w:hAnsi="Times New Roman" w:cs="Times New Roman" w:hint="eastAsia"/>
          <w:b/>
          <w:bCs/>
          <w:sz w:val="24"/>
        </w:rPr>
        <w:t>C</w:t>
      </w:r>
      <w:r w:rsidRPr="00EE092A">
        <w:rPr>
          <w:rFonts w:ascii="Times New Roman" w:hAnsi="Times New Roman" w:cs="Times New Roman"/>
          <w:b/>
          <w:bCs/>
          <w:sz w:val="24"/>
        </w:rPr>
        <w:t xml:space="preserve">ontaining </w:t>
      </w:r>
      <w:r w:rsidRPr="00EE092A">
        <w:rPr>
          <w:rFonts w:ascii="Times New Roman" w:hAnsi="Times New Roman" w:cs="Times New Roman" w:hint="eastAsia"/>
          <w:b/>
          <w:bCs/>
          <w:sz w:val="24"/>
        </w:rPr>
        <w:t>C</w:t>
      </w:r>
      <w:r w:rsidRPr="00EE092A">
        <w:rPr>
          <w:rFonts w:ascii="Times New Roman" w:hAnsi="Times New Roman" w:cs="Times New Roman"/>
          <w:b/>
          <w:bCs/>
          <w:sz w:val="24"/>
        </w:rPr>
        <w:t xml:space="preserve">ellulose </w:t>
      </w:r>
      <w:r w:rsidRPr="00EE092A">
        <w:rPr>
          <w:rFonts w:ascii="Times New Roman" w:hAnsi="Times New Roman" w:cs="Times New Roman" w:hint="eastAsia"/>
          <w:b/>
          <w:bCs/>
          <w:sz w:val="24"/>
        </w:rPr>
        <w:t>N</w:t>
      </w:r>
      <w:r w:rsidRPr="00EE092A">
        <w:rPr>
          <w:rFonts w:ascii="Times New Roman" w:hAnsi="Times New Roman" w:cs="Times New Roman"/>
          <w:b/>
          <w:bCs/>
          <w:sz w:val="24"/>
        </w:rPr>
        <w:t xml:space="preserve">anofiber (LCNF) Based Nanopapers with </w:t>
      </w:r>
      <w:bookmarkStart w:id="0" w:name="OLE_LINK50"/>
      <w:r w:rsidRPr="00EE092A">
        <w:rPr>
          <w:rFonts w:ascii="Times New Roman" w:hAnsi="Times New Roman" w:cs="Times New Roman"/>
          <w:b/>
          <w:bCs/>
          <w:sz w:val="24"/>
        </w:rPr>
        <w:t>Ultra</w:t>
      </w:r>
      <w:bookmarkEnd w:id="0"/>
      <w:r w:rsidRPr="00EE092A">
        <w:rPr>
          <w:rFonts w:ascii="Times New Roman" w:hAnsi="Times New Roman" w:cs="Times New Roman"/>
          <w:b/>
          <w:bCs/>
          <w:sz w:val="24"/>
        </w:rPr>
        <w:t xml:space="preserve">high </w:t>
      </w:r>
      <w:r w:rsidRPr="00EE092A">
        <w:rPr>
          <w:rFonts w:ascii="Times New Roman" w:hAnsi="Times New Roman" w:cs="Times New Roman" w:hint="eastAsia"/>
          <w:b/>
          <w:bCs/>
          <w:sz w:val="24"/>
        </w:rPr>
        <w:t xml:space="preserve">Optical </w:t>
      </w:r>
      <w:r w:rsidRPr="00EE092A">
        <w:rPr>
          <w:rFonts w:ascii="Times New Roman" w:hAnsi="Times New Roman" w:cs="Times New Roman"/>
          <w:b/>
          <w:bCs/>
          <w:sz w:val="24"/>
        </w:rPr>
        <w:t>Transmittance and Haze</w:t>
      </w:r>
    </w:p>
    <w:p w14:paraId="49FF734B" w14:textId="77777777" w:rsidR="00293BD9" w:rsidRDefault="00293BD9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67F6F2B0" w14:textId="77777777" w:rsidR="00293BD9" w:rsidRDefault="00293BD9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07C9401A" w14:textId="77777777" w:rsidR="00293BD9" w:rsidRDefault="00293BD9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4EACEA14" w14:textId="77777777" w:rsidR="00293BD9" w:rsidRDefault="00293BD9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5A9CE9CA" w14:textId="77777777" w:rsidR="00293BD9" w:rsidRDefault="00293BD9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50C1D322" w14:textId="77777777" w:rsidR="00293BD9" w:rsidRDefault="00000000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0C147C29" wp14:editId="08EBE08D">
            <wp:extent cx="5273675" cy="2275840"/>
            <wp:effectExtent l="0" t="0" r="317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27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D96A5" w14:textId="35E3E5B6" w:rsidR="00293BD9" w:rsidRPr="007B4D1E" w:rsidRDefault="00000000" w:rsidP="00EE092A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7B4D1E">
        <w:rPr>
          <w:rFonts w:ascii="Times New Roman" w:hAnsi="Times New Roman" w:cs="Times New Roman"/>
          <w:b/>
          <w:bCs/>
          <w:sz w:val="24"/>
        </w:rPr>
        <w:t>Fig. S</w:t>
      </w:r>
      <w:r w:rsidRPr="007B4D1E">
        <w:rPr>
          <w:rFonts w:ascii="Times New Roman" w:hAnsi="Times New Roman" w:cs="Times New Roman" w:hint="eastAsia"/>
          <w:b/>
          <w:bCs/>
          <w:sz w:val="24"/>
        </w:rPr>
        <w:t xml:space="preserve">1 </w:t>
      </w:r>
      <w:r w:rsidRPr="007B4D1E">
        <w:rPr>
          <w:rFonts w:ascii="Times New Roman" w:hAnsi="Times New Roman" w:cs="Times New Roman"/>
          <w:sz w:val="24"/>
        </w:rPr>
        <w:t>Photograph of</w:t>
      </w:r>
      <w:r w:rsidRPr="007B4D1E">
        <w:rPr>
          <w:rFonts w:ascii="Times New Roman" w:hAnsi="Times New Roman" w:cs="Times New Roman" w:hint="eastAsia"/>
          <w:sz w:val="24"/>
        </w:rPr>
        <w:t xml:space="preserve"> </w:t>
      </w:r>
      <w:r w:rsidRPr="007B4D1E">
        <w:rPr>
          <w:rFonts w:ascii="Times New Roman" w:hAnsi="Times New Roman" w:cs="Times New Roman"/>
          <w:sz w:val="24"/>
        </w:rPr>
        <w:t xml:space="preserve">the </w:t>
      </w:r>
      <w:r w:rsidRPr="007B4D1E">
        <w:rPr>
          <w:rFonts w:ascii="Times New Roman" w:hAnsi="Times New Roman" w:cs="Times New Roman" w:hint="eastAsia"/>
          <w:sz w:val="24"/>
        </w:rPr>
        <w:t xml:space="preserve">light yellow </w:t>
      </w:r>
      <w:r w:rsidRPr="007B4D1E">
        <w:rPr>
          <w:rFonts w:ascii="Times New Roman" w:hAnsi="Times New Roman" w:cs="Times New Roman"/>
          <w:sz w:val="24"/>
        </w:rPr>
        <w:t xml:space="preserve">translucent </w:t>
      </w:r>
      <w:bookmarkStart w:id="1" w:name="OLE_LINK7"/>
      <w:r w:rsidRPr="007B4D1E">
        <w:rPr>
          <w:rFonts w:ascii="Times New Roman" w:hAnsi="Times New Roman" w:cs="Times New Roman"/>
          <w:sz w:val="24"/>
        </w:rPr>
        <w:t>LCNF gel</w:t>
      </w:r>
      <w:bookmarkEnd w:id="1"/>
      <w:r w:rsidR="00DB3D4B">
        <w:rPr>
          <w:rFonts w:ascii="Times New Roman" w:hAnsi="Times New Roman" w:cs="Times New Roman"/>
          <w:sz w:val="24"/>
        </w:rPr>
        <w:t xml:space="preserve"> </w:t>
      </w:r>
      <w:r w:rsidRPr="007B4D1E">
        <w:rPr>
          <w:rFonts w:ascii="Times New Roman" w:hAnsi="Times New Roman" w:cs="Times New Roman" w:hint="eastAsia"/>
          <w:sz w:val="24"/>
        </w:rPr>
        <w:t>(1.38%)</w:t>
      </w:r>
    </w:p>
    <w:p w14:paraId="081902E0" w14:textId="77777777" w:rsidR="00293BD9" w:rsidRDefault="00293BD9">
      <w:pPr>
        <w:jc w:val="center"/>
        <w:rPr>
          <w:rFonts w:ascii="Times New Roman" w:hAnsi="Times New Roman" w:cs="Times New Roman"/>
        </w:rPr>
      </w:pPr>
    </w:p>
    <w:p w14:paraId="428FF110" w14:textId="77777777" w:rsidR="00293BD9" w:rsidRDefault="00000000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5C1248C7" wp14:editId="447EE60A">
            <wp:extent cx="5273675" cy="1289685"/>
            <wp:effectExtent l="0" t="0" r="317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129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FDAAA" w14:textId="7DFF6022" w:rsidR="00293BD9" w:rsidRPr="007B4D1E" w:rsidRDefault="00000000" w:rsidP="00EE092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bookmarkStart w:id="2" w:name="OLE_LINK1"/>
      <w:r w:rsidRPr="007B4D1E">
        <w:rPr>
          <w:rFonts w:ascii="Times New Roman" w:hAnsi="Times New Roman" w:cs="Times New Roman"/>
          <w:b/>
          <w:bCs/>
          <w:sz w:val="24"/>
        </w:rPr>
        <w:t>Fig. S</w:t>
      </w:r>
      <w:r w:rsidRPr="007B4D1E">
        <w:rPr>
          <w:rFonts w:ascii="Times New Roman" w:hAnsi="Times New Roman" w:cs="Times New Roman" w:hint="eastAsia"/>
          <w:b/>
          <w:bCs/>
          <w:sz w:val="24"/>
        </w:rPr>
        <w:t>2</w:t>
      </w:r>
      <w:bookmarkEnd w:id="2"/>
      <w:r w:rsidRPr="007B4D1E">
        <w:rPr>
          <w:rFonts w:ascii="Times New Roman" w:hAnsi="Times New Roman" w:cs="Times New Roman" w:hint="eastAsia"/>
          <w:sz w:val="24"/>
        </w:rPr>
        <w:t xml:space="preserve"> T</w:t>
      </w:r>
      <w:r w:rsidRPr="007B4D1E">
        <w:rPr>
          <w:rFonts w:ascii="Times New Roman" w:hAnsi="Times New Roman" w:cs="Times New Roman"/>
          <w:sz w:val="24"/>
        </w:rPr>
        <w:t>he microscopic surface morphology of the LCNF/</w:t>
      </w:r>
      <w:proofErr w:type="spellStart"/>
      <w:r w:rsidRPr="007B4D1E">
        <w:rPr>
          <w:rFonts w:ascii="Times New Roman" w:hAnsi="Times New Roman" w:cs="Times New Roman"/>
          <w:sz w:val="24"/>
        </w:rPr>
        <w:t>Gly</w:t>
      </w:r>
      <w:proofErr w:type="spellEnd"/>
      <w:r w:rsidRPr="007B4D1E">
        <w:rPr>
          <w:rFonts w:ascii="Times New Roman" w:hAnsi="Times New Roman" w:cs="Times New Roman"/>
          <w:sz w:val="24"/>
        </w:rPr>
        <w:t xml:space="preserve"> composite films (a)</w:t>
      </w:r>
      <w:r w:rsidRPr="007B4D1E">
        <w:rPr>
          <w:rFonts w:ascii="Times New Roman" w:hAnsi="Times New Roman" w:cs="Times New Roman" w:hint="eastAsia"/>
          <w:sz w:val="24"/>
        </w:rPr>
        <w:t xml:space="preserve"> </w:t>
      </w:r>
      <w:r w:rsidRPr="007B4D1E">
        <w:rPr>
          <w:rFonts w:ascii="Times New Roman" w:hAnsi="Times New Roman" w:cs="Times New Roman"/>
          <w:sz w:val="24"/>
        </w:rPr>
        <w:t>LCNF/Gly</w:t>
      </w:r>
      <w:r w:rsidRPr="007B4D1E">
        <w:rPr>
          <w:rFonts w:ascii="Times New Roman" w:hAnsi="Times New Roman" w:cs="Times New Roman" w:hint="eastAsia"/>
          <w:sz w:val="24"/>
        </w:rPr>
        <w:t xml:space="preserve">-0%; (b) </w:t>
      </w:r>
      <w:r w:rsidRPr="007B4D1E">
        <w:rPr>
          <w:rFonts w:ascii="Times New Roman" w:hAnsi="Times New Roman" w:cs="Times New Roman"/>
          <w:sz w:val="24"/>
        </w:rPr>
        <w:t>LCNF/Gly</w:t>
      </w:r>
      <w:r w:rsidRPr="007B4D1E">
        <w:rPr>
          <w:rFonts w:ascii="Times New Roman" w:hAnsi="Times New Roman" w:cs="Times New Roman" w:hint="eastAsia"/>
          <w:sz w:val="24"/>
        </w:rPr>
        <w:t xml:space="preserve">-17%; </w:t>
      </w:r>
      <w:r w:rsidRPr="007B4D1E">
        <w:rPr>
          <w:rFonts w:ascii="Times New Roman" w:hAnsi="Times New Roman" w:cs="Times New Roman"/>
          <w:sz w:val="24"/>
        </w:rPr>
        <w:t>(</w:t>
      </w:r>
      <w:r w:rsidRPr="007B4D1E">
        <w:rPr>
          <w:rFonts w:ascii="Times New Roman" w:hAnsi="Times New Roman" w:cs="Times New Roman" w:hint="eastAsia"/>
          <w:sz w:val="24"/>
        </w:rPr>
        <w:t>c</w:t>
      </w:r>
      <w:r w:rsidRPr="007B4D1E">
        <w:rPr>
          <w:rFonts w:ascii="Times New Roman" w:hAnsi="Times New Roman" w:cs="Times New Roman"/>
          <w:sz w:val="24"/>
        </w:rPr>
        <w:t>)</w:t>
      </w:r>
      <w:r w:rsidRPr="007B4D1E">
        <w:rPr>
          <w:rFonts w:ascii="Times New Roman" w:hAnsi="Times New Roman" w:cs="Times New Roman" w:hint="eastAsia"/>
          <w:sz w:val="24"/>
        </w:rPr>
        <w:t xml:space="preserve"> </w:t>
      </w:r>
      <w:r w:rsidRPr="007B4D1E">
        <w:rPr>
          <w:rFonts w:ascii="Times New Roman" w:hAnsi="Times New Roman" w:cs="Times New Roman"/>
          <w:sz w:val="24"/>
        </w:rPr>
        <w:t>LCNF/Gly</w:t>
      </w:r>
      <w:r w:rsidRPr="007B4D1E">
        <w:rPr>
          <w:rFonts w:ascii="Times New Roman" w:hAnsi="Times New Roman" w:cs="Times New Roman" w:hint="eastAsia"/>
          <w:sz w:val="24"/>
        </w:rPr>
        <w:t>-33%</w:t>
      </w:r>
    </w:p>
    <w:sectPr w:rsidR="00293BD9" w:rsidRPr="007B4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83CE5" w14:textId="77777777" w:rsidR="00DC00C9" w:rsidRDefault="00DC00C9" w:rsidP="00DB3D4B">
      <w:r>
        <w:separator/>
      </w:r>
    </w:p>
  </w:endnote>
  <w:endnote w:type="continuationSeparator" w:id="0">
    <w:p w14:paraId="1606973B" w14:textId="77777777" w:rsidR="00DC00C9" w:rsidRDefault="00DC00C9" w:rsidP="00DB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DE49C" w14:textId="77777777" w:rsidR="00DC00C9" w:rsidRDefault="00DC00C9" w:rsidP="00DB3D4B">
      <w:r>
        <w:separator/>
      </w:r>
    </w:p>
  </w:footnote>
  <w:footnote w:type="continuationSeparator" w:id="0">
    <w:p w14:paraId="0055C461" w14:textId="77777777" w:rsidR="00DC00C9" w:rsidRDefault="00DC00C9" w:rsidP="00DB3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AwYzc3NjA5M2E3ZGYzZDI4YjU5MWJjYjZhYzA1ZjkifQ=="/>
  </w:docVars>
  <w:rsids>
    <w:rsidRoot w:val="00D71124"/>
    <w:rsid w:val="000B7E81"/>
    <w:rsid w:val="001771F1"/>
    <w:rsid w:val="00293BD9"/>
    <w:rsid w:val="005E4C3D"/>
    <w:rsid w:val="00686F97"/>
    <w:rsid w:val="0075046A"/>
    <w:rsid w:val="007B4D1E"/>
    <w:rsid w:val="008466FF"/>
    <w:rsid w:val="008B1F40"/>
    <w:rsid w:val="009B5B1B"/>
    <w:rsid w:val="00D71124"/>
    <w:rsid w:val="00DB3D4B"/>
    <w:rsid w:val="00DC00C9"/>
    <w:rsid w:val="00EE092A"/>
    <w:rsid w:val="00FC6760"/>
    <w:rsid w:val="15CA3131"/>
    <w:rsid w:val="54B31DBC"/>
    <w:rsid w:val="5FA810E2"/>
    <w:rsid w:val="6945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11171"/>
  <w15:docId w15:val="{A2F6181D-10F5-458D-BC4E-F16E936E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268</Characters>
  <Application>Microsoft Office Word</Application>
  <DocSecurity>0</DocSecurity>
  <Lines>2</Lines>
  <Paragraphs>1</Paragraphs>
  <ScaleCrop>false</ScaleCrop>
  <Company>LSU AgCenter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dcterms:created xsi:type="dcterms:W3CDTF">2022-06-30T01:08:00Z</dcterms:created>
  <dcterms:modified xsi:type="dcterms:W3CDTF">2023-02-03T03:29:00Z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E3341BD3D7874254B67BDF0DD32DC090</vt:lpwstr>
  </property>
</Properties>
</file>