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B11EFF" w14:textId="77777777" w:rsidR="0099677B" w:rsidRDefault="0099677B" w:rsidP="0099677B">
      <w:pPr>
        <w:spacing w:line="240" w:lineRule="auto"/>
        <w:ind w:firstLine="0"/>
        <w:rPr>
          <w:rFonts w:ascii="Times New Roman" w:hAnsi="Times New Roman" w:cs="Times New Roman"/>
          <w:b/>
          <w:bCs/>
          <w:szCs w:val="22"/>
        </w:rPr>
      </w:pPr>
    </w:p>
    <w:tbl>
      <w:tblPr>
        <w:tblStyle w:val="TableGrid"/>
        <w:tblpPr w:leftFromText="180" w:rightFromText="180" w:vertAnchor="text" w:horzAnchor="margin" w:tblpX="-545" w:tblpY="761"/>
        <w:tblW w:w="13236" w:type="dxa"/>
        <w:tblLook w:val="04A0" w:firstRow="1" w:lastRow="0" w:firstColumn="1" w:lastColumn="0" w:noHBand="0" w:noVBand="1"/>
      </w:tblPr>
      <w:tblGrid>
        <w:gridCol w:w="1795"/>
        <w:gridCol w:w="1260"/>
        <w:gridCol w:w="1053"/>
        <w:gridCol w:w="984"/>
        <w:gridCol w:w="984"/>
        <w:gridCol w:w="989"/>
        <w:gridCol w:w="1004"/>
        <w:gridCol w:w="1167"/>
        <w:gridCol w:w="946"/>
        <w:gridCol w:w="1035"/>
        <w:gridCol w:w="1073"/>
        <w:gridCol w:w="946"/>
      </w:tblGrid>
      <w:tr w:rsidR="0099677B" w:rsidRPr="001253C0" w14:paraId="172C42CB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FEFA85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DDB102" w14:textId="77777777" w:rsidR="0099677B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B</w:t>
            </w:r>
            <w:r w:rsidRPr="00D20860">
              <w:rPr>
                <w:rFonts w:ascii="Times New Roman" w:hAnsi="Times New Roman" w:cs="Times New Roman"/>
                <w:szCs w:val="22"/>
              </w:rPr>
              <w:t>y county</w:t>
            </w:r>
            <w:r w:rsidRPr="00D20860">
              <w:rPr>
                <w:rFonts w:ascii="Times New Roman" w:hAnsi="Times New Roman" w:cs="Times New Roman"/>
                <w:szCs w:val="22"/>
                <w:vertAlign w:val="superscript"/>
              </w:rPr>
              <w:t xml:space="preserve"> a</w:t>
            </w:r>
            <w:r>
              <w:rPr>
                <w:rFonts w:ascii="Times New Roman" w:hAnsi="Times New Roman" w:cs="Times New Roman"/>
                <w:szCs w:val="22"/>
              </w:rPr>
              <w:t xml:space="preserve"> </w:t>
            </w:r>
          </w:p>
          <w:p w14:paraId="0FDC7AC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Percent</w:t>
            </w:r>
          </w:p>
        </w:tc>
        <w:tc>
          <w:tcPr>
            <w:tcW w:w="9128" w:type="dxa"/>
            <w:gridSpan w:val="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5E4703" w14:textId="77777777" w:rsidR="0099677B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By census tract</w:t>
            </w:r>
          </w:p>
          <w:p w14:paraId="73D6EC18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Median percent (interquartile range)</w:t>
            </w:r>
          </w:p>
        </w:tc>
      </w:tr>
      <w:tr w:rsidR="0099677B" w:rsidRPr="001253C0" w14:paraId="7FD21AB5" w14:textId="77777777" w:rsidTr="009133E2">
        <w:tc>
          <w:tcPr>
            <w:tcW w:w="179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80B12C8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bookmarkStart w:id="0" w:name="OLE_LINK14"/>
            <w:bookmarkStart w:id="1" w:name="OLE_LINK22"/>
          </w:p>
        </w:tc>
        <w:tc>
          <w:tcPr>
            <w:tcW w:w="231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BDC3C7F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2957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B09DD08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O</w:t>
            </w:r>
            <w:r w:rsidRPr="00D20860">
              <w:rPr>
                <w:rFonts w:ascii="Times New Roman" w:hAnsi="Times New Roman" w:cs="Times New Roman"/>
                <w:szCs w:val="22"/>
              </w:rPr>
              <w:t>verall</w:t>
            </w:r>
          </w:p>
        </w:tc>
        <w:tc>
          <w:tcPr>
            <w:tcW w:w="31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71505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Santa Clara County</w:t>
            </w:r>
          </w:p>
        </w:tc>
        <w:tc>
          <w:tcPr>
            <w:tcW w:w="30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45B5F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Solano County</w:t>
            </w:r>
          </w:p>
        </w:tc>
      </w:tr>
      <w:tr w:rsidR="0099677B" w:rsidRPr="001253C0" w14:paraId="4A69E14F" w14:textId="77777777" w:rsidTr="009133E2">
        <w:tc>
          <w:tcPr>
            <w:tcW w:w="179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791BB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26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E9610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 xml:space="preserve">Santa Clara </w:t>
            </w:r>
          </w:p>
        </w:tc>
        <w:tc>
          <w:tcPr>
            <w:tcW w:w="10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FC991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Solano</w:t>
            </w:r>
          </w:p>
        </w:tc>
        <w:tc>
          <w:tcPr>
            <w:tcW w:w="9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48CC7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Resp</w:t>
            </w:r>
            <w:bookmarkStart w:id="2" w:name="OLE_LINK38"/>
            <w:bookmarkStart w:id="3" w:name="OLE_LINK39"/>
            <w:r w:rsidRPr="00D20860">
              <w:rPr>
                <w:rFonts w:ascii="Times New Roman" w:hAnsi="Times New Roman" w:cs="Times New Roman"/>
                <w:szCs w:val="22"/>
              </w:rPr>
              <w:t xml:space="preserve"> </w:t>
            </w:r>
            <w:bookmarkEnd w:id="2"/>
            <w:bookmarkEnd w:id="3"/>
            <w:r w:rsidRPr="00D20860">
              <w:rPr>
                <w:rFonts w:ascii="Times New Roman" w:hAnsi="Times New Roman" w:cs="Times New Roman"/>
                <w:szCs w:val="22"/>
                <w:vertAlign w:val="superscript"/>
              </w:rPr>
              <w:t>b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9849D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 xml:space="preserve">Non-Resp </w:t>
            </w:r>
            <w:r w:rsidRPr="00D20860">
              <w:rPr>
                <w:rFonts w:ascii="Times New Roman" w:hAnsi="Times New Roman" w:cs="Times New Roman"/>
                <w:szCs w:val="22"/>
                <w:vertAlign w:val="superscript"/>
              </w:rPr>
              <w:t>b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F1381A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 xml:space="preserve">P </w:t>
            </w:r>
            <w:r w:rsidRPr="00D20860">
              <w:rPr>
                <w:rFonts w:ascii="Times New Roman" w:hAnsi="Times New Roman" w:cs="Times New Roman"/>
                <w:szCs w:val="22"/>
                <w:vertAlign w:val="superscript"/>
              </w:rPr>
              <w:t>c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218B6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Resp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ABABB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Non-Resp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A961D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p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3DABE2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Resp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7AC4F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Non-Resp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A16CE" w14:textId="77777777" w:rsidR="0099677B" w:rsidRPr="00D20860" w:rsidRDefault="0099677B" w:rsidP="009133E2">
            <w:pPr>
              <w:spacing w:line="36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p</w:t>
            </w:r>
          </w:p>
        </w:tc>
      </w:tr>
      <w:tr w:rsidR="0099677B" w:rsidRPr="001253C0" w14:paraId="4D051AB0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F572EF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bookmarkStart w:id="4" w:name="_Hlk113027004"/>
            <w:bookmarkStart w:id="5" w:name="_Hlk112878170"/>
            <w:r w:rsidRPr="00D20860">
              <w:rPr>
                <w:rFonts w:ascii="Times New Roman" w:hAnsi="Times New Roman" w:cs="Times New Roman"/>
                <w:szCs w:val="22"/>
              </w:rPr>
              <w:t>Male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70F7F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A385A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52</w:t>
            </w:r>
          </w:p>
          <w:p w14:paraId="08C0BDE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1D4E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50</w:t>
            </w:r>
          </w:p>
          <w:p w14:paraId="29928707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(48-52)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2E5D7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50</w:t>
            </w:r>
          </w:p>
          <w:p w14:paraId="08486231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(48-52)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BB9A8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0.18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E434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50</w:t>
            </w:r>
          </w:p>
          <w:p w14:paraId="58A83EE1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(48-52)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12537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50</w:t>
            </w:r>
          </w:p>
          <w:p w14:paraId="7A7D82E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(48-52)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39C2E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0.58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B5678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49</w:t>
            </w:r>
          </w:p>
          <w:p w14:paraId="6611178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(47-51)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73E2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bookmarkStart w:id="6" w:name="OLE_LINK35"/>
            <w:r w:rsidRPr="00D20860">
              <w:rPr>
                <w:rFonts w:ascii="Times New Roman" w:hAnsi="Times New Roman" w:cs="Times New Roman"/>
                <w:szCs w:val="22"/>
              </w:rPr>
              <w:t>49</w:t>
            </w:r>
          </w:p>
          <w:p w14:paraId="7087820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(47-51)</w:t>
            </w:r>
            <w:bookmarkEnd w:id="6"/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8FEC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0.76</w:t>
            </w:r>
          </w:p>
        </w:tc>
      </w:tr>
      <w:tr w:rsidR="0099677B" w:rsidRPr="001253C0" w14:paraId="5FD9E706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DDB67D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bookmarkStart w:id="7" w:name="_Hlk113027340"/>
            <w:bookmarkEnd w:id="4"/>
            <w:r w:rsidRPr="00D20860">
              <w:rPr>
                <w:rFonts w:ascii="Times New Roman" w:hAnsi="Times New Roman" w:cs="Times New Roman"/>
                <w:szCs w:val="22"/>
              </w:rPr>
              <w:t xml:space="preserve">College or more </w:t>
            </w:r>
            <w:r w:rsidRPr="00D20860">
              <w:rPr>
                <w:rFonts w:ascii="Times New Roman" w:hAnsi="Times New Roman" w:cs="Times New Roman"/>
                <w:szCs w:val="22"/>
                <w:vertAlign w:val="superscript"/>
              </w:rPr>
              <w:t>d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ED078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07D7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28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ADB7B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50</w:t>
            </w:r>
          </w:p>
          <w:p w14:paraId="44A2EAEE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(34-72)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B8002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35</w:t>
            </w:r>
          </w:p>
          <w:p w14:paraId="6F0A9481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(22 -54)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F01985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FB22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67</w:t>
            </w:r>
          </w:p>
          <w:p w14:paraId="4E322370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(55-78)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64C0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56</w:t>
            </w:r>
          </w:p>
          <w:p w14:paraId="5F1FF8FE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(40-72)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00EB3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60CE7B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30</w:t>
            </w:r>
          </w:p>
          <w:p w14:paraId="1FDE1C47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(21-38)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F903C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25</w:t>
            </w:r>
          </w:p>
          <w:p w14:paraId="4F7D095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(17-35)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D1E23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</w:tr>
      <w:bookmarkEnd w:id="7"/>
      <w:tr w:rsidR="0099677B" w:rsidRPr="001253C0" w14:paraId="120E6757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0C7DE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Age 65+ years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05EB2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DC4B4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018E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15</w:t>
            </w:r>
          </w:p>
          <w:p w14:paraId="763895A8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(11-20)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474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14</w:t>
            </w:r>
          </w:p>
          <w:p w14:paraId="6504D1A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(11-18)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B8DF9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B23391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14</w:t>
            </w:r>
          </w:p>
          <w:p w14:paraId="5E711EA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(11-19)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22332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14</w:t>
            </w:r>
          </w:p>
          <w:p w14:paraId="30FCFAEC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(10-17)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30DB1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136F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16</w:t>
            </w:r>
          </w:p>
          <w:p w14:paraId="74C6585A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(12-22)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85E7E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15</w:t>
            </w:r>
          </w:p>
          <w:p w14:paraId="258DF3E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(11-19)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2763A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0.0002</w:t>
            </w:r>
          </w:p>
        </w:tc>
      </w:tr>
      <w:bookmarkEnd w:id="5"/>
      <w:tr w:rsidR="0099677B" w:rsidRPr="001253C0" w14:paraId="084CCAEF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F2708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Hispanic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9411C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3BBE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C0940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18</w:t>
            </w:r>
          </w:p>
          <w:p w14:paraId="30BB938C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(10-29)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83DA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24</w:t>
            </w:r>
          </w:p>
          <w:p w14:paraId="6801D05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(16-34)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A25493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635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12</w:t>
            </w:r>
          </w:p>
          <w:p w14:paraId="0F57F06F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(7-23)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AF795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21</w:t>
            </w:r>
          </w:p>
          <w:p w14:paraId="55CFB09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(10-31)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49FC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  <w:p w14:paraId="619DFEF1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A5ED0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26</w:t>
            </w:r>
          </w:p>
          <w:p w14:paraId="1123FD5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(17-30)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BA0FA0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.27</w:t>
            </w:r>
          </w:p>
          <w:p w14:paraId="78F648FC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(18-35)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B5ADFEA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0.0004</w:t>
            </w:r>
          </w:p>
        </w:tc>
      </w:tr>
      <w:tr w:rsidR="0099677B" w:rsidRPr="001253C0" w14:paraId="77B2B05E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1EBC6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White only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EC03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06A5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59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CC1E8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41</w:t>
            </w:r>
          </w:p>
          <w:p w14:paraId="0397B880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(26-53)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8DCA7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31</w:t>
            </w:r>
          </w:p>
          <w:p w14:paraId="509CE10A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(19-44)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22443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D9D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39</w:t>
            </w:r>
          </w:p>
          <w:p w14:paraId="22E2A2C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(26-50)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8AD94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31</w:t>
            </w:r>
          </w:p>
          <w:p w14:paraId="48BE2261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(16-43)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9B5E2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3865A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43</w:t>
            </w:r>
          </w:p>
          <w:p w14:paraId="4846101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(27-56)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3798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31</w:t>
            </w:r>
          </w:p>
          <w:p w14:paraId="2BB9F49B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(20-46)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E99981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bookmarkStart w:id="8" w:name="OLE_LINK10"/>
            <w:r w:rsidRPr="00D20860">
              <w:rPr>
                <w:rFonts w:ascii="Times New Roman" w:hAnsi="Times New Roman" w:cs="Times New Roman"/>
                <w:szCs w:val="22"/>
              </w:rPr>
              <w:t>&lt;0.001</w:t>
            </w:r>
            <w:bookmarkEnd w:id="8"/>
          </w:p>
        </w:tc>
      </w:tr>
      <w:tr w:rsidR="0099677B" w:rsidRPr="001253C0" w14:paraId="704D1575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5036E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Black only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1616A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D9C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15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A737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</w:t>
            </w:r>
          </w:p>
          <w:p w14:paraId="36DBE4C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(1-7)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4BCFA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4</w:t>
            </w:r>
          </w:p>
          <w:p w14:paraId="5E328102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(2-15)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8C20C9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2B0E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</w:t>
            </w:r>
          </w:p>
          <w:p w14:paraId="01D9B81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(1-2)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77C484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</w:t>
            </w:r>
          </w:p>
          <w:p w14:paraId="45BAA8F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(1-3)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F1C2C2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&lt;0.0001</w:t>
            </w:r>
          </w:p>
          <w:p w14:paraId="69C965F0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58A3BE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0.8</w:t>
            </w:r>
          </w:p>
          <w:p w14:paraId="598E9E04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(6-17)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0F22B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14</w:t>
            </w:r>
          </w:p>
          <w:p w14:paraId="6F6738FB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(7-18)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01DB75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&lt;0.001</w:t>
            </w:r>
          </w:p>
        </w:tc>
      </w:tr>
      <w:tr w:rsidR="0099677B" w:rsidRPr="001253C0" w14:paraId="0BCA15A3" w14:textId="77777777" w:rsidTr="009133E2"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D104E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Asian only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7624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41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71B40D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17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3F65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24</w:t>
            </w:r>
          </w:p>
          <w:p w14:paraId="082DFC62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(11-38)</w:t>
            </w:r>
          </w:p>
        </w:tc>
        <w:tc>
          <w:tcPr>
            <w:tcW w:w="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7E449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21</w:t>
            </w:r>
          </w:p>
          <w:p w14:paraId="663DB68F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(11-36)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917752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&lt;0.02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9B69CB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34</w:t>
            </w:r>
          </w:p>
          <w:p w14:paraId="783664E3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(24-49)</w:t>
            </w:r>
          </w:p>
        </w:tc>
        <w:tc>
          <w:tcPr>
            <w:tcW w:w="1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C957FE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35</w:t>
            </w:r>
          </w:p>
          <w:p w14:paraId="1C418B1C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(23-51)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8270DD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0.91</w:t>
            </w:r>
          </w:p>
        </w:tc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090E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18</w:t>
            </w:r>
          </w:p>
          <w:p w14:paraId="2E338D64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(6-25)</w:t>
            </w:r>
          </w:p>
        </w:tc>
        <w:tc>
          <w:tcPr>
            <w:tcW w:w="10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F3E6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12</w:t>
            </w:r>
          </w:p>
          <w:p w14:paraId="1A70655F" w14:textId="77777777" w:rsidR="0099677B" w:rsidRPr="00D20860" w:rsidRDefault="0099677B" w:rsidP="009133E2">
            <w:pPr>
              <w:spacing w:line="360" w:lineRule="auto"/>
              <w:ind w:firstLine="0"/>
              <w:jc w:val="center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(8-21)</w:t>
            </w:r>
          </w:p>
        </w:tc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DA46F" w14:textId="77777777" w:rsidR="0099677B" w:rsidRPr="00D20860" w:rsidRDefault="0099677B" w:rsidP="009133E2">
            <w:pPr>
              <w:spacing w:line="360" w:lineRule="auto"/>
              <w:ind w:firstLine="0"/>
              <w:rPr>
                <w:rFonts w:ascii="Times New Roman" w:hAnsi="Times New Roman" w:cs="Times New Roman"/>
                <w:szCs w:val="22"/>
              </w:rPr>
            </w:pPr>
            <w:r w:rsidRPr="00D20860">
              <w:rPr>
                <w:rFonts w:ascii="Times New Roman" w:hAnsi="Times New Roman" w:cs="Times New Roman"/>
                <w:szCs w:val="22"/>
              </w:rPr>
              <w:t>0.0002</w:t>
            </w:r>
          </w:p>
        </w:tc>
      </w:tr>
    </w:tbl>
    <w:bookmarkEnd w:id="0"/>
    <w:p w14:paraId="62ACC37D" w14:textId="77777777" w:rsidR="0099677B" w:rsidRDefault="0099677B" w:rsidP="0099677B">
      <w:pPr>
        <w:spacing w:line="360" w:lineRule="auto"/>
        <w:ind w:left="-540" w:firstLine="0"/>
        <w:rPr>
          <w:rFonts w:ascii="Times New Roman" w:hAnsi="Times New Roman" w:cs="Times New Roman"/>
          <w:b/>
          <w:bCs/>
          <w:szCs w:val="22"/>
        </w:rPr>
      </w:pPr>
      <w:r>
        <w:rPr>
          <w:rFonts w:ascii="Times New Roman" w:hAnsi="Times New Roman" w:cs="Times New Roman"/>
          <w:b/>
          <w:bCs/>
          <w:szCs w:val="22"/>
        </w:rPr>
        <w:t xml:space="preserve">Supplemental Table S1: </w:t>
      </w:r>
      <w:bookmarkStart w:id="9" w:name="OLE_LINK40"/>
      <w:r>
        <w:rPr>
          <w:rFonts w:ascii="Times New Roman" w:hAnsi="Times New Roman" w:cs="Times New Roman"/>
          <w:b/>
          <w:bCs/>
          <w:szCs w:val="22"/>
        </w:rPr>
        <w:t>Census-based characteristics of each county (percent), and of census tracts (median percent, interquartile range) among respondents and non-respondents, overall and by county</w:t>
      </w:r>
      <w:bookmarkEnd w:id="9"/>
    </w:p>
    <w:bookmarkEnd w:id="1"/>
    <w:p w14:paraId="18D471DF" w14:textId="77777777" w:rsidR="0099677B" w:rsidRDefault="0099677B" w:rsidP="0099677B">
      <w:pPr>
        <w:spacing w:line="240" w:lineRule="auto"/>
        <w:ind w:left="-540"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a: Overall population estimate as reported by census.gov (accessed 30Jan2023)</w:t>
      </w:r>
    </w:p>
    <w:p w14:paraId="29213B39" w14:textId="77777777" w:rsidR="0099677B" w:rsidRDefault="0099677B" w:rsidP="0099677B">
      <w:pPr>
        <w:spacing w:line="240" w:lineRule="auto"/>
        <w:ind w:left="-540"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b: Res: respondents; Non-Resp: non-respondents. A total of 99 (17.2%) respondents and 1283 (15.2%) non-respondents were missing census tract information (p=0.29), 13.8% of the total households initially sent an invitation.</w:t>
      </w:r>
    </w:p>
    <w:p w14:paraId="7AE9D0EC" w14:textId="77777777" w:rsidR="0099677B" w:rsidRDefault="0099677B" w:rsidP="0099677B">
      <w:pPr>
        <w:spacing w:line="240" w:lineRule="auto"/>
        <w:ind w:left="-540"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c: Wilcoxon rank sum test</w:t>
      </w:r>
    </w:p>
    <w:p w14:paraId="7700D80E" w14:textId="77777777" w:rsidR="0099677B" w:rsidRDefault="0099677B" w:rsidP="0099677B">
      <w:pPr>
        <w:spacing w:line="240" w:lineRule="auto"/>
        <w:ind w:left="-540"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lastRenderedPageBreak/>
        <w:t>d: Education level assessed in people over age 25 years.</w:t>
      </w:r>
    </w:p>
    <w:p w14:paraId="766D87B2" w14:textId="77777777" w:rsidR="0099677B" w:rsidRPr="00157650" w:rsidRDefault="0099677B" w:rsidP="0099677B">
      <w:pPr>
        <w:spacing w:line="276" w:lineRule="auto"/>
        <w:ind w:left="-450" w:right="180" w:firstLine="0"/>
        <w:jc w:val="both"/>
        <w:rPr>
          <w:rFonts w:ascii="Times New Roman" w:hAnsi="Times New Roman" w:cs="Times New Roman"/>
          <w:b/>
          <w:szCs w:val="22"/>
        </w:rPr>
      </w:pPr>
      <w:r w:rsidRPr="00157650">
        <w:rPr>
          <w:rFonts w:ascii="Times New Roman" w:hAnsi="Times New Roman" w:cs="Times New Roman"/>
          <w:b/>
          <w:bCs/>
          <w:szCs w:val="22"/>
        </w:rPr>
        <w:t>Supplemental Table S</w:t>
      </w:r>
      <w:r>
        <w:rPr>
          <w:rFonts w:ascii="Times New Roman" w:hAnsi="Times New Roman" w:cs="Times New Roman"/>
          <w:b/>
          <w:bCs/>
          <w:szCs w:val="22"/>
        </w:rPr>
        <w:t>2</w:t>
      </w:r>
      <w:r w:rsidRPr="00157650">
        <w:rPr>
          <w:rFonts w:ascii="Times New Roman" w:hAnsi="Times New Roman" w:cs="Times New Roman"/>
          <w:b/>
          <w:bCs/>
          <w:szCs w:val="22"/>
        </w:rPr>
        <w:t>:</w:t>
      </w:r>
      <w:r w:rsidRPr="00157650">
        <w:rPr>
          <w:rFonts w:ascii="Times New Roman" w:hAnsi="Times New Roman" w:cs="Times New Roman"/>
          <w:b/>
          <w:szCs w:val="22"/>
        </w:rPr>
        <w:t xml:space="preserve"> </w:t>
      </w:r>
      <w:r>
        <w:rPr>
          <w:rFonts w:ascii="Times New Roman" w:hAnsi="Times New Roman" w:cs="Times New Roman"/>
          <w:b/>
          <w:szCs w:val="22"/>
        </w:rPr>
        <w:t>Comparison of i</w:t>
      </w:r>
      <w:r w:rsidRPr="00157650">
        <w:rPr>
          <w:rFonts w:ascii="Times New Roman" w:hAnsi="Times New Roman" w:cs="Times New Roman"/>
          <w:b/>
          <w:szCs w:val="22"/>
        </w:rPr>
        <w:t>nvitation response rates for first and second mailings and their combinations by mailing type (postcard and letter)</w:t>
      </w:r>
    </w:p>
    <w:tbl>
      <w:tblPr>
        <w:tblStyle w:val="TableGrid"/>
        <w:tblW w:w="12780" w:type="dxa"/>
        <w:tblInd w:w="-427" w:type="dxa"/>
        <w:tblLayout w:type="fixed"/>
        <w:tblLook w:val="04A0" w:firstRow="1" w:lastRow="0" w:firstColumn="1" w:lastColumn="0" w:noHBand="0" w:noVBand="1"/>
      </w:tblPr>
      <w:tblGrid>
        <w:gridCol w:w="1530"/>
        <w:gridCol w:w="1170"/>
        <w:gridCol w:w="864"/>
        <w:gridCol w:w="864"/>
        <w:gridCol w:w="864"/>
        <w:gridCol w:w="864"/>
        <w:gridCol w:w="1494"/>
        <w:gridCol w:w="864"/>
        <w:gridCol w:w="864"/>
        <w:gridCol w:w="864"/>
        <w:gridCol w:w="864"/>
        <w:gridCol w:w="1674"/>
      </w:tblGrid>
      <w:tr w:rsidR="0099677B" w14:paraId="589B41CD" w14:textId="77777777" w:rsidTr="009133E2">
        <w:trPr>
          <w:trHeight w:val="454"/>
        </w:trPr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BA62E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232FEA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49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211DA" w14:textId="77777777" w:rsidR="0099677B" w:rsidRDefault="0099677B" w:rsidP="009133E2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 xml:space="preserve">Santa Clara </w:t>
            </w:r>
          </w:p>
        </w:tc>
        <w:tc>
          <w:tcPr>
            <w:tcW w:w="51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3BD20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78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Solano</w:t>
            </w:r>
          </w:p>
        </w:tc>
      </w:tr>
      <w:tr w:rsidR="0099677B" w:rsidRPr="00883D20" w14:paraId="5FFE1BAF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</w:tcPr>
          <w:p w14:paraId="573832C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bookmarkStart w:id="10" w:name="_Hlk119596473"/>
          </w:p>
        </w:tc>
        <w:tc>
          <w:tcPr>
            <w:tcW w:w="1170" w:type="dxa"/>
          </w:tcPr>
          <w:p w14:paraId="22001BCA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</w:p>
        </w:tc>
        <w:tc>
          <w:tcPr>
            <w:tcW w:w="864" w:type="dxa"/>
          </w:tcPr>
          <w:p w14:paraId="7936C9A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-25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S</w:t>
            </w:r>
            <w:r w:rsidRPr="00883D20">
              <w:rPr>
                <w:rFonts w:ascii="Times New Roman" w:hAnsi="Times New Roman" w:cs="Times New Roman"/>
                <w:b/>
                <w:bCs/>
                <w:szCs w:val="22"/>
              </w:rPr>
              <w:t>ent</w:t>
            </w:r>
          </w:p>
        </w:tc>
        <w:tc>
          <w:tcPr>
            <w:tcW w:w="864" w:type="dxa"/>
          </w:tcPr>
          <w:p w14:paraId="45E3117D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83D20">
              <w:rPr>
                <w:rFonts w:ascii="Times New Roman" w:hAnsi="Times New Roman" w:cs="Times New Roman"/>
                <w:b/>
                <w:bCs/>
                <w:szCs w:val="22"/>
              </w:rPr>
              <w:t>Resp</w:t>
            </w:r>
          </w:p>
        </w:tc>
        <w:tc>
          <w:tcPr>
            <w:tcW w:w="864" w:type="dxa"/>
          </w:tcPr>
          <w:p w14:paraId="3322D223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 w:rsidRPr="00883D20">
              <w:rPr>
                <w:rFonts w:ascii="Times New Roman" w:hAnsi="Times New Roman" w:cs="Times New Roman"/>
                <w:b/>
                <w:bCs/>
                <w:szCs w:val="22"/>
              </w:rPr>
              <w:t>No resp</w:t>
            </w:r>
          </w:p>
        </w:tc>
        <w:tc>
          <w:tcPr>
            <w:tcW w:w="864" w:type="dxa"/>
          </w:tcPr>
          <w:p w14:paraId="59E44781" w14:textId="77777777" w:rsidR="0099677B" w:rsidRPr="00883D20" w:rsidRDefault="0099677B" w:rsidP="009133E2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Resp</w:t>
            </w:r>
            <w:r w:rsidRPr="00883D20">
              <w:rPr>
                <w:rFonts w:ascii="Times New Roman" w:hAnsi="Times New Roman" w:cs="Times New Roman"/>
                <w:b/>
                <w:bCs/>
                <w:szCs w:val="22"/>
              </w:rPr>
              <w:t xml:space="preserve"> rate</w:t>
            </w:r>
          </w:p>
        </w:tc>
        <w:tc>
          <w:tcPr>
            <w:tcW w:w="1494" w:type="dxa"/>
          </w:tcPr>
          <w:p w14:paraId="259801F2" w14:textId="77777777" w:rsidR="0099677B" w:rsidRPr="00105C4C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OR [95%CI]</w:t>
            </w:r>
          </w:p>
        </w:tc>
        <w:tc>
          <w:tcPr>
            <w:tcW w:w="864" w:type="dxa"/>
          </w:tcPr>
          <w:p w14:paraId="538F71D6" w14:textId="77777777" w:rsidR="0099677B" w:rsidRPr="00105C4C" w:rsidRDefault="0099677B" w:rsidP="009133E2">
            <w:pPr>
              <w:tabs>
                <w:tab w:val="left" w:pos="0"/>
              </w:tabs>
              <w:autoSpaceDE w:val="0"/>
              <w:autoSpaceDN w:val="0"/>
              <w:adjustRightInd w:val="0"/>
              <w:spacing w:line="240" w:lineRule="auto"/>
              <w:ind w:left="-14" w:hanging="68"/>
              <w:jc w:val="center"/>
              <w:rPr>
                <w:rFonts w:ascii="Times New Roman" w:hAnsi="Times New Roman" w:cs="Times New Roman"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Sent</w:t>
            </w:r>
          </w:p>
        </w:tc>
        <w:tc>
          <w:tcPr>
            <w:tcW w:w="864" w:type="dxa"/>
          </w:tcPr>
          <w:p w14:paraId="410EFF2D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Resp</w:t>
            </w:r>
          </w:p>
        </w:tc>
        <w:tc>
          <w:tcPr>
            <w:tcW w:w="864" w:type="dxa"/>
          </w:tcPr>
          <w:p w14:paraId="7760326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-16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No resp</w:t>
            </w:r>
          </w:p>
        </w:tc>
        <w:tc>
          <w:tcPr>
            <w:tcW w:w="864" w:type="dxa"/>
          </w:tcPr>
          <w:p w14:paraId="407B213E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78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r>
              <w:rPr>
                <w:rFonts w:ascii="Times New Roman" w:hAnsi="Times New Roman" w:cs="Times New Roman"/>
                <w:b/>
                <w:bCs/>
                <w:szCs w:val="22"/>
              </w:rPr>
              <w:t>Resp rate</w:t>
            </w:r>
          </w:p>
        </w:tc>
        <w:tc>
          <w:tcPr>
            <w:tcW w:w="1674" w:type="dxa"/>
          </w:tcPr>
          <w:p w14:paraId="4EB7106E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78" w:hanging="2"/>
              <w:jc w:val="center"/>
              <w:rPr>
                <w:rFonts w:ascii="Times New Roman" w:hAnsi="Times New Roman" w:cs="Times New Roman"/>
                <w:b/>
                <w:bCs/>
                <w:szCs w:val="22"/>
              </w:rPr>
            </w:pPr>
            <w:bookmarkStart w:id="11" w:name="OLE_LINK12"/>
            <w:r>
              <w:rPr>
                <w:rFonts w:ascii="Times New Roman" w:hAnsi="Times New Roman" w:cs="Times New Roman"/>
                <w:b/>
                <w:bCs/>
                <w:szCs w:val="22"/>
              </w:rPr>
              <w:t>OR [95%CI]</w:t>
            </w:r>
            <w:bookmarkEnd w:id="11"/>
          </w:p>
        </w:tc>
      </w:tr>
      <w:bookmarkEnd w:id="10"/>
      <w:tr w:rsidR="0099677B" w:rsidRPr="005A30A3" w14:paraId="6B56B358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</w:tcPr>
          <w:p w14:paraId="3278EC9B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6419BC97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64" w:type="dxa"/>
          </w:tcPr>
          <w:p w14:paraId="4A64D53B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N</w:t>
            </w:r>
          </w:p>
        </w:tc>
        <w:tc>
          <w:tcPr>
            <w:tcW w:w="864" w:type="dxa"/>
          </w:tcPr>
          <w:p w14:paraId="19551340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N</w:t>
            </w:r>
          </w:p>
        </w:tc>
        <w:tc>
          <w:tcPr>
            <w:tcW w:w="864" w:type="dxa"/>
          </w:tcPr>
          <w:p w14:paraId="6FD0376B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N</w:t>
            </w:r>
          </w:p>
        </w:tc>
        <w:tc>
          <w:tcPr>
            <w:tcW w:w="864" w:type="dxa"/>
          </w:tcPr>
          <w:p w14:paraId="21EAF46A" w14:textId="77777777" w:rsidR="0099677B" w:rsidRPr="005A30A3" w:rsidRDefault="0099677B" w:rsidP="009133E2">
            <w:pPr>
              <w:tabs>
                <w:tab w:val="left" w:pos="1418"/>
              </w:tabs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%</w:t>
            </w:r>
          </w:p>
        </w:tc>
        <w:tc>
          <w:tcPr>
            <w:tcW w:w="1494" w:type="dxa"/>
          </w:tcPr>
          <w:p w14:paraId="4DAF59C1" w14:textId="77777777" w:rsidR="0099677B" w:rsidRPr="005A30A3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center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64" w:type="dxa"/>
          </w:tcPr>
          <w:p w14:paraId="5B131362" w14:textId="77777777" w:rsidR="0099677B" w:rsidRPr="005A30A3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N</w:t>
            </w:r>
          </w:p>
        </w:tc>
        <w:tc>
          <w:tcPr>
            <w:tcW w:w="864" w:type="dxa"/>
          </w:tcPr>
          <w:p w14:paraId="05DB8161" w14:textId="77777777" w:rsidR="0099677B" w:rsidRPr="005A30A3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center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N</w:t>
            </w:r>
          </w:p>
        </w:tc>
        <w:tc>
          <w:tcPr>
            <w:tcW w:w="864" w:type="dxa"/>
          </w:tcPr>
          <w:p w14:paraId="50FF137F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-16" w:hanging="2"/>
              <w:jc w:val="center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N</w:t>
            </w:r>
          </w:p>
        </w:tc>
        <w:tc>
          <w:tcPr>
            <w:tcW w:w="864" w:type="dxa"/>
          </w:tcPr>
          <w:p w14:paraId="649BBDE2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69" w:hanging="2"/>
              <w:rPr>
                <w:rFonts w:ascii="Times New Roman" w:hAnsi="Times New Roman" w:cs="Times New Roman"/>
                <w:szCs w:val="22"/>
              </w:rPr>
            </w:pPr>
            <w:r w:rsidRPr="005A30A3">
              <w:rPr>
                <w:rFonts w:ascii="Times New Roman" w:hAnsi="Times New Roman" w:cs="Times New Roman"/>
                <w:szCs w:val="22"/>
              </w:rPr>
              <w:t>%</w:t>
            </w:r>
          </w:p>
        </w:tc>
        <w:tc>
          <w:tcPr>
            <w:tcW w:w="1674" w:type="dxa"/>
          </w:tcPr>
          <w:p w14:paraId="45D083A2" w14:textId="77777777" w:rsidR="0099677B" w:rsidRPr="005A30A3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69" w:hanging="2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9677B" w:rsidRPr="00883D20" w14:paraId="34D07AAC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 w:val="restart"/>
          </w:tcPr>
          <w:p w14:paraId="782B1A78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Mailing #1</w:t>
            </w:r>
          </w:p>
        </w:tc>
        <w:tc>
          <w:tcPr>
            <w:tcW w:w="1170" w:type="dxa"/>
          </w:tcPr>
          <w:p w14:paraId="28A37631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P</w:t>
            </w:r>
          </w:p>
        </w:tc>
        <w:tc>
          <w:tcPr>
            <w:tcW w:w="864" w:type="dxa"/>
          </w:tcPr>
          <w:p w14:paraId="21F9EE60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2500</w:t>
            </w:r>
          </w:p>
        </w:tc>
        <w:tc>
          <w:tcPr>
            <w:tcW w:w="864" w:type="dxa"/>
          </w:tcPr>
          <w:p w14:paraId="0C3A91AD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176</w:t>
            </w:r>
          </w:p>
        </w:tc>
        <w:tc>
          <w:tcPr>
            <w:tcW w:w="864" w:type="dxa"/>
          </w:tcPr>
          <w:p w14:paraId="3DF3412F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2324</w:t>
            </w:r>
          </w:p>
        </w:tc>
        <w:tc>
          <w:tcPr>
            <w:tcW w:w="864" w:type="dxa"/>
          </w:tcPr>
          <w:p w14:paraId="38188FC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7.04</w:t>
            </w:r>
          </w:p>
        </w:tc>
        <w:tc>
          <w:tcPr>
            <w:tcW w:w="1494" w:type="dxa"/>
          </w:tcPr>
          <w:p w14:paraId="215087C2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864" w:type="dxa"/>
          </w:tcPr>
          <w:p w14:paraId="2974D560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2499</w:t>
            </w:r>
          </w:p>
        </w:tc>
        <w:tc>
          <w:tcPr>
            <w:tcW w:w="864" w:type="dxa"/>
          </w:tcPr>
          <w:p w14:paraId="022A8AB0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115</w:t>
            </w:r>
          </w:p>
        </w:tc>
        <w:tc>
          <w:tcPr>
            <w:tcW w:w="864" w:type="dxa"/>
          </w:tcPr>
          <w:p w14:paraId="35172801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2384</w:t>
            </w:r>
          </w:p>
        </w:tc>
        <w:tc>
          <w:tcPr>
            <w:tcW w:w="864" w:type="dxa"/>
          </w:tcPr>
          <w:p w14:paraId="54666C55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4.60</w:t>
            </w:r>
          </w:p>
        </w:tc>
        <w:tc>
          <w:tcPr>
            <w:tcW w:w="1674" w:type="dxa"/>
          </w:tcPr>
          <w:p w14:paraId="7856CBAC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9677B" w:rsidRPr="00883D20" w14:paraId="3AABB8C2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/>
          </w:tcPr>
          <w:p w14:paraId="3CFEF59F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1C21A623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L</w:t>
            </w:r>
          </w:p>
        </w:tc>
        <w:tc>
          <w:tcPr>
            <w:tcW w:w="864" w:type="dxa"/>
          </w:tcPr>
          <w:p w14:paraId="51EF4A3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2501</w:t>
            </w:r>
          </w:p>
        </w:tc>
        <w:tc>
          <w:tcPr>
            <w:tcW w:w="864" w:type="dxa"/>
          </w:tcPr>
          <w:p w14:paraId="63FF9824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232</w:t>
            </w:r>
          </w:p>
        </w:tc>
        <w:tc>
          <w:tcPr>
            <w:tcW w:w="864" w:type="dxa"/>
          </w:tcPr>
          <w:p w14:paraId="5F7C8DB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2269</w:t>
            </w:r>
          </w:p>
        </w:tc>
        <w:tc>
          <w:tcPr>
            <w:tcW w:w="864" w:type="dxa"/>
          </w:tcPr>
          <w:p w14:paraId="4854BFBA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9.28</w:t>
            </w:r>
          </w:p>
        </w:tc>
        <w:tc>
          <w:tcPr>
            <w:tcW w:w="1494" w:type="dxa"/>
          </w:tcPr>
          <w:p w14:paraId="764C2925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1.35 (1.1-1.7)</w:t>
            </w:r>
          </w:p>
        </w:tc>
        <w:tc>
          <w:tcPr>
            <w:tcW w:w="864" w:type="dxa"/>
          </w:tcPr>
          <w:p w14:paraId="62D363D4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2499</w:t>
            </w:r>
          </w:p>
        </w:tc>
        <w:tc>
          <w:tcPr>
            <w:tcW w:w="864" w:type="dxa"/>
          </w:tcPr>
          <w:p w14:paraId="62A9B1BA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153</w:t>
            </w:r>
          </w:p>
        </w:tc>
        <w:tc>
          <w:tcPr>
            <w:tcW w:w="864" w:type="dxa"/>
          </w:tcPr>
          <w:p w14:paraId="23141420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2346</w:t>
            </w:r>
          </w:p>
        </w:tc>
        <w:tc>
          <w:tcPr>
            <w:tcW w:w="864" w:type="dxa"/>
          </w:tcPr>
          <w:p w14:paraId="5454C426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6.12</w:t>
            </w:r>
          </w:p>
        </w:tc>
        <w:tc>
          <w:tcPr>
            <w:tcW w:w="1674" w:type="dxa"/>
          </w:tcPr>
          <w:p w14:paraId="52F5CC4E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1.35 (1.1-1.7)</w:t>
            </w:r>
          </w:p>
        </w:tc>
      </w:tr>
      <w:tr w:rsidR="0099677B" w:rsidRPr="00883D20" w14:paraId="205F7B34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/>
          </w:tcPr>
          <w:p w14:paraId="68DBBDF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5112D41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Total</w:t>
            </w:r>
          </w:p>
        </w:tc>
        <w:tc>
          <w:tcPr>
            <w:tcW w:w="864" w:type="dxa"/>
          </w:tcPr>
          <w:p w14:paraId="5A5F54C4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5001</w:t>
            </w:r>
          </w:p>
        </w:tc>
        <w:tc>
          <w:tcPr>
            <w:tcW w:w="864" w:type="dxa"/>
          </w:tcPr>
          <w:p w14:paraId="1643B7F3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408</w:t>
            </w:r>
          </w:p>
        </w:tc>
        <w:tc>
          <w:tcPr>
            <w:tcW w:w="864" w:type="dxa"/>
            <w:shd w:val="clear" w:color="auto" w:fill="auto"/>
          </w:tcPr>
          <w:p w14:paraId="3EF4A976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4593</w:t>
            </w:r>
          </w:p>
        </w:tc>
        <w:tc>
          <w:tcPr>
            <w:tcW w:w="864" w:type="dxa"/>
            <w:shd w:val="clear" w:color="auto" w:fill="auto"/>
          </w:tcPr>
          <w:p w14:paraId="4B15F8F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8.16</w:t>
            </w:r>
          </w:p>
        </w:tc>
        <w:tc>
          <w:tcPr>
            <w:tcW w:w="1494" w:type="dxa"/>
            <w:shd w:val="clear" w:color="auto" w:fill="auto"/>
          </w:tcPr>
          <w:p w14:paraId="24FC3707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64" w:type="dxa"/>
            <w:shd w:val="clear" w:color="auto" w:fill="auto"/>
          </w:tcPr>
          <w:p w14:paraId="7AD7DC95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4998</w:t>
            </w:r>
          </w:p>
        </w:tc>
        <w:tc>
          <w:tcPr>
            <w:tcW w:w="864" w:type="dxa"/>
            <w:shd w:val="clear" w:color="auto" w:fill="auto"/>
          </w:tcPr>
          <w:p w14:paraId="4636468D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268</w:t>
            </w:r>
          </w:p>
        </w:tc>
        <w:tc>
          <w:tcPr>
            <w:tcW w:w="864" w:type="dxa"/>
            <w:shd w:val="clear" w:color="auto" w:fill="auto"/>
          </w:tcPr>
          <w:p w14:paraId="2B3D63F8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4730</w:t>
            </w:r>
          </w:p>
        </w:tc>
        <w:tc>
          <w:tcPr>
            <w:tcW w:w="864" w:type="dxa"/>
            <w:shd w:val="clear" w:color="auto" w:fill="auto"/>
          </w:tcPr>
          <w:p w14:paraId="6D30E54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5.36</w:t>
            </w:r>
          </w:p>
        </w:tc>
        <w:tc>
          <w:tcPr>
            <w:tcW w:w="1674" w:type="dxa"/>
          </w:tcPr>
          <w:p w14:paraId="07D8B9E0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9677B" w:rsidRPr="00883D20" w14:paraId="3A0ADE1D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 w:val="restart"/>
          </w:tcPr>
          <w:p w14:paraId="0A062F8B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Mailing #2</w:t>
            </w:r>
          </w:p>
          <w:p w14:paraId="2A5A9D1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(reminder)</w:t>
            </w:r>
          </w:p>
        </w:tc>
        <w:tc>
          <w:tcPr>
            <w:tcW w:w="1170" w:type="dxa"/>
          </w:tcPr>
          <w:p w14:paraId="71489081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firstLine="0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P</w:t>
            </w:r>
          </w:p>
        </w:tc>
        <w:tc>
          <w:tcPr>
            <w:tcW w:w="864" w:type="dxa"/>
          </w:tcPr>
          <w:p w14:paraId="07DCA45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2379</w:t>
            </w:r>
          </w:p>
        </w:tc>
        <w:tc>
          <w:tcPr>
            <w:tcW w:w="864" w:type="dxa"/>
          </w:tcPr>
          <w:p w14:paraId="3698903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55</w:t>
            </w:r>
          </w:p>
        </w:tc>
        <w:tc>
          <w:tcPr>
            <w:tcW w:w="864" w:type="dxa"/>
            <w:shd w:val="clear" w:color="auto" w:fill="auto"/>
          </w:tcPr>
          <w:p w14:paraId="15E17130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2324</w:t>
            </w:r>
          </w:p>
        </w:tc>
        <w:tc>
          <w:tcPr>
            <w:tcW w:w="864" w:type="dxa"/>
            <w:shd w:val="clear" w:color="auto" w:fill="auto"/>
          </w:tcPr>
          <w:p w14:paraId="04C004CD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2.31</w:t>
            </w:r>
          </w:p>
        </w:tc>
        <w:tc>
          <w:tcPr>
            <w:tcW w:w="1494" w:type="dxa"/>
            <w:shd w:val="clear" w:color="auto" w:fill="auto"/>
          </w:tcPr>
          <w:p w14:paraId="5584CF17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864" w:type="dxa"/>
            <w:shd w:val="clear" w:color="auto" w:fill="auto"/>
          </w:tcPr>
          <w:p w14:paraId="63097C0C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2413</w:t>
            </w:r>
          </w:p>
        </w:tc>
        <w:tc>
          <w:tcPr>
            <w:tcW w:w="864" w:type="dxa"/>
            <w:shd w:val="clear" w:color="auto" w:fill="auto"/>
          </w:tcPr>
          <w:p w14:paraId="7DE8B844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30</w:t>
            </w:r>
          </w:p>
        </w:tc>
        <w:tc>
          <w:tcPr>
            <w:tcW w:w="864" w:type="dxa"/>
            <w:shd w:val="clear" w:color="auto" w:fill="auto"/>
          </w:tcPr>
          <w:p w14:paraId="63F1F5B9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2383</w:t>
            </w:r>
          </w:p>
        </w:tc>
        <w:tc>
          <w:tcPr>
            <w:tcW w:w="864" w:type="dxa"/>
            <w:shd w:val="clear" w:color="auto" w:fill="auto"/>
          </w:tcPr>
          <w:p w14:paraId="546C9F2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1.24</w:t>
            </w:r>
          </w:p>
        </w:tc>
        <w:tc>
          <w:tcPr>
            <w:tcW w:w="1674" w:type="dxa"/>
          </w:tcPr>
          <w:p w14:paraId="6621CEE4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</w:tr>
      <w:tr w:rsidR="0099677B" w:rsidRPr="00883D20" w14:paraId="68A31062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/>
          </w:tcPr>
          <w:p w14:paraId="4DF7DDD8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firstLine="0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3906831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firstLine="0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L</w:t>
            </w:r>
          </w:p>
        </w:tc>
        <w:tc>
          <w:tcPr>
            <w:tcW w:w="864" w:type="dxa"/>
          </w:tcPr>
          <w:p w14:paraId="49E08244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2380</w:t>
            </w:r>
          </w:p>
        </w:tc>
        <w:tc>
          <w:tcPr>
            <w:tcW w:w="864" w:type="dxa"/>
          </w:tcPr>
          <w:p w14:paraId="44F2544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111</w:t>
            </w:r>
          </w:p>
        </w:tc>
        <w:tc>
          <w:tcPr>
            <w:tcW w:w="864" w:type="dxa"/>
            <w:shd w:val="clear" w:color="auto" w:fill="auto"/>
          </w:tcPr>
          <w:p w14:paraId="1F97FF03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2269</w:t>
            </w:r>
          </w:p>
        </w:tc>
        <w:tc>
          <w:tcPr>
            <w:tcW w:w="864" w:type="dxa"/>
            <w:shd w:val="clear" w:color="auto" w:fill="auto"/>
          </w:tcPr>
          <w:p w14:paraId="251EDA0D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4.66</w:t>
            </w:r>
          </w:p>
        </w:tc>
        <w:tc>
          <w:tcPr>
            <w:tcW w:w="1494" w:type="dxa"/>
            <w:shd w:val="clear" w:color="auto" w:fill="auto"/>
          </w:tcPr>
          <w:p w14:paraId="2B9FF4E6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2.07 (1.5-2.9)</w:t>
            </w:r>
          </w:p>
        </w:tc>
        <w:tc>
          <w:tcPr>
            <w:tcW w:w="864" w:type="dxa"/>
            <w:shd w:val="clear" w:color="auto" w:fill="auto"/>
          </w:tcPr>
          <w:p w14:paraId="3282DCAB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2412</w:t>
            </w:r>
          </w:p>
        </w:tc>
        <w:tc>
          <w:tcPr>
            <w:tcW w:w="864" w:type="dxa"/>
            <w:shd w:val="clear" w:color="auto" w:fill="auto"/>
          </w:tcPr>
          <w:p w14:paraId="6158600A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65</w:t>
            </w:r>
          </w:p>
        </w:tc>
        <w:tc>
          <w:tcPr>
            <w:tcW w:w="864" w:type="dxa"/>
            <w:shd w:val="clear" w:color="auto" w:fill="auto"/>
          </w:tcPr>
          <w:p w14:paraId="16694A4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2347</w:t>
            </w:r>
          </w:p>
        </w:tc>
        <w:tc>
          <w:tcPr>
            <w:tcW w:w="864" w:type="dxa"/>
            <w:shd w:val="clear" w:color="auto" w:fill="auto"/>
          </w:tcPr>
          <w:p w14:paraId="60528BA9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2.69</w:t>
            </w:r>
          </w:p>
        </w:tc>
        <w:tc>
          <w:tcPr>
            <w:tcW w:w="1674" w:type="dxa"/>
          </w:tcPr>
          <w:p w14:paraId="59C4A963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2.20 (1.4-3.4)</w:t>
            </w:r>
          </w:p>
        </w:tc>
      </w:tr>
      <w:tr w:rsidR="0099677B" w:rsidRPr="00883D20" w14:paraId="1C1CA4AC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/>
          </w:tcPr>
          <w:p w14:paraId="52B85C23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05B3911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Total</w:t>
            </w:r>
          </w:p>
        </w:tc>
        <w:tc>
          <w:tcPr>
            <w:tcW w:w="864" w:type="dxa"/>
          </w:tcPr>
          <w:p w14:paraId="54D117A9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4759</w:t>
            </w:r>
          </w:p>
        </w:tc>
        <w:tc>
          <w:tcPr>
            <w:tcW w:w="864" w:type="dxa"/>
          </w:tcPr>
          <w:p w14:paraId="74858A1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155</w:t>
            </w:r>
          </w:p>
        </w:tc>
        <w:tc>
          <w:tcPr>
            <w:tcW w:w="864" w:type="dxa"/>
            <w:shd w:val="clear" w:color="auto" w:fill="auto"/>
          </w:tcPr>
          <w:p w14:paraId="4210143C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4593</w:t>
            </w:r>
          </w:p>
        </w:tc>
        <w:tc>
          <w:tcPr>
            <w:tcW w:w="864" w:type="dxa"/>
            <w:shd w:val="clear" w:color="auto" w:fill="auto"/>
          </w:tcPr>
          <w:p w14:paraId="7DE5275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3.49</w:t>
            </w:r>
          </w:p>
        </w:tc>
        <w:tc>
          <w:tcPr>
            <w:tcW w:w="1494" w:type="dxa"/>
            <w:shd w:val="clear" w:color="auto" w:fill="auto"/>
          </w:tcPr>
          <w:p w14:paraId="5B2279B6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864" w:type="dxa"/>
            <w:shd w:val="clear" w:color="auto" w:fill="auto"/>
          </w:tcPr>
          <w:p w14:paraId="54A41DF2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4825</w:t>
            </w:r>
          </w:p>
        </w:tc>
        <w:tc>
          <w:tcPr>
            <w:tcW w:w="864" w:type="dxa"/>
            <w:shd w:val="clear" w:color="auto" w:fill="auto"/>
          </w:tcPr>
          <w:p w14:paraId="371DBD28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95</w:t>
            </w:r>
          </w:p>
        </w:tc>
        <w:tc>
          <w:tcPr>
            <w:tcW w:w="864" w:type="dxa"/>
            <w:shd w:val="clear" w:color="auto" w:fill="auto"/>
          </w:tcPr>
          <w:p w14:paraId="0AEE851F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4730</w:t>
            </w:r>
          </w:p>
        </w:tc>
        <w:tc>
          <w:tcPr>
            <w:tcW w:w="864" w:type="dxa"/>
            <w:shd w:val="clear" w:color="auto" w:fill="auto"/>
          </w:tcPr>
          <w:p w14:paraId="7B75A4B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1.97</w:t>
            </w:r>
          </w:p>
        </w:tc>
        <w:tc>
          <w:tcPr>
            <w:tcW w:w="1674" w:type="dxa"/>
          </w:tcPr>
          <w:p w14:paraId="6B3CF1FF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</w:p>
        </w:tc>
      </w:tr>
      <w:tr w:rsidR="0099677B" w:rsidRPr="00883D20" w14:paraId="6E9D28CA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 w:val="restart"/>
          </w:tcPr>
          <w:p w14:paraId="11E616A8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 xml:space="preserve">Combinations of mailing type </w:t>
            </w:r>
            <w:r>
              <w:rPr>
                <w:rFonts w:ascii="Times New Roman" w:hAnsi="Times New Roman" w:cs="Times New Roman"/>
                <w:szCs w:val="22"/>
                <w:vertAlign w:val="superscript"/>
              </w:rPr>
              <w:t>a</w:t>
            </w:r>
          </w:p>
        </w:tc>
        <w:tc>
          <w:tcPr>
            <w:tcW w:w="1170" w:type="dxa"/>
          </w:tcPr>
          <w:p w14:paraId="42FFD90A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P0 or</w:t>
            </w:r>
            <w:r w:rsidRPr="00883D20">
              <w:rPr>
                <w:rFonts w:ascii="Times New Roman" w:hAnsi="Times New Roman" w:cs="Times New Roman"/>
                <w:szCs w:val="22"/>
              </w:rPr>
              <w:t xml:space="preserve"> P/P</w:t>
            </w:r>
          </w:p>
        </w:tc>
        <w:tc>
          <w:tcPr>
            <w:tcW w:w="864" w:type="dxa"/>
          </w:tcPr>
          <w:p w14:paraId="6C361C56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1294</w:t>
            </w:r>
          </w:p>
        </w:tc>
        <w:tc>
          <w:tcPr>
            <w:tcW w:w="864" w:type="dxa"/>
          </w:tcPr>
          <w:p w14:paraId="72EA08EC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119</w:t>
            </w:r>
          </w:p>
        </w:tc>
        <w:tc>
          <w:tcPr>
            <w:tcW w:w="864" w:type="dxa"/>
            <w:shd w:val="clear" w:color="auto" w:fill="auto"/>
          </w:tcPr>
          <w:p w14:paraId="17654557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1175</w:t>
            </w:r>
          </w:p>
        </w:tc>
        <w:tc>
          <w:tcPr>
            <w:tcW w:w="864" w:type="dxa"/>
            <w:shd w:val="clear" w:color="auto" w:fill="auto"/>
          </w:tcPr>
          <w:p w14:paraId="2321DAF9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9.20</w:t>
            </w:r>
          </w:p>
        </w:tc>
        <w:tc>
          <w:tcPr>
            <w:tcW w:w="1494" w:type="dxa"/>
            <w:shd w:val="clear" w:color="auto" w:fill="auto"/>
          </w:tcPr>
          <w:p w14:paraId="64DA370E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  <w:tc>
          <w:tcPr>
            <w:tcW w:w="864" w:type="dxa"/>
            <w:shd w:val="clear" w:color="auto" w:fill="auto"/>
          </w:tcPr>
          <w:p w14:paraId="227F018F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1281</w:t>
            </w:r>
          </w:p>
        </w:tc>
        <w:tc>
          <w:tcPr>
            <w:tcW w:w="864" w:type="dxa"/>
            <w:shd w:val="clear" w:color="auto" w:fill="auto"/>
          </w:tcPr>
          <w:p w14:paraId="7D6B8CE2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78</w:t>
            </w:r>
          </w:p>
        </w:tc>
        <w:tc>
          <w:tcPr>
            <w:tcW w:w="864" w:type="dxa"/>
            <w:shd w:val="clear" w:color="auto" w:fill="auto"/>
          </w:tcPr>
          <w:p w14:paraId="2208B450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1203</w:t>
            </w:r>
          </w:p>
        </w:tc>
        <w:tc>
          <w:tcPr>
            <w:tcW w:w="864" w:type="dxa"/>
            <w:shd w:val="clear" w:color="auto" w:fill="auto"/>
          </w:tcPr>
          <w:p w14:paraId="42FA1E6E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6.09</w:t>
            </w:r>
          </w:p>
        </w:tc>
        <w:tc>
          <w:tcPr>
            <w:tcW w:w="1674" w:type="dxa"/>
          </w:tcPr>
          <w:p w14:paraId="106E32BD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</w:t>
            </w:r>
          </w:p>
        </w:tc>
      </w:tr>
      <w:tr w:rsidR="0099677B" w:rsidRPr="00883D20" w14:paraId="1137CAC9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/>
          </w:tcPr>
          <w:p w14:paraId="1E32CD10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1DF1A61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P0 or</w:t>
            </w:r>
            <w:r w:rsidRPr="00883D20">
              <w:rPr>
                <w:rFonts w:ascii="Times New Roman" w:hAnsi="Times New Roman" w:cs="Times New Roman"/>
                <w:szCs w:val="22"/>
              </w:rPr>
              <w:t xml:space="preserve"> P/L</w:t>
            </w:r>
          </w:p>
        </w:tc>
        <w:tc>
          <w:tcPr>
            <w:tcW w:w="864" w:type="dxa"/>
          </w:tcPr>
          <w:p w14:paraId="5A7CD069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1294</w:t>
            </w:r>
          </w:p>
        </w:tc>
        <w:tc>
          <w:tcPr>
            <w:tcW w:w="864" w:type="dxa"/>
          </w:tcPr>
          <w:p w14:paraId="01543E1D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88</w:t>
            </w:r>
          </w:p>
        </w:tc>
        <w:tc>
          <w:tcPr>
            <w:tcW w:w="864" w:type="dxa"/>
          </w:tcPr>
          <w:p w14:paraId="17DF9C94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1206</w:t>
            </w:r>
          </w:p>
        </w:tc>
        <w:tc>
          <w:tcPr>
            <w:tcW w:w="864" w:type="dxa"/>
          </w:tcPr>
          <w:p w14:paraId="78869C86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6.80</w:t>
            </w:r>
          </w:p>
        </w:tc>
        <w:tc>
          <w:tcPr>
            <w:tcW w:w="1494" w:type="dxa"/>
          </w:tcPr>
          <w:p w14:paraId="5F2FC650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0.72 (0.5-1.0)</w:t>
            </w:r>
          </w:p>
        </w:tc>
        <w:tc>
          <w:tcPr>
            <w:tcW w:w="864" w:type="dxa"/>
          </w:tcPr>
          <w:p w14:paraId="46D7D66F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1280</w:t>
            </w:r>
          </w:p>
        </w:tc>
        <w:tc>
          <w:tcPr>
            <w:tcW w:w="864" w:type="dxa"/>
          </w:tcPr>
          <w:p w14:paraId="614A4553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99</w:t>
            </w:r>
          </w:p>
        </w:tc>
        <w:tc>
          <w:tcPr>
            <w:tcW w:w="864" w:type="dxa"/>
          </w:tcPr>
          <w:p w14:paraId="79527BA8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1181</w:t>
            </w:r>
          </w:p>
        </w:tc>
        <w:tc>
          <w:tcPr>
            <w:tcW w:w="864" w:type="dxa"/>
          </w:tcPr>
          <w:p w14:paraId="6C5EDB8F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7.73</w:t>
            </w:r>
          </w:p>
        </w:tc>
        <w:tc>
          <w:tcPr>
            <w:tcW w:w="1674" w:type="dxa"/>
          </w:tcPr>
          <w:p w14:paraId="0E19DCC9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1.3 (1.0-1.8)</w:t>
            </w:r>
          </w:p>
        </w:tc>
      </w:tr>
      <w:tr w:rsidR="0099677B" w:rsidRPr="00883D20" w14:paraId="05588B4C" w14:textId="77777777" w:rsidTr="009133E2">
        <w:tblPrEx>
          <w:tblLook w:val="0000" w:firstRow="0" w:lastRow="0" w:firstColumn="0" w:lastColumn="0" w:noHBand="0" w:noVBand="0"/>
        </w:tblPrEx>
        <w:trPr>
          <w:trHeight w:val="454"/>
        </w:trPr>
        <w:tc>
          <w:tcPr>
            <w:tcW w:w="1530" w:type="dxa"/>
            <w:vMerge/>
          </w:tcPr>
          <w:p w14:paraId="246B4A9A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4319B7A8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L0</w:t>
            </w:r>
            <w:r>
              <w:rPr>
                <w:rFonts w:ascii="Times New Roman" w:hAnsi="Times New Roman" w:cs="Times New Roman"/>
                <w:szCs w:val="22"/>
              </w:rPr>
              <w:t xml:space="preserve"> or</w:t>
            </w:r>
            <w:r w:rsidRPr="00883D20">
              <w:rPr>
                <w:rFonts w:ascii="Times New Roman" w:hAnsi="Times New Roman" w:cs="Times New Roman"/>
                <w:szCs w:val="22"/>
              </w:rPr>
              <w:t xml:space="preserve"> L/P</w:t>
            </w:r>
          </w:p>
        </w:tc>
        <w:tc>
          <w:tcPr>
            <w:tcW w:w="864" w:type="dxa"/>
          </w:tcPr>
          <w:p w14:paraId="4CA78D55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1327</w:t>
            </w:r>
          </w:p>
        </w:tc>
        <w:tc>
          <w:tcPr>
            <w:tcW w:w="864" w:type="dxa"/>
          </w:tcPr>
          <w:p w14:paraId="52E5E5E5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178</w:t>
            </w:r>
          </w:p>
        </w:tc>
        <w:tc>
          <w:tcPr>
            <w:tcW w:w="864" w:type="dxa"/>
          </w:tcPr>
          <w:p w14:paraId="58B1713C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1149</w:t>
            </w:r>
          </w:p>
        </w:tc>
        <w:tc>
          <w:tcPr>
            <w:tcW w:w="864" w:type="dxa"/>
          </w:tcPr>
          <w:p w14:paraId="2A51EBF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13.41</w:t>
            </w:r>
          </w:p>
        </w:tc>
        <w:tc>
          <w:tcPr>
            <w:tcW w:w="1494" w:type="dxa"/>
          </w:tcPr>
          <w:p w14:paraId="23D6C637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1.53 (1.2-2.0)</w:t>
            </w:r>
          </w:p>
        </w:tc>
        <w:tc>
          <w:tcPr>
            <w:tcW w:w="864" w:type="dxa"/>
          </w:tcPr>
          <w:p w14:paraId="017EF125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1305</w:t>
            </w:r>
          </w:p>
        </w:tc>
        <w:tc>
          <w:tcPr>
            <w:tcW w:w="864" w:type="dxa"/>
          </w:tcPr>
          <w:p w14:paraId="7DF5BEA7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125</w:t>
            </w:r>
          </w:p>
        </w:tc>
        <w:tc>
          <w:tcPr>
            <w:tcW w:w="864" w:type="dxa"/>
          </w:tcPr>
          <w:p w14:paraId="579FFEEF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1180</w:t>
            </w:r>
          </w:p>
        </w:tc>
        <w:tc>
          <w:tcPr>
            <w:tcW w:w="864" w:type="dxa"/>
          </w:tcPr>
          <w:p w14:paraId="3003FC5A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9.58</w:t>
            </w:r>
          </w:p>
        </w:tc>
        <w:tc>
          <w:tcPr>
            <w:tcW w:w="1674" w:type="dxa"/>
          </w:tcPr>
          <w:p w14:paraId="23F4E742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1.63 (1.2-2.2)</w:t>
            </w:r>
          </w:p>
        </w:tc>
      </w:tr>
      <w:tr w:rsidR="0099677B" w:rsidRPr="00883D20" w14:paraId="7E5A0BAC" w14:textId="77777777" w:rsidTr="009133E2">
        <w:tblPrEx>
          <w:tblLook w:val="0000" w:firstRow="0" w:lastRow="0" w:firstColumn="0" w:lastColumn="0" w:noHBand="0" w:noVBand="0"/>
        </w:tblPrEx>
        <w:trPr>
          <w:trHeight w:val="458"/>
        </w:trPr>
        <w:tc>
          <w:tcPr>
            <w:tcW w:w="1530" w:type="dxa"/>
            <w:vMerge/>
          </w:tcPr>
          <w:p w14:paraId="30E49E8E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both"/>
              <w:rPr>
                <w:rFonts w:ascii="Times New Roman" w:hAnsi="Times New Roman" w:cs="Times New Roman"/>
                <w:szCs w:val="22"/>
              </w:rPr>
            </w:pPr>
          </w:p>
        </w:tc>
        <w:tc>
          <w:tcPr>
            <w:tcW w:w="1170" w:type="dxa"/>
          </w:tcPr>
          <w:p w14:paraId="4DA36D0D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54" w:hanging="2"/>
              <w:jc w:val="both"/>
              <w:rPr>
                <w:rFonts w:ascii="Times New Roman" w:hAnsi="Times New Roman" w:cs="Times New Roman"/>
                <w:szCs w:val="22"/>
              </w:rPr>
            </w:pPr>
            <w:r w:rsidRPr="00883D20">
              <w:rPr>
                <w:rFonts w:ascii="Times New Roman" w:hAnsi="Times New Roman" w:cs="Times New Roman"/>
                <w:szCs w:val="22"/>
              </w:rPr>
              <w:t>L0</w:t>
            </w:r>
            <w:r>
              <w:rPr>
                <w:rFonts w:ascii="Times New Roman" w:hAnsi="Times New Roman" w:cs="Times New Roman"/>
                <w:szCs w:val="22"/>
              </w:rPr>
              <w:t xml:space="preserve"> or</w:t>
            </w:r>
            <w:r w:rsidRPr="00883D20">
              <w:rPr>
                <w:rFonts w:ascii="Times New Roman" w:hAnsi="Times New Roman" w:cs="Times New Roman"/>
                <w:szCs w:val="22"/>
              </w:rPr>
              <w:t xml:space="preserve"> L/L</w:t>
            </w:r>
          </w:p>
        </w:tc>
        <w:tc>
          <w:tcPr>
            <w:tcW w:w="864" w:type="dxa"/>
          </w:tcPr>
          <w:p w14:paraId="119B5FCC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1328</w:t>
            </w:r>
          </w:p>
        </w:tc>
        <w:tc>
          <w:tcPr>
            <w:tcW w:w="864" w:type="dxa"/>
          </w:tcPr>
          <w:p w14:paraId="10B6C0F2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jc w:val="center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208</w:t>
            </w:r>
          </w:p>
        </w:tc>
        <w:tc>
          <w:tcPr>
            <w:tcW w:w="864" w:type="dxa"/>
          </w:tcPr>
          <w:p w14:paraId="4E14C15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1120</w:t>
            </w:r>
          </w:p>
        </w:tc>
        <w:tc>
          <w:tcPr>
            <w:tcW w:w="864" w:type="dxa"/>
          </w:tcPr>
          <w:p w14:paraId="0D4A97CE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15.66</w:t>
            </w:r>
          </w:p>
        </w:tc>
        <w:tc>
          <w:tcPr>
            <w:tcW w:w="1494" w:type="dxa"/>
          </w:tcPr>
          <w:p w14:paraId="01AE61DA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1.83 (1.4-2.3)</w:t>
            </w:r>
          </w:p>
        </w:tc>
        <w:tc>
          <w:tcPr>
            <w:tcW w:w="864" w:type="dxa"/>
          </w:tcPr>
          <w:p w14:paraId="19EC9B86" w14:textId="77777777" w:rsidR="0099677B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1305</w:t>
            </w:r>
          </w:p>
        </w:tc>
        <w:tc>
          <w:tcPr>
            <w:tcW w:w="864" w:type="dxa"/>
          </w:tcPr>
          <w:p w14:paraId="2517276B" w14:textId="77777777" w:rsidR="0099677B" w:rsidRPr="00883D20" w:rsidRDefault="0099677B" w:rsidP="009133E2">
            <w:pPr>
              <w:tabs>
                <w:tab w:val="left" w:pos="252"/>
              </w:tabs>
              <w:autoSpaceDE w:val="0"/>
              <w:autoSpaceDN w:val="0"/>
              <w:adjustRightInd w:val="0"/>
              <w:spacing w:line="240" w:lineRule="auto"/>
              <w:ind w:left="68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139</w:t>
            </w:r>
          </w:p>
        </w:tc>
        <w:tc>
          <w:tcPr>
            <w:tcW w:w="864" w:type="dxa"/>
          </w:tcPr>
          <w:p w14:paraId="04500625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1166</w:t>
            </w:r>
          </w:p>
        </w:tc>
        <w:tc>
          <w:tcPr>
            <w:tcW w:w="864" w:type="dxa"/>
          </w:tcPr>
          <w:p w14:paraId="0D087DDB" w14:textId="77777777" w:rsidR="0099677B" w:rsidRPr="00883D20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10.65</w:t>
            </w:r>
          </w:p>
        </w:tc>
        <w:tc>
          <w:tcPr>
            <w:tcW w:w="1674" w:type="dxa"/>
          </w:tcPr>
          <w:p w14:paraId="19D0E7D1" w14:textId="77777777" w:rsidR="0099677B" w:rsidRDefault="0099677B" w:rsidP="009133E2">
            <w:pPr>
              <w:autoSpaceDE w:val="0"/>
              <w:autoSpaceDN w:val="0"/>
              <w:adjustRightInd w:val="0"/>
              <w:spacing w:line="240" w:lineRule="auto"/>
              <w:ind w:left="99" w:hanging="2"/>
              <w:rPr>
                <w:rFonts w:ascii="Times New Roman" w:hAnsi="Times New Roman" w:cs="Times New Roman"/>
                <w:szCs w:val="22"/>
              </w:rPr>
            </w:pPr>
            <w:r>
              <w:rPr>
                <w:rFonts w:ascii="Times New Roman" w:hAnsi="Times New Roman" w:cs="Times New Roman"/>
                <w:szCs w:val="22"/>
              </w:rPr>
              <w:t>1.84 (1.4-2.5)</w:t>
            </w:r>
          </w:p>
        </w:tc>
      </w:tr>
    </w:tbl>
    <w:p w14:paraId="5F7EC203" w14:textId="77777777" w:rsidR="0099677B" w:rsidRDefault="0099677B" w:rsidP="0099677B">
      <w:pPr>
        <w:spacing w:line="240" w:lineRule="auto"/>
        <w:ind w:left="-270" w:right="900" w:hanging="18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>OR: odds ratio; CI: confidence interval; Resp: response; No Resp: No response</w:t>
      </w:r>
    </w:p>
    <w:p w14:paraId="1CE5E919" w14:textId="77777777" w:rsidR="0099677B" w:rsidRDefault="0099677B" w:rsidP="0099677B">
      <w:pPr>
        <w:spacing w:line="240" w:lineRule="auto"/>
        <w:ind w:left="-270" w:right="900" w:hanging="180"/>
        <w:jc w:val="both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t xml:space="preserve">Mailing type: P0: postcard only; P/P: postcard/postcard; </w:t>
      </w:r>
      <w:r w:rsidRPr="00883D20">
        <w:rPr>
          <w:rFonts w:ascii="Times New Roman" w:hAnsi="Times New Roman" w:cs="Times New Roman"/>
          <w:szCs w:val="22"/>
        </w:rPr>
        <w:t>P/L: postcard/letter</w:t>
      </w:r>
      <w:r>
        <w:rPr>
          <w:rFonts w:ascii="Times New Roman" w:hAnsi="Times New Roman" w:cs="Times New Roman"/>
          <w:szCs w:val="22"/>
        </w:rPr>
        <w:t>; L0: letter only; L/P: letter/postcard; L/L: letter/letter</w:t>
      </w:r>
    </w:p>
    <w:p w14:paraId="3B2C2F29" w14:textId="77777777" w:rsidR="0099677B" w:rsidRDefault="0099677B" w:rsidP="0099677B">
      <w:pPr>
        <w:spacing w:line="240" w:lineRule="auto"/>
        <w:ind w:left="-270" w:right="900" w:hanging="180"/>
        <w:jc w:val="both"/>
        <w:rPr>
          <w:rFonts w:ascii="Times New Roman" w:hAnsi="Times New Roman" w:cs="Times New Roman"/>
          <w:szCs w:val="22"/>
        </w:rPr>
      </w:pPr>
      <w:r w:rsidRPr="00AF6756">
        <w:rPr>
          <w:rFonts w:ascii="Times New Roman" w:hAnsi="Times New Roman" w:cs="Times New Roman"/>
          <w:szCs w:val="22"/>
          <w:vertAlign w:val="superscript"/>
        </w:rPr>
        <w:t>a</w:t>
      </w:r>
      <w:r>
        <w:rPr>
          <w:rFonts w:ascii="Times New Roman" w:hAnsi="Times New Roman" w:cs="Times New Roman"/>
          <w:szCs w:val="22"/>
        </w:rPr>
        <w:t xml:space="preserve"> Households who responded to their first mailing are included in each category, as they would have received a second mailing had they not already responded (Santa Clara: P0: N=88, L0: N=154; Solano: </w:t>
      </w:r>
      <w:bookmarkStart w:id="12" w:name="OLE_LINK13"/>
      <w:r>
        <w:rPr>
          <w:rFonts w:ascii="Times New Roman" w:hAnsi="Times New Roman" w:cs="Times New Roman"/>
          <w:szCs w:val="22"/>
        </w:rPr>
        <w:t>P0</w:t>
      </w:r>
      <w:bookmarkEnd w:id="12"/>
      <w:r>
        <w:rPr>
          <w:rFonts w:ascii="Times New Roman" w:hAnsi="Times New Roman" w:cs="Times New Roman"/>
          <w:szCs w:val="22"/>
        </w:rPr>
        <w:t>: N=</w:t>
      </w:r>
      <w:bookmarkStart w:id="13" w:name="OLE_LINK23"/>
      <w:bookmarkStart w:id="14" w:name="OLE_LINK16"/>
      <w:r>
        <w:rPr>
          <w:rFonts w:ascii="Times New Roman" w:hAnsi="Times New Roman" w:cs="Times New Roman"/>
          <w:szCs w:val="22"/>
        </w:rPr>
        <w:t xml:space="preserve">62, L0: </w:t>
      </w:r>
      <w:bookmarkEnd w:id="13"/>
      <w:bookmarkEnd w:id="14"/>
      <w:r>
        <w:rPr>
          <w:rFonts w:ascii="Times New Roman" w:hAnsi="Times New Roman" w:cs="Times New Roman"/>
          <w:szCs w:val="22"/>
        </w:rPr>
        <w:t>N=111).</w:t>
      </w:r>
    </w:p>
    <w:p w14:paraId="291A11E3" w14:textId="77777777" w:rsidR="0099677B" w:rsidRDefault="0099677B" w:rsidP="0099677B">
      <w:pPr>
        <w:spacing w:line="240" w:lineRule="auto"/>
        <w:ind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br w:type="page"/>
      </w:r>
    </w:p>
    <w:p w14:paraId="682CEAB5" w14:textId="77777777" w:rsidR="0099677B" w:rsidRDefault="0099677B" w:rsidP="0099677B">
      <w:pPr>
        <w:spacing w:line="240" w:lineRule="auto"/>
        <w:ind w:firstLine="0"/>
        <w:rPr>
          <w:rFonts w:ascii="Times New Roman" w:hAnsi="Times New Roman" w:cs="Times New Roman"/>
          <w:szCs w:val="22"/>
        </w:rPr>
      </w:pPr>
      <w:r w:rsidRPr="00F734E3">
        <w:rPr>
          <w:rFonts w:ascii="Times New Roman" w:hAnsi="Times New Roman" w:cs="Times New Roman"/>
          <w:b/>
          <w:bCs/>
          <w:szCs w:val="22"/>
        </w:rPr>
        <w:lastRenderedPageBreak/>
        <w:t>Supplemental information: Recruitment invitation</w:t>
      </w:r>
      <w:r>
        <w:rPr>
          <w:rFonts w:ascii="Times New Roman" w:hAnsi="Times New Roman" w:cs="Times New Roman"/>
          <w:b/>
          <w:bCs/>
          <w:szCs w:val="22"/>
        </w:rPr>
        <w:t>.</w:t>
      </w:r>
      <w:r>
        <w:rPr>
          <w:rFonts w:ascii="Times New Roman" w:hAnsi="Times New Roman" w:cs="Times New Roman"/>
          <w:szCs w:val="22"/>
        </w:rPr>
        <w:t xml:space="preserve"> </w:t>
      </w:r>
    </w:p>
    <w:p w14:paraId="1E351944" w14:textId="77777777" w:rsidR="0099677B" w:rsidRPr="00F734E3" w:rsidRDefault="0099677B" w:rsidP="0099677B">
      <w:pPr>
        <w:pStyle w:val="ListParagraph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Cs w:val="22"/>
        </w:rPr>
      </w:pPr>
      <w:r w:rsidRPr="00F734E3">
        <w:rPr>
          <w:rFonts w:ascii="Times New Roman" w:hAnsi="Times New Roman" w:cs="Times New Roman"/>
          <w:szCs w:val="22"/>
        </w:rPr>
        <w:t>Letter</w:t>
      </w:r>
    </w:p>
    <w:p w14:paraId="761714AD" w14:textId="77777777" w:rsidR="0099677B" w:rsidRDefault="0099677B" w:rsidP="0099677B">
      <w:pPr>
        <w:spacing w:line="240" w:lineRule="auto"/>
        <w:ind w:left="-1350"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w:drawing>
          <wp:inline distT="0" distB="0" distL="0" distR="0" wp14:anchorId="5A9FE3DC" wp14:editId="42F5496F">
            <wp:extent cx="9798151" cy="5546237"/>
            <wp:effectExtent l="0" t="0" r="0" b="3810"/>
            <wp:docPr id="11" name="Picture 11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Graphical user interface, text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00370" cy="5547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11BEB" w14:textId="77777777" w:rsidR="0099677B" w:rsidRDefault="0099677B" w:rsidP="0099677B">
      <w:pPr>
        <w:spacing w:line="240" w:lineRule="auto"/>
        <w:ind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szCs w:val="22"/>
        </w:rPr>
        <w:lastRenderedPageBreak/>
        <w:t xml:space="preserve">(B) Postcard  </w:t>
      </w:r>
    </w:p>
    <w:p w14:paraId="6A18F5F0" w14:textId="77777777" w:rsidR="0099677B" w:rsidRDefault="0099677B" w:rsidP="0099677B">
      <w:pPr>
        <w:spacing w:line="240" w:lineRule="auto"/>
        <w:ind w:firstLine="0"/>
        <w:rPr>
          <w:rFonts w:ascii="Times New Roman" w:hAnsi="Times New Roman" w:cs="Times New Roman"/>
          <w:szCs w:val="22"/>
        </w:rPr>
      </w:pPr>
      <w:r>
        <w:rPr>
          <w:rFonts w:ascii="Times New Roman" w:hAnsi="Times New Roman" w:cs="Times New Roman"/>
          <w:noProof/>
          <w:szCs w:val="22"/>
        </w:rPr>
        <w:drawing>
          <wp:inline distT="0" distB="0" distL="0" distR="0" wp14:anchorId="570F1159" wp14:editId="78195DFE">
            <wp:extent cx="8229600" cy="3465830"/>
            <wp:effectExtent l="0" t="0" r="0" b="1270"/>
            <wp:docPr id="10" name="Picture 10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465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D6F381" w14:textId="11CD3FDE" w:rsidR="00E474D8" w:rsidRDefault="002E3ADF">
      <w:r>
        <w:t xml:space="preserve"> </w:t>
      </w:r>
    </w:p>
    <w:sectPr w:rsidR="00E474D8" w:rsidSect="00E74F8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(Body CS)">
    <w:altName w:val="Times New Roman"/>
    <w:panose1 w:val="020B0604020202020204"/>
    <w:charset w:val="00"/>
    <w:family w:val="roman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B26F7F"/>
    <w:multiLevelType w:val="hybridMultilevel"/>
    <w:tmpl w:val="02CA464A"/>
    <w:lvl w:ilvl="0" w:tplc="E86868BA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35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77B"/>
    <w:rsid w:val="00282412"/>
    <w:rsid w:val="002E3ADF"/>
    <w:rsid w:val="00897DDF"/>
    <w:rsid w:val="0099677B"/>
    <w:rsid w:val="00BF0F87"/>
    <w:rsid w:val="00F9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FFB788C"/>
  <w15:chartTrackingRefBased/>
  <w15:docId w15:val="{1131A7F6-5207-0E4B-A4ED-3345F08F0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677B"/>
    <w:pPr>
      <w:spacing w:line="480" w:lineRule="auto"/>
      <w:ind w:firstLine="720"/>
    </w:pPr>
    <w:rPr>
      <w:rFonts w:cs="Times New Roman (Body CS)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9677B"/>
    <w:pPr>
      <w:ind w:left="720"/>
      <w:contextualSpacing/>
    </w:pPr>
  </w:style>
  <w:style w:type="table" w:styleId="TableGrid">
    <w:name w:val="Table Grid"/>
    <w:basedOn w:val="TableNormal"/>
    <w:uiPriority w:val="39"/>
    <w:rsid w:val="009967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Ley</dc:creator>
  <cp:keywords/>
  <dc:description/>
  <cp:lastModifiedBy>Catherine Ley</cp:lastModifiedBy>
  <cp:revision>2</cp:revision>
  <dcterms:created xsi:type="dcterms:W3CDTF">2023-02-13T23:19:00Z</dcterms:created>
  <dcterms:modified xsi:type="dcterms:W3CDTF">2023-02-13T23:55:00Z</dcterms:modified>
</cp:coreProperties>
</file>