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宋体" w:cs="宋体"/>
          <w:b/>
          <w:bCs/>
          <w:kern w:val="0"/>
          <w:sz w:val="24"/>
          <w:szCs w:val="24"/>
        </w:rPr>
      </w:pPr>
      <w:bookmarkStart w:id="0" w:name="OLE_LINK1"/>
      <w:r>
        <w:rPr>
          <w:rFonts w:ascii="Times New Roman" w:hAnsi="Times New Roman" w:eastAsia="宋体" w:cs="宋体"/>
          <w:b/>
          <w:bCs/>
          <w:kern w:val="0"/>
          <w:sz w:val="24"/>
          <w:szCs w:val="24"/>
        </w:rPr>
        <w:t>S</w:t>
      </w:r>
      <w:bookmarkEnd w:id="0"/>
      <w:r>
        <w:rPr>
          <w:rFonts w:hint="eastAsia" w:ascii="Times New Roman" w:hAnsi="Times New Roman" w:eastAsia="宋体" w:cs="宋体"/>
          <w:b/>
          <w:bCs/>
          <w:kern w:val="0"/>
          <w:sz w:val="24"/>
          <w:szCs w:val="24"/>
          <w:lang w:val="en-US" w:eastAsia="zh-CN"/>
        </w:rPr>
        <w:t>1 Table</w:t>
      </w:r>
      <w:bookmarkStart w:id="1" w:name="_GoBack"/>
      <w:bookmarkEnd w:id="1"/>
      <w:r>
        <w:rPr>
          <w:rFonts w:ascii="Times New Roman" w:hAnsi="Times New Roman" w:eastAsia="宋体" w:cs="宋体"/>
          <w:b/>
          <w:bCs/>
          <w:kern w:val="0"/>
          <w:sz w:val="24"/>
          <w:szCs w:val="24"/>
        </w:rPr>
        <w:t xml:space="preserve">. Primers used for amplification and sequencing of the 18s, 28s, NAK, PEPCK genomes of </w:t>
      </w:r>
      <w:r>
        <w:rPr>
          <w:rFonts w:ascii="Times New Roman" w:hAnsi="Times New Roman" w:eastAsia="宋体" w:cs="宋体"/>
          <w:b/>
          <w:bCs/>
          <w:i/>
          <w:iCs/>
          <w:kern w:val="0"/>
          <w:sz w:val="24"/>
          <w:szCs w:val="24"/>
        </w:rPr>
        <w:t>Mongoloniscus sinensis</w:t>
      </w:r>
      <w:r>
        <w:rPr>
          <w:rFonts w:ascii="Times New Roman" w:hAnsi="Times New Roman" w:eastAsia="宋体" w:cs="宋体"/>
          <w:b/>
          <w:bCs/>
          <w:kern w:val="0"/>
          <w:sz w:val="24"/>
          <w:szCs w:val="24"/>
        </w:rPr>
        <w:t xml:space="preserve"> and </w:t>
      </w:r>
      <w:r>
        <w:rPr>
          <w:rFonts w:ascii="Times New Roman" w:hAnsi="Times New Roman" w:eastAsia="宋体" w:cs="宋体"/>
          <w:b/>
          <w:bCs/>
          <w:i/>
          <w:iCs/>
          <w:kern w:val="0"/>
          <w:sz w:val="24"/>
          <w:szCs w:val="24"/>
        </w:rPr>
        <w:t>Ligia cinerascens</w:t>
      </w:r>
      <w:r>
        <w:rPr>
          <w:rFonts w:ascii="Times New Roman" w:hAnsi="Times New Roman" w:eastAsia="宋体" w:cs="宋体"/>
          <w:b/>
          <w:bCs/>
          <w:kern w:val="0"/>
          <w:sz w:val="24"/>
          <w:szCs w:val="24"/>
        </w:rPr>
        <w:t>.</w:t>
      </w:r>
    </w:p>
    <w:p>
      <w:pPr>
        <w:rPr>
          <w:rFonts w:ascii="Times New Roman" w:hAnsi="Times New Roman" w:eastAsia="宋体" w:cs="宋体"/>
          <w:b/>
          <w:bCs/>
          <w:kern w:val="0"/>
          <w:sz w:val="24"/>
          <w:szCs w:val="24"/>
        </w:rPr>
      </w:pPr>
      <w:r>
        <w:rPr>
          <w:rFonts w:ascii="Times New Roman" w:hAnsi="Times New Roman" w:eastAsia="宋体" w:cs="宋体"/>
          <w:b/>
          <w:bCs/>
          <w:kern w:val="0"/>
          <w:sz w:val="24"/>
          <w:szCs w:val="24"/>
        </w:rPr>
        <w:t xml:space="preserve">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559"/>
        <w:gridCol w:w="1701"/>
        <w:gridCol w:w="373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eastAsia="宋体" w:cs="宋体"/>
                <w:b/>
                <w:bCs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 w:val="20"/>
                <w:szCs w:val="21"/>
              </w:rPr>
              <w:t xml:space="preserve">Fragment 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eastAsia="宋体" w:cs="宋体"/>
                <w:b/>
                <w:bCs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 w:val="20"/>
                <w:szCs w:val="21"/>
              </w:rPr>
              <w:t xml:space="preserve">Gene 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eastAsia="宋体" w:cs="宋体"/>
                <w:b/>
                <w:bCs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 w:val="20"/>
                <w:szCs w:val="21"/>
              </w:rPr>
              <w:t>Primer name</w:t>
            </w:r>
          </w:p>
        </w:tc>
        <w:tc>
          <w:tcPr>
            <w:tcW w:w="373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eastAsia="宋体" w:cs="宋体"/>
                <w:b/>
                <w:bCs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 w:val="20"/>
                <w:szCs w:val="21"/>
              </w:rPr>
              <w:t>Sequence(5</w:t>
            </w:r>
            <w:r>
              <w:rPr>
                <w:rFonts w:ascii="Times New Roman" w:hAnsi="Times New Roman" w:eastAsia="宋体" w:cs="宋体"/>
                <w:b/>
                <w:bCs/>
                <w:kern w:val="0"/>
                <w:sz w:val="20"/>
                <w:szCs w:val="21"/>
              </w:rPr>
              <w:t>’</w:t>
            </w: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 w:val="20"/>
                <w:szCs w:val="21"/>
              </w:rPr>
              <w:t>-3</w:t>
            </w:r>
            <w:r>
              <w:rPr>
                <w:rFonts w:ascii="Times New Roman" w:hAnsi="Times New Roman" w:eastAsia="宋体" w:cs="宋体"/>
                <w:b/>
                <w:bCs/>
                <w:kern w:val="0"/>
                <w:sz w:val="20"/>
                <w:szCs w:val="21"/>
              </w:rPr>
              <w:t>’</w:t>
            </w:r>
            <w:r>
              <w:rPr>
                <w:rFonts w:hint="eastAsia" w:ascii="Times New Roman" w:hAnsi="Times New Roman" w:eastAsia="宋体" w:cs="宋体"/>
                <w:b/>
                <w:bCs/>
                <w:kern w:val="0"/>
                <w:sz w:val="20"/>
                <w:szCs w:val="21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szCs w:val="21"/>
              </w:rPr>
              <w:t>F1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szCs w:val="21"/>
              </w:rPr>
              <w:t>18s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szCs w:val="21"/>
              </w:rPr>
              <w:t>18s-F</w:t>
            </w:r>
          </w:p>
        </w:tc>
        <w:tc>
          <w:tcPr>
            <w:tcW w:w="373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宋体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 w:val="20"/>
                <w:szCs w:val="21"/>
              </w:rPr>
              <w:t>GAGTACAAAACCTTCCTTAG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szCs w:val="21"/>
              </w:rPr>
              <w:t>18s-R</w:t>
            </w:r>
          </w:p>
        </w:tc>
        <w:tc>
          <w:tcPr>
            <w:tcW w:w="37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宋体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 w:val="20"/>
                <w:szCs w:val="21"/>
              </w:rPr>
              <w:t>AGCGACGGGCGGTGTGTACA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1526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szCs w:val="21"/>
              </w:rPr>
              <w:t>F2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szCs w:val="21"/>
              </w:rPr>
              <w:t>28s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szCs w:val="21"/>
              </w:rPr>
              <w:t>28s-F</w:t>
            </w:r>
          </w:p>
        </w:tc>
        <w:tc>
          <w:tcPr>
            <w:tcW w:w="37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宋体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 w:val="20"/>
                <w:szCs w:val="21"/>
              </w:rPr>
              <w:t>CTCGAGAGTCGGGTTGCT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szCs w:val="21"/>
              </w:rPr>
              <w:t>28s-R</w:t>
            </w:r>
          </w:p>
        </w:tc>
        <w:tc>
          <w:tcPr>
            <w:tcW w:w="37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宋体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 w:val="20"/>
                <w:szCs w:val="21"/>
              </w:rPr>
              <w:t>NCATAGATCACCATCTTTC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szCs w:val="21"/>
              </w:rPr>
              <w:t>F3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szCs w:val="21"/>
              </w:rPr>
              <w:t>NAK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szCs w:val="21"/>
              </w:rPr>
              <w:t>NAK-F</w:t>
            </w:r>
          </w:p>
        </w:tc>
        <w:tc>
          <w:tcPr>
            <w:tcW w:w="37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宋体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 w:val="20"/>
                <w:szCs w:val="21"/>
              </w:rPr>
              <w:t>CGANGCCGACACCACTGAAG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szCs w:val="21"/>
              </w:rPr>
              <w:t>NAK-R</w:t>
            </w:r>
          </w:p>
        </w:tc>
        <w:tc>
          <w:tcPr>
            <w:tcW w:w="37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宋体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 w:val="20"/>
                <w:szCs w:val="21"/>
              </w:rPr>
              <w:t>CGTGAACTGGGAAGTTGCAC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szCs w:val="21"/>
              </w:rPr>
              <w:t>F4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szCs w:val="21"/>
              </w:rPr>
              <w:t>PEPCK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szCs w:val="21"/>
              </w:rPr>
              <w:t>PEPCK-F</w:t>
            </w:r>
          </w:p>
        </w:tc>
        <w:tc>
          <w:tcPr>
            <w:tcW w:w="37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宋体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 w:val="20"/>
                <w:szCs w:val="21"/>
              </w:rPr>
              <w:t>ACGGCTTCTTYGGRGTAGCT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0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宋体"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0"/>
                <w:szCs w:val="21"/>
              </w:rPr>
              <w:t>PEPCK-R</w:t>
            </w:r>
          </w:p>
        </w:tc>
        <w:tc>
          <w:tcPr>
            <w:tcW w:w="373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eastAsia="宋体" w:cs="宋体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宋体"/>
                <w:kern w:val="0"/>
                <w:sz w:val="20"/>
                <w:szCs w:val="21"/>
              </w:rPr>
              <w:t>CTTTKCCCTTRTGTTCAGC</w:t>
            </w:r>
          </w:p>
        </w:tc>
      </w:tr>
    </w:tbl>
    <w:p>
      <w:pPr>
        <w:rPr>
          <w:rFonts w:ascii="Times New Roman" w:hAnsi="Times New Roman" w:eastAsia="宋体" w:cs="宋体"/>
          <w:kern w:val="0"/>
          <w:sz w:val="24"/>
          <w:szCs w:val="24"/>
        </w:rPr>
      </w:pPr>
      <w:r>
        <w:rPr>
          <w:rFonts w:ascii="Times New Roman" w:hAnsi="Times New Roman" w:eastAsia="宋体" w:cs="宋体"/>
          <w:kern w:val="0"/>
          <w:sz w:val="24"/>
          <w:szCs w:val="24"/>
        </w:rPr>
        <w:t xml:space="preserve"> </w:t>
      </w:r>
    </w:p>
    <w:p>
      <w:pPr>
        <w:rPr>
          <w:rFonts w:ascii="Times New Roman" w:hAnsi="Times New Roman" w:eastAsia="宋体" w:cs="宋体"/>
          <w:kern w:val="0"/>
          <w:sz w:val="24"/>
          <w:szCs w:val="24"/>
        </w:rPr>
      </w:pPr>
      <w:r>
        <w:rPr>
          <w:rFonts w:ascii="Times New Roman" w:hAnsi="Times New Roman" w:eastAsia="宋体" w:cs="宋体"/>
          <w:kern w:val="0"/>
          <w:sz w:val="24"/>
          <w:szCs w:val="24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Mincho">
    <w:altName w:val="Yu Gothic UI"/>
    <w:panose1 w:val="02020609040205080304"/>
    <w:charset w:val="80"/>
    <w:family w:val="roman"/>
    <w:pitch w:val="default"/>
    <w:sig w:usb0="00000000" w:usb1="0000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C31"/>
    <w:rsid w:val="007055A5"/>
    <w:rsid w:val="007E7E8F"/>
    <w:rsid w:val="00E2685F"/>
    <w:rsid w:val="00EF3C31"/>
    <w:rsid w:val="3A34138E"/>
    <w:rsid w:val="40E74521"/>
    <w:rsid w:val="43253A75"/>
    <w:rsid w:val="49A63B65"/>
    <w:rsid w:val="62715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nhideWhenUsed/>
    <w:uiPriority w:val="99"/>
    <w:pPr>
      <w:widowControl w:val="0"/>
      <w:jc w:val="both"/>
    </w:pPr>
    <w:rPr>
      <w:rFonts w:ascii="Times New Roman" w:hAnsi="Times New Roman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67</Words>
  <Characters>387</Characters>
  <Lines>3</Lines>
  <Paragraphs>1</Paragraphs>
  <TotalTime>0</TotalTime>
  <ScaleCrop>false</ScaleCrop>
  <LinksUpToDate>false</LinksUpToDate>
  <CharactersWithSpaces>453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2020-08-02T02:41:00Z</dcterms:created>
  <dc:creator>xb21cn</dc:creator>
  <cp:lastModifiedBy>杨丽娜</cp:lastModifiedBy>
  <dcterms:modified xsi:type="dcterms:W3CDTF">2021-01-16T10:08:55Z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