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23ABF" w14:textId="395D8064" w:rsidR="00015F74" w:rsidRPr="0066507D" w:rsidRDefault="00BB2D2A" w:rsidP="0066507D">
      <w:pPr>
        <w:pStyle w:val="SMHeading"/>
        <w:spacing w:line="480" w:lineRule="auto"/>
        <w:rPr>
          <w:sz w:val="28"/>
        </w:rPr>
      </w:pPr>
      <w:bookmarkStart w:id="0" w:name="_GoBack"/>
      <w:bookmarkEnd w:id="0"/>
      <w:r w:rsidRPr="0066507D">
        <w:rPr>
          <w:sz w:val="28"/>
        </w:rPr>
        <w:t>Supplementary</w:t>
      </w:r>
      <w:r w:rsidR="00015F74" w:rsidRPr="0066507D">
        <w:rPr>
          <w:sz w:val="28"/>
        </w:rPr>
        <w:t xml:space="preserve"> </w:t>
      </w:r>
      <w:r w:rsidR="00AE0A06" w:rsidRPr="0066507D">
        <w:rPr>
          <w:sz w:val="28"/>
        </w:rPr>
        <w:t>Methods</w:t>
      </w:r>
    </w:p>
    <w:p w14:paraId="34C05BD4" w14:textId="753CE425" w:rsidR="0066507D" w:rsidRPr="0066507D" w:rsidRDefault="0066507D" w:rsidP="0066507D">
      <w:pPr>
        <w:pStyle w:val="AbstractSummary"/>
        <w:spacing w:line="480" w:lineRule="auto"/>
        <w:rPr>
          <w:i/>
        </w:rPr>
      </w:pPr>
      <w:r w:rsidRPr="0066507D">
        <w:rPr>
          <w:rFonts w:hint="eastAsia"/>
          <w:i/>
        </w:rPr>
        <w:t>Q</w:t>
      </w:r>
      <w:r w:rsidRPr="0066507D">
        <w:rPr>
          <w:i/>
        </w:rPr>
        <w:t>uality control and annotation of metagenome data</w:t>
      </w:r>
    </w:p>
    <w:p w14:paraId="0F982C22" w14:textId="38B938AF" w:rsidR="0066507D" w:rsidRPr="00AF271E" w:rsidRDefault="0066507D" w:rsidP="0027649C">
      <w:pPr>
        <w:pStyle w:val="AbstractSummary"/>
        <w:spacing w:line="480" w:lineRule="auto"/>
        <w:ind w:firstLine="720"/>
      </w:pPr>
      <w:proofErr w:type="spellStart"/>
      <w:r w:rsidRPr="00AF271E">
        <w:t>FastQC</w:t>
      </w:r>
      <w:proofErr w:type="spellEnd"/>
      <w:r w:rsidRPr="00AF271E">
        <w:t xml:space="preserve"> was used for the quality assessment of sequencing reads. </w:t>
      </w:r>
      <w:proofErr w:type="spellStart"/>
      <w:r w:rsidRPr="00AF271E">
        <w:t>Trimmomatic</w:t>
      </w:r>
      <w:proofErr w:type="spellEnd"/>
      <w:r w:rsidRPr="00AF271E">
        <w:t xml:space="preserve"> v0.36 (</w:t>
      </w:r>
      <w:hyperlink r:id="rId10" w:history="1">
        <w:r w:rsidRPr="00AF271E">
          <w:rPr>
            <w:rStyle w:val="affff5"/>
          </w:rPr>
          <w:t>http://www.usadellab.org/cms/?page=trimmomatic</w:t>
        </w:r>
      </w:hyperlink>
      <w:r w:rsidRPr="00AF271E">
        <w:t>) was used for low-quality reads trimming (parameters: SLIDINGWINDOW:4:20 MINLEN:70). Human reads aligned to the GRCh37 reference genome by Bowtie2 (</w:t>
      </w:r>
      <w:hyperlink r:id="rId11" w:history="1">
        <w:r w:rsidRPr="00AF271E">
          <w:rPr>
            <w:rStyle w:val="affff5"/>
          </w:rPr>
          <w:t>http://bowtie-bio.sourceforge.net/bowtie2/index.shtml</w:t>
        </w:r>
      </w:hyperlink>
      <w:r w:rsidRPr="00AF271E">
        <w:t xml:space="preserve">) with parameters “-very-sensitive-local” </w:t>
      </w:r>
      <w:r w:rsidRPr="00AF271E">
        <w:rPr>
          <w:rFonts w:hint="eastAsia"/>
        </w:rPr>
        <w:t>w</w:t>
      </w:r>
      <w:r w:rsidRPr="00AF271E">
        <w:t>ere removed.</w:t>
      </w:r>
    </w:p>
    <w:p w14:paraId="7E77104C" w14:textId="235D1F9B" w:rsidR="0066507D" w:rsidRDefault="0066507D" w:rsidP="0027649C">
      <w:pPr>
        <w:pStyle w:val="AbstractSummary"/>
        <w:spacing w:line="480" w:lineRule="auto"/>
        <w:ind w:firstLine="720"/>
      </w:pPr>
      <w:r w:rsidRPr="00AF271E">
        <w:t xml:space="preserve">Profiles of taxonomy and metabolic pathway of each sample were respectively inferred by </w:t>
      </w:r>
      <w:proofErr w:type="spellStart"/>
      <w:r w:rsidRPr="00AF271E">
        <w:t>MetaPhlAn</w:t>
      </w:r>
      <w:proofErr w:type="spellEnd"/>
      <w:r w:rsidRPr="00AF271E">
        <w:t xml:space="preserve"> (v2.7.6) (</w:t>
      </w:r>
      <w:hyperlink r:id="rId12" w:history="1">
        <w:r w:rsidRPr="00AF271E">
          <w:rPr>
            <w:rStyle w:val="affff5"/>
          </w:rPr>
          <w:t>https://huttenhower.sph.harvard.edu/metaphlan2</w:t>
        </w:r>
      </w:hyperlink>
      <w:r w:rsidRPr="00AF271E">
        <w:t>) and HUMAnA2 (</w:t>
      </w:r>
      <w:hyperlink r:id="rId13" w:history="1">
        <w:r w:rsidRPr="00AF271E">
          <w:rPr>
            <w:rStyle w:val="affff5"/>
          </w:rPr>
          <w:t>https://huttenhower.sph.harvard.edu/humann</w:t>
        </w:r>
      </w:hyperlink>
      <w:r w:rsidRPr="00AF271E">
        <w:t>)  with default parameters as previously described</w:t>
      </w:r>
      <w:r w:rsidRPr="00AF271E">
        <w:fldChar w:fldCharType="begin">
          <w:fldData xml:space="preserve">PEVuZE5vdGU+PENpdGU+PEF1dGhvcj5UaG9tYXM8L0F1dGhvcj48WWVhcj4yMDE5PC9ZZWFyPjxS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</w:fldData>
        </w:fldChar>
      </w:r>
      <w:r w:rsidR="00FC08DF">
        <w:instrText xml:space="preserve"> ADDIN EN.CITE </w:instrText>
      </w:r>
      <w:r w:rsidR="00FC08DF">
        <w:fldChar w:fldCharType="begin">
          <w:fldData xml:space="preserve">PEVuZE5vdGU+PENpdGU+PEF1dGhvcj5UaG9tYXM8L0F1dGhvcj48WWVhcj4yMDE5PC9ZZWFyPjxS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</w:fldData>
        </w:fldChar>
      </w:r>
      <w:r w:rsidR="00FC08DF">
        <w:instrText xml:space="preserve"> ADDIN EN.CITE.DATA </w:instrText>
      </w:r>
      <w:r w:rsidR="00FC08DF">
        <w:fldChar w:fldCharType="end"/>
      </w:r>
      <w:r w:rsidRPr="00AF271E">
        <w:fldChar w:fldCharType="separate"/>
      </w:r>
      <w:r w:rsidR="00FC08DF">
        <w:rPr>
          <w:noProof/>
        </w:rPr>
        <w:t>(1)</w:t>
      </w:r>
      <w:r w:rsidRPr="00AF271E">
        <w:fldChar w:fldCharType="end"/>
      </w:r>
      <w:r w:rsidRPr="00AF271E">
        <w:t xml:space="preserve">. For gene annotation, </w:t>
      </w:r>
      <w:proofErr w:type="spellStart"/>
      <w:r w:rsidRPr="00AF271E">
        <w:t>MetaWRAP</w:t>
      </w:r>
      <w:proofErr w:type="spellEnd"/>
      <w:r w:rsidRPr="00AF271E">
        <w:t xml:space="preserve"> v1.0.2 (</w:t>
      </w:r>
      <w:hyperlink r:id="rId14" w:history="1">
        <w:r w:rsidRPr="00AF271E">
          <w:rPr>
            <w:rStyle w:val="affff5"/>
          </w:rPr>
          <w:t>https://github.com/bxlab/metaWRAP</w:t>
        </w:r>
      </w:hyperlink>
      <w:r w:rsidRPr="00AF271E">
        <w:t xml:space="preserve">)  pipeline was used for contig assembly and binning. High-quality reads were assembled using </w:t>
      </w:r>
      <w:proofErr w:type="spellStart"/>
      <w:r w:rsidRPr="00AF271E">
        <w:t>metaSPAdes</w:t>
      </w:r>
      <w:proofErr w:type="spellEnd"/>
      <w:r w:rsidRPr="00AF271E">
        <w:t xml:space="preserve"> (v3.12) (</w:t>
      </w:r>
      <w:hyperlink r:id="rId15" w:history="1">
        <w:r w:rsidRPr="00AF271E">
          <w:rPr>
            <w:rStyle w:val="affff5"/>
          </w:rPr>
          <w:t>https://github.com/ablab/spades</w:t>
        </w:r>
      </w:hyperlink>
      <w:r w:rsidRPr="00AF271E">
        <w:t>). Gene sequences were predicted using prodigal (</w:t>
      </w:r>
      <w:hyperlink r:id="rId16" w:history="1">
        <w:r w:rsidRPr="00AF271E">
          <w:rPr>
            <w:rStyle w:val="affff5"/>
          </w:rPr>
          <w:t>https://github.com/hyattpd/Prodigal</w:t>
        </w:r>
      </w:hyperlink>
      <w:r w:rsidRPr="00AF271E">
        <w:t>) with default parameters, and gene abundances were estimated using Salmon v0.9.1 (</w:t>
      </w:r>
      <w:hyperlink r:id="rId17" w:history="1">
        <w:r w:rsidRPr="00AF271E">
          <w:rPr>
            <w:rStyle w:val="affff5"/>
          </w:rPr>
          <w:t>https://github.com/COMBINE-lab/salmon/releases/tag/v0.9.1</w:t>
        </w:r>
      </w:hyperlink>
      <w:r w:rsidRPr="00AF271E">
        <w:t xml:space="preserve">)  with quasi-mapping mode. The protein family sequences of carbohydrate-active enzymes and peptidases were downloaded from </w:t>
      </w:r>
      <w:proofErr w:type="spellStart"/>
      <w:r w:rsidRPr="00AF271E">
        <w:t>CAZy</w:t>
      </w:r>
      <w:proofErr w:type="spellEnd"/>
      <w:r w:rsidRPr="00AF271E">
        <w:t xml:space="preserve"> (http://www.cazy.org/) and MEROPS (</w:t>
      </w:r>
      <w:hyperlink r:id="rId18" w:history="1">
        <w:r w:rsidRPr="00AF271E">
          <w:rPr>
            <w:rStyle w:val="affff5"/>
          </w:rPr>
          <w:t>https://www.ebi.ac.uk/merops/</w:t>
        </w:r>
      </w:hyperlink>
      <w:r w:rsidRPr="00AF271E">
        <w:t>) database, respectively. All protein families were aligned to the predicted opening read frames (OFRs) using DIAMOND v0.9.10 (</w:t>
      </w:r>
      <w:hyperlink r:id="rId19" w:history="1">
        <w:r w:rsidRPr="00AF271E">
          <w:rPr>
            <w:rStyle w:val="affff5"/>
          </w:rPr>
          <w:t>https://github.com/bbuchfink/diamond/releases/tag/v0.9.10</w:t>
        </w:r>
      </w:hyperlink>
      <w:r w:rsidRPr="00AF271E">
        <w:t>) with 50% identity and E-value of e-10, and the abundance of each protein family in each sample was calculated by sum all ORFs abundance aligned to each family.</w:t>
      </w:r>
    </w:p>
    <w:p w14:paraId="39820C0B" w14:textId="77777777" w:rsidR="006E304C" w:rsidRPr="00AF271E" w:rsidRDefault="006E304C" w:rsidP="006E304C">
      <w:pPr>
        <w:pStyle w:val="AbstractSummary"/>
        <w:spacing w:line="480" w:lineRule="auto"/>
        <w:rPr>
          <w:i/>
        </w:rPr>
      </w:pPr>
      <w:r w:rsidRPr="00AF271E">
        <w:rPr>
          <w:i/>
        </w:rPr>
        <w:lastRenderedPageBreak/>
        <w:t>Quasi-paired cohort analysis</w:t>
      </w:r>
    </w:p>
    <w:p w14:paraId="40488779" w14:textId="05904255" w:rsidR="006E304C" w:rsidRPr="006E304C" w:rsidRDefault="006E304C" w:rsidP="0027649C">
      <w:pPr>
        <w:pStyle w:val="AbstractSummary"/>
        <w:spacing w:line="480" w:lineRule="auto"/>
        <w:ind w:firstLine="720"/>
      </w:pPr>
      <w:r w:rsidRPr="00AF271E">
        <w:t>Quasi-paired cohort was reconstructed between SZ and healthy control (HC) samples as described previously</w:t>
      </w:r>
      <w:r w:rsidRPr="00AF271E">
        <w:fldChar w:fldCharType="begin">
          <w:fldData xml:space="preserve">PEVuZE5vdGU+PENpdGU+PEF1dGhvcj5aaGFuZzwvQXV0aG9yPjxZZWFyPjIwMjA8L1llYXI+PFJl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</w:fldData>
        </w:fldChar>
      </w:r>
      <w:r w:rsidR="00FC08DF">
        <w:instrText xml:space="preserve"> ADDIN EN.CITE </w:instrText>
      </w:r>
      <w:r w:rsidR="00FC08DF">
        <w:fldChar w:fldCharType="begin">
          <w:fldData xml:space="preserve">PEVuZE5vdGU+PENpdGU+PEF1dGhvcj5aaGFuZzwvQXV0aG9yPjxZZWFyPjIwMjA8L1llYXI+PFJl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</w:fldData>
        </w:fldChar>
      </w:r>
      <w:r w:rsidR="00FC08DF">
        <w:instrText xml:space="preserve"> ADDIN EN.CITE.DATA </w:instrText>
      </w:r>
      <w:r w:rsidR="00FC08DF">
        <w:fldChar w:fldCharType="end"/>
      </w:r>
      <w:r w:rsidRPr="00AF271E">
        <w:fldChar w:fldCharType="separate"/>
      </w:r>
      <w:r w:rsidR="00FC08DF">
        <w:rPr>
          <w:noProof/>
        </w:rPr>
        <w:t>(2)</w:t>
      </w:r>
      <w:r w:rsidRPr="00AF271E">
        <w:fldChar w:fldCharType="end"/>
      </w:r>
      <w:r w:rsidRPr="00AF271E">
        <w:t>. Briefly, Bray-Curtis distance metrics based on pathway profile was calculated for all SZ and HC samples. The distance to k-nearest neighbors (</w:t>
      </w:r>
      <w:proofErr w:type="spellStart"/>
      <w:r w:rsidRPr="00AF271E">
        <w:t>kNN</w:t>
      </w:r>
      <w:proofErr w:type="spellEnd"/>
      <w:r w:rsidRPr="00AF271E">
        <w:t>) was inferred for each sample, where k is the square root of sample size. Samples with KNN distance &gt; 95% or &lt; 5% percentile are defined as “outlier samples” or “redundant samples” and removed. We then re-generated the Bray-Curtis distance metrics and identify samples inter-group KNN &lt; intra-group KNN as “boundary samples” for both SZ and HC groups. Finally, boundary samples and their inter-group k-nearest neighbors were used to construct the quasi-paired cohort.</w:t>
      </w:r>
    </w:p>
    <w:p w14:paraId="390A5B9E" w14:textId="5A6EB0C2" w:rsidR="0066507D" w:rsidRPr="00AF271E" w:rsidRDefault="00211C9C" w:rsidP="0066507D">
      <w:pPr>
        <w:pStyle w:val="AbstractSummary"/>
        <w:spacing w:line="480" w:lineRule="auto"/>
        <w:rPr>
          <w:i/>
        </w:rPr>
      </w:pPr>
      <w:r>
        <w:rPr>
          <w:i/>
        </w:rPr>
        <w:t xml:space="preserve">Measurement of </w:t>
      </w:r>
      <w:r w:rsidRPr="00AF271E">
        <w:rPr>
          <w:i/>
        </w:rPr>
        <w:t xml:space="preserve">SCFAs </w:t>
      </w:r>
      <w:r>
        <w:rPr>
          <w:i/>
        </w:rPr>
        <w:t>in f</w:t>
      </w:r>
      <w:r w:rsidR="0066507D" w:rsidRPr="00AF271E">
        <w:rPr>
          <w:i/>
        </w:rPr>
        <w:t xml:space="preserve">ecal and plasma </w:t>
      </w:r>
      <w:r w:rsidR="0027649C">
        <w:rPr>
          <w:i/>
        </w:rPr>
        <w:t>samples</w:t>
      </w:r>
    </w:p>
    <w:p w14:paraId="09F548D3" w14:textId="0C49C827" w:rsidR="0027649C" w:rsidRDefault="0066507D" w:rsidP="0027649C">
      <w:pPr>
        <w:pStyle w:val="AbstractSummary"/>
        <w:spacing w:line="480" w:lineRule="auto"/>
        <w:ind w:firstLine="720"/>
      </w:pPr>
      <w:r w:rsidRPr="00AF271E">
        <w:t xml:space="preserve">For plasma samples, 100 </w:t>
      </w:r>
      <w:proofErr w:type="spellStart"/>
      <w:r w:rsidRPr="00AF271E">
        <w:t>μL</w:t>
      </w:r>
      <w:proofErr w:type="spellEnd"/>
      <w:r w:rsidRPr="00AF271E">
        <w:t xml:space="preserve"> plasma was added to a centrifuge tube, then 38 </w:t>
      </w:r>
      <w:proofErr w:type="spellStart"/>
      <w:r w:rsidRPr="00AF271E">
        <w:t>μL</w:t>
      </w:r>
      <w:proofErr w:type="spellEnd"/>
      <w:r w:rsidRPr="00AF271E">
        <w:t xml:space="preserve"> 50% H2SO4 and 150 </w:t>
      </w:r>
      <w:proofErr w:type="spellStart"/>
      <w:r w:rsidRPr="00AF271E">
        <w:t>μL</w:t>
      </w:r>
      <w:proofErr w:type="spellEnd"/>
      <w:r w:rsidRPr="00AF271E">
        <w:t xml:space="preserve"> ether (containing 0.4 </w:t>
      </w:r>
      <w:proofErr w:type="spellStart"/>
      <w:r w:rsidRPr="00AF271E">
        <w:t>μg</w:t>
      </w:r>
      <w:proofErr w:type="spellEnd"/>
      <w:r w:rsidRPr="00AF271E">
        <w:t xml:space="preserve">/mL SCFAs internal standard) was added sequentially. The above solution was mixed on Vortex-5 (America) for 1 min, centrifuged at 12000 rpm for 20 min, let stand at 4 °C for 30 min. The upper ether solution was stored at -20 °C. Concentrations of SCFAs were determined using gas chromatography-mass spectrometry (GC-MS) with Agilent 7890A / 5975C GC-MS under the full scan and SIM mode. </w:t>
      </w:r>
      <w:r w:rsidR="0027649C">
        <w:t>For</w:t>
      </w:r>
      <w:r w:rsidRPr="00AF271E">
        <w:t xml:space="preserve"> fecal samples</w:t>
      </w:r>
      <w:r w:rsidR="0027649C">
        <w:t>,</w:t>
      </w:r>
      <w:r w:rsidRPr="00AF271E">
        <w:t xml:space="preserve"> 100 mg</w:t>
      </w:r>
      <w:r w:rsidR="0027649C">
        <w:t xml:space="preserve"> stool</w:t>
      </w:r>
      <w:r w:rsidRPr="00AF271E">
        <w:t xml:space="preserve"> was transferred to grinding tube, added 800 </w:t>
      </w:r>
      <w:proofErr w:type="spellStart"/>
      <w:r w:rsidRPr="00AF271E">
        <w:t>μL</w:t>
      </w:r>
      <w:proofErr w:type="spellEnd"/>
      <w:r w:rsidRPr="00AF271E">
        <w:t xml:space="preserve"> water, ground at 60 Hz for 3 min</w:t>
      </w:r>
      <w:r w:rsidR="0027649C">
        <w:t xml:space="preserve">, and </w:t>
      </w:r>
      <w:r w:rsidRPr="00AF271E">
        <w:t xml:space="preserve">400 </w:t>
      </w:r>
      <w:proofErr w:type="spellStart"/>
      <w:r w:rsidRPr="00AF271E">
        <w:t>μL</w:t>
      </w:r>
      <w:proofErr w:type="spellEnd"/>
      <w:r w:rsidRPr="00AF271E">
        <w:t xml:space="preserve"> supernatant was collected and used to detect SCFAs. </w:t>
      </w:r>
    </w:p>
    <w:p w14:paraId="002CA316" w14:textId="32DD1180" w:rsidR="00CC0281" w:rsidRPr="0027649C" w:rsidRDefault="0027649C" w:rsidP="00CC0281">
      <w:pPr>
        <w:pStyle w:val="AbstractSummary"/>
        <w:spacing w:line="480" w:lineRule="auto"/>
        <w:rPr>
          <w:i/>
        </w:rPr>
      </w:pPr>
      <w:r>
        <w:rPr>
          <w:i/>
        </w:rPr>
        <w:t>Measurement of</w:t>
      </w:r>
      <w:r w:rsidRPr="0027649C">
        <w:rPr>
          <w:i/>
        </w:rPr>
        <w:t xml:space="preserve"> </w:t>
      </w:r>
      <w:r w:rsidR="00CC0281" w:rsidRPr="0027649C">
        <w:rPr>
          <w:i/>
        </w:rPr>
        <w:t>medium-and long-chain free fatty acids</w:t>
      </w:r>
      <w:r>
        <w:rPr>
          <w:i/>
        </w:rPr>
        <w:t xml:space="preserve"> in f</w:t>
      </w:r>
      <w:r w:rsidRPr="0027649C">
        <w:rPr>
          <w:i/>
        </w:rPr>
        <w:t>ecal and plasma</w:t>
      </w:r>
      <w:r w:rsidR="00CC0281" w:rsidRPr="0027649C">
        <w:rPr>
          <w:i/>
        </w:rPr>
        <w:t xml:space="preserve"> </w:t>
      </w:r>
      <w:r>
        <w:rPr>
          <w:i/>
        </w:rPr>
        <w:t>samples</w:t>
      </w:r>
    </w:p>
    <w:p w14:paraId="46C16457" w14:textId="6E715153" w:rsidR="0066507D" w:rsidRPr="00AF271E" w:rsidRDefault="0027649C" w:rsidP="0027649C">
      <w:pPr>
        <w:pStyle w:val="AbstractSummary"/>
        <w:spacing w:line="480" w:lineRule="auto"/>
        <w:ind w:firstLine="720"/>
      </w:pPr>
      <w:r>
        <w:rPr>
          <w:lang w:eastAsia="zh-CN"/>
        </w:rPr>
        <w:t xml:space="preserve">Aliquot </w:t>
      </w:r>
      <w:r>
        <w:t xml:space="preserve">300 </w:t>
      </w:r>
      <w:proofErr w:type="spellStart"/>
      <w:r>
        <w:t>μL</w:t>
      </w:r>
      <w:proofErr w:type="spellEnd"/>
      <w:r>
        <w:t xml:space="preserve"> plasma</w:t>
      </w:r>
      <w:r>
        <w:rPr>
          <w:lang w:eastAsia="zh-CN"/>
        </w:rPr>
        <w:t xml:space="preserve"> or</w:t>
      </w:r>
      <w:r w:rsidR="00CC0281">
        <w:t xml:space="preserve"> 200 mg </w:t>
      </w:r>
      <w:r>
        <w:t>stool</w:t>
      </w:r>
      <w:r w:rsidR="00CC0281">
        <w:t xml:space="preserve"> samples was added with 2 mL methanol and 4 mL chloroform, and mixtures were shaken at 180 rpm/min for 20 min at 25 °C. 2 mL deionized water was added to the mixture, vortexed for 2 min, and then centrifuged at 1000 rpm for 10 min </w:t>
      </w:r>
      <w:r w:rsidR="00CC0281">
        <w:lastRenderedPageBreak/>
        <w:t xml:space="preserve">to remove the upper aqueous layer. 3 mL hexane and 10 </w:t>
      </w:r>
      <w:proofErr w:type="spellStart"/>
      <w:r w:rsidR="00CC0281">
        <w:t>μL</w:t>
      </w:r>
      <w:proofErr w:type="spellEnd"/>
      <w:r w:rsidR="00CC0281">
        <w:t xml:space="preserve"> (10 mg/mL) C19:0 internal standard were added and vortexed for 2 min. Then 3 mL 0.4 </w:t>
      </w:r>
      <w:proofErr w:type="spellStart"/>
      <w:r w:rsidR="00CC0281">
        <w:t>mol</w:t>
      </w:r>
      <w:proofErr w:type="spellEnd"/>
      <w:r w:rsidR="00CC0281">
        <w:t xml:space="preserve">/L KOH/methanol was added, vortexed for 1 min, and then incubated for 30 min at 37 °C. 2 mL deionized water was added, vortexed for 2 min, and supernatants were collected and transferred to a centrifuge tube. The sample was dried using nitrogen gas, and then 200 </w:t>
      </w:r>
      <w:proofErr w:type="spellStart"/>
      <w:r w:rsidR="00CC0281">
        <w:t>μL</w:t>
      </w:r>
      <w:proofErr w:type="spellEnd"/>
      <w:r w:rsidR="00CC0281">
        <w:t xml:space="preserve"> hexane was added and vortexed for 2 min, and the supernatant was transferred to an GC/MS vial. GC-MS analysis was performed on Agilent 7890A-5975C (Agilent Technologies, USA) equipped with a DB-5 capillary column (30m×0.25mm×0.25µm). The detection conditions were as follows: injection volume was 1 </w:t>
      </w:r>
      <w:proofErr w:type="spellStart"/>
      <w:r w:rsidR="00CC0281">
        <w:t>μL</w:t>
      </w:r>
      <w:proofErr w:type="spellEnd"/>
      <w:r w:rsidR="00CC0281">
        <w:t xml:space="preserve">, the temperature of injection was 270 °C; the diversion ratio was 5:1; the carrier gas was helium gas (99.999%), and the flow rate was 1 mL/min; the column temperature was starting from 70 °C for 5 min, increased to 200 °C at a rate of 25 °C/min, then increased to 240 °C at a rate 2 °C /min and held for 10 min; interface temperature was 280 °C; the ion source temperature was 230 °C; quadrupole temperature 150 °C; acquisition mode was full scan. The GC/MS data peak extraction was analyzed using Agilent 5975 Data Analysis software, and metabolites were identified based on the NIST library. </w:t>
      </w:r>
    </w:p>
    <w:p w14:paraId="34AA4B5F" w14:textId="7A5F20E7" w:rsidR="0066507D" w:rsidRPr="00AF271E" w:rsidRDefault="0027649C" w:rsidP="0066507D">
      <w:pPr>
        <w:pStyle w:val="AbstractSummary"/>
        <w:spacing w:line="480" w:lineRule="auto"/>
        <w:rPr>
          <w:i/>
        </w:rPr>
      </w:pPr>
      <w:r>
        <w:rPr>
          <w:i/>
        </w:rPr>
        <w:t>N</w:t>
      </w:r>
      <w:r w:rsidR="0066507D" w:rsidRPr="00AF271E">
        <w:rPr>
          <w:i/>
        </w:rPr>
        <w:t>on-targeted metabolom</w:t>
      </w:r>
      <w:r>
        <w:rPr>
          <w:i/>
        </w:rPr>
        <w:t>e analysis</w:t>
      </w:r>
    </w:p>
    <w:p w14:paraId="13C1DF17" w14:textId="2FA88133" w:rsidR="0066507D" w:rsidRPr="0027649C" w:rsidRDefault="0066507D" w:rsidP="0027649C">
      <w:pPr>
        <w:pStyle w:val="AbstractSummary"/>
        <w:spacing w:line="480" w:lineRule="auto"/>
        <w:ind w:firstLine="720"/>
      </w:pPr>
      <w:r w:rsidRPr="00AF271E">
        <w:t>F</w:t>
      </w:r>
      <w:r w:rsidR="0027649C">
        <w:t>or f</w:t>
      </w:r>
      <w:r w:rsidRPr="00AF271E">
        <w:t>ecal samples</w:t>
      </w:r>
      <w:r w:rsidR="0027649C">
        <w:t>,</w:t>
      </w:r>
      <w:r w:rsidRPr="00AF271E">
        <w:t xml:space="preserve"> 50 mg</w:t>
      </w:r>
      <w:r w:rsidR="0027649C">
        <w:t xml:space="preserve"> stool</w:t>
      </w:r>
      <w:r w:rsidRPr="00AF271E">
        <w:t xml:space="preserve"> </w:t>
      </w:r>
      <w:r w:rsidRPr="00AF271E">
        <w:rPr>
          <w:rFonts w:hint="eastAsia"/>
        </w:rPr>
        <w:t>were</w:t>
      </w:r>
      <w:r w:rsidRPr="00AF271E">
        <w:t xml:space="preserve"> transferred to EP tubes containing 800 </w:t>
      </w:r>
      <w:proofErr w:type="spellStart"/>
      <w:r w:rsidRPr="00AF271E">
        <w:t>μL</w:t>
      </w:r>
      <w:proofErr w:type="spellEnd"/>
      <w:r w:rsidRPr="00AF271E">
        <w:t xml:space="preserve"> methanol, 5 </w:t>
      </w:r>
      <w:proofErr w:type="spellStart"/>
      <w:r w:rsidRPr="00AF271E">
        <w:t>μL</w:t>
      </w:r>
      <w:proofErr w:type="spellEnd"/>
      <w:r w:rsidRPr="00AF271E">
        <w:t xml:space="preserve"> </w:t>
      </w:r>
      <w:proofErr w:type="spellStart"/>
      <w:r w:rsidRPr="00AF271E">
        <w:t>ribitol</w:t>
      </w:r>
      <w:proofErr w:type="spellEnd"/>
      <w:r w:rsidRPr="00AF271E">
        <w:t xml:space="preserve"> (9.5 mg/mL) was added as internal standard. Samples were ground at 60 Hz for 2 min, and then sonicated in an ice bath at 4 K Hz for 30 min. 200 </w:t>
      </w:r>
      <w:proofErr w:type="spellStart"/>
      <w:r w:rsidRPr="00AF271E">
        <w:t>μL</w:t>
      </w:r>
      <w:proofErr w:type="spellEnd"/>
      <w:r w:rsidRPr="00AF271E">
        <w:t xml:space="preserve"> supernatant was collected after centrifugation. 30 </w:t>
      </w:r>
      <w:proofErr w:type="spellStart"/>
      <w:r w:rsidRPr="00AF271E">
        <w:t>μL</w:t>
      </w:r>
      <w:proofErr w:type="spellEnd"/>
      <w:r w:rsidRPr="00AF271E">
        <w:t xml:space="preserve"> </w:t>
      </w:r>
      <w:proofErr w:type="spellStart"/>
      <w:r w:rsidRPr="00AF271E">
        <w:t>methoxypyridine</w:t>
      </w:r>
      <w:proofErr w:type="spellEnd"/>
      <w:r w:rsidRPr="00AF271E">
        <w:t xml:space="preserve"> (20 mg/mL) was added to the supernatant, then shook vigorously for 30 s, and </w:t>
      </w:r>
      <w:proofErr w:type="spellStart"/>
      <w:r w:rsidRPr="00AF271E">
        <w:t>oximated</w:t>
      </w:r>
      <w:proofErr w:type="spellEnd"/>
      <w:r w:rsidRPr="00AF271E">
        <w:t xml:space="preserve"> at 37°C for 90 min. Then 30 </w:t>
      </w:r>
      <w:proofErr w:type="spellStart"/>
      <w:r w:rsidRPr="00AF271E">
        <w:t>μL</w:t>
      </w:r>
      <w:proofErr w:type="spellEnd"/>
      <w:r w:rsidRPr="00AF271E">
        <w:t xml:space="preserve"> BSTFA (containing 1% TMCS) was added for derivatization and reacted at 70°C for 60 min, let stand at room temperature for 30 min. Non-targeted metabolites were detected using GC-MS with Agilent </w:t>
      </w:r>
      <w:r w:rsidRPr="00AF271E">
        <w:lastRenderedPageBreak/>
        <w:t>6890A / 5973C GC-MS under the full scan mode.</w:t>
      </w:r>
      <w:r w:rsidRPr="00AF271E">
        <w:rPr>
          <w:rFonts w:hint="eastAsia"/>
        </w:rPr>
        <w:t xml:space="preserve"> </w:t>
      </w:r>
      <w:r w:rsidRPr="00AF271E">
        <w:t xml:space="preserve">Original data of GC-MS was imported into R and performed metabolite peak alignment, detection, and normalization using XCMS package. All features were filtered with a match score &gt; 700, and features from the same metabolites were combined for analysis. </w:t>
      </w:r>
    </w:p>
    <w:p w14:paraId="3992FAEE" w14:textId="720B1EC6" w:rsidR="00AE0A06" w:rsidRPr="0066507D" w:rsidRDefault="00AE0A06" w:rsidP="0066507D">
      <w:pPr>
        <w:pStyle w:val="AbstractSummary"/>
        <w:spacing w:line="480" w:lineRule="auto"/>
        <w:rPr>
          <w:i/>
        </w:rPr>
      </w:pPr>
      <w:r w:rsidRPr="0066507D">
        <w:rPr>
          <w:i/>
        </w:rPr>
        <w:t xml:space="preserve">Targeted </w:t>
      </w:r>
      <w:r w:rsidR="0027649C" w:rsidRPr="0066507D">
        <w:rPr>
          <w:i/>
        </w:rPr>
        <w:t xml:space="preserve">detection </w:t>
      </w:r>
      <w:r w:rsidR="0027649C">
        <w:rPr>
          <w:i/>
        </w:rPr>
        <w:t xml:space="preserve">of </w:t>
      </w:r>
      <w:r w:rsidRPr="0066507D">
        <w:rPr>
          <w:i/>
        </w:rPr>
        <w:t>metabol</w:t>
      </w:r>
      <w:r w:rsidR="0027649C">
        <w:rPr>
          <w:i/>
        </w:rPr>
        <w:t>ites in stool</w:t>
      </w:r>
      <w:r w:rsidRPr="0066507D">
        <w:rPr>
          <w:i/>
        </w:rPr>
        <w:t xml:space="preserve"> </w:t>
      </w:r>
    </w:p>
    <w:p w14:paraId="56B15DF1" w14:textId="77777777" w:rsidR="00AE0A06" w:rsidRDefault="00AE0A06" w:rsidP="0066507D">
      <w:pPr>
        <w:pStyle w:val="SMText"/>
        <w:spacing w:line="480" w:lineRule="auto"/>
      </w:pPr>
      <w:r>
        <w:t>Water was purified using ultrapure water preparation system; methanol and acetonitrile (LC-MS grade) were purchased from Merck (Germany); formic acid (HPLC grade ) was obtained from Sigma (Germany).</w:t>
      </w:r>
    </w:p>
    <w:p w14:paraId="6D6DCC73" w14:textId="77777777" w:rsidR="00AE0A06" w:rsidRDefault="00AE0A06" w:rsidP="0066507D">
      <w:pPr>
        <w:pStyle w:val="SMText"/>
        <w:spacing w:line="480" w:lineRule="auto"/>
      </w:pPr>
      <w:r>
        <w:t xml:space="preserve">All amino acids internal standard references were purchased from Cambridge Isotope Laboratories (U.S), including L-Tryptophan-D8, L-Phenylalanine-D8, L-Proline-D7, L-Asparagine-13C4, L-Isoleucine-D10, L-Histidine-D5, L-Methionine-D3, L-Valine-D8, L-Alanine-D, L-Lysine-D9, DL-Serine-D3, L-Arginine-D7, DL-Glutamic acid-D5, L-Aspartic acid-D3, L-Glutamine-D5, Kynurenic acid-D5, Choline-D13, L-Citrulline-D4. Indole-3-acetic acid (CAS 87-51-4) was purchased from J&amp;K. Other derivatives internal standard references were purchased from Sigma-Aldrich, including indole (120-72-9), L-DOPA (59-92-7), p-cresol (106-44-5), phenol (108-95-2), Indole-3-propionic acid (830-96-6), kynurenine (343-65-7), kynurenic acid (492-27-3) γ-aminobutyric acid (56-12-2), </w:t>
      </w:r>
      <w:proofErr w:type="spellStart"/>
      <w:r>
        <w:t>quinolinate</w:t>
      </w:r>
      <w:proofErr w:type="spellEnd"/>
      <w:r>
        <w:t xml:space="preserve"> (89-00-9). </w:t>
      </w:r>
    </w:p>
    <w:p w14:paraId="20EF07DD" w14:textId="70C45B59" w:rsidR="00AE0A06" w:rsidRDefault="00AE0A06" w:rsidP="0027649C">
      <w:pPr>
        <w:pStyle w:val="SMText"/>
        <w:spacing w:line="480" w:lineRule="auto"/>
      </w:pPr>
      <w:r>
        <w:t xml:space="preserve">The extraction method was referred to the previous paper with modification [25]. Briefly, 50 mg fecal samples were mixed with ice-cold 80% methanol in water and ground using abrader at 5000 rpm, 10 s, two cycles, pause 5 s, and incubated for 30 min at 1500 rpm and 4 </w:t>
      </w:r>
      <w:proofErr w:type="spellStart"/>
      <w:r>
        <w:t>oC</w:t>
      </w:r>
      <w:proofErr w:type="spellEnd"/>
      <w:r>
        <w:t xml:space="preserve">; then centrifuge for 10 min at 12000 rpm and 4 </w:t>
      </w:r>
      <w:proofErr w:type="spellStart"/>
      <w:r>
        <w:t>oC.</w:t>
      </w:r>
      <w:proofErr w:type="spellEnd"/>
      <w:r>
        <w:t xml:space="preserve"> Remove the supernatant into a clean 1.5 ml centrifuge tube, and dry using </w:t>
      </w:r>
      <w:proofErr w:type="spellStart"/>
      <w:r>
        <w:t>SpeedVac</w:t>
      </w:r>
      <w:proofErr w:type="spellEnd"/>
      <w:r>
        <w:t>; the dried extracts were re-dissolved with 1% acetonitrile in water, and upper layer liquids were collected for LC-MS analysis.</w:t>
      </w:r>
    </w:p>
    <w:p w14:paraId="0D0D6E13" w14:textId="77777777" w:rsidR="00AE0A06" w:rsidRPr="0066507D" w:rsidRDefault="00AE0A06" w:rsidP="0066507D">
      <w:pPr>
        <w:pStyle w:val="AbstractSummary"/>
        <w:spacing w:line="480" w:lineRule="auto"/>
        <w:rPr>
          <w:i/>
        </w:rPr>
      </w:pPr>
      <w:r w:rsidRPr="0066507D">
        <w:rPr>
          <w:i/>
        </w:rPr>
        <w:lastRenderedPageBreak/>
        <w:t>Instruments for metabolome analysis</w:t>
      </w:r>
    </w:p>
    <w:p w14:paraId="574478A3" w14:textId="77777777" w:rsidR="00AE0A06" w:rsidRDefault="00AE0A06" w:rsidP="0066507D">
      <w:pPr>
        <w:pStyle w:val="SMText"/>
        <w:spacing w:line="480" w:lineRule="auto"/>
      </w:pPr>
      <w:r>
        <w:t xml:space="preserve">The used instruments included hundred thousandth electronic analytical balance (Sartorius </w:t>
      </w:r>
      <w:proofErr w:type="spellStart"/>
      <w:r>
        <w:t>Practum</w:t>
      </w:r>
      <w:proofErr w:type="spellEnd"/>
      <w:r>
        <w:t xml:space="preserve">, SQP, Sartorius scientific instruments (Beijing) Co., Ltd), Milli-Q Plus machine (Millipore, Brussels, Belgium); vortex mixers (Vortex-Genie2, Scientific Industries, U.S.); </w:t>
      </w:r>
      <w:proofErr w:type="spellStart"/>
      <w:r>
        <w:t>SpeedVac</w:t>
      </w:r>
      <w:proofErr w:type="spellEnd"/>
      <w:r>
        <w:t xml:space="preserve">( </w:t>
      </w:r>
      <w:proofErr w:type="spellStart"/>
      <w:r>
        <w:t>Genevac</w:t>
      </w:r>
      <w:proofErr w:type="spellEnd"/>
      <w:r>
        <w:t xml:space="preserve"> </w:t>
      </w:r>
      <w:proofErr w:type="spellStart"/>
      <w:r>
        <w:t>miVac</w:t>
      </w:r>
      <w:proofErr w:type="spellEnd"/>
      <w:r>
        <w:t xml:space="preserve">, </w:t>
      </w:r>
      <w:proofErr w:type="spellStart"/>
      <w:r>
        <w:t>Tegent</w:t>
      </w:r>
      <w:proofErr w:type="spellEnd"/>
      <w:r>
        <w:t xml:space="preserve"> Scientific Ltd., England); Abrader (</w:t>
      </w:r>
      <w:proofErr w:type="spellStart"/>
      <w:r>
        <w:t>Precellys</w:t>
      </w:r>
      <w:proofErr w:type="spellEnd"/>
      <w:r>
        <w:t xml:space="preserve"> </w:t>
      </w:r>
      <w:proofErr w:type="spellStart"/>
      <w:r>
        <w:t>EvolutionBertin</w:t>
      </w:r>
      <w:proofErr w:type="spellEnd"/>
      <w:r>
        <w:t xml:space="preserve"> Technologies, French).</w:t>
      </w:r>
    </w:p>
    <w:p w14:paraId="78D4E5B8" w14:textId="77777777" w:rsidR="00AE0A06" w:rsidRDefault="00AE0A06" w:rsidP="0066507D">
      <w:pPr>
        <w:pStyle w:val="SMText"/>
        <w:spacing w:line="480" w:lineRule="auto"/>
      </w:pPr>
      <w:r>
        <w:t xml:space="preserve">The LC-MS conditions were referenced to the previous paper [26]. The column ACQUITY UPLC HSS T3 1.8 </w:t>
      </w:r>
      <w:proofErr w:type="spellStart"/>
      <w:r>
        <w:t>μm</w:t>
      </w:r>
      <w:proofErr w:type="spellEnd"/>
      <w:r>
        <w:t xml:space="preserve">, 3.0 × 100 mm columns (Waters, Dublin, Ireland) was adopted into the present study. Ultra-performance Liquid Chromatography (Agilent 1290 II, Agilent Technologies, Germany) coupled to Quadrupole-TOF MS (5600 Triple TOF Plus, AB SCIEX, Singapore) was applied to acquire metabolome data. </w:t>
      </w:r>
    </w:p>
    <w:p w14:paraId="1A7DC240" w14:textId="77777777" w:rsidR="00AE0A06" w:rsidRDefault="00AE0A06" w:rsidP="0066507D">
      <w:pPr>
        <w:pStyle w:val="SMText"/>
        <w:spacing w:line="480" w:lineRule="auto"/>
      </w:pPr>
      <w:r>
        <w:t xml:space="preserve">The temperatures of the column and auto-sampler were controlled at 40 °C and 10 °C, respectively. The injection volume was set to 2 </w:t>
      </w:r>
      <w:proofErr w:type="spellStart"/>
      <w:r>
        <w:t>μL</w:t>
      </w:r>
      <w:proofErr w:type="spellEnd"/>
      <w:r>
        <w:t xml:space="preserve"> per run. The detection parameters of MS were: vaporizer temperature was 500 °C; ESI source voltages were +5.5 kV and −4.5 kV, respectively; nebulizer gas (N2) pressure was 50 psi; curtain gas (N2) pressure was 35 psi; drying gas (N2) pressure was 50 psi; The scan range was m/z 60-600. </w:t>
      </w:r>
    </w:p>
    <w:p w14:paraId="26AD48CB" w14:textId="64FD9EDC" w:rsidR="00AE0A06" w:rsidRDefault="00AE0A06" w:rsidP="0027649C">
      <w:pPr>
        <w:pStyle w:val="SMText"/>
        <w:spacing w:line="480" w:lineRule="auto"/>
      </w:pPr>
      <w:r>
        <w:t xml:space="preserve">MS/MS analyses of the metabolites were performed using information-dependent acquisition mode. The collision energy was 35 ± 15 eV. Analyst® TF 1.7.1 Software (AB </w:t>
      </w:r>
      <w:proofErr w:type="spellStart"/>
      <w:r>
        <w:t>Sciex</w:t>
      </w:r>
      <w:proofErr w:type="spellEnd"/>
      <w:r>
        <w:t xml:space="preserve">, Concord, ON, Canada) was used to </w:t>
      </w:r>
      <w:proofErr w:type="spellStart"/>
      <w:r>
        <w:t>acquisite</w:t>
      </w:r>
      <w:proofErr w:type="spellEnd"/>
      <w:r>
        <w:t xml:space="preserve"> and process data.</w:t>
      </w:r>
    </w:p>
    <w:p w14:paraId="60CE54DB" w14:textId="77777777" w:rsidR="00AE0A06" w:rsidRPr="0066507D" w:rsidRDefault="00AE0A06" w:rsidP="0066507D">
      <w:pPr>
        <w:pStyle w:val="AbstractSummary"/>
        <w:spacing w:line="480" w:lineRule="auto"/>
        <w:rPr>
          <w:i/>
        </w:rPr>
      </w:pPr>
      <w:r w:rsidRPr="0066507D">
        <w:rPr>
          <w:i/>
        </w:rPr>
        <w:t>Data processing of metabolome</w:t>
      </w:r>
    </w:p>
    <w:p w14:paraId="669A4FD7" w14:textId="77777777" w:rsidR="00AE0A06" w:rsidRDefault="00AE0A06" w:rsidP="0066507D">
      <w:pPr>
        <w:pStyle w:val="SMText"/>
        <w:spacing w:line="480" w:lineRule="auto"/>
      </w:pPr>
      <w:r>
        <w:t xml:space="preserve">All detected ions were extracted using </w:t>
      </w:r>
      <w:proofErr w:type="spellStart"/>
      <w:r>
        <w:t>MarkerView</w:t>
      </w:r>
      <w:proofErr w:type="spellEnd"/>
      <w:r>
        <w:t xml:space="preserve"> 1.3 (AB </w:t>
      </w:r>
      <w:proofErr w:type="spellStart"/>
      <w:r>
        <w:t>Sciex</w:t>
      </w:r>
      <w:proofErr w:type="spellEnd"/>
      <w:r>
        <w:t xml:space="preserve">, Concord, ON, Canada) into Excel in the format of two dimensional matrix, including mass to charge ratio (m/z), retention time, and peak areas, and isotopic peaks were filtered. </w:t>
      </w:r>
      <w:proofErr w:type="spellStart"/>
      <w:r>
        <w:t>PeakView</w:t>
      </w:r>
      <w:proofErr w:type="spellEnd"/>
      <w:r>
        <w:t xml:space="preserve"> 2.2 (AB </w:t>
      </w:r>
      <w:proofErr w:type="spellStart"/>
      <w:r>
        <w:t>Sciex</w:t>
      </w:r>
      <w:proofErr w:type="spellEnd"/>
      <w:r>
        <w:t xml:space="preserve">, </w:t>
      </w:r>
      <w:r>
        <w:lastRenderedPageBreak/>
        <w:t xml:space="preserve">Concord, ON, Canada) was applied to extract MS/MS data, and perform comparison with Metabolites database (AB </w:t>
      </w:r>
      <w:proofErr w:type="spellStart"/>
      <w:r>
        <w:t>Sciex</w:t>
      </w:r>
      <w:proofErr w:type="spellEnd"/>
      <w:r>
        <w:t>, Concord, ON, Canada), HMDB, METLIN, and standard references to annotate ion ID. Self-compiled R program was used for statistical analysis.</w:t>
      </w:r>
    </w:p>
    <w:p w14:paraId="1D947FF5" w14:textId="77777777" w:rsidR="0027649C" w:rsidRDefault="0027649C" w:rsidP="0066507D">
      <w:pPr>
        <w:pStyle w:val="SMcaption"/>
        <w:spacing w:line="480" w:lineRule="auto"/>
        <w:rPr>
          <w:b/>
        </w:rPr>
      </w:pPr>
    </w:p>
    <w:p w14:paraId="22E4D344" w14:textId="7D400F36" w:rsidR="00FC08DF" w:rsidRPr="0027649C" w:rsidRDefault="0027649C" w:rsidP="0066507D">
      <w:pPr>
        <w:pStyle w:val="SMcaption"/>
        <w:spacing w:line="480" w:lineRule="auto"/>
        <w:rPr>
          <w:b/>
        </w:rPr>
      </w:pPr>
      <w:r w:rsidRPr="0027649C">
        <w:rPr>
          <w:rFonts w:hint="eastAsia"/>
          <w:b/>
        </w:rPr>
        <w:t>R</w:t>
      </w:r>
      <w:r w:rsidRPr="0027649C">
        <w:rPr>
          <w:b/>
        </w:rPr>
        <w:t>eference:</w:t>
      </w:r>
    </w:p>
    <w:p w14:paraId="30C0E303" w14:textId="77777777" w:rsidR="00FC08DF" w:rsidRPr="00FC08DF" w:rsidRDefault="00FC08DF" w:rsidP="00FC08DF">
      <w:pPr>
        <w:pStyle w:val="EndNoteBibliography"/>
        <w:spacing w:line="480" w:lineRule="auto"/>
        <w:rPr>
          <w:noProof/>
        </w:rPr>
      </w:pPr>
      <w:r>
        <w:fldChar w:fldCharType="begin"/>
      </w:r>
      <w:r>
        <w:instrText xml:space="preserve"> ADDIN EN.REFLIST </w:instrText>
      </w:r>
      <w:r>
        <w:fldChar w:fldCharType="separate"/>
      </w:r>
      <w:r w:rsidRPr="00FC08DF">
        <w:rPr>
          <w:noProof/>
        </w:rPr>
        <w:t>1.  Thomas AM, Manghi P, Asnicar F, Pasolli E, Armanini F, Zolfo M, Beghini F, Manara S, Karcher N, Pozzi C, Gandini S, Serrano D, Tarallo S, Francavilla A, Gallo G, Trompetto M, Ferrero G, Mizutani S, Shiroma H, Shiba S, Shibata T, Yachida S, Yamada T, Wirbel J, Schrotz-King P, Ulrich CM, Brenner H, Arumugam M, Bork P, Zeller G, Cordero F, Dias-Neto E, Setubal JC, Tett A, Pardini B, Rescigno M, Waldron L, Naccarati A, Segata N. Metagenomic analysis of colorectal cancer datasets identifies cross-cohort microbial diagnostic signatures and a link with choline degradation. Nature medicine. 2019;25:667-678.</w:t>
      </w:r>
    </w:p>
    <w:p w14:paraId="0946EB6E" w14:textId="77777777" w:rsidR="00FC08DF" w:rsidRPr="00FC08DF" w:rsidRDefault="00FC08DF" w:rsidP="00FC08DF">
      <w:pPr>
        <w:pStyle w:val="EndNoteBibliography"/>
        <w:spacing w:line="480" w:lineRule="auto"/>
        <w:rPr>
          <w:noProof/>
        </w:rPr>
      </w:pPr>
      <w:r w:rsidRPr="00FC08DF">
        <w:rPr>
          <w:noProof/>
        </w:rPr>
        <w:t>2.  Zhang M, Chu Y, Meng Q, Ding R, Shi X, Wang Z, He Y, Zhang J, Liu J, Zhang J, Yu J, Kang Y, Wang J. A quasi-paired cohort strategy reveals the impaired detoxifying function of microbes in the gut of autistic children. Science advances. 2020;6:eaba3760.</w:t>
      </w:r>
    </w:p>
    <w:p w14:paraId="5491F7A3" w14:textId="264B0FF9" w:rsidR="00FC08DF" w:rsidRDefault="00FC08DF" w:rsidP="0027649C">
      <w:pPr>
        <w:pStyle w:val="SMcaption"/>
        <w:spacing w:line="480" w:lineRule="auto"/>
      </w:pPr>
      <w:r>
        <w:fldChar w:fldCharType="end"/>
      </w:r>
    </w:p>
    <w:p w14:paraId="7ED614EF" w14:textId="77777777" w:rsidR="00FC08DF" w:rsidRDefault="00FC08DF" w:rsidP="00FC08DF">
      <w:pPr>
        <w:spacing w:line="480" w:lineRule="auto"/>
      </w:pPr>
      <w:r>
        <w:rPr>
          <w:b/>
          <w:bCs/>
        </w:rPr>
        <w:br w:type="page"/>
      </w:r>
    </w:p>
    <w:p w14:paraId="601AE7DC" w14:textId="240B076E" w:rsidR="0027649C" w:rsidRDefault="0027649C" w:rsidP="00FC08DF">
      <w:pPr>
        <w:pStyle w:val="SMHeading"/>
        <w:spacing w:line="480" w:lineRule="auto"/>
      </w:pPr>
      <w:r>
        <w:rPr>
          <w:rFonts w:hint="eastAsia"/>
        </w:rPr>
        <w:lastRenderedPageBreak/>
        <w:t>S</w:t>
      </w:r>
      <w:r>
        <w:t>upplemental Figures:</w:t>
      </w:r>
    </w:p>
    <w:p w14:paraId="75EE042A" w14:textId="5116507F" w:rsidR="00FC08DF" w:rsidRDefault="00FC08DF" w:rsidP="00FC08DF">
      <w:pPr>
        <w:pStyle w:val="SMHeading"/>
        <w:spacing w:line="480" w:lineRule="auto"/>
      </w:pPr>
      <w:r w:rsidRPr="004346EE">
        <w:rPr>
          <w:noProof/>
        </w:rPr>
        <w:drawing>
          <wp:inline distT="0" distB="0" distL="0" distR="0" wp14:anchorId="7054898B" wp14:editId="762D9965">
            <wp:extent cx="3852642" cy="6954982"/>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a:ext>
                      </a:extLst>
                    </a:blip>
                    <a:stretch>
                      <a:fillRect/>
                    </a:stretch>
                  </pic:blipFill>
                  <pic:spPr>
                    <a:xfrm>
                      <a:off x="0" y="0"/>
                      <a:ext cx="3856950" cy="6962760"/>
                    </a:xfrm>
                    <a:prstGeom prst="rect">
                      <a:avLst/>
                    </a:prstGeom>
                  </pic:spPr>
                </pic:pic>
              </a:graphicData>
            </a:graphic>
          </wp:inline>
        </w:drawing>
      </w:r>
    </w:p>
    <w:p w14:paraId="4722BC76" w14:textId="77777777" w:rsidR="00FC08DF" w:rsidRPr="00AE0A06" w:rsidRDefault="00FC08DF" w:rsidP="00FC08DF">
      <w:pPr>
        <w:pStyle w:val="SMHeading"/>
        <w:spacing w:line="480" w:lineRule="auto"/>
        <w:rPr>
          <w:b w:val="0"/>
          <w:szCs w:val="28"/>
        </w:rPr>
      </w:pPr>
      <w:r w:rsidRPr="00355362">
        <w:lastRenderedPageBreak/>
        <w:t>Fig. S1.</w:t>
      </w:r>
      <w:r w:rsidRPr="004346EE">
        <w:rPr>
          <w:b w:val="0"/>
          <w:szCs w:val="28"/>
        </w:rPr>
        <w:t xml:space="preserve"> </w:t>
      </w:r>
      <w:r w:rsidRPr="004346EE">
        <w:rPr>
          <w:szCs w:val="28"/>
        </w:rPr>
        <w:t xml:space="preserve">Deviated metabolites in plasma and stool samples of SZ. A. </w:t>
      </w:r>
      <w:r w:rsidRPr="00AE0A06">
        <w:rPr>
          <w:b w:val="0"/>
          <w:szCs w:val="28"/>
        </w:rPr>
        <w:t>Volcano</w:t>
      </w:r>
      <w:r w:rsidRPr="00AE0A06">
        <w:rPr>
          <w:rFonts w:hint="eastAsia"/>
          <w:b w:val="0"/>
          <w:szCs w:val="28"/>
        </w:rPr>
        <w:t xml:space="preserve"> </w:t>
      </w:r>
      <w:r w:rsidRPr="00AE0A06">
        <w:rPr>
          <w:b w:val="0"/>
          <w:szCs w:val="28"/>
        </w:rPr>
        <w:t xml:space="preserve">plot of the differential metabolites in plasma. </w:t>
      </w:r>
      <w:r w:rsidRPr="004346EE">
        <w:rPr>
          <w:szCs w:val="28"/>
        </w:rPr>
        <w:t xml:space="preserve">B. </w:t>
      </w:r>
      <w:r w:rsidRPr="00AE0A06">
        <w:rPr>
          <w:b w:val="0"/>
          <w:szCs w:val="28"/>
        </w:rPr>
        <w:t>Permutation importance of</w:t>
      </w:r>
      <w:r w:rsidRPr="00AE0A06">
        <w:rPr>
          <w:rFonts w:hint="eastAsia"/>
          <w:b w:val="0"/>
          <w:szCs w:val="28"/>
        </w:rPr>
        <w:t xml:space="preserve"> </w:t>
      </w:r>
      <w:r w:rsidRPr="00AE0A06">
        <w:rPr>
          <w:b w:val="0"/>
          <w:szCs w:val="28"/>
        </w:rPr>
        <w:t>metabolites in stool with highest contribution to the random forest models in favor</w:t>
      </w:r>
      <w:r w:rsidRPr="00AE0A06">
        <w:rPr>
          <w:rFonts w:hint="eastAsia"/>
          <w:b w:val="0"/>
          <w:szCs w:val="28"/>
        </w:rPr>
        <w:t xml:space="preserve"> </w:t>
      </w:r>
      <w:r w:rsidRPr="00AE0A06">
        <w:rPr>
          <w:b w:val="0"/>
          <w:szCs w:val="28"/>
        </w:rPr>
        <w:t>of HC (upper panel) and SZ (lower panel).</w:t>
      </w:r>
    </w:p>
    <w:p w14:paraId="1AA4E8CA" w14:textId="77777777" w:rsidR="00FC08DF" w:rsidRDefault="00FC08DF" w:rsidP="00FC08DF">
      <w:pPr>
        <w:pStyle w:val="SMcaption"/>
        <w:spacing w:line="480" w:lineRule="auto"/>
      </w:pPr>
    </w:p>
    <w:p w14:paraId="438352C4" w14:textId="77777777" w:rsidR="00FC08DF" w:rsidRDefault="00FC08DF" w:rsidP="00FC08DF">
      <w:pPr>
        <w:pStyle w:val="SMcaption"/>
        <w:spacing w:line="480" w:lineRule="auto"/>
      </w:pPr>
    </w:p>
    <w:p w14:paraId="200B0AB0" w14:textId="77777777" w:rsidR="00FC08DF" w:rsidRDefault="00FC08DF" w:rsidP="00FC08DF">
      <w:pPr>
        <w:pStyle w:val="SMHeading"/>
        <w:spacing w:line="480" w:lineRule="auto"/>
      </w:pPr>
      <w:r w:rsidRPr="004346EE">
        <w:rPr>
          <w:noProof/>
          <w:sz w:val="28"/>
          <w:szCs w:val="28"/>
        </w:rPr>
        <w:lastRenderedPageBreak/>
        <w:drawing>
          <wp:inline distT="0" distB="0" distL="0" distR="0" wp14:anchorId="4E62BA4A" wp14:editId="41456D31">
            <wp:extent cx="3454950" cy="6499274"/>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a:ext>
                      </a:extLst>
                    </a:blip>
                    <a:stretch>
                      <a:fillRect/>
                    </a:stretch>
                  </pic:blipFill>
                  <pic:spPr>
                    <a:xfrm>
                      <a:off x="0" y="0"/>
                      <a:ext cx="3463787" cy="6515898"/>
                    </a:xfrm>
                    <a:prstGeom prst="rect">
                      <a:avLst/>
                    </a:prstGeom>
                  </pic:spPr>
                </pic:pic>
              </a:graphicData>
            </a:graphic>
          </wp:inline>
        </w:drawing>
      </w:r>
    </w:p>
    <w:p w14:paraId="62A5C17A" w14:textId="77777777" w:rsidR="00FC08DF" w:rsidRDefault="00FC08DF" w:rsidP="00FC08DF">
      <w:pPr>
        <w:autoSpaceDE w:val="0"/>
        <w:autoSpaceDN w:val="0"/>
        <w:adjustRightInd w:val="0"/>
        <w:spacing w:line="480" w:lineRule="auto"/>
        <w:rPr>
          <w:szCs w:val="28"/>
        </w:rPr>
      </w:pPr>
      <w:r w:rsidRPr="004346EE">
        <w:rPr>
          <w:b/>
          <w:szCs w:val="28"/>
        </w:rPr>
        <w:t>Fig</w:t>
      </w:r>
      <w:r>
        <w:rPr>
          <w:b/>
          <w:szCs w:val="28"/>
        </w:rPr>
        <w:t>.</w:t>
      </w:r>
      <w:r w:rsidRPr="004346EE">
        <w:rPr>
          <w:b/>
          <w:szCs w:val="28"/>
        </w:rPr>
        <w:t xml:space="preserve"> S2. Differential medium-and long-chain free fatty acids in plasma and</w:t>
      </w:r>
      <w:r w:rsidRPr="004346EE">
        <w:rPr>
          <w:rFonts w:hint="eastAsia"/>
          <w:b/>
          <w:szCs w:val="28"/>
        </w:rPr>
        <w:t xml:space="preserve"> </w:t>
      </w:r>
      <w:r w:rsidRPr="004346EE">
        <w:rPr>
          <w:b/>
          <w:szCs w:val="28"/>
        </w:rPr>
        <w:t>stool between SZ and HC.</w:t>
      </w:r>
      <w:r w:rsidRPr="004346EE">
        <w:rPr>
          <w:szCs w:val="28"/>
        </w:rPr>
        <w:t xml:space="preserve"> Volcano plot of the differential fatty acids in plasma</w:t>
      </w:r>
      <w:r w:rsidRPr="004346EE">
        <w:rPr>
          <w:rFonts w:hint="eastAsia"/>
          <w:szCs w:val="28"/>
        </w:rPr>
        <w:t xml:space="preserve"> </w:t>
      </w:r>
      <w:r w:rsidRPr="004346EE">
        <w:rPr>
          <w:szCs w:val="28"/>
        </w:rPr>
        <w:t>(upper panel) and (lower panel).</w:t>
      </w:r>
    </w:p>
    <w:p w14:paraId="0BFC405D" w14:textId="77777777" w:rsidR="00FC08DF" w:rsidRDefault="00FC08DF" w:rsidP="00FC08DF">
      <w:pPr>
        <w:autoSpaceDE w:val="0"/>
        <w:autoSpaceDN w:val="0"/>
        <w:adjustRightInd w:val="0"/>
        <w:spacing w:line="480" w:lineRule="auto"/>
        <w:rPr>
          <w:szCs w:val="28"/>
        </w:rPr>
      </w:pPr>
    </w:p>
    <w:p w14:paraId="673DD77F" w14:textId="77777777" w:rsidR="00FC08DF" w:rsidRDefault="00FC08DF" w:rsidP="00FC08DF">
      <w:pPr>
        <w:autoSpaceDE w:val="0"/>
        <w:autoSpaceDN w:val="0"/>
        <w:adjustRightInd w:val="0"/>
        <w:spacing w:line="480" w:lineRule="auto"/>
        <w:rPr>
          <w:szCs w:val="28"/>
        </w:rPr>
      </w:pPr>
      <w:r w:rsidRPr="004346EE">
        <w:rPr>
          <w:noProof/>
          <w:szCs w:val="28"/>
        </w:rPr>
        <w:lastRenderedPageBreak/>
        <w:drawing>
          <wp:inline distT="0" distB="0" distL="0" distR="0" wp14:anchorId="38C61D0C" wp14:editId="2F08134F">
            <wp:extent cx="4547482" cy="64289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a:ext>
                      </a:extLst>
                    </a:blip>
                    <a:stretch>
                      <a:fillRect/>
                    </a:stretch>
                  </pic:blipFill>
                  <pic:spPr>
                    <a:xfrm>
                      <a:off x="0" y="0"/>
                      <a:ext cx="4551300" cy="6434333"/>
                    </a:xfrm>
                    <a:prstGeom prst="rect">
                      <a:avLst/>
                    </a:prstGeom>
                  </pic:spPr>
                </pic:pic>
              </a:graphicData>
            </a:graphic>
          </wp:inline>
        </w:drawing>
      </w:r>
    </w:p>
    <w:p w14:paraId="4A810751" w14:textId="77777777" w:rsidR="00FC08DF" w:rsidRDefault="00FC08DF" w:rsidP="00FC08DF">
      <w:pPr>
        <w:autoSpaceDE w:val="0"/>
        <w:autoSpaceDN w:val="0"/>
        <w:adjustRightInd w:val="0"/>
        <w:spacing w:line="480" w:lineRule="auto"/>
        <w:rPr>
          <w:szCs w:val="28"/>
        </w:rPr>
      </w:pPr>
      <w:r w:rsidRPr="004346EE">
        <w:rPr>
          <w:b/>
          <w:szCs w:val="28"/>
        </w:rPr>
        <w:t>Fig. S3. Decreased carbohydrate-catabolizing activity in the intestine of SZ</w:t>
      </w:r>
      <w:r w:rsidRPr="004346EE">
        <w:rPr>
          <w:rFonts w:hint="eastAsia"/>
          <w:b/>
          <w:szCs w:val="28"/>
        </w:rPr>
        <w:t xml:space="preserve"> </w:t>
      </w:r>
      <w:r w:rsidRPr="004346EE">
        <w:rPr>
          <w:b/>
          <w:szCs w:val="28"/>
        </w:rPr>
        <w:t>patients . A.</w:t>
      </w:r>
      <w:r w:rsidRPr="004346EE">
        <w:rPr>
          <w:szCs w:val="28"/>
        </w:rPr>
        <w:t xml:space="preserve"> Permutation importance of microbial species with highest</w:t>
      </w:r>
      <w:r>
        <w:rPr>
          <w:rFonts w:hint="eastAsia"/>
          <w:szCs w:val="28"/>
        </w:rPr>
        <w:t xml:space="preserve"> </w:t>
      </w:r>
      <w:r w:rsidRPr="004346EE">
        <w:rPr>
          <w:szCs w:val="28"/>
        </w:rPr>
        <w:t xml:space="preserve">contribution to the random forest models in favor of HC (upper panel) and SZ (lower panel). </w:t>
      </w:r>
      <w:r w:rsidRPr="004346EE">
        <w:rPr>
          <w:b/>
          <w:szCs w:val="28"/>
        </w:rPr>
        <w:t xml:space="preserve">B. </w:t>
      </w:r>
      <w:r w:rsidRPr="004346EE">
        <w:rPr>
          <w:szCs w:val="28"/>
        </w:rPr>
        <w:t>The relative abundance of each carbohydrate catabolism pathways</w:t>
      </w:r>
      <w:r>
        <w:rPr>
          <w:szCs w:val="28"/>
        </w:rPr>
        <w:t xml:space="preserve"> </w:t>
      </w:r>
      <w:r w:rsidRPr="004346EE">
        <w:rPr>
          <w:szCs w:val="28"/>
        </w:rPr>
        <w:t>(left panel)</w:t>
      </w:r>
      <w:r>
        <w:rPr>
          <w:szCs w:val="28"/>
        </w:rPr>
        <w:t xml:space="preserve"> </w:t>
      </w:r>
      <w:r w:rsidRPr="004346EE">
        <w:rPr>
          <w:szCs w:val="28"/>
        </w:rPr>
        <w:t>and their sum (right panel) in HC and SZ samples.</w:t>
      </w:r>
    </w:p>
    <w:p w14:paraId="530282A5" w14:textId="77777777" w:rsidR="00FC08DF" w:rsidRDefault="00FC08DF" w:rsidP="00FC08DF">
      <w:pPr>
        <w:autoSpaceDE w:val="0"/>
        <w:autoSpaceDN w:val="0"/>
        <w:adjustRightInd w:val="0"/>
        <w:spacing w:line="480" w:lineRule="auto"/>
        <w:rPr>
          <w:szCs w:val="28"/>
        </w:rPr>
      </w:pPr>
    </w:p>
    <w:p w14:paraId="225AD414" w14:textId="77777777" w:rsidR="00FC08DF" w:rsidRDefault="00FC08DF" w:rsidP="00FC08DF">
      <w:pPr>
        <w:autoSpaceDE w:val="0"/>
        <w:autoSpaceDN w:val="0"/>
        <w:adjustRightInd w:val="0"/>
        <w:spacing w:line="480" w:lineRule="auto"/>
        <w:rPr>
          <w:szCs w:val="28"/>
        </w:rPr>
      </w:pPr>
      <w:r w:rsidRPr="004346EE">
        <w:rPr>
          <w:noProof/>
          <w:szCs w:val="28"/>
        </w:rPr>
        <w:lastRenderedPageBreak/>
        <w:drawing>
          <wp:inline distT="0" distB="0" distL="0" distR="0" wp14:anchorId="1570CFAB" wp14:editId="23DB9463">
            <wp:extent cx="5270500" cy="37985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a:ext>
                      </a:extLst>
                    </a:blip>
                    <a:stretch>
                      <a:fillRect/>
                    </a:stretch>
                  </pic:blipFill>
                  <pic:spPr>
                    <a:xfrm>
                      <a:off x="0" y="0"/>
                      <a:ext cx="5270500" cy="3798570"/>
                    </a:xfrm>
                    <a:prstGeom prst="rect">
                      <a:avLst/>
                    </a:prstGeom>
                  </pic:spPr>
                </pic:pic>
              </a:graphicData>
            </a:graphic>
          </wp:inline>
        </w:drawing>
      </w:r>
    </w:p>
    <w:p w14:paraId="1186B878" w14:textId="77777777" w:rsidR="00FC08DF" w:rsidRDefault="00FC08DF" w:rsidP="00FC08DF">
      <w:pPr>
        <w:autoSpaceDE w:val="0"/>
        <w:autoSpaceDN w:val="0"/>
        <w:adjustRightInd w:val="0"/>
        <w:spacing w:line="480" w:lineRule="auto"/>
        <w:rPr>
          <w:szCs w:val="28"/>
        </w:rPr>
      </w:pPr>
    </w:p>
    <w:p w14:paraId="785F85B8" w14:textId="77777777" w:rsidR="00FC08DF" w:rsidRPr="00AE0A06" w:rsidRDefault="00FC08DF" w:rsidP="00FC08DF">
      <w:pPr>
        <w:autoSpaceDE w:val="0"/>
        <w:autoSpaceDN w:val="0"/>
        <w:adjustRightInd w:val="0"/>
        <w:spacing w:line="480" w:lineRule="auto"/>
        <w:rPr>
          <w:b/>
          <w:szCs w:val="28"/>
        </w:rPr>
      </w:pPr>
      <w:r w:rsidRPr="004346EE">
        <w:rPr>
          <w:b/>
          <w:szCs w:val="28"/>
        </w:rPr>
        <w:t xml:space="preserve">Fig. S4. Enhanced amino acid-catabolism in the intestine of SZ patients. </w:t>
      </w:r>
      <w:proofErr w:type="spellStart"/>
      <w:r w:rsidRPr="004346EE">
        <w:rPr>
          <w:b/>
          <w:szCs w:val="28"/>
        </w:rPr>
        <w:t>A.</w:t>
      </w:r>
      <w:r w:rsidRPr="004346EE">
        <w:rPr>
          <w:szCs w:val="28"/>
        </w:rPr>
        <w:t>Fecal</w:t>
      </w:r>
      <w:proofErr w:type="spellEnd"/>
      <w:r w:rsidRPr="004346EE">
        <w:rPr>
          <w:szCs w:val="28"/>
        </w:rPr>
        <w:t xml:space="preserve"> concentrations of L-tryptophan and its derivatives kynurenine, IAA, and</w:t>
      </w:r>
      <w:r>
        <w:rPr>
          <w:rFonts w:hint="eastAsia"/>
          <w:b/>
          <w:szCs w:val="28"/>
        </w:rPr>
        <w:t xml:space="preserve"> </w:t>
      </w:r>
      <w:r w:rsidRPr="004346EE">
        <w:rPr>
          <w:szCs w:val="28"/>
        </w:rPr>
        <w:t>indole are all significantly increased in SZ when normalized by daily protein</w:t>
      </w:r>
      <w:r>
        <w:rPr>
          <w:rFonts w:hint="eastAsia"/>
          <w:b/>
          <w:szCs w:val="28"/>
        </w:rPr>
        <w:t xml:space="preserve"> </w:t>
      </w:r>
      <w:r w:rsidRPr="004346EE">
        <w:rPr>
          <w:szCs w:val="28"/>
        </w:rPr>
        <w:t>intake, and the enzymes responsible for the production of IAA (EC 3.5.1.4) and</w:t>
      </w:r>
      <w:r>
        <w:rPr>
          <w:rFonts w:hint="eastAsia"/>
          <w:b/>
          <w:szCs w:val="28"/>
        </w:rPr>
        <w:t xml:space="preserve"> </w:t>
      </w:r>
      <w:r w:rsidRPr="004346EE">
        <w:rPr>
          <w:szCs w:val="28"/>
        </w:rPr>
        <w:t>indole (EC 4.1.99.1) are also significantly elevated in SZ. IAA, indole-3-acetic</w:t>
      </w:r>
      <w:r>
        <w:rPr>
          <w:rFonts w:hint="eastAsia"/>
          <w:b/>
          <w:szCs w:val="28"/>
        </w:rPr>
        <w:t xml:space="preserve"> </w:t>
      </w:r>
      <w:r w:rsidRPr="004346EE">
        <w:rPr>
          <w:szCs w:val="28"/>
        </w:rPr>
        <w:t xml:space="preserve">acid; </w:t>
      </w:r>
      <w:r w:rsidRPr="004346EE">
        <w:rPr>
          <w:b/>
          <w:szCs w:val="28"/>
        </w:rPr>
        <w:t xml:space="preserve">B. </w:t>
      </w:r>
      <w:r w:rsidRPr="004346EE">
        <w:rPr>
          <w:szCs w:val="28"/>
        </w:rPr>
        <w:t>The concentration of short-chain fatty acids in plasma(left panel ) and</w:t>
      </w:r>
      <w:r>
        <w:rPr>
          <w:rFonts w:hint="eastAsia"/>
          <w:b/>
          <w:szCs w:val="28"/>
        </w:rPr>
        <w:t xml:space="preserve"> </w:t>
      </w:r>
      <w:r w:rsidRPr="004346EE">
        <w:rPr>
          <w:szCs w:val="28"/>
        </w:rPr>
        <w:t>fecal(right panel) between HC and SZ. HC, healthy controls; SZ, patients with</w:t>
      </w:r>
      <w:r>
        <w:rPr>
          <w:rFonts w:hint="eastAsia"/>
          <w:b/>
          <w:szCs w:val="28"/>
        </w:rPr>
        <w:t xml:space="preserve"> </w:t>
      </w:r>
      <w:r w:rsidRPr="004346EE">
        <w:rPr>
          <w:szCs w:val="28"/>
        </w:rPr>
        <w:t>schizophrenia ; *, p &lt; 0.05; ***, p &lt; 0.001, Wilcoxon rank-sum test.</w:t>
      </w:r>
    </w:p>
    <w:p w14:paraId="0399D18B" w14:textId="77777777" w:rsidR="00FC08DF" w:rsidRDefault="00FC08DF" w:rsidP="00FC08DF">
      <w:pPr>
        <w:autoSpaceDE w:val="0"/>
        <w:autoSpaceDN w:val="0"/>
        <w:adjustRightInd w:val="0"/>
        <w:spacing w:line="480" w:lineRule="auto"/>
        <w:rPr>
          <w:sz w:val="22"/>
          <w:szCs w:val="28"/>
        </w:rPr>
      </w:pPr>
    </w:p>
    <w:p w14:paraId="3F0871FA" w14:textId="77777777" w:rsidR="00FC08DF" w:rsidRDefault="00FC08DF" w:rsidP="00FC08DF">
      <w:pPr>
        <w:autoSpaceDE w:val="0"/>
        <w:autoSpaceDN w:val="0"/>
        <w:adjustRightInd w:val="0"/>
        <w:spacing w:line="480" w:lineRule="auto"/>
        <w:rPr>
          <w:sz w:val="22"/>
          <w:szCs w:val="28"/>
        </w:rPr>
      </w:pPr>
      <w:r w:rsidRPr="004346EE">
        <w:rPr>
          <w:noProof/>
          <w:sz w:val="22"/>
          <w:szCs w:val="28"/>
        </w:rPr>
        <w:lastRenderedPageBreak/>
        <w:drawing>
          <wp:inline distT="0" distB="0" distL="0" distR="0" wp14:anchorId="39D85575" wp14:editId="3B534BE3">
            <wp:extent cx="5270500" cy="602869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a:ext>
                      </a:extLst>
                    </a:blip>
                    <a:stretch>
                      <a:fillRect/>
                    </a:stretch>
                  </pic:blipFill>
                  <pic:spPr>
                    <a:xfrm>
                      <a:off x="0" y="0"/>
                      <a:ext cx="5270500" cy="6028690"/>
                    </a:xfrm>
                    <a:prstGeom prst="rect">
                      <a:avLst/>
                    </a:prstGeom>
                  </pic:spPr>
                </pic:pic>
              </a:graphicData>
            </a:graphic>
          </wp:inline>
        </w:drawing>
      </w:r>
    </w:p>
    <w:p w14:paraId="42094B4D" w14:textId="77777777" w:rsidR="00FC08DF" w:rsidRDefault="00FC08DF" w:rsidP="00FC08DF">
      <w:pPr>
        <w:autoSpaceDE w:val="0"/>
        <w:autoSpaceDN w:val="0"/>
        <w:adjustRightInd w:val="0"/>
        <w:spacing w:line="480" w:lineRule="auto"/>
        <w:rPr>
          <w:b/>
        </w:rPr>
      </w:pPr>
      <w:r w:rsidRPr="004346EE">
        <w:rPr>
          <w:b/>
        </w:rPr>
        <w:t>Fig. S5. The correlations of daily carbohydrate intake with the psychiatric</w:t>
      </w:r>
      <w:r w:rsidRPr="004346EE">
        <w:rPr>
          <w:rFonts w:hint="eastAsia"/>
          <w:b/>
        </w:rPr>
        <w:t xml:space="preserve"> </w:t>
      </w:r>
      <w:r w:rsidRPr="004346EE">
        <w:rPr>
          <w:b/>
        </w:rPr>
        <w:t>symptoms.</w:t>
      </w:r>
    </w:p>
    <w:p w14:paraId="799AADBF" w14:textId="77777777" w:rsidR="00FC08DF" w:rsidRDefault="00FC08DF" w:rsidP="00FC08DF">
      <w:pPr>
        <w:autoSpaceDE w:val="0"/>
        <w:autoSpaceDN w:val="0"/>
        <w:adjustRightInd w:val="0"/>
        <w:spacing w:line="480" w:lineRule="auto"/>
        <w:rPr>
          <w:b/>
        </w:rPr>
      </w:pPr>
    </w:p>
    <w:p w14:paraId="3E08845A" w14:textId="77777777" w:rsidR="00FC08DF" w:rsidRDefault="00FC08DF" w:rsidP="00FC08DF">
      <w:pPr>
        <w:spacing w:line="480" w:lineRule="auto"/>
        <w:rPr>
          <w:b/>
        </w:rPr>
      </w:pPr>
      <w:r>
        <w:rPr>
          <w:b/>
        </w:rPr>
        <w:br w:type="page"/>
      </w:r>
    </w:p>
    <w:p w14:paraId="67CA5639" w14:textId="77777777" w:rsidR="00FC08DF" w:rsidRPr="004346EE" w:rsidRDefault="00FC08DF" w:rsidP="00FC08DF">
      <w:pPr>
        <w:pStyle w:val="Paragraph"/>
        <w:spacing w:line="480" w:lineRule="auto"/>
        <w:ind w:firstLine="0"/>
        <w:rPr>
          <w:b/>
          <w:bCs/>
        </w:rPr>
      </w:pPr>
      <w:r w:rsidRPr="004346EE">
        <w:rPr>
          <w:b/>
          <w:bCs/>
        </w:rPr>
        <w:lastRenderedPageBreak/>
        <w:t xml:space="preserve">Supplemental </w:t>
      </w:r>
      <w:r>
        <w:rPr>
          <w:b/>
          <w:bCs/>
        </w:rPr>
        <w:t>Table</w:t>
      </w:r>
      <w:r w:rsidRPr="004346EE">
        <w:rPr>
          <w:b/>
          <w:bCs/>
        </w:rPr>
        <w:t>s</w:t>
      </w:r>
    </w:p>
    <w:p w14:paraId="585AA744" w14:textId="77777777" w:rsidR="00FC08DF" w:rsidRPr="007C502F" w:rsidRDefault="00FC08DF" w:rsidP="00FC08DF">
      <w:pPr>
        <w:pStyle w:val="SMHeading"/>
        <w:spacing w:line="480" w:lineRule="auto"/>
      </w:pPr>
      <w:r w:rsidRPr="007C502F">
        <w:t>Table S1. Differential species in the gut microbiota between HC and SZ.</w:t>
      </w:r>
    </w:p>
    <w:tbl>
      <w:tblPr>
        <w:tblW w:w="5000" w:type="pct"/>
        <w:tblLayout w:type="fixed"/>
        <w:tblLook w:val="04A0" w:firstRow="1" w:lastRow="0" w:firstColumn="1" w:lastColumn="0" w:noHBand="0" w:noVBand="1"/>
      </w:tblPr>
      <w:tblGrid>
        <w:gridCol w:w="3970"/>
        <w:gridCol w:w="992"/>
        <w:gridCol w:w="850"/>
        <w:gridCol w:w="852"/>
        <w:gridCol w:w="992"/>
        <w:gridCol w:w="1704"/>
      </w:tblGrid>
      <w:tr w:rsidR="00FC08DF" w:rsidRPr="007C502F" w14:paraId="6DB9ABBB" w14:textId="77777777" w:rsidTr="002D2F64">
        <w:trPr>
          <w:trHeight w:val="420"/>
        </w:trPr>
        <w:tc>
          <w:tcPr>
            <w:tcW w:w="2120" w:type="pct"/>
            <w:tcBorders>
              <w:top w:val="nil"/>
              <w:left w:val="nil"/>
              <w:bottom w:val="nil"/>
              <w:right w:val="nil"/>
            </w:tcBorders>
            <w:shd w:val="clear" w:color="auto" w:fill="auto"/>
            <w:noWrap/>
            <w:vAlign w:val="center"/>
            <w:hideMark/>
          </w:tcPr>
          <w:p w14:paraId="28CFBE63" w14:textId="77777777" w:rsidR="00FC08DF" w:rsidRPr="007C502F" w:rsidRDefault="00FC08DF" w:rsidP="002D2F64">
            <w:pPr>
              <w:spacing w:line="480" w:lineRule="auto"/>
              <w:rPr>
                <w:b/>
                <w:bCs/>
                <w:color w:val="000000"/>
                <w:sz w:val="20"/>
                <w:szCs w:val="32"/>
              </w:rPr>
            </w:pPr>
            <w:r w:rsidRPr="007C502F">
              <w:rPr>
                <w:b/>
                <w:bCs/>
                <w:color w:val="000000"/>
                <w:sz w:val="20"/>
                <w:szCs w:val="32"/>
              </w:rPr>
              <w:t>Species</w:t>
            </w:r>
          </w:p>
        </w:tc>
        <w:tc>
          <w:tcPr>
            <w:tcW w:w="530" w:type="pct"/>
            <w:tcBorders>
              <w:top w:val="nil"/>
              <w:left w:val="nil"/>
              <w:bottom w:val="nil"/>
              <w:right w:val="nil"/>
            </w:tcBorders>
            <w:shd w:val="clear" w:color="auto" w:fill="auto"/>
            <w:noWrap/>
            <w:vAlign w:val="center"/>
            <w:hideMark/>
          </w:tcPr>
          <w:p w14:paraId="44C797E8" w14:textId="77777777" w:rsidR="00FC08DF" w:rsidRPr="007C502F" w:rsidRDefault="00FC08DF" w:rsidP="002D2F64">
            <w:pPr>
              <w:spacing w:line="480" w:lineRule="auto"/>
              <w:rPr>
                <w:b/>
                <w:bCs/>
                <w:color w:val="000000"/>
                <w:sz w:val="20"/>
                <w:szCs w:val="32"/>
              </w:rPr>
            </w:pPr>
            <w:r w:rsidRPr="007C502F">
              <w:rPr>
                <w:b/>
                <w:bCs/>
                <w:color w:val="000000"/>
                <w:sz w:val="20"/>
                <w:szCs w:val="32"/>
              </w:rPr>
              <w:t>P-value</w:t>
            </w:r>
          </w:p>
        </w:tc>
        <w:tc>
          <w:tcPr>
            <w:tcW w:w="454" w:type="pct"/>
            <w:tcBorders>
              <w:top w:val="nil"/>
              <w:left w:val="nil"/>
              <w:bottom w:val="nil"/>
              <w:right w:val="nil"/>
            </w:tcBorders>
            <w:shd w:val="clear" w:color="auto" w:fill="auto"/>
            <w:noWrap/>
            <w:vAlign w:val="center"/>
            <w:hideMark/>
          </w:tcPr>
          <w:p w14:paraId="381B851C" w14:textId="77777777" w:rsidR="00FC08DF" w:rsidRPr="007C502F" w:rsidRDefault="00FC08DF" w:rsidP="002D2F64">
            <w:pPr>
              <w:spacing w:line="480" w:lineRule="auto"/>
              <w:rPr>
                <w:b/>
                <w:bCs/>
                <w:color w:val="000000"/>
                <w:sz w:val="20"/>
                <w:szCs w:val="32"/>
              </w:rPr>
            </w:pPr>
            <w:r w:rsidRPr="007C502F">
              <w:rPr>
                <w:b/>
                <w:bCs/>
                <w:color w:val="000000"/>
                <w:sz w:val="20"/>
                <w:szCs w:val="32"/>
              </w:rPr>
              <w:t>Mean of SZ</w:t>
            </w:r>
          </w:p>
        </w:tc>
        <w:tc>
          <w:tcPr>
            <w:tcW w:w="455" w:type="pct"/>
            <w:tcBorders>
              <w:top w:val="nil"/>
              <w:left w:val="nil"/>
              <w:bottom w:val="nil"/>
              <w:right w:val="nil"/>
            </w:tcBorders>
            <w:shd w:val="clear" w:color="auto" w:fill="auto"/>
            <w:noWrap/>
            <w:vAlign w:val="center"/>
            <w:hideMark/>
          </w:tcPr>
          <w:p w14:paraId="12CE573F" w14:textId="77777777" w:rsidR="00FC08DF" w:rsidRPr="007C502F" w:rsidRDefault="00FC08DF" w:rsidP="002D2F64">
            <w:pPr>
              <w:spacing w:line="480" w:lineRule="auto"/>
              <w:rPr>
                <w:b/>
                <w:bCs/>
                <w:color w:val="000000"/>
                <w:sz w:val="20"/>
                <w:szCs w:val="32"/>
              </w:rPr>
            </w:pPr>
            <w:r w:rsidRPr="007C502F">
              <w:rPr>
                <w:b/>
                <w:bCs/>
                <w:color w:val="000000"/>
                <w:sz w:val="20"/>
                <w:szCs w:val="32"/>
              </w:rPr>
              <w:t>Mean of HC</w:t>
            </w:r>
          </w:p>
        </w:tc>
        <w:tc>
          <w:tcPr>
            <w:tcW w:w="530" w:type="pct"/>
            <w:tcBorders>
              <w:top w:val="nil"/>
              <w:left w:val="nil"/>
              <w:bottom w:val="nil"/>
              <w:right w:val="nil"/>
            </w:tcBorders>
            <w:shd w:val="clear" w:color="auto" w:fill="auto"/>
            <w:noWrap/>
            <w:vAlign w:val="center"/>
            <w:hideMark/>
          </w:tcPr>
          <w:p w14:paraId="10F5B7B9" w14:textId="77777777" w:rsidR="00FC08DF" w:rsidRPr="007C502F" w:rsidRDefault="00FC08DF" w:rsidP="002D2F64">
            <w:pPr>
              <w:spacing w:line="480" w:lineRule="auto"/>
              <w:rPr>
                <w:b/>
                <w:bCs/>
                <w:color w:val="000000"/>
                <w:sz w:val="20"/>
                <w:szCs w:val="32"/>
              </w:rPr>
            </w:pPr>
            <w:r w:rsidRPr="007C502F">
              <w:rPr>
                <w:b/>
                <w:bCs/>
                <w:color w:val="000000"/>
                <w:sz w:val="20"/>
                <w:szCs w:val="32"/>
              </w:rPr>
              <w:t>Fold</w:t>
            </w:r>
          </w:p>
          <w:p w14:paraId="3D95F1A6" w14:textId="77777777" w:rsidR="00FC08DF" w:rsidRPr="007C502F" w:rsidRDefault="00FC08DF" w:rsidP="002D2F64">
            <w:pPr>
              <w:spacing w:line="480" w:lineRule="auto"/>
              <w:rPr>
                <w:b/>
                <w:bCs/>
                <w:color w:val="000000"/>
                <w:sz w:val="20"/>
                <w:szCs w:val="32"/>
              </w:rPr>
            </w:pPr>
            <w:r w:rsidRPr="007C502F">
              <w:rPr>
                <w:b/>
                <w:bCs/>
                <w:color w:val="000000"/>
                <w:sz w:val="20"/>
                <w:szCs w:val="32"/>
              </w:rPr>
              <w:t>Change (SZ/HC)</w:t>
            </w:r>
          </w:p>
        </w:tc>
        <w:tc>
          <w:tcPr>
            <w:tcW w:w="910" w:type="pct"/>
            <w:tcBorders>
              <w:top w:val="nil"/>
              <w:left w:val="nil"/>
              <w:bottom w:val="nil"/>
              <w:right w:val="nil"/>
            </w:tcBorders>
            <w:shd w:val="clear" w:color="auto" w:fill="auto"/>
            <w:noWrap/>
            <w:vAlign w:val="center"/>
            <w:hideMark/>
          </w:tcPr>
          <w:p w14:paraId="3C64450C" w14:textId="77777777" w:rsidR="00FC08DF" w:rsidRPr="007C502F" w:rsidRDefault="00FC08DF" w:rsidP="002D2F64">
            <w:pPr>
              <w:spacing w:line="480" w:lineRule="auto"/>
              <w:rPr>
                <w:b/>
                <w:bCs/>
                <w:color w:val="000000"/>
                <w:sz w:val="20"/>
                <w:szCs w:val="32"/>
              </w:rPr>
            </w:pPr>
            <w:r w:rsidRPr="007C502F">
              <w:rPr>
                <w:b/>
                <w:bCs/>
                <w:color w:val="000000"/>
                <w:sz w:val="20"/>
                <w:szCs w:val="32"/>
              </w:rPr>
              <w:t>Metabolism</w:t>
            </w:r>
          </w:p>
        </w:tc>
      </w:tr>
      <w:tr w:rsidR="00FC08DF" w:rsidRPr="007C502F" w14:paraId="48834527" w14:textId="77777777" w:rsidTr="002D2F64">
        <w:trPr>
          <w:trHeight w:val="420"/>
        </w:trPr>
        <w:tc>
          <w:tcPr>
            <w:tcW w:w="2120" w:type="pct"/>
            <w:tcBorders>
              <w:top w:val="nil"/>
              <w:left w:val="nil"/>
              <w:bottom w:val="nil"/>
              <w:right w:val="nil"/>
            </w:tcBorders>
            <w:shd w:val="clear" w:color="auto" w:fill="auto"/>
            <w:noWrap/>
            <w:vAlign w:val="center"/>
            <w:hideMark/>
          </w:tcPr>
          <w:p w14:paraId="06FE24FD" w14:textId="77777777" w:rsidR="00FC08DF" w:rsidRPr="007C502F" w:rsidRDefault="00FC08DF" w:rsidP="002D2F64">
            <w:pPr>
              <w:spacing w:line="480" w:lineRule="auto"/>
              <w:rPr>
                <w:color w:val="000000"/>
                <w:sz w:val="20"/>
                <w:szCs w:val="32"/>
              </w:rPr>
            </w:pPr>
            <w:r w:rsidRPr="007C502F">
              <w:rPr>
                <w:color w:val="000000"/>
                <w:sz w:val="20"/>
                <w:szCs w:val="32"/>
              </w:rPr>
              <w:t>Clostridiaceae_bacterium_JC118</w:t>
            </w:r>
          </w:p>
        </w:tc>
        <w:tc>
          <w:tcPr>
            <w:tcW w:w="530" w:type="pct"/>
            <w:tcBorders>
              <w:top w:val="nil"/>
              <w:left w:val="nil"/>
              <w:bottom w:val="nil"/>
              <w:right w:val="nil"/>
            </w:tcBorders>
            <w:shd w:val="clear" w:color="auto" w:fill="auto"/>
            <w:noWrap/>
            <w:vAlign w:val="center"/>
            <w:hideMark/>
          </w:tcPr>
          <w:p w14:paraId="5EDDC1B8" w14:textId="77777777" w:rsidR="00FC08DF" w:rsidRPr="007C502F" w:rsidRDefault="00FC08DF" w:rsidP="002D2F64">
            <w:pPr>
              <w:spacing w:line="480" w:lineRule="auto"/>
              <w:jc w:val="right"/>
              <w:rPr>
                <w:color w:val="000000"/>
                <w:sz w:val="20"/>
                <w:szCs w:val="32"/>
              </w:rPr>
            </w:pPr>
            <w:r w:rsidRPr="007C502F">
              <w:rPr>
                <w:color w:val="000000"/>
                <w:sz w:val="20"/>
                <w:szCs w:val="32"/>
              </w:rPr>
              <w:t>3.96E-04</w:t>
            </w:r>
          </w:p>
        </w:tc>
        <w:tc>
          <w:tcPr>
            <w:tcW w:w="454" w:type="pct"/>
            <w:tcBorders>
              <w:top w:val="nil"/>
              <w:left w:val="nil"/>
              <w:bottom w:val="nil"/>
              <w:right w:val="nil"/>
            </w:tcBorders>
            <w:shd w:val="clear" w:color="auto" w:fill="auto"/>
            <w:noWrap/>
            <w:vAlign w:val="center"/>
            <w:hideMark/>
          </w:tcPr>
          <w:p w14:paraId="7C5D987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0.0119 </w:t>
            </w:r>
          </w:p>
        </w:tc>
        <w:tc>
          <w:tcPr>
            <w:tcW w:w="455" w:type="pct"/>
            <w:tcBorders>
              <w:top w:val="nil"/>
              <w:left w:val="nil"/>
              <w:bottom w:val="nil"/>
              <w:right w:val="nil"/>
            </w:tcBorders>
            <w:shd w:val="clear" w:color="auto" w:fill="auto"/>
            <w:noWrap/>
            <w:vAlign w:val="center"/>
            <w:hideMark/>
          </w:tcPr>
          <w:p w14:paraId="2DAE16C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0.0001 </w:t>
            </w:r>
          </w:p>
        </w:tc>
        <w:tc>
          <w:tcPr>
            <w:tcW w:w="530" w:type="pct"/>
            <w:tcBorders>
              <w:top w:val="nil"/>
              <w:left w:val="nil"/>
              <w:bottom w:val="nil"/>
              <w:right w:val="nil"/>
            </w:tcBorders>
            <w:shd w:val="clear" w:color="auto" w:fill="auto"/>
            <w:noWrap/>
            <w:vAlign w:val="center"/>
            <w:hideMark/>
          </w:tcPr>
          <w:p w14:paraId="0AAC56D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140.15 </w:t>
            </w:r>
          </w:p>
        </w:tc>
        <w:tc>
          <w:tcPr>
            <w:tcW w:w="910" w:type="pct"/>
            <w:tcBorders>
              <w:top w:val="nil"/>
              <w:left w:val="nil"/>
              <w:bottom w:val="nil"/>
              <w:right w:val="nil"/>
            </w:tcBorders>
            <w:shd w:val="clear" w:color="auto" w:fill="auto"/>
            <w:noWrap/>
            <w:vAlign w:val="center"/>
            <w:hideMark/>
          </w:tcPr>
          <w:p w14:paraId="108B3BD6"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28483DFE" w14:textId="77777777" w:rsidTr="002D2F64">
        <w:trPr>
          <w:trHeight w:val="420"/>
        </w:trPr>
        <w:tc>
          <w:tcPr>
            <w:tcW w:w="2120" w:type="pct"/>
            <w:tcBorders>
              <w:top w:val="nil"/>
              <w:left w:val="nil"/>
              <w:bottom w:val="nil"/>
              <w:right w:val="nil"/>
            </w:tcBorders>
            <w:shd w:val="clear" w:color="auto" w:fill="auto"/>
            <w:noWrap/>
            <w:vAlign w:val="center"/>
            <w:hideMark/>
          </w:tcPr>
          <w:p w14:paraId="6F00BCC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Fusobacterium_mortiferum</w:t>
            </w:r>
            <w:proofErr w:type="spellEnd"/>
          </w:p>
        </w:tc>
        <w:tc>
          <w:tcPr>
            <w:tcW w:w="530" w:type="pct"/>
            <w:tcBorders>
              <w:top w:val="nil"/>
              <w:left w:val="nil"/>
              <w:bottom w:val="nil"/>
              <w:right w:val="nil"/>
            </w:tcBorders>
            <w:shd w:val="clear" w:color="auto" w:fill="auto"/>
            <w:noWrap/>
            <w:vAlign w:val="center"/>
            <w:hideMark/>
          </w:tcPr>
          <w:p w14:paraId="0A576023" w14:textId="77777777" w:rsidR="00FC08DF" w:rsidRPr="007C502F" w:rsidRDefault="00FC08DF" w:rsidP="002D2F64">
            <w:pPr>
              <w:spacing w:line="480" w:lineRule="auto"/>
              <w:jc w:val="right"/>
              <w:rPr>
                <w:color w:val="000000"/>
                <w:sz w:val="20"/>
                <w:szCs w:val="32"/>
              </w:rPr>
            </w:pPr>
            <w:r w:rsidRPr="007C502F">
              <w:rPr>
                <w:color w:val="000000"/>
                <w:sz w:val="20"/>
                <w:szCs w:val="32"/>
              </w:rPr>
              <w:t>3.72E-07</w:t>
            </w:r>
          </w:p>
        </w:tc>
        <w:tc>
          <w:tcPr>
            <w:tcW w:w="454" w:type="pct"/>
            <w:tcBorders>
              <w:top w:val="nil"/>
              <w:left w:val="nil"/>
              <w:bottom w:val="nil"/>
              <w:right w:val="nil"/>
            </w:tcBorders>
            <w:shd w:val="clear" w:color="auto" w:fill="auto"/>
            <w:noWrap/>
            <w:vAlign w:val="center"/>
            <w:hideMark/>
          </w:tcPr>
          <w:p w14:paraId="550FCE9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1.1630 </w:t>
            </w:r>
          </w:p>
        </w:tc>
        <w:tc>
          <w:tcPr>
            <w:tcW w:w="455" w:type="pct"/>
            <w:tcBorders>
              <w:top w:val="nil"/>
              <w:left w:val="nil"/>
              <w:bottom w:val="nil"/>
              <w:right w:val="nil"/>
            </w:tcBorders>
            <w:shd w:val="clear" w:color="auto" w:fill="auto"/>
            <w:noWrap/>
            <w:vAlign w:val="center"/>
            <w:hideMark/>
          </w:tcPr>
          <w:p w14:paraId="5A7579A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0.0106 </w:t>
            </w:r>
          </w:p>
        </w:tc>
        <w:tc>
          <w:tcPr>
            <w:tcW w:w="530" w:type="pct"/>
            <w:tcBorders>
              <w:top w:val="nil"/>
              <w:left w:val="nil"/>
              <w:bottom w:val="nil"/>
              <w:right w:val="nil"/>
            </w:tcBorders>
            <w:shd w:val="clear" w:color="auto" w:fill="auto"/>
            <w:noWrap/>
            <w:vAlign w:val="center"/>
            <w:hideMark/>
          </w:tcPr>
          <w:p w14:paraId="67C9E79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110.19 </w:t>
            </w:r>
          </w:p>
        </w:tc>
        <w:tc>
          <w:tcPr>
            <w:tcW w:w="910" w:type="pct"/>
            <w:tcBorders>
              <w:top w:val="nil"/>
              <w:left w:val="nil"/>
              <w:bottom w:val="nil"/>
              <w:right w:val="nil"/>
            </w:tcBorders>
            <w:shd w:val="clear" w:color="auto" w:fill="auto"/>
            <w:noWrap/>
            <w:vAlign w:val="center"/>
            <w:hideMark/>
          </w:tcPr>
          <w:p w14:paraId="47C694D3"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Asaccharolytic</w:t>
            </w:r>
            <w:proofErr w:type="spellEnd"/>
          </w:p>
        </w:tc>
      </w:tr>
      <w:tr w:rsidR="00FC08DF" w:rsidRPr="007C502F" w14:paraId="629C4DB9" w14:textId="77777777" w:rsidTr="002D2F64">
        <w:trPr>
          <w:trHeight w:val="420"/>
        </w:trPr>
        <w:tc>
          <w:tcPr>
            <w:tcW w:w="2120" w:type="pct"/>
            <w:tcBorders>
              <w:top w:val="nil"/>
              <w:left w:val="nil"/>
              <w:bottom w:val="nil"/>
              <w:right w:val="nil"/>
            </w:tcBorders>
            <w:shd w:val="clear" w:color="auto" w:fill="auto"/>
            <w:noWrap/>
            <w:vAlign w:val="center"/>
            <w:hideMark/>
          </w:tcPr>
          <w:p w14:paraId="767EFCDB" w14:textId="77777777" w:rsidR="00FC08DF" w:rsidRPr="007C502F" w:rsidRDefault="00FC08DF" w:rsidP="002D2F64">
            <w:pPr>
              <w:spacing w:line="480" w:lineRule="auto"/>
              <w:rPr>
                <w:color w:val="000000"/>
                <w:sz w:val="20"/>
                <w:szCs w:val="32"/>
              </w:rPr>
            </w:pPr>
            <w:r w:rsidRPr="007C502F">
              <w:rPr>
                <w:color w:val="000000"/>
                <w:sz w:val="20"/>
                <w:szCs w:val="32"/>
              </w:rPr>
              <w:t>Lachnospiraceae_bacterium_3_1_57FAA_CT1</w:t>
            </w:r>
          </w:p>
        </w:tc>
        <w:tc>
          <w:tcPr>
            <w:tcW w:w="530" w:type="pct"/>
            <w:tcBorders>
              <w:top w:val="nil"/>
              <w:left w:val="nil"/>
              <w:bottom w:val="nil"/>
              <w:right w:val="nil"/>
            </w:tcBorders>
            <w:shd w:val="clear" w:color="auto" w:fill="auto"/>
            <w:noWrap/>
            <w:vAlign w:val="center"/>
            <w:hideMark/>
          </w:tcPr>
          <w:p w14:paraId="00B7579F" w14:textId="77777777" w:rsidR="00FC08DF" w:rsidRPr="007C502F" w:rsidRDefault="00FC08DF" w:rsidP="002D2F64">
            <w:pPr>
              <w:spacing w:line="480" w:lineRule="auto"/>
              <w:jc w:val="right"/>
              <w:rPr>
                <w:color w:val="000000"/>
                <w:sz w:val="20"/>
                <w:szCs w:val="32"/>
              </w:rPr>
            </w:pPr>
            <w:r w:rsidRPr="007C502F">
              <w:rPr>
                <w:color w:val="000000"/>
                <w:sz w:val="20"/>
                <w:szCs w:val="32"/>
              </w:rPr>
              <w:t>2.09E-02</w:t>
            </w:r>
          </w:p>
        </w:tc>
        <w:tc>
          <w:tcPr>
            <w:tcW w:w="454" w:type="pct"/>
            <w:tcBorders>
              <w:top w:val="nil"/>
              <w:left w:val="nil"/>
              <w:bottom w:val="nil"/>
              <w:right w:val="nil"/>
            </w:tcBorders>
            <w:shd w:val="clear" w:color="auto" w:fill="auto"/>
            <w:noWrap/>
            <w:vAlign w:val="center"/>
            <w:hideMark/>
          </w:tcPr>
          <w:p w14:paraId="14A91E3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0.2240 </w:t>
            </w:r>
          </w:p>
        </w:tc>
        <w:tc>
          <w:tcPr>
            <w:tcW w:w="455" w:type="pct"/>
            <w:tcBorders>
              <w:top w:val="nil"/>
              <w:left w:val="nil"/>
              <w:bottom w:val="nil"/>
              <w:right w:val="nil"/>
            </w:tcBorders>
            <w:shd w:val="clear" w:color="auto" w:fill="auto"/>
            <w:noWrap/>
            <w:vAlign w:val="center"/>
            <w:hideMark/>
          </w:tcPr>
          <w:p w14:paraId="36F816D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0.0166 </w:t>
            </w:r>
          </w:p>
        </w:tc>
        <w:tc>
          <w:tcPr>
            <w:tcW w:w="530" w:type="pct"/>
            <w:tcBorders>
              <w:top w:val="nil"/>
              <w:left w:val="nil"/>
              <w:bottom w:val="nil"/>
              <w:right w:val="nil"/>
            </w:tcBorders>
            <w:shd w:val="clear" w:color="auto" w:fill="auto"/>
            <w:noWrap/>
            <w:vAlign w:val="center"/>
            <w:hideMark/>
          </w:tcPr>
          <w:p w14:paraId="66902D2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13.51 </w:t>
            </w:r>
          </w:p>
        </w:tc>
        <w:tc>
          <w:tcPr>
            <w:tcW w:w="910" w:type="pct"/>
            <w:tcBorders>
              <w:top w:val="nil"/>
              <w:left w:val="nil"/>
              <w:bottom w:val="nil"/>
              <w:right w:val="nil"/>
            </w:tcBorders>
            <w:shd w:val="clear" w:color="auto" w:fill="auto"/>
            <w:noWrap/>
            <w:vAlign w:val="center"/>
            <w:hideMark/>
          </w:tcPr>
          <w:p w14:paraId="4421E007"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497A63E9" w14:textId="77777777" w:rsidTr="002D2F64">
        <w:trPr>
          <w:trHeight w:val="420"/>
        </w:trPr>
        <w:tc>
          <w:tcPr>
            <w:tcW w:w="2120" w:type="pct"/>
            <w:tcBorders>
              <w:top w:val="nil"/>
              <w:left w:val="nil"/>
              <w:bottom w:val="nil"/>
              <w:right w:val="nil"/>
            </w:tcBorders>
            <w:shd w:val="clear" w:color="auto" w:fill="auto"/>
            <w:noWrap/>
            <w:vAlign w:val="center"/>
            <w:hideMark/>
          </w:tcPr>
          <w:p w14:paraId="215EA29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Desulfovibrio_piger</w:t>
            </w:r>
            <w:proofErr w:type="spellEnd"/>
          </w:p>
        </w:tc>
        <w:tc>
          <w:tcPr>
            <w:tcW w:w="530" w:type="pct"/>
            <w:tcBorders>
              <w:top w:val="nil"/>
              <w:left w:val="nil"/>
              <w:bottom w:val="nil"/>
              <w:right w:val="nil"/>
            </w:tcBorders>
            <w:shd w:val="clear" w:color="auto" w:fill="auto"/>
            <w:noWrap/>
            <w:vAlign w:val="center"/>
            <w:hideMark/>
          </w:tcPr>
          <w:p w14:paraId="4690B31B" w14:textId="77777777" w:rsidR="00FC08DF" w:rsidRPr="007C502F" w:rsidRDefault="00FC08DF" w:rsidP="002D2F64">
            <w:pPr>
              <w:spacing w:line="480" w:lineRule="auto"/>
              <w:jc w:val="right"/>
              <w:rPr>
                <w:color w:val="000000"/>
                <w:sz w:val="20"/>
                <w:szCs w:val="32"/>
              </w:rPr>
            </w:pPr>
            <w:r w:rsidRPr="007C502F">
              <w:rPr>
                <w:color w:val="000000"/>
                <w:sz w:val="20"/>
                <w:szCs w:val="32"/>
              </w:rPr>
              <w:t>6.97E-07</w:t>
            </w:r>
          </w:p>
        </w:tc>
        <w:tc>
          <w:tcPr>
            <w:tcW w:w="454" w:type="pct"/>
            <w:tcBorders>
              <w:top w:val="nil"/>
              <w:left w:val="nil"/>
              <w:bottom w:val="nil"/>
              <w:right w:val="nil"/>
            </w:tcBorders>
            <w:shd w:val="clear" w:color="auto" w:fill="auto"/>
            <w:noWrap/>
            <w:vAlign w:val="center"/>
            <w:hideMark/>
          </w:tcPr>
          <w:p w14:paraId="3833DF6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0.2775 </w:t>
            </w:r>
          </w:p>
        </w:tc>
        <w:tc>
          <w:tcPr>
            <w:tcW w:w="455" w:type="pct"/>
            <w:tcBorders>
              <w:top w:val="nil"/>
              <w:left w:val="nil"/>
              <w:bottom w:val="nil"/>
              <w:right w:val="nil"/>
            </w:tcBorders>
            <w:shd w:val="clear" w:color="auto" w:fill="auto"/>
            <w:noWrap/>
            <w:vAlign w:val="center"/>
            <w:hideMark/>
          </w:tcPr>
          <w:p w14:paraId="390DA4D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0.0282 </w:t>
            </w:r>
          </w:p>
        </w:tc>
        <w:tc>
          <w:tcPr>
            <w:tcW w:w="530" w:type="pct"/>
            <w:tcBorders>
              <w:top w:val="nil"/>
              <w:left w:val="nil"/>
              <w:bottom w:val="nil"/>
              <w:right w:val="nil"/>
            </w:tcBorders>
            <w:shd w:val="clear" w:color="auto" w:fill="auto"/>
            <w:noWrap/>
            <w:vAlign w:val="center"/>
            <w:hideMark/>
          </w:tcPr>
          <w:p w14:paraId="5B7AB290"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9.83 </w:t>
            </w:r>
          </w:p>
        </w:tc>
        <w:tc>
          <w:tcPr>
            <w:tcW w:w="910" w:type="pct"/>
            <w:tcBorders>
              <w:top w:val="nil"/>
              <w:left w:val="nil"/>
              <w:bottom w:val="nil"/>
              <w:right w:val="nil"/>
            </w:tcBorders>
            <w:shd w:val="clear" w:color="auto" w:fill="auto"/>
            <w:noWrap/>
            <w:vAlign w:val="center"/>
            <w:hideMark/>
          </w:tcPr>
          <w:p w14:paraId="0D2116F5"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Asaccharolytic</w:t>
            </w:r>
            <w:proofErr w:type="spellEnd"/>
          </w:p>
        </w:tc>
      </w:tr>
      <w:tr w:rsidR="00FC08DF" w:rsidRPr="007C502F" w14:paraId="268F3A48" w14:textId="77777777" w:rsidTr="002D2F64">
        <w:trPr>
          <w:trHeight w:val="420"/>
        </w:trPr>
        <w:tc>
          <w:tcPr>
            <w:tcW w:w="2120" w:type="pct"/>
            <w:tcBorders>
              <w:top w:val="nil"/>
              <w:left w:val="nil"/>
              <w:bottom w:val="nil"/>
              <w:right w:val="nil"/>
            </w:tcBorders>
            <w:shd w:val="clear" w:color="auto" w:fill="auto"/>
            <w:noWrap/>
            <w:vAlign w:val="center"/>
            <w:hideMark/>
          </w:tcPr>
          <w:p w14:paraId="7757B03E"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Clostridium_celatum</w:t>
            </w:r>
            <w:proofErr w:type="spellEnd"/>
          </w:p>
        </w:tc>
        <w:tc>
          <w:tcPr>
            <w:tcW w:w="530" w:type="pct"/>
            <w:tcBorders>
              <w:top w:val="nil"/>
              <w:left w:val="nil"/>
              <w:bottom w:val="nil"/>
              <w:right w:val="nil"/>
            </w:tcBorders>
            <w:shd w:val="clear" w:color="auto" w:fill="auto"/>
            <w:noWrap/>
            <w:vAlign w:val="center"/>
            <w:hideMark/>
          </w:tcPr>
          <w:p w14:paraId="7A11291D" w14:textId="77777777" w:rsidR="00FC08DF" w:rsidRPr="007C502F" w:rsidRDefault="00FC08DF" w:rsidP="002D2F64">
            <w:pPr>
              <w:spacing w:line="480" w:lineRule="auto"/>
              <w:jc w:val="right"/>
              <w:rPr>
                <w:color w:val="000000"/>
                <w:sz w:val="20"/>
                <w:szCs w:val="32"/>
              </w:rPr>
            </w:pPr>
            <w:r w:rsidRPr="007C502F">
              <w:rPr>
                <w:color w:val="000000"/>
                <w:sz w:val="20"/>
                <w:szCs w:val="32"/>
              </w:rPr>
              <w:t>1.59E-02</w:t>
            </w:r>
          </w:p>
        </w:tc>
        <w:tc>
          <w:tcPr>
            <w:tcW w:w="454" w:type="pct"/>
            <w:tcBorders>
              <w:top w:val="nil"/>
              <w:left w:val="nil"/>
              <w:bottom w:val="nil"/>
              <w:right w:val="nil"/>
            </w:tcBorders>
            <w:shd w:val="clear" w:color="auto" w:fill="auto"/>
            <w:noWrap/>
            <w:vAlign w:val="center"/>
            <w:hideMark/>
          </w:tcPr>
          <w:p w14:paraId="7F6341A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0.0060 </w:t>
            </w:r>
          </w:p>
        </w:tc>
        <w:tc>
          <w:tcPr>
            <w:tcW w:w="455" w:type="pct"/>
            <w:tcBorders>
              <w:top w:val="nil"/>
              <w:left w:val="nil"/>
              <w:bottom w:val="nil"/>
              <w:right w:val="nil"/>
            </w:tcBorders>
            <w:shd w:val="clear" w:color="auto" w:fill="auto"/>
            <w:noWrap/>
            <w:vAlign w:val="center"/>
            <w:hideMark/>
          </w:tcPr>
          <w:p w14:paraId="1DD9C6AF"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0.0012 </w:t>
            </w:r>
          </w:p>
        </w:tc>
        <w:tc>
          <w:tcPr>
            <w:tcW w:w="530" w:type="pct"/>
            <w:tcBorders>
              <w:top w:val="nil"/>
              <w:left w:val="nil"/>
              <w:bottom w:val="nil"/>
              <w:right w:val="nil"/>
            </w:tcBorders>
            <w:shd w:val="clear" w:color="auto" w:fill="auto"/>
            <w:noWrap/>
            <w:vAlign w:val="center"/>
            <w:hideMark/>
          </w:tcPr>
          <w:p w14:paraId="46A7F18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4.92 </w:t>
            </w:r>
          </w:p>
        </w:tc>
        <w:tc>
          <w:tcPr>
            <w:tcW w:w="910" w:type="pct"/>
            <w:tcBorders>
              <w:top w:val="nil"/>
              <w:left w:val="nil"/>
              <w:bottom w:val="nil"/>
              <w:right w:val="nil"/>
            </w:tcBorders>
            <w:shd w:val="clear" w:color="auto" w:fill="auto"/>
            <w:noWrap/>
            <w:vAlign w:val="center"/>
            <w:hideMark/>
          </w:tcPr>
          <w:p w14:paraId="33E9AC9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7606A0A5" w14:textId="77777777" w:rsidTr="002D2F64">
        <w:trPr>
          <w:trHeight w:val="420"/>
        </w:trPr>
        <w:tc>
          <w:tcPr>
            <w:tcW w:w="2120" w:type="pct"/>
            <w:tcBorders>
              <w:top w:val="nil"/>
              <w:left w:val="nil"/>
              <w:bottom w:val="nil"/>
              <w:right w:val="nil"/>
            </w:tcBorders>
            <w:shd w:val="clear" w:color="auto" w:fill="auto"/>
            <w:noWrap/>
            <w:vAlign w:val="center"/>
            <w:hideMark/>
          </w:tcPr>
          <w:p w14:paraId="5FBBA7AF"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Eubacterium_biforme</w:t>
            </w:r>
            <w:proofErr w:type="spellEnd"/>
          </w:p>
        </w:tc>
        <w:tc>
          <w:tcPr>
            <w:tcW w:w="530" w:type="pct"/>
            <w:tcBorders>
              <w:top w:val="nil"/>
              <w:left w:val="nil"/>
              <w:bottom w:val="nil"/>
              <w:right w:val="nil"/>
            </w:tcBorders>
            <w:shd w:val="clear" w:color="auto" w:fill="auto"/>
            <w:noWrap/>
            <w:vAlign w:val="center"/>
            <w:hideMark/>
          </w:tcPr>
          <w:p w14:paraId="3D1CC203" w14:textId="77777777" w:rsidR="00FC08DF" w:rsidRPr="007C502F" w:rsidRDefault="00FC08DF" w:rsidP="002D2F64">
            <w:pPr>
              <w:spacing w:line="480" w:lineRule="auto"/>
              <w:jc w:val="right"/>
              <w:rPr>
                <w:color w:val="000000"/>
                <w:sz w:val="20"/>
                <w:szCs w:val="32"/>
              </w:rPr>
            </w:pPr>
            <w:r w:rsidRPr="007C502F">
              <w:rPr>
                <w:color w:val="000000"/>
                <w:sz w:val="20"/>
                <w:szCs w:val="32"/>
              </w:rPr>
              <w:t>1.12E-03</w:t>
            </w:r>
          </w:p>
        </w:tc>
        <w:tc>
          <w:tcPr>
            <w:tcW w:w="454" w:type="pct"/>
            <w:tcBorders>
              <w:top w:val="nil"/>
              <w:left w:val="nil"/>
              <w:bottom w:val="nil"/>
              <w:right w:val="nil"/>
            </w:tcBorders>
            <w:shd w:val="clear" w:color="auto" w:fill="auto"/>
            <w:noWrap/>
            <w:vAlign w:val="center"/>
            <w:hideMark/>
          </w:tcPr>
          <w:p w14:paraId="134BB3F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0.5316 </w:t>
            </w:r>
          </w:p>
        </w:tc>
        <w:tc>
          <w:tcPr>
            <w:tcW w:w="455" w:type="pct"/>
            <w:tcBorders>
              <w:top w:val="nil"/>
              <w:left w:val="nil"/>
              <w:bottom w:val="nil"/>
              <w:right w:val="nil"/>
            </w:tcBorders>
            <w:shd w:val="clear" w:color="auto" w:fill="auto"/>
            <w:noWrap/>
            <w:vAlign w:val="center"/>
            <w:hideMark/>
          </w:tcPr>
          <w:p w14:paraId="5A442AD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0.1297 </w:t>
            </w:r>
          </w:p>
        </w:tc>
        <w:tc>
          <w:tcPr>
            <w:tcW w:w="530" w:type="pct"/>
            <w:tcBorders>
              <w:top w:val="nil"/>
              <w:left w:val="nil"/>
              <w:bottom w:val="nil"/>
              <w:right w:val="nil"/>
            </w:tcBorders>
            <w:shd w:val="clear" w:color="auto" w:fill="auto"/>
            <w:noWrap/>
            <w:vAlign w:val="center"/>
            <w:hideMark/>
          </w:tcPr>
          <w:p w14:paraId="042CCD6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4.10 </w:t>
            </w:r>
          </w:p>
        </w:tc>
        <w:tc>
          <w:tcPr>
            <w:tcW w:w="910" w:type="pct"/>
            <w:tcBorders>
              <w:top w:val="nil"/>
              <w:left w:val="nil"/>
              <w:bottom w:val="nil"/>
              <w:right w:val="nil"/>
            </w:tcBorders>
            <w:shd w:val="clear" w:color="auto" w:fill="auto"/>
            <w:noWrap/>
            <w:vAlign w:val="center"/>
            <w:hideMark/>
          </w:tcPr>
          <w:p w14:paraId="45D0CAF3"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5D9A2AF5" w14:textId="77777777" w:rsidTr="002D2F64">
        <w:trPr>
          <w:trHeight w:val="420"/>
        </w:trPr>
        <w:tc>
          <w:tcPr>
            <w:tcW w:w="2120" w:type="pct"/>
            <w:tcBorders>
              <w:top w:val="nil"/>
              <w:left w:val="nil"/>
              <w:bottom w:val="nil"/>
              <w:right w:val="nil"/>
            </w:tcBorders>
            <w:shd w:val="clear" w:color="auto" w:fill="auto"/>
            <w:noWrap/>
            <w:vAlign w:val="center"/>
            <w:hideMark/>
          </w:tcPr>
          <w:p w14:paraId="774DC802" w14:textId="77777777" w:rsidR="00FC08DF" w:rsidRPr="007C502F" w:rsidRDefault="00FC08DF" w:rsidP="002D2F64">
            <w:pPr>
              <w:spacing w:line="480" w:lineRule="auto"/>
              <w:rPr>
                <w:color w:val="000000"/>
                <w:sz w:val="20"/>
                <w:szCs w:val="32"/>
              </w:rPr>
            </w:pPr>
            <w:r w:rsidRPr="007C502F">
              <w:rPr>
                <w:color w:val="000000"/>
                <w:sz w:val="20"/>
                <w:szCs w:val="32"/>
              </w:rPr>
              <w:t>Lachnospiraceae_bacterium_8_1_57FAA</w:t>
            </w:r>
          </w:p>
        </w:tc>
        <w:tc>
          <w:tcPr>
            <w:tcW w:w="530" w:type="pct"/>
            <w:tcBorders>
              <w:top w:val="nil"/>
              <w:left w:val="nil"/>
              <w:bottom w:val="nil"/>
              <w:right w:val="nil"/>
            </w:tcBorders>
            <w:shd w:val="clear" w:color="auto" w:fill="auto"/>
            <w:noWrap/>
            <w:vAlign w:val="center"/>
            <w:hideMark/>
          </w:tcPr>
          <w:p w14:paraId="7DFEEE7B" w14:textId="77777777" w:rsidR="00FC08DF" w:rsidRPr="007C502F" w:rsidRDefault="00FC08DF" w:rsidP="002D2F64">
            <w:pPr>
              <w:spacing w:line="480" w:lineRule="auto"/>
              <w:jc w:val="right"/>
              <w:rPr>
                <w:color w:val="000000"/>
                <w:sz w:val="20"/>
                <w:szCs w:val="32"/>
              </w:rPr>
            </w:pPr>
            <w:r w:rsidRPr="007C502F">
              <w:rPr>
                <w:color w:val="000000"/>
                <w:sz w:val="20"/>
                <w:szCs w:val="32"/>
              </w:rPr>
              <w:t>3.78E-02</w:t>
            </w:r>
          </w:p>
        </w:tc>
        <w:tc>
          <w:tcPr>
            <w:tcW w:w="454" w:type="pct"/>
            <w:tcBorders>
              <w:top w:val="nil"/>
              <w:left w:val="nil"/>
              <w:bottom w:val="nil"/>
              <w:right w:val="nil"/>
            </w:tcBorders>
            <w:shd w:val="clear" w:color="auto" w:fill="auto"/>
            <w:noWrap/>
            <w:vAlign w:val="center"/>
            <w:hideMark/>
          </w:tcPr>
          <w:p w14:paraId="380FEB5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0.0535 </w:t>
            </w:r>
          </w:p>
        </w:tc>
        <w:tc>
          <w:tcPr>
            <w:tcW w:w="455" w:type="pct"/>
            <w:tcBorders>
              <w:top w:val="nil"/>
              <w:left w:val="nil"/>
              <w:bottom w:val="nil"/>
              <w:right w:val="nil"/>
            </w:tcBorders>
            <w:shd w:val="clear" w:color="auto" w:fill="auto"/>
            <w:noWrap/>
            <w:vAlign w:val="center"/>
            <w:hideMark/>
          </w:tcPr>
          <w:p w14:paraId="55C3DF1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0.0136 </w:t>
            </w:r>
          </w:p>
        </w:tc>
        <w:tc>
          <w:tcPr>
            <w:tcW w:w="530" w:type="pct"/>
            <w:tcBorders>
              <w:top w:val="nil"/>
              <w:left w:val="nil"/>
              <w:bottom w:val="nil"/>
              <w:right w:val="nil"/>
            </w:tcBorders>
            <w:shd w:val="clear" w:color="auto" w:fill="auto"/>
            <w:noWrap/>
            <w:vAlign w:val="center"/>
            <w:hideMark/>
          </w:tcPr>
          <w:p w14:paraId="56524C9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3.94 </w:t>
            </w:r>
          </w:p>
        </w:tc>
        <w:tc>
          <w:tcPr>
            <w:tcW w:w="910" w:type="pct"/>
            <w:tcBorders>
              <w:top w:val="nil"/>
              <w:left w:val="nil"/>
              <w:bottom w:val="nil"/>
              <w:right w:val="nil"/>
            </w:tcBorders>
            <w:shd w:val="clear" w:color="auto" w:fill="auto"/>
            <w:noWrap/>
            <w:vAlign w:val="center"/>
            <w:hideMark/>
          </w:tcPr>
          <w:p w14:paraId="2E50675D"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3E3A0BA7" w14:textId="77777777" w:rsidTr="002D2F64">
        <w:trPr>
          <w:trHeight w:val="420"/>
        </w:trPr>
        <w:tc>
          <w:tcPr>
            <w:tcW w:w="2120" w:type="pct"/>
            <w:tcBorders>
              <w:top w:val="nil"/>
              <w:left w:val="nil"/>
              <w:bottom w:val="nil"/>
              <w:right w:val="nil"/>
            </w:tcBorders>
            <w:shd w:val="clear" w:color="auto" w:fill="auto"/>
            <w:noWrap/>
            <w:vAlign w:val="center"/>
            <w:hideMark/>
          </w:tcPr>
          <w:p w14:paraId="7E6EE07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Phascolarctobacterium_succinatutens</w:t>
            </w:r>
            <w:proofErr w:type="spellEnd"/>
          </w:p>
        </w:tc>
        <w:tc>
          <w:tcPr>
            <w:tcW w:w="530" w:type="pct"/>
            <w:tcBorders>
              <w:top w:val="nil"/>
              <w:left w:val="nil"/>
              <w:bottom w:val="nil"/>
              <w:right w:val="nil"/>
            </w:tcBorders>
            <w:shd w:val="clear" w:color="auto" w:fill="auto"/>
            <w:noWrap/>
            <w:vAlign w:val="center"/>
            <w:hideMark/>
          </w:tcPr>
          <w:p w14:paraId="7EA6A29A" w14:textId="77777777" w:rsidR="00FC08DF" w:rsidRPr="007C502F" w:rsidRDefault="00FC08DF" w:rsidP="002D2F64">
            <w:pPr>
              <w:spacing w:line="480" w:lineRule="auto"/>
              <w:jc w:val="right"/>
              <w:rPr>
                <w:color w:val="000000"/>
                <w:sz w:val="20"/>
                <w:szCs w:val="32"/>
              </w:rPr>
            </w:pPr>
            <w:r w:rsidRPr="007C502F">
              <w:rPr>
                <w:color w:val="000000"/>
                <w:sz w:val="20"/>
                <w:szCs w:val="32"/>
              </w:rPr>
              <w:t>1.19E-04</w:t>
            </w:r>
          </w:p>
        </w:tc>
        <w:tc>
          <w:tcPr>
            <w:tcW w:w="454" w:type="pct"/>
            <w:tcBorders>
              <w:top w:val="nil"/>
              <w:left w:val="nil"/>
              <w:bottom w:val="nil"/>
              <w:right w:val="nil"/>
            </w:tcBorders>
            <w:shd w:val="clear" w:color="auto" w:fill="auto"/>
            <w:noWrap/>
            <w:vAlign w:val="center"/>
            <w:hideMark/>
          </w:tcPr>
          <w:p w14:paraId="59B8D89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4.7099 </w:t>
            </w:r>
          </w:p>
        </w:tc>
        <w:tc>
          <w:tcPr>
            <w:tcW w:w="455" w:type="pct"/>
            <w:tcBorders>
              <w:top w:val="nil"/>
              <w:left w:val="nil"/>
              <w:bottom w:val="nil"/>
              <w:right w:val="nil"/>
            </w:tcBorders>
            <w:shd w:val="clear" w:color="auto" w:fill="auto"/>
            <w:noWrap/>
            <w:vAlign w:val="center"/>
            <w:hideMark/>
          </w:tcPr>
          <w:p w14:paraId="23591EC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1.2397 </w:t>
            </w:r>
          </w:p>
        </w:tc>
        <w:tc>
          <w:tcPr>
            <w:tcW w:w="530" w:type="pct"/>
            <w:tcBorders>
              <w:top w:val="nil"/>
              <w:left w:val="nil"/>
              <w:bottom w:val="nil"/>
              <w:right w:val="nil"/>
            </w:tcBorders>
            <w:shd w:val="clear" w:color="auto" w:fill="auto"/>
            <w:noWrap/>
            <w:vAlign w:val="center"/>
            <w:hideMark/>
          </w:tcPr>
          <w:p w14:paraId="2CFF561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3.80 </w:t>
            </w:r>
          </w:p>
        </w:tc>
        <w:tc>
          <w:tcPr>
            <w:tcW w:w="910" w:type="pct"/>
            <w:tcBorders>
              <w:top w:val="nil"/>
              <w:left w:val="nil"/>
              <w:bottom w:val="nil"/>
              <w:right w:val="nil"/>
            </w:tcBorders>
            <w:shd w:val="clear" w:color="auto" w:fill="auto"/>
            <w:noWrap/>
            <w:vAlign w:val="center"/>
            <w:hideMark/>
          </w:tcPr>
          <w:p w14:paraId="5A95C1D6"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Asaccharolytic</w:t>
            </w:r>
            <w:proofErr w:type="spellEnd"/>
          </w:p>
        </w:tc>
      </w:tr>
      <w:tr w:rsidR="00FC08DF" w:rsidRPr="007C502F" w14:paraId="3712F4CD" w14:textId="77777777" w:rsidTr="002D2F64">
        <w:trPr>
          <w:trHeight w:val="420"/>
        </w:trPr>
        <w:tc>
          <w:tcPr>
            <w:tcW w:w="2120" w:type="pct"/>
            <w:tcBorders>
              <w:top w:val="nil"/>
              <w:left w:val="nil"/>
              <w:bottom w:val="nil"/>
              <w:right w:val="nil"/>
            </w:tcBorders>
            <w:shd w:val="clear" w:color="auto" w:fill="auto"/>
            <w:noWrap/>
            <w:vAlign w:val="center"/>
            <w:hideMark/>
          </w:tcPr>
          <w:p w14:paraId="53DDE87F"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Clostridium_asparagiforme</w:t>
            </w:r>
            <w:proofErr w:type="spellEnd"/>
          </w:p>
        </w:tc>
        <w:tc>
          <w:tcPr>
            <w:tcW w:w="530" w:type="pct"/>
            <w:tcBorders>
              <w:top w:val="nil"/>
              <w:left w:val="nil"/>
              <w:bottom w:val="nil"/>
              <w:right w:val="nil"/>
            </w:tcBorders>
            <w:shd w:val="clear" w:color="auto" w:fill="auto"/>
            <w:noWrap/>
            <w:vAlign w:val="center"/>
            <w:hideMark/>
          </w:tcPr>
          <w:p w14:paraId="032D4062" w14:textId="77777777" w:rsidR="00FC08DF" w:rsidRPr="007C502F" w:rsidRDefault="00FC08DF" w:rsidP="002D2F64">
            <w:pPr>
              <w:spacing w:line="480" w:lineRule="auto"/>
              <w:jc w:val="right"/>
              <w:rPr>
                <w:color w:val="000000"/>
                <w:sz w:val="20"/>
                <w:szCs w:val="32"/>
              </w:rPr>
            </w:pPr>
            <w:r w:rsidRPr="007C502F">
              <w:rPr>
                <w:color w:val="000000"/>
                <w:sz w:val="20"/>
                <w:szCs w:val="32"/>
              </w:rPr>
              <w:t>6.47E-03</w:t>
            </w:r>
          </w:p>
        </w:tc>
        <w:tc>
          <w:tcPr>
            <w:tcW w:w="454" w:type="pct"/>
            <w:tcBorders>
              <w:top w:val="nil"/>
              <w:left w:val="nil"/>
              <w:bottom w:val="nil"/>
              <w:right w:val="nil"/>
            </w:tcBorders>
            <w:shd w:val="clear" w:color="auto" w:fill="auto"/>
            <w:noWrap/>
            <w:vAlign w:val="center"/>
            <w:hideMark/>
          </w:tcPr>
          <w:p w14:paraId="7A0BA6D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0.0289 </w:t>
            </w:r>
          </w:p>
        </w:tc>
        <w:tc>
          <w:tcPr>
            <w:tcW w:w="455" w:type="pct"/>
            <w:tcBorders>
              <w:top w:val="nil"/>
              <w:left w:val="nil"/>
              <w:bottom w:val="nil"/>
              <w:right w:val="nil"/>
            </w:tcBorders>
            <w:shd w:val="clear" w:color="auto" w:fill="auto"/>
            <w:noWrap/>
            <w:vAlign w:val="center"/>
            <w:hideMark/>
          </w:tcPr>
          <w:p w14:paraId="2C0BC17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0.0088 </w:t>
            </w:r>
          </w:p>
        </w:tc>
        <w:tc>
          <w:tcPr>
            <w:tcW w:w="530" w:type="pct"/>
            <w:tcBorders>
              <w:top w:val="nil"/>
              <w:left w:val="nil"/>
              <w:bottom w:val="nil"/>
              <w:right w:val="nil"/>
            </w:tcBorders>
            <w:shd w:val="clear" w:color="auto" w:fill="auto"/>
            <w:noWrap/>
            <w:vAlign w:val="center"/>
            <w:hideMark/>
          </w:tcPr>
          <w:p w14:paraId="5A0A2130"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3.28 </w:t>
            </w:r>
          </w:p>
        </w:tc>
        <w:tc>
          <w:tcPr>
            <w:tcW w:w="910" w:type="pct"/>
            <w:tcBorders>
              <w:top w:val="nil"/>
              <w:left w:val="nil"/>
              <w:bottom w:val="nil"/>
              <w:right w:val="nil"/>
            </w:tcBorders>
            <w:shd w:val="clear" w:color="auto" w:fill="auto"/>
            <w:noWrap/>
            <w:vAlign w:val="center"/>
            <w:hideMark/>
          </w:tcPr>
          <w:p w14:paraId="51A80D4C" w14:textId="77777777" w:rsidR="00FC08DF" w:rsidRPr="007C502F" w:rsidRDefault="00FC08DF" w:rsidP="002D2F64">
            <w:pPr>
              <w:spacing w:line="480" w:lineRule="auto"/>
              <w:rPr>
                <w:color w:val="000000"/>
                <w:sz w:val="20"/>
                <w:szCs w:val="32"/>
              </w:rPr>
            </w:pPr>
            <w:r w:rsidRPr="007C502F">
              <w:rPr>
                <w:color w:val="000000"/>
                <w:sz w:val="20"/>
                <w:szCs w:val="32"/>
              </w:rPr>
              <w:t>Fermentative, few compounds used</w:t>
            </w:r>
          </w:p>
        </w:tc>
      </w:tr>
      <w:tr w:rsidR="00FC08DF" w:rsidRPr="007C502F" w14:paraId="4CE3908D" w14:textId="77777777" w:rsidTr="002D2F64">
        <w:trPr>
          <w:trHeight w:val="420"/>
        </w:trPr>
        <w:tc>
          <w:tcPr>
            <w:tcW w:w="2120" w:type="pct"/>
            <w:tcBorders>
              <w:top w:val="nil"/>
              <w:left w:val="nil"/>
              <w:bottom w:val="nil"/>
              <w:right w:val="nil"/>
            </w:tcBorders>
            <w:shd w:val="clear" w:color="auto" w:fill="auto"/>
            <w:noWrap/>
            <w:vAlign w:val="center"/>
            <w:hideMark/>
          </w:tcPr>
          <w:p w14:paraId="6D462E4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Sutterella_wadsworthensis</w:t>
            </w:r>
            <w:proofErr w:type="spellEnd"/>
          </w:p>
        </w:tc>
        <w:tc>
          <w:tcPr>
            <w:tcW w:w="530" w:type="pct"/>
            <w:tcBorders>
              <w:top w:val="nil"/>
              <w:left w:val="nil"/>
              <w:bottom w:val="nil"/>
              <w:right w:val="nil"/>
            </w:tcBorders>
            <w:shd w:val="clear" w:color="auto" w:fill="auto"/>
            <w:noWrap/>
            <w:vAlign w:val="center"/>
            <w:hideMark/>
          </w:tcPr>
          <w:p w14:paraId="386ADA93" w14:textId="77777777" w:rsidR="00FC08DF" w:rsidRPr="007C502F" w:rsidRDefault="00FC08DF" w:rsidP="002D2F64">
            <w:pPr>
              <w:spacing w:line="480" w:lineRule="auto"/>
              <w:jc w:val="right"/>
              <w:rPr>
                <w:color w:val="000000"/>
                <w:sz w:val="20"/>
                <w:szCs w:val="32"/>
              </w:rPr>
            </w:pPr>
            <w:r w:rsidRPr="007C502F">
              <w:rPr>
                <w:color w:val="000000"/>
                <w:sz w:val="20"/>
                <w:szCs w:val="32"/>
              </w:rPr>
              <w:t>1.19E-02</w:t>
            </w:r>
          </w:p>
        </w:tc>
        <w:tc>
          <w:tcPr>
            <w:tcW w:w="454" w:type="pct"/>
            <w:tcBorders>
              <w:top w:val="nil"/>
              <w:left w:val="nil"/>
              <w:bottom w:val="nil"/>
              <w:right w:val="nil"/>
            </w:tcBorders>
            <w:shd w:val="clear" w:color="auto" w:fill="auto"/>
            <w:noWrap/>
            <w:vAlign w:val="center"/>
            <w:hideMark/>
          </w:tcPr>
          <w:p w14:paraId="764FFF7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0.2641 </w:t>
            </w:r>
          </w:p>
        </w:tc>
        <w:tc>
          <w:tcPr>
            <w:tcW w:w="455" w:type="pct"/>
            <w:tcBorders>
              <w:top w:val="nil"/>
              <w:left w:val="nil"/>
              <w:bottom w:val="nil"/>
              <w:right w:val="nil"/>
            </w:tcBorders>
            <w:shd w:val="clear" w:color="auto" w:fill="auto"/>
            <w:noWrap/>
            <w:vAlign w:val="center"/>
            <w:hideMark/>
          </w:tcPr>
          <w:p w14:paraId="76082556"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0.0849 </w:t>
            </w:r>
          </w:p>
        </w:tc>
        <w:tc>
          <w:tcPr>
            <w:tcW w:w="530" w:type="pct"/>
            <w:tcBorders>
              <w:top w:val="nil"/>
              <w:left w:val="nil"/>
              <w:bottom w:val="nil"/>
              <w:right w:val="nil"/>
            </w:tcBorders>
            <w:shd w:val="clear" w:color="auto" w:fill="auto"/>
            <w:noWrap/>
            <w:vAlign w:val="center"/>
            <w:hideMark/>
          </w:tcPr>
          <w:p w14:paraId="318D3B9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3.11 </w:t>
            </w:r>
          </w:p>
        </w:tc>
        <w:tc>
          <w:tcPr>
            <w:tcW w:w="910" w:type="pct"/>
            <w:tcBorders>
              <w:top w:val="nil"/>
              <w:left w:val="nil"/>
              <w:bottom w:val="nil"/>
              <w:right w:val="nil"/>
            </w:tcBorders>
            <w:shd w:val="clear" w:color="auto" w:fill="auto"/>
            <w:noWrap/>
            <w:vAlign w:val="center"/>
            <w:hideMark/>
          </w:tcPr>
          <w:p w14:paraId="1233161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Asaccharolytic</w:t>
            </w:r>
            <w:proofErr w:type="spellEnd"/>
          </w:p>
        </w:tc>
      </w:tr>
      <w:tr w:rsidR="00FC08DF" w:rsidRPr="007C502F" w14:paraId="3BB1C484" w14:textId="77777777" w:rsidTr="002D2F64">
        <w:trPr>
          <w:trHeight w:val="420"/>
        </w:trPr>
        <w:tc>
          <w:tcPr>
            <w:tcW w:w="2120" w:type="pct"/>
            <w:tcBorders>
              <w:top w:val="nil"/>
              <w:left w:val="nil"/>
              <w:bottom w:val="nil"/>
              <w:right w:val="nil"/>
            </w:tcBorders>
            <w:shd w:val="clear" w:color="auto" w:fill="auto"/>
            <w:noWrap/>
            <w:vAlign w:val="center"/>
            <w:hideMark/>
          </w:tcPr>
          <w:p w14:paraId="512D5866"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Clostridium_symbiosum</w:t>
            </w:r>
            <w:proofErr w:type="spellEnd"/>
          </w:p>
        </w:tc>
        <w:tc>
          <w:tcPr>
            <w:tcW w:w="530" w:type="pct"/>
            <w:tcBorders>
              <w:top w:val="nil"/>
              <w:left w:val="nil"/>
              <w:bottom w:val="nil"/>
              <w:right w:val="nil"/>
            </w:tcBorders>
            <w:shd w:val="clear" w:color="auto" w:fill="auto"/>
            <w:noWrap/>
            <w:vAlign w:val="center"/>
            <w:hideMark/>
          </w:tcPr>
          <w:p w14:paraId="53A51F77" w14:textId="77777777" w:rsidR="00FC08DF" w:rsidRPr="007C502F" w:rsidRDefault="00FC08DF" w:rsidP="002D2F64">
            <w:pPr>
              <w:spacing w:line="480" w:lineRule="auto"/>
              <w:jc w:val="right"/>
              <w:rPr>
                <w:color w:val="000000"/>
                <w:sz w:val="20"/>
                <w:szCs w:val="32"/>
              </w:rPr>
            </w:pPr>
            <w:r w:rsidRPr="007C502F">
              <w:rPr>
                <w:color w:val="000000"/>
                <w:sz w:val="20"/>
                <w:szCs w:val="32"/>
              </w:rPr>
              <w:t>1.34E-02</w:t>
            </w:r>
          </w:p>
        </w:tc>
        <w:tc>
          <w:tcPr>
            <w:tcW w:w="454" w:type="pct"/>
            <w:tcBorders>
              <w:top w:val="nil"/>
              <w:left w:val="nil"/>
              <w:bottom w:val="nil"/>
              <w:right w:val="nil"/>
            </w:tcBorders>
            <w:shd w:val="clear" w:color="auto" w:fill="auto"/>
            <w:noWrap/>
            <w:vAlign w:val="center"/>
            <w:hideMark/>
          </w:tcPr>
          <w:p w14:paraId="00B4ECF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0.0580 </w:t>
            </w:r>
          </w:p>
        </w:tc>
        <w:tc>
          <w:tcPr>
            <w:tcW w:w="455" w:type="pct"/>
            <w:tcBorders>
              <w:top w:val="nil"/>
              <w:left w:val="nil"/>
              <w:bottom w:val="nil"/>
              <w:right w:val="nil"/>
            </w:tcBorders>
            <w:shd w:val="clear" w:color="auto" w:fill="auto"/>
            <w:noWrap/>
            <w:vAlign w:val="center"/>
            <w:hideMark/>
          </w:tcPr>
          <w:p w14:paraId="37F3F70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0.0201 </w:t>
            </w:r>
          </w:p>
        </w:tc>
        <w:tc>
          <w:tcPr>
            <w:tcW w:w="530" w:type="pct"/>
            <w:tcBorders>
              <w:top w:val="nil"/>
              <w:left w:val="nil"/>
              <w:bottom w:val="nil"/>
              <w:right w:val="nil"/>
            </w:tcBorders>
            <w:shd w:val="clear" w:color="auto" w:fill="auto"/>
            <w:noWrap/>
            <w:vAlign w:val="center"/>
            <w:hideMark/>
          </w:tcPr>
          <w:p w14:paraId="2557C67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2.89 </w:t>
            </w:r>
          </w:p>
        </w:tc>
        <w:tc>
          <w:tcPr>
            <w:tcW w:w="910" w:type="pct"/>
            <w:tcBorders>
              <w:top w:val="nil"/>
              <w:left w:val="nil"/>
              <w:bottom w:val="nil"/>
              <w:right w:val="nil"/>
            </w:tcBorders>
            <w:shd w:val="clear" w:color="auto" w:fill="auto"/>
            <w:noWrap/>
            <w:vAlign w:val="center"/>
            <w:hideMark/>
          </w:tcPr>
          <w:p w14:paraId="3364C3A1"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19A6C399" w14:textId="77777777" w:rsidTr="002D2F64">
        <w:trPr>
          <w:trHeight w:val="420"/>
        </w:trPr>
        <w:tc>
          <w:tcPr>
            <w:tcW w:w="2120" w:type="pct"/>
            <w:tcBorders>
              <w:top w:val="nil"/>
              <w:left w:val="nil"/>
              <w:bottom w:val="nil"/>
              <w:right w:val="nil"/>
            </w:tcBorders>
            <w:shd w:val="clear" w:color="auto" w:fill="auto"/>
            <w:noWrap/>
            <w:vAlign w:val="center"/>
            <w:hideMark/>
          </w:tcPr>
          <w:p w14:paraId="2DCCCB4E"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Alistipes_indistinctus</w:t>
            </w:r>
            <w:proofErr w:type="spellEnd"/>
          </w:p>
        </w:tc>
        <w:tc>
          <w:tcPr>
            <w:tcW w:w="530" w:type="pct"/>
            <w:tcBorders>
              <w:top w:val="nil"/>
              <w:left w:val="nil"/>
              <w:bottom w:val="nil"/>
              <w:right w:val="nil"/>
            </w:tcBorders>
            <w:shd w:val="clear" w:color="auto" w:fill="auto"/>
            <w:noWrap/>
            <w:vAlign w:val="center"/>
            <w:hideMark/>
          </w:tcPr>
          <w:p w14:paraId="24A03087" w14:textId="77777777" w:rsidR="00FC08DF" w:rsidRPr="007C502F" w:rsidRDefault="00FC08DF" w:rsidP="002D2F64">
            <w:pPr>
              <w:spacing w:line="480" w:lineRule="auto"/>
              <w:jc w:val="right"/>
              <w:rPr>
                <w:color w:val="000000"/>
                <w:sz w:val="20"/>
                <w:szCs w:val="32"/>
              </w:rPr>
            </w:pPr>
            <w:r w:rsidRPr="007C502F">
              <w:rPr>
                <w:color w:val="000000"/>
                <w:sz w:val="20"/>
                <w:szCs w:val="32"/>
              </w:rPr>
              <w:t>5.44E-03</w:t>
            </w:r>
          </w:p>
        </w:tc>
        <w:tc>
          <w:tcPr>
            <w:tcW w:w="454" w:type="pct"/>
            <w:tcBorders>
              <w:top w:val="nil"/>
              <w:left w:val="nil"/>
              <w:bottom w:val="nil"/>
              <w:right w:val="nil"/>
            </w:tcBorders>
            <w:shd w:val="clear" w:color="auto" w:fill="auto"/>
            <w:noWrap/>
            <w:vAlign w:val="center"/>
            <w:hideMark/>
          </w:tcPr>
          <w:p w14:paraId="30725F9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0.0895 </w:t>
            </w:r>
          </w:p>
        </w:tc>
        <w:tc>
          <w:tcPr>
            <w:tcW w:w="455" w:type="pct"/>
            <w:tcBorders>
              <w:top w:val="nil"/>
              <w:left w:val="nil"/>
              <w:bottom w:val="nil"/>
              <w:right w:val="nil"/>
            </w:tcBorders>
            <w:shd w:val="clear" w:color="auto" w:fill="auto"/>
            <w:noWrap/>
            <w:vAlign w:val="center"/>
            <w:hideMark/>
          </w:tcPr>
          <w:p w14:paraId="2EC9242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0.0326 </w:t>
            </w:r>
          </w:p>
        </w:tc>
        <w:tc>
          <w:tcPr>
            <w:tcW w:w="530" w:type="pct"/>
            <w:tcBorders>
              <w:top w:val="nil"/>
              <w:left w:val="nil"/>
              <w:bottom w:val="nil"/>
              <w:right w:val="nil"/>
            </w:tcBorders>
            <w:shd w:val="clear" w:color="auto" w:fill="auto"/>
            <w:noWrap/>
            <w:vAlign w:val="center"/>
            <w:hideMark/>
          </w:tcPr>
          <w:p w14:paraId="757DBEC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2.74 </w:t>
            </w:r>
          </w:p>
        </w:tc>
        <w:tc>
          <w:tcPr>
            <w:tcW w:w="910" w:type="pct"/>
            <w:tcBorders>
              <w:top w:val="nil"/>
              <w:left w:val="nil"/>
              <w:bottom w:val="nil"/>
              <w:right w:val="nil"/>
            </w:tcBorders>
            <w:shd w:val="clear" w:color="auto" w:fill="auto"/>
            <w:noWrap/>
            <w:vAlign w:val="center"/>
            <w:hideMark/>
          </w:tcPr>
          <w:p w14:paraId="740C5F0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715B1472" w14:textId="77777777" w:rsidTr="002D2F64">
        <w:trPr>
          <w:trHeight w:val="420"/>
        </w:trPr>
        <w:tc>
          <w:tcPr>
            <w:tcW w:w="2120" w:type="pct"/>
            <w:tcBorders>
              <w:top w:val="nil"/>
              <w:left w:val="nil"/>
              <w:bottom w:val="nil"/>
              <w:right w:val="nil"/>
            </w:tcBorders>
            <w:shd w:val="clear" w:color="auto" w:fill="auto"/>
            <w:noWrap/>
            <w:vAlign w:val="center"/>
            <w:hideMark/>
          </w:tcPr>
          <w:p w14:paraId="2DAA8AA4"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Bacteroides_faecis</w:t>
            </w:r>
            <w:proofErr w:type="spellEnd"/>
          </w:p>
        </w:tc>
        <w:tc>
          <w:tcPr>
            <w:tcW w:w="530" w:type="pct"/>
            <w:tcBorders>
              <w:top w:val="nil"/>
              <w:left w:val="nil"/>
              <w:bottom w:val="nil"/>
              <w:right w:val="nil"/>
            </w:tcBorders>
            <w:shd w:val="clear" w:color="auto" w:fill="auto"/>
            <w:noWrap/>
            <w:vAlign w:val="center"/>
            <w:hideMark/>
          </w:tcPr>
          <w:p w14:paraId="0295890D" w14:textId="77777777" w:rsidR="00FC08DF" w:rsidRPr="007C502F" w:rsidRDefault="00FC08DF" w:rsidP="002D2F64">
            <w:pPr>
              <w:spacing w:line="480" w:lineRule="auto"/>
              <w:jc w:val="right"/>
              <w:rPr>
                <w:color w:val="000000"/>
                <w:sz w:val="20"/>
                <w:szCs w:val="32"/>
              </w:rPr>
            </w:pPr>
            <w:r w:rsidRPr="007C502F">
              <w:rPr>
                <w:color w:val="000000"/>
                <w:sz w:val="20"/>
                <w:szCs w:val="32"/>
              </w:rPr>
              <w:t>2.77E-02</w:t>
            </w:r>
          </w:p>
        </w:tc>
        <w:tc>
          <w:tcPr>
            <w:tcW w:w="454" w:type="pct"/>
            <w:tcBorders>
              <w:top w:val="nil"/>
              <w:left w:val="nil"/>
              <w:bottom w:val="nil"/>
              <w:right w:val="nil"/>
            </w:tcBorders>
            <w:shd w:val="clear" w:color="auto" w:fill="auto"/>
            <w:noWrap/>
            <w:vAlign w:val="center"/>
            <w:hideMark/>
          </w:tcPr>
          <w:p w14:paraId="3DB77889"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0.1758 </w:t>
            </w:r>
          </w:p>
        </w:tc>
        <w:tc>
          <w:tcPr>
            <w:tcW w:w="455" w:type="pct"/>
            <w:tcBorders>
              <w:top w:val="nil"/>
              <w:left w:val="nil"/>
              <w:bottom w:val="nil"/>
              <w:right w:val="nil"/>
            </w:tcBorders>
            <w:shd w:val="clear" w:color="auto" w:fill="auto"/>
            <w:noWrap/>
            <w:vAlign w:val="center"/>
            <w:hideMark/>
          </w:tcPr>
          <w:p w14:paraId="4297FE2F"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0.0721 </w:t>
            </w:r>
          </w:p>
        </w:tc>
        <w:tc>
          <w:tcPr>
            <w:tcW w:w="530" w:type="pct"/>
            <w:tcBorders>
              <w:top w:val="nil"/>
              <w:left w:val="nil"/>
              <w:bottom w:val="nil"/>
              <w:right w:val="nil"/>
            </w:tcBorders>
            <w:shd w:val="clear" w:color="auto" w:fill="auto"/>
            <w:noWrap/>
            <w:vAlign w:val="center"/>
            <w:hideMark/>
          </w:tcPr>
          <w:p w14:paraId="5BFF167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2.44 </w:t>
            </w:r>
          </w:p>
        </w:tc>
        <w:tc>
          <w:tcPr>
            <w:tcW w:w="910" w:type="pct"/>
            <w:tcBorders>
              <w:top w:val="nil"/>
              <w:left w:val="nil"/>
              <w:bottom w:val="nil"/>
              <w:right w:val="nil"/>
            </w:tcBorders>
            <w:shd w:val="clear" w:color="auto" w:fill="auto"/>
            <w:noWrap/>
            <w:vAlign w:val="center"/>
            <w:hideMark/>
          </w:tcPr>
          <w:p w14:paraId="640D67FC"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47C06E0E" w14:textId="77777777" w:rsidTr="002D2F64">
        <w:trPr>
          <w:trHeight w:val="420"/>
        </w:trPr>
        <w:tc>
          <w:tcPr>
            <w:tcW w:w="2120" w:type="pct"/>
            <w:tcBorders>
              <w:top w:val="nil"/>
              <w:left w:val="nil"/>
              <w:bottom w:val="nil"/>
              <w:right w:val="nil"/>
            </w:tcBorders>
            <w:shd w:val="clear" w:color="auto" w:fill="auto"/>
            <w:noWrap/>
            <w:vAlign w:val="center"/>
            <w:hideMark/>
          </w:tcPr>
          <w:p w14:paraId="4E2C5AD1"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Streptococcus_anginosus</w:t>
            </w:r>
            <w:proofErr w:type="spellEnd"/>
          </w:p>
        </w:tc>
        <w:tc>
          <w:tcPr>
            <w:tcW w:w="530" w:type="pct"/>
            <w:tcBorders>
              <w:top w:val="nil"/>
              <w:left w:val="nil"/>
              <w:bottom w:val="nil"/>
              <w:right w:val="nil"/>
            </w:tcBorders>
            <w:shd w:val="clear" w:color="auto" w:fill="auto"/>
            <w:noWrap/>
            <w:vAlign w:val="center"/>
            <w:hideMark/>
          </w:tcPr>
          <w:p w14:paraId="16A4D214" w14:textId="77777777" w:rsidR="00FC08DF" w:rsidRPr="007C502F" w:rsidRDefault="00FC08DF" w:rsidP="002D2F64">
            <w:pPr>
              <w:spacing w:line="480" w:lineRule="auto"/>
              <w:jc w:val="right"/>
              <w:rPr>
                <w:color w:val="000000"/>
                <w:sz w:val="20"/>
                <w:szCs w:val="32"/>
              </w:rPr>
            </w:pPr>
            <w:r w:rsidRPr="007C502F">
              <w:rPr>
                <w:color w:val="000000"/>
                <w:sz w:val="20"/>
                <w:szCs w:val="32"/>
              </w:rPr>
              <w:t>2.00E-02</w:t>
            </w:r>
          </w:p>
        </w:tc>
        <w:tc>
          <w:tcPr>
            <w:tcW w:w="454" w:type="pct"/>
            <w:tcBorders>
              <w:top w:val="nil"/>
              <w:left w:val="nil"/>
              <w:bottom w:val="nil"/>
              <w:right w:val="nil"/>
            </w:tcBorders>
            <w:shd w:val="clear" w:color="auto" w:fill="auto"/>
            <w:noWrap/>
            <w:vAlign w:val="center"/>
            <w:hideMark/>
          </w:tcPr>
          <w:p w14:paraId="4C1C0E0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0.0236 </w:t>
            </w:r>
          </w:p>
        </w:tc>
        <w:tc>
          <w:tcPr>
            <w:tcW w:w="455" w:type="pct"/>
            <w:tcBorders>
              <w:top w:val="nil"/>
              <w:left w:val="nil"/>
              <w:bottom w:val="nil"/>
              <w:right w:val="nil"/>
            </w:tcBorders>
            <w:shd w:val="clear" w:color="auto" w:fill="auto"/>
            <w:noWrap/>
            <w:vAlign w:val="center"/>
            <w:hideMark/>
          </w:tcPr>
          <w:p w14:paraId="6B53D8D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0.0121 </w:t>
            </w:r>
          </w:p>
        </w:tc>
        <w:tc>
          <w:tcPr>
            <w:tcW w:w="530" w:type="pct"/>
            <w:tcBorders>
              <w:top w:val="nil"/>
              <w:left w:val="nil"/>
              <w:bottom w:val="nil"/>
              <w:right w:val="nil"/>
            </w:tcBorders>
            <w:shd w:val="clear" w:color="auto" w:fill="auto"/>
            <w:noWrap/>
            <w:vAlign w:val="center"/>
            <w:hideMark/>
          </w:tcPr>
          <w:p w14:paraId="0AB1D0C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1.95 </w:t>
            </w:r>
          </w:p>
        </w:tc>
        <w:tc>
          <w:tcPr>
            <w:tcW w:w="910" w:type="pct"/>
            <w:tcBorders>
              <w:top w:val="nil"/>
              <w:left w:val="nil"/>
              <w:bottom w:val="nil"/>
              <w:right w:val="nil"/>
            </w:tcBorders>
            <w:shd w:val="clear" w:color="auto" w:fill="auto"/>
            <w:noWrap/>
            <w:vAlign w:val="center"/>
            <w:hideMark/>
          </w:tcPr>
          <w:p w14:paraId="62A3FA26"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0F86B51B" w14:textId="77777777" w:rsidTr="002D2F64">
        <w:trPr>
          <w:trHeight w:val="420"/>
        </w:trPr>
        <w:tc>
          <w:tcPr>
            <w:tcW w:w="2120" w:type="pct"/>
            <w:tcBorders>
              <w:top w:val="nil"/>
              <w:left w:val="nil"/>
              <w:bottom w:val="nil"/>
              <w:right w:val="nil"/>
            </w:tcBorders>
            <w:shd w:val="clear" w:color="auto" w:fill="auto"/>
            <w:noWrap/>
            <w:vAlign w:val="center"/>
            <w:hideMark/>
          </w:tcPr>
          <w:p w14:paraId="3C4AD84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Odoribacter_splanchnicus</w:t>
            </w:r>
            <w:proofErr w:type="spellEnd"/>
          </w:p>
        </w:tc>
        <w:tc>
          <w:tcPr>
            <w:tcW w:w="530" w:type="pct"/>
            <w:tcBorders>
              <w:top w:val="nil"/>
              <w:left w:val="nil"/>
              <w:bottom w:val="nil"/>
              <w:right w:val="nil"/>
            </w:tcBorders>
            <w:shd w:val="clear" w:color="auto" w:fill="auto"/>
            <w:noWrap/>
            <w:vAlign w:val="center"/>
            <w:hideMark/>
          </w:tcPr>
          <w:p w14:paraId="1E587A7B" w14:textId="77777777" w:rsidR="00FC08DF" w:rsidRPr="007C502F" w:rsidRDefault="00FC08DF" w:rsidP="002D2F64">
            <w:pPr>
              <w:spacing w:line="480" w:lineRule="auto"/>
              <w:jc w:val="right"/>
              <w:rPr>
                <w:color w:val="000000"/>
                <w:sz w:val="20"/>
                <w:szCs w:val="32"/>
              </w:rPr>
            </w:pPr>
            <w:r w:rsidRPr="007C502F">
              <w:rPr>
                <w:color w:val="000000"/>
                <w:sz w:val="20"/>
                <w:szCs w:val="32"/>
              </w:rPr>
              <w:t>2.96E-02</w:t>
            </w:r>
          </w:p>
        </w:tc>
        <w:tc>
          <w:tcPr>
            <w:tcW w:w="454" w:type="pct"/>
            <w:tcBorders>
              <w:top w:val="nil"/>
              <w:left w:val="nil"/>
              <w:bottom w:val="nil"/>
              <w:right w:val="nil"/>
            </w:tcBorders>
            <w:shd w:val="clear" w:color="auto" w:fill="auto"/>
            <w:noWrap/>
            <w:vAlign w:val="center"/>
            <w:hideMark/>
          </w:tcPr>
          <w:p w14:paraId="435F943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0.5306 </w:t>
            </w:r>
          </w:p>
        </w:tc>
        <w:tc>
          <w:tcPr>
            <w:tcW w:w="455" w:type="pct"/>
            <w:tcBorders>
              <w:top w:val="nil"/>
              <w:left w:val="nil"/>
              <w:bottom w:val="nil"/>
              <w:right w:val="nil"/>
            </w:tcBorders>
            <w:shd w:val="clear" w:color="auto" w:fill="auto"/>
            <w:noWrap/>
            <w:vAlign w:val="center"/>
            <w:hideMark/>
          </w:tcPr>
          <w:p w14:paraId="44C6633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0.2899 </w:t>
            </w:r>
          </w:p>
        </w:tc>
        <w:tc>
          <w:tcPr>
            <w:tcW w:w="530" w:type="pct"/>
            <w:tcBorders>
              <w:top w:val="nil"/>
              <w:left w:val="nil"/>
              <w:bottom w:val="nil"/>
              <w:right w:val="nil"/>
            </w:tcBorders>
            <w:shd w:val="clear" w:color="auto" w:fill="auto"/>
            <w:noWrap/>
            <w:vAlign w:val="center"/>
            <w:hideMark/>
          </w:tcPr>
          <w:p w14:paraId="09D90F46"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1.83 </w:t>
            </w:r>
          </w:p>
        </w:tc>
        <w:tc>
          <w:tcPr>
            <w:tcW w:w="910" w:type="pct"/>
            <w:tcBorders>
              <w:top w:val="nil"/>
              <w:left w:val="nil"/>
              <w:bottom w:val="nil"/>
              <w:right w:val="nil"/>
            </w:tcBorders>
            <w:shd w:val="clear" w:color="auto" w:fill="auto"/>
            <w:noWrap/>
            <w:vAlign w:val="center"/>
            <w:hideMark/>
          </w:tcPr>
          <w:p w14:paraId="672B9F2F"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25DD55E8" w14:textId="77777777" w:rsidTr="002D2F64">
        <w:trPr>
          <w:trHeight w:val="420"/>
        </w:trPr>
        <w:tc>
          <w:tcPr>
            <w:tcW w:w="2120" w:type="pct"/>
            <w:tcBorders>
              <w:top w:val="nil"/>
              <w:left w:val="nil"/>
              <w:bottom w:val="nil"/>
              <w:right w:val="nil"/>
            </w:tcBorders>
            <w:shd w:val="clear" w:color="auto" w:fill="auto"/>
            <w:noWrap/>
            <w:vAlign w:val="center"/>
            <w:hideMark/>
          </w:tcPr>
          <w:p w14:paraId="3DDE76E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Parabacteroides_merdae</w:t>
            </w:r>
            <w:proofErr w:type="spellEnd"/>
          </w:p>
        </w:tc>
        <w:tc>
          <w:tcPr>
            <w:tcW w:w="530" w:type="pct"/>
            <w:tcBorders>
              <w:top w:val="nil"/>
              <w:left w:val="nil"/>
              <w:bottom w:val="nil"/>
              <w:right w:val="nil"/>
            </w:tcBorders>
            <w:shd w:val="clear" w:color="auto" w:fill="auto"/>
            <w:noWrap/>
            <w:vAlign w:val="center"/>
            <w:hideMark/>
          </w:tcPr>
          <w:p w14:paraId="1A84F25C" w14:textId="77777777" w:rsidR="00FC08DF" w:rsidRPr="007C502F" w:rsidRDefault="00FC08DF" w:rsidP="002D2F64">
            <w:pPr>
              <w:spacing w:line="480" w:lineRule="auto"/>
              <w:jc w:val="right"/>
              <w:rPr>
                <w:color w:val="000000"/>
                <w:sz w:val="20"/>
                <w:szCs w:val="32"/>
              </w:rPr>
            </w:pPr>
            <w:r w:rsidRPr="007C502F">
              <w:rPr>
                <w:color w:val="000000"/>
                <w:sz w:val="20"/>
                <w:szCs w:val="32"/>
              </w:rPr>
              <w:t>1.85E-02</w:t>
            </w:r>
          </w:p>
        </w:tc>
        <w:tc>
          <w:tcPr>
            <w:tcW w:w="454" w:type="pct"/>
            <w:tcBorders>
              <w:top w:val="nil"/>
              <w:left w:val="nil"/>
              <w:bottom w:val="nil"/>
              <w:right w:val="nil"/>
            </w:tcBorders>
            <w:shd w:val="clear" w:color="auto" w:fill="auto"/>
            <w:noWrap/>
            <w:vAlign w:val="center"/>
            <w:hideMark/>
          </w:tcPr>
          <w:p w14:paraId="795276D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2.6100 </w:t>
            </w:r>
          </w:p>
        </w:tc>
        <w:tc>
          <w:tcPr>
            <w:tcW w:w="455" w:type="pct"/>
            <w:tcBorders>
              <w:top w:val="nil"/>
              <w:left w:val="nil"/>
              <w:bottom w:val="nil"/>
              <w:right w:val="nil"/>
            </w:tcBorders>
            <w:shd w:val="clear" w:color="auto" w:fill="auto"/>
            <w:noWrap/>
            <w:vAlign w:val="center"/>
            <w:hideMark/>
          </w:tcPr>
          <w:p w14:paraId="6BA69BA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1.5057 </w:t>
            </w:r>
          </w:p>
        </w:tc>
        <w:tc>
          <w:tcPr>
            <w:tcW w:w="530" w:type="pct"/>
            <w:tcBorders>
              <w:top w:val="nil"/>
              <w:left w:val="nil"/>
              <w:bottom w:val="nil"/>
              <w:right w:val="nil"/>
            </w:tcBorders>
            <w:shd w:val="clear" w:color="auto" w:fill="auto"/>
            <w:noWrap/>
            <w:vAlign w:val="center"/>
            <w:hideMark/>
          </w:tcPr>
          <w:p w14:paraId="71AF403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1.73 </w:t>
            </w:r>
          </w:p>
        </w:tc>
        <w:tc>
          <w:tcPr>
            <w:tcW w:w="910" w:type="pct"/>
            <w:tcBorders>
              <w:top w:val="nil"/>
              <w:left w:val="nil"/>
              <w:bottom w:val="nil"/>
              <w:right w:val="nil"/>
            </w:tcBorders>
            <w:shd w:val="clear" w:color="auto" w:fill="auto"/>
            <w:noWrap/>
            <w:vAlign w:val="center"/>
            <w:hideMark/>
          </w:tcPr>
          <w:p w14:paraId="6B40893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763E4C64" w14:textId="77777777" w:rsidTr="002D2F64">
        <w:trPr>
          <w:trHeight w:val="420"/>
        </w:trPr>
        <w:tc>
          <w:tcPr>
            <w:tcW w:w="2120" w:type="pct"/>
            <w:tcBorders>
              <w:top w:val="nil"/>
              <w:left w:val="nil"/>
              <w:bottom w:val="nil"/>
              <w:right w:val="nil"/>
            </w:tcBorders>
            <w:shd w:val="clear" w:color="auto" w:fill="auto"/>
            <w:noWrap/>
            <w:vAlign w:val="center"/>
            <w:hideMark/>
          </w:tcPr>
          <w:p w14:paraId="3735650C"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Clostridium_citroniae</w:t>
            </w:r>
            <w:proofErr w:type="spellEnd"/>
          </w:p>
        </w:tc>
        <w:tc>
          <w:tcPr>
            <w:tcW w:w="530" w:type="pct"/>
            <w:tcBorders>
              <w:top w:val="nil"/>
              <w:left w:val="nil"/>
              <w:bottom w:val="nil"/>
              <w:right w:val="nil"/>
            </w:tcBorders>
            <w:shd w:val="clear" w:color="auto" w:fill="auto"/>
            <w:noWrap/>
            <w:vAlign w:val="center"/>
            <w:hideMark/>
          </w:tcPr>
          <w:p w14:paraId="167246F1" w14:textId="77777777" w:rsidR="00FC08DF" w:rsidRPr="007C502F" w:rsidRDefault="00FC08DF" w:rsidP="002D2F64">
            <w:pPr>
              <w:spacing w:line="480" w:lineRule="auto"/>
              <w:jc w:val="right"/>
              <w:rPr>
                <w:color w:val="000000"/>
                <w:sz w:val="20"/>
                <w:szCs w:val="32"/>
              </w:rPr>
            </w:pPr>
            <w:r w:rsidRPr="007C502F">
              <w:rPr>
                <w:color w:val="000000"/>
                <w:sz w:val="20"/>
                <w:szCs w:val="32"/>
              </w:rPr>
              <w:t>2.53E-03</w:t>
            </w:r>
          </w:p>
        </w:tc>
        <w:tc>
          <w:tcPr>
            <w:tcW w:w="454" w:type="pct"/>
            <w:tcBorders>
              <w:top w:val="nil"/>
              <w:left w:val="nil"/>
              <w:bottom w:val="nil"/>
              <w:right w:val="nil"/>
            </w:tcBorders>
            <w:shd w:val="clear" w:color="auto" w:fill="auto"/>
            <w:noWrap/>
            <w:vAlign w:val="center"/>
            <w:hideMark/>
          </w:tcPr>
          <w:p w14:paraId="39184D4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0.0324 </w:t>
            </w:r>
          </w:p>
        </w:tc>
        <w:tc>
          <w:tcPr>
            <w:tcW w:w="455" w:type="pct"/>
            <w:tcBorders>
              <w:top w:val="nil"/>
              <w:left w:val="nil"/>
              <w:bottom w:val="nil"/>
              <w:right w:val="nil"/>
            </w:tcBorders>
            <w:shd w:val="clear" w:color="auto" w:fill="auto"/>
            <w:noWrap/>
            <w:vAlign w:val="center"/>
            <w:hideMark/>
          </w:tcPr>
          <w:p w14:paraId="7458E8A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0.0191 </w:t>
            </w:r>
          </w:p>
        </w:tc>
        <w:tc>
          <w:tcPr>
            <w:tcW w:w="530" w:type="pct"/>
            <w:tcBorders>
              <w:top w:val="nil"/>
              <w:left w:val="nil"/>
              <w:bottom w:val="nil"/>
              <w:right w:val="nil"/>
            </w:tcBorders>
            <w:shd w:val="clear" w:color="auto" w:fill="auto"/>
            <w:noWrap/>
            <w:vAlign w:val="center"/>
            <w:hideMark/>
          </w:tcPr>
          <w:p w14:paraId="11E1CB99"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1.70 </w:t>
            </w:r>
          </w:p>
        </w:tc>
        <w:tc>
          <w:tcPr>
            <w:tcW w:w="910" w:type="pct"/>
            <w:tcBorders>
              <w:top w:val="nil"/>
              <w:left w:val="nil"/>
              <w:bottom w:val="nil"/>
              <w:right w:val="nil"/>
            </w:tcBorders>
            <w:shd w:val="clear" w:color="auto" w:fill="auto"/>
            <w:noWrap/>
            <w:vAlign w:val="center"/>
            <w:hideMark/>
          </w:tcPr>
          <w:p w14:paraId="1E4C7557"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72CC0758" w14:textId="77777777" w:rsidTr="002D2F64">
        <w:trPr>
          <w:trHeight w:val="420"/>
        </w:trPr>
        <w:tc>
          <w:tcPr>
            <w:tcW w:w="2120" w:type="pct"/>
            <w:tcBorders>
              <w:top w:val="nil"/>
              <w:left w:val="nil"/>
              <w:bottom w:val="nil"/>
              <w:right w:val="nil"/>
            </w:tcBorders>
            <w:shd w:val="clear" w:color="auto" w:fill="auto"/>
            <w:noWrap/>
            <w:vAlign w:val="center"/>
            <w:hideMark/>
          </w:tcPr>
          <w:p w14:paraId="4F05849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Clostridium_bartlettii</w:t>
            </w:r>
            <w:proofErr w:type="spellEnd"/>
          </w:p>
        </w:tc>
        <w:tc>
          <w:tcPr>
            <w:tcW w:w="530" w:type="pct"/>
            <w:tcBorders>
              <w:top w:val="nil"/>
              <w:left w:val="nil"/>
              <w:bottom w:val="nil"/>
              <w:right w:val="nil"/>
            </w:tcBorders>
            <w:shd w:val="clear" w:color="auto" w:fill="auto"/>
            <w:noWrap/>
            <w:vAlign w:val="center"/>
            <w:hideMark/>
          </w:tcPr>
          <w:p w14:paraId="21BCCD8E" w14:textId="77777777" w:rsidR="00FC08DF" w:rsidRPr="007C502F" w:rsidRDefault="00FC08DF" w:rsidP="002D2F64">
            <w:pPr>
              <w:spacing w:line="480" w:lineRule="auto"/>
              <w:jc w:val="right"/>
              <w:rPr>
                <w:color w:val="000000"/>
                <w:sz w:val="20"/>
                <w:szCs w:val="32"/>
              </w:rPr>
            </w:pPr>
            <w:r w:rsidRPr="007C502F">
              <w:rPr>
                <w:color w:val="000000"/>
                <w:sz w:val="20"/>
                <w:szCs w:val="32"/>
              </w:rPr>
              <w:t>4.85E-02</w:t>
            </w:r>
          </w:p>
        </w:tc>
        <w:tc>
          <w:tcPr>
            <w:tcW w:w="454" w:type="pct"/>
            <w:tcBorders>
              <w:top w:val="nil"/>
              <w:left w:val="nil"/>
              <w:bottom w:val="nil"/>
              <w:right w:val="nil"/>
            </w:tcBorders>
            <w:shd w:val="clear" w:color="auto" w:fill="auto"/>
            <w:noWrap/>
            <w:vAlign w:val="center"/>
            <w:hideMark/>
          </w:tcPr>
          <w:p w14:paraId="6326909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0.0399 </w:t>
            </w:r>
          </w:p>
        </w:tc>
        <w:tc>
          <w:tcPr>
            <w:tcW w:w="455" w:type="pct"/>
            <w:tcBorders>
              <w:top w:val="nil"/>
              <w:left w:val="nil"/>
              <w:bottom w:val="nil"/>
              <w:right w:val="nil"/>
            </w:tcBorders>
            <w:shd w:val="clear" w:color="auto" w:fill="auto"/>
            <w:noWrap/>
            <w:vAlign w:val="center"/>
            <w:hideMark/>
          </w:tcPr>
          <w:p w14:paraId="59868A36"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0.0255 </w:t>
            </w:r>
          </w:p>
        </w:tc>
        <w:tc>
          <w:tcPr>
            <w:tcW w:w="530" w:type="pct"/>
            <w:tcBorders>
              <w:top w:val="nil"/>
              <w:left w:val="nil"/>
              <w:bottom w:val="nil"/>
              <w:right w:val="nil"/>
            </w:tcBorders>
            <w:shd w:val="clear" w:color="auto" w:fill="auto"/>
            <w:noWrap/>
            <w:vAlign w:val="center"/>
            <w:hideMark/>
          </w:tcPr>
          <w:p w14:paraId="197115C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1.56 </w:t>
            </w:r>
          </w:p>
        </w:tc>
        <w:tc>
          <w:tcPr>
            <w:tcW w:w="910" w:type="pct"/>
            <w:tcBorders>
              <w:top w:val="nil"/>
              <w:left w:val="nil"/>
              <w:bottom w:val="nil"/>
              <w:right w:val="nil"/>
            </w:tcBorders>
            <w:shd w:val="clear" w:color="auto" w:fill="auto"/>
            <w:noWrap/>
            <w:vAlign w:val="center"/>
            <w:hideMark/>
          </w:tcPr>
          <w:p w14:paraId="225D5D2B" w14:textId="77777777" w:rsidR="00FC08DF" w:rsidRPr="007C502F" w:rsidRDefault="00FC08DF" w:rsidP="002D2F64">
            <w:pPr>
              <w:spacing w:line="480" w:lineRule="auto"/>
              <w:rPr>
                <w:color w:val="000000"/>
                <w:sz w:val="20"/>
                <w:szCs w:val="32"/>
              </w:rPr>
            </w:pPr>
            <w:r w:rsidRPr="007C502F">
              <w:rPr>
                <w:color w:val="000000"/>
                <w:sz w:val="20"/>
                <w:szCs w:val="32"/>
              </w:rPr>
              <w:t>Ferments carbohydrates and amino acids</w:t>
            </w:r>
          </w:p>
        </w:tc>
      </w:tr>
      <w:tr w:rsidR="00FC08DF" w:rsidRPr="007C502F" w14:paraId="58AD5273" w14:textId="77777777" w:rsidTr="002D2F64">
        <w:trPr>
          <w:trHeight w:val="420"/>
        </w:trPr>
        <w:tc>
          <w:tcPr>
            <w:tcW w:w="2120" w:type="pct"/>
            <w:tcBorders>
              <w:top w:val="nil"/>
              <w:left w:val="nil"/>
              <w:bottom w:val="nil"/>
              <w:right w:val="nil"/>
            </w:tcBorders>
            <w:shd w:val="clear" w:color="auto" w:fill="auto"/>
            <w:noWrap/>
            <w:vAlign w:val="center"/>
            <w:hideMark/>
          </w:tcPr>
          <w:p w14:paraId="1842BB2C"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lastRenderedPageBreak/>
              <w:t>Clostridium_bolteae</w:t>
            </w:r>
            <w:proofErr w:type="spellEnd"/>
          </w:p>
        </w:tc>
        <w:tc>
          <w:tcPr>
            <w:tcW w:w="530" w:type="pct"/>
            <w:tcBorders>
              <w:top w:val="nil"/>
              <w:left w:val="nil"/>
              <w:bottom w:val="nil"/>
              <w:right w:val="nil"/>
            </w:tcBorders>
            <w:shd w:val="clear" w:color="auto" w:fill="auto"/>
            <w:noWrap/>
            <w:vAlign w:val="center"/>
            <w:hideMark/>
          </w:tcPr>
          <w:p w14:paraId="531358BB" w14:textId="77777777" w:rsidR="00FC08DF" w:rsidRPr="007C502F" w:rsidRDefault="00FC08DF" w:rsidP="002D2F64">
            <w:pPr>
              <w:spacing w:line="480" w:lineRule="auto"/>
              <w:jc w:val="right"/>
              <w:rPr>
                <w:color w:val="000000"/>
                <w:sz w:val="20"/>
                <w:szCs w:val="32"/>
              </w:rPr>
            </w:pPr>
            <w:r w:rsidRPr="007C502F">
              <w:rPr>
                <w:color w:val="000000"/>
                <w:sz w:val="20"/>
                <w:szCs w:val="32"/>
              </w:rPr>
              <w:t>3.86E-03</w:t>
            </w:r>
          </w:p>
        </w:tc>
        <w:tc>
          <w:tcPr>
            <w:tcW w:w="454" w:type="pct"/>
            <w:tcBorders>
              <w:top w:val="nil"/>
              <w:left w:val="nil"/>
              <w:bottom w:val="nil"/>
              <w:right w:val="nil"/>
            </w:tcBorders>
            <w:shd w:val="clear" w:color="auto" w:fill="auto"/>
            <w:noWrap/>
            <w:vAlign w:val="center"/>
            <w:hideMark/>
          </w:tcPr>
          <w:p w14:paraId="283FDE4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0.1122 </w:t>
            </w:r>
          </w:p>
        </w:tc>
        <w:tc>
          <w:tcPr>
            <w:tcW w:w="455" w:type="pct"/>
            <w:tcBorders>
              <w:top w:val="nil"/>
              <w:left w:val="nil"/>
              <w:bottom w:val="nil"/>
              <w:right w:val="nil"/>
            </w:tcBorders>
            <w:shd w:val="clear" w:color="auto" w:fill="auto"/>
            <w:noWrap/>
            <w:vAlign w:val="center"/>
            <w:hideMark/>
          </w:tcPr>
          <w:p w14:paraId="353FAD5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0.0793 </w:t>
            </w:r>
          </w:p>
        </w:tc>
        <w:tc>
          <w:tcPr>
            <w:tcW w:w="530" w:type="pct"/>
            <w:tcBorders>
              <w:top w:val="nil"/>
              <w:left w:val="nil"/>
              <w:bottom w:val="nil"/>
              <w:right w:val="nil"/>
            </w:tcBorders>
            <w:shd w:val="clear" w:color="auto" w:fill="auto"/>
            <w:noWrap/>
            <w:vAlign w:val="center"/>
            <w:hideMark/>
          </w:tcPr>
          <w:p w14:paraId="66EA21D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1.41 </w:t>
            </w:r>
          </w:p>
        </w:tc>
        <w:tc>
          <w:tcPr>
            <w:tcW w:w="910" w:type="pct"/>
            <w:tcBorders>
              <w:top w:val="nil"/>
              <w:left w:val="nil"/>
              <w:bottom w:val="nil"/>
              <w:right w:val="nil"/>
            </w:tcBorders>
            <w:shd w:val="clear" w:color="auto" w:fill="auto"/>
            <w:noWrap/>
            <w:vAlign w:val="center"/>
            <w:hideMark/>
          </w:tcPr>
          <w:p w14:paraId="3F20641C"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67C18B59" w14:textId="77777777" w:rsidTr="002D2F64">
        <w:trPr>
          <w:trHeight w:val="420"/>
        </w:trPr>
        <w:tc>
          <w:tcPr>
            <w:tcW w:w="2120" w:type="pct"/>
            <w:tcBorders>
              <w:top w:val="nil"/>
              <w:left w:val="nil"/>
              <w:bottom w:val="nil"/>
              <w:right w:val="nil"/>
            </w:tcBorders>
            <w:shd w:val="clear" w:color="auto" w:fill="auto"/>
            <w:noWrap/>
            <w:vAlign w:val="center"/>
            <w:hideMark/>
          </w:tcPr>
          <w:p w14:paraId="0C40DC2C"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Clostridium_nexile</w:t>
            </w:r>
            <w:proofErr w:type="spellEnd"/>
          </w:p>
        </w:tc>
        <w:tc>
          <w:tcPr>
            <w:tcW w:w="530" w:type="pct"/>
            <w:tcBorders>
              <w:top w:val="nil"/>
              <w:left w:val="nil"/>
              <w:bottom w:val="nil"/>
              <w:right w:val="nil"/>
            </w:tcBorders>
            <w:shd w:val="clear" w:color="auto" w:fill="auto"/>
            <w:noWrap/>
            <w:vAlign w:val="center"/>
            <w:hideMark/>
          </w:tcPr>
          <w:p w14:paraId="2F4B4805" w14:textId="77777777" w:rsidR="00FC08DF" w:rsidRPr="007C502F" w:rsidRDefault="00FC08DF" w:rsidP="002D2F64">
            <w:pPr>
              <w:spacing w:line="480" w:lineRule="auto"/>
              <w:jc w:val="right"/>
              <w:rPr>
                <w:color w:val="000000"/>
                <w:sz w:val="20"/>
                <w:szCs w:val="32"/>
              </w:rPr>
            </w:pPr>
            <w:r w:rsidRPr="007C502F">
              <w:rPr>
                <w:color w:val="000000"/>
                <w:sz w:val="20"/>
                <w:szCs w:val="32"/>
              </w:rPr>
              <w:t>6.85E-03</w:t>
            </w:r>
          </w:p>
        </w:tc>
        <w:tc>
          <w:tcPr>
            <w:tcW w:w="454" w:type="pct"/>
            <w:tcBorders>
              <w:top w:val="nil"/>
              <w:left w:val="nil"/>
              <w:bottom w:val="nil"/>
              <w:right w:val="nil"/>
            </w:tcBorders>
            <w:shd w:val="clear" w:color="auto" w:fill="auto"/>
            <w:noWrap/>
            <w:vAlign w:val="center"/>
            <w:hideMark/>
          </w:tcPr>
          <w:p w14:paraId="7616BEF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0.5572 </w:t>
            </w:r>
          </w:p>
        </w:tc>
        <w:tc>
          <w:tcPr>
            <w:tcW w:w="455" w:type="pct"/>
            <w:tcBorders>
              <w:top w:val="nil"/>
              <w:left w:val="nil"/>
              <w:bottom w:val="nil"/>
              <w:right w:val="nil"/>
            </w:tcBorders>
            <w:shd w:val="clear" w:color="auto" w:fill="auto"/>
            <w:noWrap/>
            <w:vAlign w:val="center"/>
            <w:hideMark/>
          </w:tcPr>
          <w:p w14:paraId="61A8A05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0.5423 </w:t>
            </w:r>
          </w:p>
        </w:tc>
        <w:tc>
          <w:tcPr>
            <w:tcW w:w="530" w:type="pct"/>
            <w:tcBorders>
              <w:top w:val="nil"/>
              <w:left w:val="nil"/>
              <w:bottom w:val="nil"/>
              <w:right w:val="nil"/>
            </w:tcBorders>
            <w:shd w:val="clear" w:color="auto" w:fill="auto"/>
            <w:noWrap/>
            <w:vAlign w:val="center"/>
            <w:hideMark/>
          </w:tcPr>
          <w:p w14:paraId="1D1CBDD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1.03 </w:t>
            </w:r>
          </w:p>
        </w:tc>
        <w:tc>
          <w:tcPr>
            <w:tcW w:w="910" w:type="pct"/>
            <w:tcBorders>
              <w:top w:val="nil"/>
              <w:left w:val="nil"/>
              <w:bottom w:val="nil"/>
              <w:right w:val="nil"/>
            </w:tcBorders>
            <w:shd w:val="clear" w:color="auto" w:fill="auto"/>
            <w:noWrap/>
            <w:vAlign w:val="center"/>
            <w:hideMark/>
          </w:tcPr>
          <w:p w14:paraId="72ACBC52"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22CA0285" w14:textId="77777777" w:rsidTr="002D2F64">
        <w:trPr>
          <w:trHeight w:val="420"/>
        </w:trPr>
        <w:tc>
          <w:tcPr>
            <w:tcW w:w="2120" w:type="pct"/>
            <w:tcBorders>
              <w:top w:val="nil"/>
              <w:left w:val="nil"/>
              <w:bottom w:val="nil"/>
              <w:right w:val="nil"/>
            </w:tcBorders>
            <w:shd w:val="clear" w:color="auto" w:fill="auto"/>
            <w:noWrap/>
            <w:vAlign w:val="center"/>
            <w:hideMark/>
          </w:tcPr>
          <w:p w14:paraId="070BD563"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Prevotella_stercorea</w:t>
            </w:r>
            <w:proofErr w:type="spellEnd"/>
          </w:p>
        </w:tc>
        <w:tc>
          <w:tcPr>
            <w:tcW w:w="530" w:type="pct"/>
            <w:tcBorders>
              <w:top w:val="nil"/>
              <w:left w:val="nil"/>
              <w:bottom w:val="nil"/>
              <w:right w:val="nil"/>
            </w:tcBorders>
            <w:shd w:val="clear" w:color="auto" w:fill="auto"/>
            <w:noWrap/>
            <w:vAlign w:val="center"/>
            <w:hideMark/>
          </w:tcPr>
          <w:p w14:paraId="6C05FAB3" w14:textId="77777777" w:rsidR="00FC08DF" w:rsidRPr="007C502F" w:rsidRDefault="00FC08DF" w:rsidP="002D2F64">
            <w:pPr>
              <w:spacing w:line="480" w:lineRule="auto"/>
              <w:jc w:val="right"/>
              <w:rPr>
                <w:color w:val="000000"/>
                <w:sz w:val="20"/>
                <w:szCs w:val="32"/>
              </w:rPr>
            </w:pPr>
            <w:r w:rsidRPr="007C502F">
              <w:rPr>
                <w:color w:val="000000"/>
                <w:sz w:val="20"/>
                <w:szCs w:val="32"/>
              </w:rPr>
              <w:t>3.91E-02</w:t>
            </w:r>
          </w:p>
        </w:tc>
        <w:tc>
          <w:tcPr>
            <w:tcW w:w="454" w:type="pct"/>
            <w:tcBorders>
              <w:top w:val="nil"/>
              <w:left w:val="nil"/>
              <w:bottom w:val="nil"/>
              <w:right w:val="nil"/>
            </w:tcBorders>
            <w:shd w:val="clear" w:color="auto" w:fill="auto"/>
            <w:noWrap/>
            <w:vAlign w:val="center"/>
            <w:hideMark/>
          </w:tcPr>
          <w:p w14:paraId="3C6F86A9"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1.9672 </w:t>
            </w:r>
          </w:p>
        </w:tc>
        <w:tc>
          <w:tcPr>
            <w:tcW w:w="455" w:type="pct"/>
            <w:tcBorders>
              <w:top w:val="nil"/>
              <w:left w:val="nil"/>
              <w:bottom w:val="nil"/>
              <w:right w:val="nil"/>
            </w:tcBorders>
            <w:shd w:val="clear" w:color="auto" w:fill="auto"/>
            <w:noWrap/>
            <w:vAlign w:val="center"/>
            <w:hideMark/>
          </w:tcPr>
          <w:p w14:paraId="1D8DCEF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1.9541 </w:t>
            </w:r>
          </w:p>
        </w:tc>
        <w:tc>
          <w:tcPr>
            <w:tcW w:w="530" w:type="pct"/>
            <w:tcBorders>
              <w:top w:val="nil"/>
              <w:left w:val="nil"/>
              <w:bottom w:val="nil"/>
              <w:right w:val="nil"/>
            </w:tcBorders>
            <w:shd w:val="clear" w:color="auto" w:fill="auto"/>
            <w:noWrap/>
            <w:vAlign w:val="center"/>
            <w:hideMark/>
          </w:tcPr>
          <w:p w14:paraId="6448F3A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1.01 </w:t>
            </w:r>
          </w:p>
        </w:tc>
        <w:tc>
          <w:tcPr>
            <w:tcW w:w="910" w:type="pct"/>
            <w:tcBorders>
              <w:top w:val="nil"/>
              <w:left w:val="nil"/>
              <w:bottom w:val="nil"/>
              <w:right w:val="nil"/>
            </w:tcBorders>
            <w:shd w:val="clear" w:color="auto" w:fill="auto"/>
            <w:noWrap/>
            <w:vAlign w:val="center"/>
            <w:hideMark/>
          </w:tcPr>
          <w:p w14:paraId="5DB924E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15A72571" w14:textId="77777777" w:rsidTr="002D2F64">
        <w:trPr>
          <w:trHeight w:val="420"/>
        </w:trPr>
        <w:tc>
          <w:tcPr>
            <w:tcW w:w="2120" w:type="pct"/>
            <w:tcBorders>
              <w:top w:val="nil"/>
              <w:left w:val="nil"/>
              <w:bottom w:val="nil"/>
              <w:right w:val="nil"/>
            </w:tcBorders>
            <w:shd w:val="clear" w:color="auto" w:fill="auto"/>
            <w:noWrap/>
            <w:vAlign w:val="center"/>
            <w:hideMark/>
          </w:tcPr>
          <w:p w14:paraId="3ACF762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Ruminococcus_gnavus</w:t>
            </w:r>
            <w:proofErr w:type="spellEnd"/>
          </w:p>
        </w:tc>
        <w:tc>
          <w:tcPr>
            <w:tcW w:w="530" w:type="pct"/>
            <w:tcBorders>
              <w:top w:val="nil"/>
              <w:left w:val="nil"/>
              <w:bottom w:val="nil"/>
              <w:right w:val="nil"/>
            </w:tcBorders>
            <w:shd w:val="clear" w:color="auto" w:fill="auto"/>
            <w:noWrap/>
            <w:vAlign w:val="center"/>
            <w:hideMark/>
          </w:tcPr>
          <w:p w14:paraId="43F51EE5" w14:textId="77777777" w:rsidR="00FC08DF" w:rsidRPr="007C502F" w:rsidRDefault="00FC08DF" w:rsidP="002D2F64">
            <w:pPr>
              <w:spacing w:line="480" w:lineRule="auto"/>
              <w:jc w:val="right"/>
              <w:rPr>
                <w:color w:val="000000"/>
                <w:sz w:val="20"/>
                <w:szCs w:val="32"/>
              </w:rPr>
            </w:pPr>
            <w:r w:rsidRPr="007C502F">
              <w:rPr>
                <w:color w:val="000000"/>
                <w:sz w:val="20"/>
                <w:szCs w:val="32"/>
              </w:rPr>
              <w:t>3.11E-03</w:t>
            </w:r>
          </w:p>
        </w:tc>
        <w:tc>
          <w:tcPr>
            <w:tcW w:w="454" w:type="pct"/>
            <w:tcBorders>
              <w:top w:val="nil"/>
              <w:left w:val="nil"/>
              <w:bottom w:val="nil"/>
              <w:right w:val="nil"/>
            </w:tcBorders>
            <w:shd w:val="clear" w:color="auto" w:fill="auto"/>
            <w:noWrap/>
            <w:vAlign w:val="center"/>
            <w:hideMark/>
          </w:tcPr>
          <w:p w14:paraId="2DAF17C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0.7699 </w:t>
            </w:r>
          </w:p>
        </w:tc>
        <w:tc>
          <w:tcPr>
            <w:tcW w:w="455" w:type="pct"/>
            <w:tcBorders>
              <w:top w:val="nil"/>
              <w:left w:val="nil"/>
              <w:bottom w:val="nil"/>
              <w:right w:val="nil"/>
            </w:tcBorders>
            <w:shd w:val="clear" w:color="auto" w:fill="auto"/>
            <w:noWrap/>
            <w:vAlign w:val="center"/>
            <w:hideMark/>
          </w:tcPr>
          <w:p w14:paraId="312FE5F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0.7758 </w:t>
            </w:r>
          </w:p>
        </w:tc>
        <w:tc>
          <w:tcPr>
            <w:tcW w:w="530" w:type="pct"/>
            <w:tcBorders>
              <w:top w:val="nil"/>
              <w:left w:val="nil"/>
              <w:bottom w:val="nil"/>
              <w:right w:val="nil"/>
            </w:tcBorders>
            <w:shd w:val="clear" w:color="auto" w:fill="auto"/>
            <w:noWrap/>
            <w:vAlign w:val="center"/>
            <w:hideMark/>
          </w:tcPr>
          <w:p w14:paraId="15950E5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0.99 </w:t>
            </w:r>
          </w:p>
        </w:tc>
        <w:tc>
          <w:tcPr>
            <w:tcW w:w="910" w:type="pct"/>
            <w:tcBorders>
              <w:top w:val="nil"/>
              <w:left w:val="nil"/>
              <w:bottom w:val="nil"/>
              <w:right w:val="nil"/>
            </w:tcBorders>
            <w:shd w:val="clear" w:color="auto" w:fill="auto"/>
            <w:noWrap/>
            <w:vAlign w:val="center"/>
            <w:hideMark/>
          </w:tcPr>
          <w:p w14:paraId="12530302"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5470780F" w14:textId="77777777" w:rsidTr="002D2F64">
        <w:trPr>
          <w:trHeight w:val="420"/>
        </w:trPr>
        <w:tc>
          <w:tcPr>
            <w:tcW w:w="2120" w:type="pct"/>
            <w:tcBorders>
              <w:top w:val="nil"/>
              <w:left w:val="nil"/>
              <w:bottom w:val="nil"/>
              <w:right w:val="nil"/>
            </w:tcBorders>
            <w:shd w:val="clear" w:color="auto" w:fill="auto"/>
            <w:noWrap/>
            <w:vAlign w:val="center"/>
            <w:hideMark/>
          </w:tcPr>
          <w:p w14:paraId="48541EFE"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Turicibacter_sanguinis</w:t>
            </w:r>
            <w:proofErr w:type="spellEnd"/>
          </w:p>
        </w:tc>
        <w:tc>
          <w:tcPr>
            <w:tcW w:w="530" w:type="pct"/>
            <w:tcBorders>
              <w:top w:val="nil"/>
              <w:left w:val="nil"/>
              <w:bottom w:val="nil"/>
              <w:right w:val="nil"/>
            </w:tcBorders>
            <w:shd w:val="clear" w:color="auto" w:fill="auto"/>
            <w:noWrap/>
            <w:vAlign w:val="center"/>
            <w:hideMark/>
          </w:tcPr>
          <w:p w14:paraId="5E35BFED" w14:textId="77777777" w:rsidR="00FC08DF" w:rsidRPr="007C502F" w:rsidRDefault="00FC08DF" w:rsidP="002D2F64">
            <w:pPr>
              <w:spacing w:line="480" w:lineRule="auto"/>
              <w:jc w:val="right"/>
              <w:rPr>
                <w:color w:val="000000"/>
                <w:sz w:val="20"/>
                <w:szCs w:val="32"/>
              </w:rPr>
            </w:pPr>
            <w:r w:rsidRPr="007C502F">
              <w:rPr>
                <w:color w:val="000000"/>
                <w:sz w:val="20"/>
                <w:szCs w:val="32"/>
              </w:rPr>
              <w:t>3.78E-02</w:t>
            </w:r>
          </w:p>
        </w:tc>
        <w:tc>
          <w:tcPr>
            <w:tcW w:w="454" w:type="pct"/>
            <w:tcBorders>
              <w:top w:val="nil"/>
              <w:left w:val="nil"/>
              <w:bottom w:val="nil"/>
              <w:right w:val="nil"/>
            </w:tcBorders>
            <w:shd w:val="clear" w:color="auto" w:fill="auto"/>
            <w:noWrap/>
            <w:vAlign w:val="center"/>
            <w:hideMark/>
          </w:tcPr>
          <w:p w14:paraId="4F10D62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0.0067 </w:t>
            </w:r>
          </w:p>
        </w:tc>
        <w:tc>
          <w:tcPr>
            <w:tcW w:w="455" w:type="pct"/>
            <w:tcBorders>
              <w:top w:val="nil"/>
              <w:left w:val="nil"/>
              <w:bottom w:val="nil"/>
              <w:right w:val="nil"/>
            </w:tcBorders>
            <w:shd w:val="clear" w:color="auto" w:fill="auto"/>
            <w:noWrap/>
            <w:vAlign w:val="center"/>
            <w:hideMark/>
          </w:tcPr>
          <w:p w14:paraId="53F4044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0.0072 </w:t>
            </w:r>
          </w:p>
        </w:tc>
        <w:tc>
          <w:tcPr>
            <w:tcW w:w="530" w:type="pct"/>
            <w:tcBorders>
              <w:top w:val="nil"/>
              <w:left w:val="nil"/>
              <w:bottom w:val="nil"/>
              <w:right w:val="nil"/>
            </w:tcBorders>
            <w:shd w:val="clear" w:color="auto" w:fill="auto"/>
            <w:noWrap/>
            <w:vAlign w:val="center"/>
            <w:hideMark/>
          </w:tcPr>
          <w:p w14:paraId="5354485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0.93 </w:t>
            </w:r>
          </w:p>
        </w:tc>
        <w:tc>
          <w:tcPr>
            <w:tcW w:w="910" w:type="pct"/>
            <w:tcBorders>
              <w:top w:val="nil"/>
              <w:left w:val="nil"/>
              <w:bottom w:val="nil"/>
              <w:right w:val="nil"/>
            </w:tcBorders>
            <w:shd w:val="clear" w:color="auto" w:fill="auto"/>
            <w:noWrap/>
            <w:vAlign w:val="center"/>
            <w:hideMark/>
          </w:tcPr>
          <w:p w14:paraId="636929AB"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0EF92AD4" w14:textId="77777777" w:rsidTr="002D2F64">
        <w:trPr>
          <w:trHeight w:val="420"/>
        </w:trPr>
        <w:tc>
          <w:tcPr>
            <w:tcW w:w="2120" w:type="pct"/>
            <w:tcBorders>
              <w:top w:val="nil"/>
              <w:left w:val="nil"/>
              <w:bottom w:val="nil"/>
              <w:right w:val="nil"/>
            </w:tcBorders>
            <w:shd w:val="clear" w:color="auto" w:fill="auto"/>
            <w:noWrap/>
            <w:vAlign w:val="center"/>
            <w:hideMark/>
          </w:tcPr>
          <w:p w14:paraId="79BAC9B6"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Turicibacter_unclassified</w:t>
            </w:r>
            <w:proofErr w:type="spellEnd"/>
          </w:p>
        </w:tc>
        <w:tc>
          <w:tcPr>
            <w:tcW w:w="530" w:type="pct"/>
            <w:tcBorders>
              <w:top w:val="nil"/>
              <w:left w:val="nil"/>
              <w:bottom w:val="nil"/>
              <w:right w:val="nil"/>
            </w:tcBorders>
            <w:shd w:val="clear" w:color="auto" w:fill="auto"/>
            <w:noWrap/>
            <w:vAlign w:val="center"/>
            <w:hideMark/>
          </w:tcPr>
          <w:p w14:paraId="0DD94B66" w14:textId="77777777" w:rsidR="00FC08DF" w:rsidRPr="007C502F" w:rsidRDefault="00FC08DF" w:rsidP="002D2F64">
            <w:pPr>
              <w:spacing w:line="480" w:lineRule="auto"/>
              <w:jc w:val="right"/>
              <w:rPr>
                <w:color w:val="000000"/>
                <w:sz w:val="20"/>
                <w:szCs w:val="32"/>
              </w:rPr>
            </w:pPr>
            <w:r w:rsidRPr="007C502F">
              <w:rPr>
                <w:color w:val="000000"/>
                <w:sz w:val="20"/>
                <w:szCs w:val="32"/>
              </w:rPr>
              <w:t>4.65E-03</w:t>
            </w:r>
          </w:p>
        </w:tc>
        <w:tc>
          <w:tcPr>
            <w:tcW w:w="454" w:type="pct"/>
            <w:tcBorders>
              <w:top w:val="nil"/>
              <w:left w:val="nil"/>
              <w:bottom w:val="nil"/>
              <w:right w:val="nil"/>
            </w:tcBorders>
            <w:shd w:val="clear" w:color="auto" w:fill="auto"/>
            <w:noWrap/>
            <w:vAlign w:val="center"/>
            <w:hideMark/>
          </w:tcPr>
          <w:p w14:paraId="642E3A5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0.0222 </w:t>
            </w:r>
          </w:p>
        </w:tc>
        <w:tc>
          <w:tcPr>
            <w:tcW w:w="455" w:type="pct"/>
            <w:tcBorders>
              <w:top w:val="nil"/>
              <w:left w:val="nil"/>
              <w:bottom w:val="nil"/>
              <w:right w:val="nil"/>
            </w:tcBorders>
            <w:shd w:val="clear" w:color="auto" w:fill="auto"/>
            <w:noWrap/>
            <w:vAlign w:val="center"/>
            <w:hideMark/>
          </w:tcPr>
          <w:p w14:paraId="5C80A42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0.0239 </w:t>
            </w:r>
          </w:p>
        </w:tc>
        <w:tc>
          <w:tcPr>
            <w:tcW w:w="530" w:type="pct"/>
            <w:tcBorders>
              <w:top w:val="nil"/>
              <w:left w:val="nil"/>
              <w:bottom w:val="nil"/>
              <w:right w:val="nil"/>
            </w:tcBorders>
            <w:shd w:val="clear" w:color="auto" w:fill="auto"/>
            <w:noWrap/>
            <w:vAlign w:val="center"/>
            <w:hideMark/>
          </w:tcPr>
          <w:p w14:paraId="4E26146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0.93 </w:t>
            </w:r>
          </w:p>
        </w:tc>
        <w:tc>
          <w:tcPr>
            <w:tcW w:w="910" w:type="pct"/>
            <w:tcBorders>
              <w:top w:val="nil"/>
              <w:left w:val="nil"/>
              <w:bottom w:val="nil"/>
              <w:right w:val="nil"/>
            </w:tcBorders>
            <w:shd w:val="clear" w:color="auto" w:fill="auto"/>
            <w:noWrap/>
            <w:vAlign w:val="center"/>
            <w:hideMark/>
          </w:tcPr>
          <w:p w14:paraId="25E9A204"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4B92F0EE" w14:textId="77777777" w:rsidTr="002D2F64">
        <w:trPr>
          <w:trHeight w:val="420"/>
        </w:trPr>
        <w:tc>
          <w:tcPr>
            <w:tcW w:w="2120" w:type="pct"/>
            <w:tcBorders>
              <w:top w:val="nil"/>
              <w:left w:val="nil"/>
              <w:bottom w:val="nil"/>
              <w:right w:val="nil"/>
            </w:tcBorders>
            <w:shd w:val="clear" w:color="auto" w:fill="auto"/>
            <w:noWrap/>
            <w:vAlign w:val="center"/>
            <w:hideMark/>
          </w:tcPr>
          <w:p w14:paraId="07ECC36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Prevotella_copri</w:t>
            </w:r>
            <w:proofErr w:type="spellEnd"/>
          </w:p>
        </w:tc>
        <w:tc>
          <w:tcPr>
            <w:tcW w:w="530" w:type="pct"/>
            <w:tcBorders>
              <w:top w:val="nil"/>
              <w:left w:val="nil"/>
              <w:bottom w:val="nil"/>
              <w:right w:val="nil"/>
            </w:tcBorders>
            <w:shd w:val="clear" w:color="auto" w:fill="auto"/>
            <w:noWrap/>
            <w:vAlign w:val="center"/>
            <w:hideMark/>
          </w:tcPr>
          <w:p w14:paraId="2111560F" w14:textId="77777777" w:rsidR="00FC08DF" w:rsidRPr="007C502F" w:rsidRDefault="00FC08DF" w:rsidP="002D2F64">
            <w:pPr>
              <w:spacing w:line="480" w:lineRule="auto"/>
              <w:jc w:val="right"/>
              <w:rPr>
                <w:color w:val="000000"/>
                <w:sz w:val="20"/>
                <w:szCs w:val="32"/>
              </w:rPr>
            </w:pPr>
            <w:r w:rsidRPr="007C502F">
              <w:rPr>
                <w:color w:val="000000"/>
                <w:sz w:val="20"/>
                <w:szCs w:val="32"/>
              </w:rPr>
              <w:t>9.37E-03</w:t>
            </w:r>
          </w:p>
        </w:tc>
        <w:tc>
          <w:tcPr>
            <w:tcW w:w="454" w:type="pct"/>
            <w:tcBorders>
              <w:top w:val="nil"/>
              <w:left w:val="nil"/>
              <w:bottom w:val="nil"/>
              <w:right w:val="nil"/>
            </w:tcBorders>
            <w:shd w:val="clear" w:color="auto" w:fill="auto"/>
            <w:noWrap/>
            <w:vAlign w:val="center"/>
            <w:hideMark/>
          </w:tcPr>
          <w:p w14:paraId="311F38C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12.1159 </w:t>
            </w:r>
          </w:p>
        </w:tc>
        <w:tc>
          <w:tcPr>
            <w:tcW w:w="455" w:type="pct"/>
            <w:tcBorders>
              <w:top w:val="nil"/>
              <w:left w:val="nil"/>
              <w:bottom w:val="nil"/>
              <w:right w:val="nil"/>
            </w:tcBorders>
            <w:shd w:val="clear" w:color="auto" w:fill="auto"/>
            <w:noWrap/>
            <w:vAlign w:val="center"/>
            <w:hideMark/>
          </w:tcPr>
          <w:p w14:paraId="15D2983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13.5807 </w:t>
            </w:r>
          </w:p>
        </w:tc>
        <w:tc>
          <w:tcPr>
            <w:tcW w:w="530" w:type="pct"/>
            <w:tcBorders>
              <w:top w:val="nil"/>
              <w:left w:val="nil"/>
              <w:bottom w:val="nil"/>
              <w:right w:val="nil"/>
            </w:tcBorders>
            <w:shd w:val="clear" w:color="auto" w:fill="auto"/>
            <w:noWrap/>
            <w:vAlign w:val="center"/>
            <w:hideMark/>
          </w:tcPr>
          <w:p w14:paraId="4B255E7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0.89 </w:t>
            </w:r>
          </w:p>
        </w:tc>
        <w:tc>
          <w:tcPr>
            <w:tcW w:w="910" w:type="pct"/>
            <w:tcBorders>
              <w:top w:val="nil"/>
              <w:left w:val="nil"/>
              <w:bottom w:val="nil"/>
              <w:right w:val="nil"/>
            </w:tcBorders>
            <w:shd w:val="clear" w:color="auto" w:fill="auto"/>
            <w:noWrap/>
            <w:vAlign w:val="center"/>
            <w:hideMark/>
          </w:tcPr>
          <w:p w14:paraId="73A63D84"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003A4712" w14:textId="77777777" w:rsidTr="002D2F64">
        <w:trPr>
          <w:trHeight w:val="420"/>
        </w:trPr>
        <w:tc>
          <w:tcPr>
            <w:tcW w:w="2120" w:type="pct"/>
            <w:tcBorders>
              <w:top w:val="nil"/>
              <w:left w:val="nil"/>
              <w:bottom w:val="nil"/>
              <w:right w:val="nil"/>
            </w:tcBorders>
            <w:shd w:val="clear" w:color="auto" w:fill="auto"/>
            <w:noWrap/>
            <w:vAlign w:val="center"/>
            <w:hideMark/>
          </w:tcPr>
          <w:p w14:paraId="5F31BD97" w14:textId="77777777" w:rsidR="00FC08DF" w:rsidRPr="007C502F" w:rsidRDefault="00FC08DF" w:rsidP="002D2F64">
            <w:pPr>
              <w:spacing w:line="480" w:lineRule="auto"/>
              <w:rPr>
                <w:color w:val="000000"/>
                <w:sz w:val="20"/>
                <w:szCs w:val="32"/>
              </w:rPr>
            </w:pPr>
            <w:r w:rsidRPr="007C502F">
              <w:rPr>
                <w:color w:val="000000"/>
                <w:sz w:val="20"/>
                <w:szCs w:val="32"/>
              </w:rPr>
              <w:t>Lachnospiraceae_bacterium_7_1_58FAA</w:t>
            </w:r>
          </w:p>
        </w:tc>
        <w:tc>
          <w:tcPr>
            <w:tcW w:w="530" w:type="pct"/>
            <w:tcBorders>
              <w:top w:val="nil"/>
              <w:left w:val="nil"/>
              <w:bottom w:val="nil"/>
              <w:right w:val="nil"/>
            </w:tcBorders>
            <w:shd w:val="clear" w:color="auto" w:fill="auto"/>
            <w:noWrap/>
            <w:vAlign w:val="center"/>
            <w:hideMark/>
          </w:tcPr>
          <w:p w14:paraId="12432F9C" w14:textId="77777777" w:rsidR="00FC08DF" w:rsidRPr="007C502F" w:rsidRDefault="00FC08DF" w:rsidP="002D2F64">
            <w:pPr>
              <w:spacing w:line="480" w:lineRule="auto"/>
              <w:jc w:val="right"/>
              <w:rPr>
                <w:color w:val="000000"/>
                <w:sz w:val="20"/>
                <w:szCs w:val="32"/>
              </w:rPr>
            </w:pPr>
            <w:r w:rsidRPr="007C502F">
              <w:rPr>
                <w:color w:val="000000"/>
                <w:sz w:val="20"/>
                <w:szCs w:val="32"/>
              </w:rPr>
              <w:t>1.43E-02</w:t>
            </w:r>
          </w:p>
        </w:tc>
        <w:tc>
          <w:tcPr>
            <w:tcW w:w="454" w:type="pct"/>
            <w:tcBorders>
              <w:top w:val="nil"/>
              <w:left w:val="nil"/>
              <w:bottom w:val="nil"/>
              <w:right w:val="nil"/>
            </w:tcBorders>
            <w:shd w:val="clear" w:color="auto" w:fill="auto"/>
            <w:noWrap/>
            <w:vAlign w:val="center"/>
            <w:hideMark/>
          </w:tcPr>
          <w:p w14:paraId="368640C6"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0.0536 </w:t>
            </w:r>
          </w:p>
        </w:tc>
        <w:tc>
          <w:tcPr>
            <w:tcW w:w="455" w:type="pct"/>
            <w:tcBorders>
              <w:top w:val="nil"/>
              <w:left w:val="nil"/>
              <w:bottom w:val="nil"/>
              <w:right w:val="nil"/>
            </w:tcBorders>
            <w:shd w:val="clear" w:color="auto" w:fill="auto"/>
            <w:noWrap/>
            <w:vAlign w:val="center"/>
            <w:hideMark/>
          </w:tcPr>
          <w:p w14:paraId="576FC23F"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0.0617 </w:t>
            </w:r>
          </w:p>
        </w:tc>
        <w:tc>
          <w:tcPr>
            <w:tcW w:w="530" w:type="pct"/>
            <w:tcBorders>
              <w:top w:val="nil"/>
              <w:left w:val="nil"/>
              <w:bottom w:val="nil"/>
              <w:right w:val="nil"/>
            </w:tcBorders>
            <w:shd w:val="clear" w:color="auto" w:fill="auto"/>
            <w:noWrap/>
            <w:vAlign w:val="center"/>
            <w:hideMark/>
          </w:tcPr>
          <w:p w14:paraId="757BCE50"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0.87 </w:t>
            </w:r>
          </w:p>
        </w:tc>
        <w:tc>
          <w:tcPr>
            <w:tcW w:w="910" w:type="pct"/>
            <w:tcBorders>
              <w:top w:val="nil"/>
              <w:left w:val="nil"/>
              <w:bottom w:val="nil"/>
              <w:right w:val="nil"/>
            </w:tcBorders>
            <w:shd w:val="clear" w:color="auto" w:fill="auto"/>
            <w:noWrap/>
            <w:vAlign w:val="center"/>
            <w:hideMark/>
          </w:tcPr>
          <w:p w14:paraId="29A6D4B1"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6E80F10A" w14:textId="77777777" w:rsidTr="002D2F64">
        <w:trPr>
          <w:trHeight w:val="420"/>
        </w:trPr>
        <w:tc>
          <w:tcPr>
            <w:tcW w:w="2120" w:type="pct"/>
            <w:tcBorders>
              <w:top w:val="nil"/>
              <w:left w:val="nil"/>
              <w:bottom w:val="nil"/>
              <w:right w:val="nil"/>
            </w:tcBorders>
            <w:shd w:val="clear" w:color="auto" w:fill="auto"/>
            <w:noWrap/>
            <w:vAlign w:val="center"/>
            <w:hideMark/>
          </w:tcPr>
          <w:p w14:paraId="56C53CED"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Ruminococcus_bromii</w:t>
            </w:r>
            <w:proofErr w:type="spellEnd"/>
          </w:p>
        </w:tc>
        <w:tc>
          <w:tcPr>
            <w:tcW w:w="530" w:type="pct"/>
            <w:tcBorders>
              <w:top w:val="nil"/>
              <w:left w:val="nil"/>
              <w:bottom w:val="nil"/>
              <w:right w:val="nil"/>
            </w:tcBorders>
            <w:shd w:val="clear" w:color="auto" w:fill="auto"/>
            <w:noWrap/>
            <w:vAlign w:val="center"/>
            <w:hideMark/>
          </w:tcPr>
          <w:p w14:paraId="67BF4390" w14:textId="77777777" w:rsidR="00FC08DF" w:rsidRPr="007C502F" w:rsidRDefault="00FC08DF" w:rsidP="002D2F64">
            <w:pPr>
              <w:spacing w:line="480" w:lineRule="auto"/>
              <w:jc w:val="right"/>
              <w:rPr>
                <w:color w:val="000000"/>
                <w:sz w:val="20"/>
                <w:szCs w:val="32"/>
              </w:rPr>
            </w:pPr>
            <w:r w:rsidRPr="007C502F">
              <w:rPr>
                <w:color w:val="000000"/>
                <w:sz w:val="20"/>
                <w:szCs w:val="32"/>
              </w:rPr>
              <w:t>1.76E-04</w:t>
            </w:r>
          </w:p>
        </w:tc>
        <w:tc>
          <w:tcPr>
            <w:tcW w:w="454" w:type="pct"/>
            <w:tcBorders>
              <w:top w:val="nil"/>
              <w:left w:val="nil"/>
              <w:bottom w:val="nil"/>
              <w:right w:val="nil"/>
            </w:tcBorders>
            <w:shd w:val="clear" w:color="auto" w:fill="auto"/>
            <w:noWrap/>
            <w:vAlign w:val="center"/>
            <w:hideMark/>
          </w:tcPr>
          <w:p w14:paraId="2F8FD00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0.5130 </w:t>
            </w:r>
          </w:p>
        </w:tc>
        <w:tc>
          <w:tcPr>
            <w:tcW w:w="455" w:type="pct"/>
            <w:tcBorders>
              <w:top w:val="nil"/>
              <w:left w:val="nil"/>
              <w:bottom w:val="nil"/>
              <w:right w:val="nil"/>
            </w:tcBorders>
            <w:shd w:val="clear" w:color="auto" w:fill="auto"/>
            <w:noWrap/>
            <w:vAlign w:val="center"/>
            <w:hideMark/>
          </w:tcPr>
          <w:p w14:paraId="3B2C081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0.6985 </w:t>
            </w:r>
          </w:p>
        </w:tc>
        <w:tc>
          <w:tcPr>
            <w:tcW w:w="530" w:type="pct"/>
            <w:tcBorders>
              <w:top w:val="nil"/>
              <w:left w:val="nil"/>
              <w:bottom w:val="nil"/>
              <w:right w:val="nil"/>
            </w:tcBorders>
            <w:shd w:val="clear" w:color="auto" w:fill="auto"/>
            <w:noWrap/>
            <w:vAlign w:val="center"/>
            <w:hideMark/>
          </w:tcPr>
          <w:p w14:paraId="233F1DA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0.73 </w:t>
            </w:r>
          </w:p>
        </w:tc>
        <w:tc>
          <w:tcPr>
            <w:tcW w:w="910" w:type="pct"/>
            <w:tcBorders>
              <w:top w:val="nil"/>
              <w:left w:val="nil"/>
              <w:bottom w:val="nil"/>
              <w:right w:val="nil"/>
            </w:tcBorders>
            <w:shd w:val="clear" w:color="auto" w:fill="auto"/>
            <w:noWrap/>
            <w:vAlign w:val="center"/>
            <w:hideMark/>
          </w:tcPr>
          <w:p w14:paraId="4760FAC3"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7DDBC2C9" w14:textId="77777777" w:rsidTr="002D2F64">
        <w:trPr>
          <w:trHeight w:val="420"/>
        </w:trPr>
        <w:tc>
          <w:tcPr>
            <w:tcW w:w="2120" w:type="pct"/>
            <w:tcBorders>
              <w:top w:val="nil"/>
              <w:left w:val="nil"/>
              <w:bottom w:val="nil"/>
              <w:right w:val="nil"/>
            </w:tcBorders>
            <w:shd w:val="clear" w:color="auto" w:fill="auto"/>
            <w:noWrap/>
            <w:vAlign w:val="center"/>
            <w:hideMark/>
          </w:tcPr>
          <w:p w14:paraId="63AC038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Dorea_formicigenerans</w:t>
            </w:r>
            <w:proofErr w:type="spellEnd"/>
          </w:p>
        </w:tc>
        <w:tc>
          <w:tcPr>
            <w:tcW w:w="530" w:type="pct"/>
            <w:tcBorders>
              <w:top w:val="nil"/>
              <w:left w:val="nil"/>
              <w:bottom w:val="nil"/>
              <w:right w:val="nil"/>
            </w:tcBorders>
            <w:shd w:val="clear" w:color="auto" w:fill="auto"/>
            <w:noWrap/>
            <w:vAlign w:val="center"/>
            <w:hideMark/>
          </w:tcPr>
          <w:p w14:paraId="5910CF86" w14:textId="77777777" w:rsidR="00FC08DF" w:rsidRPr="007C502F" w:rsidRDefault="00FC08DF" w:rsidP="002D2F64">
            <w:pPr>
              <w:spacing w:line="480" w:lineRule="auto"/>
              <w:jc w:val="right"/>
              <w:rPr>
                <w:color w:val="000000"/>
                <w:sz w:val="20"/>
                <w:szCs w:val="32"/>
              </w:rPr>
            </w:pPr>
            <w:r w:rsidRPr="007C502F">
              <w:rPr>
                <w:color w:val="000000"/>
                <w:sz w:val="20"/>
                <w:szCs w:val="32"/>
              </w:rPr>
              <w:t>1.75E-02</w:t>
            </w:r>
          </w:p>
        </w:tc>
        <w:tc>
          <w:tcPr>
            <w:tcW w:w="454" w:type="pct"/>
            <w:tcBorders>
              <w:top w:val="nil"/>
              <w:left w:val="nil"/>
              <w:bottom w:val="nil"/>
              <w:right w:val="nil"/>
            </w:tcBorders>
            <w:shd w:val="clear" w:color="auto" w:fill="auto"/>
            <w:noWrap/>
            <w:vAlign w:val="center"/>
            <w:hideMark/>
          </w:tcPr>
          <w:p w14:paraId="74F6345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0.1561 </w:t>
            </w:r>
          </w:p>
        </w:tc>
        <w:tc>
          <w:tcPr>
            <w:tcW w:w="455" w:type="pct"/>
            <w:tcBorders>
              <w:top w:val="nil"/>
              <w:left w:val="nil"/>
              <w:bottom w:val="nil"/>
              <w:right w:val="nil"/>
            </w:tcBorders>
            <w:shd w:val="clear" w:color="auto" w:fill="auto"/>
            <w:noWrap/>
            <w:vAlign w:val="center"/>
            <w:hideMark/>
          </w:tcPr>
          <w:p w14:paraId="24423C8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0.2160 </w:t>
            </w:r>
          </w:p>
        </w:tc>
        <w:tc>
          <w:tcPr>
            <w:tcW w:w="530" w:type="pct"/>
            <w:tcBorders>
              <w:top w:val="nil"/>
              <w:left w:val="nil"/>
              <w:bottom w:val="nil"/>
              <w:right w:val="nil"/>
            </w:tcBorders>
            <w:shd w:val="clear" w:color="auto" w:fill="auto"/>
            <w:noWrap/>
            <w:vAlign w:val="center"/>
            <w:hideMark/>
          </w:tcPr>
          <w:p w14:paraId="1C18E1EF"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0.72 </w:t>
            </w:r>
          </w:p>
        </w:tc>
        <w:tc>
          <w:tcPr>
            <w:tcW w:w="910" w:type="pct"/>
            <w:tcBorders>
              <w:top w:val="nil"/>
              <w:left w:val="nil"/>
              <w:bottom w:val="nil"/>
              <w:right w:val="nil"/>
            </w:tcBorders>
            <w:shd w:val="clear" w:color="auto" w:fill="auto"/>
            <w:noWrap/>
            <w:vAlign w:val="center"/>
            <w:hideMark/>
          </w:tcPr>
          <w:p w14:paraId="01A04DF8"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5B2A98A5" w14:textId="77777777" w:rsidTr="002D2F64">
        <w:trPr>
          <w:trHeight w:val="420"/>
        </w:trPr>
        <w:tc>
          <w:tcPr>
            <w:tcW w:w="2120" w:type="pct"/>
            <w:tcBorders>
              <w:top w:val="nil"/>
              <w:left w:val="nil"/>
              <w:bottom w:val="nil"/>
              <w:right w:val="nil"/>
            </w:tcBorders>
            <w:shd w:val="clear" w:color="auto" w:fill="auto"/>
            <w:noWrap/>
            <w:vAlign w:val="center"/>
            <w:hideMark/>
          </w:tcPr>
          <w:p w14:paraId="72CC92D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Eubacterium_hallii</w:t>
            </w:r>
            <w:proofErr w:type="spellEnd"/>
          </w:p>
        </w:tc>
        <w:tc>
          <w:tcPr>
            <w:tcW w:w="530" w:type="pct"/>
            <w:tcBorders>
              <w:top w:val="nil"/>
              <w:left w:val="nil"/>
              <w:bottom w:val="nil"/>
              <w:right w:val="nil"/>
            </w:tcBorders>
            <w:shd w:val="clear" w:color="auto" w:fill="auto"/>
            <w:noWrap/>
            <w:vAlign w:val="center"/>
            <w:hideMark/>
          </w:tcPr>
          <w:p w14:paraId="2D2AA7E9" w14:textId="77777777" w:rsidR="00FC08DF" w:rsidRPr="007C502F" w:rsidRDefault="00FC08DF" w:rsidP="002D2F64">
            <w:pPr>
              <w:spacing w:line="480" w:lineRule="auto"/>
              <w:jc w:val="right"/>
              <w:rPr>
                <w:color w:val="000000"/>
                <w:sz w:val="20"/>
                <w:szCs w:val="32"/>
              </w:rPr>
            </w:pPr>
            <w:r w:rsidRPr="007C502F">
              <w:rPr>
                <w:color w:val="000000"/>
                <w:sz w:val="20"/>
                <w:szCs w:val="32"/>
              </w:rPr>
              <w:t>4.79E-03</w:t>
            </w:r>
          </w:p>
        </w:tc>
        <w:tc>
          <w:tcPr>
            <w:tcW w:w="454" w:type="pct"/>
            <w:tcBorders>
              <w:top w:val="nil"/>
              <w:left w:val="nil"/>
              <w:bottom w:val="nil"/>
              <w:right w:val="nil"/>
            </w:tcBorders>
            <w:shd w:val="clear" w:color="auto" w:fill="auto"/>
            <w:noWrap/>
            <w:vAlign w:val="center"/>
            <w:hideMark/>
          </w:tcPr>
          <w:p w14:paraId="5878731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0.0619 </w:t>
            </w:r>
          </w:p>
        </w:tc>
        <w:tc>
          <w:tcPr>
            <w:tcW w:w="455" w:type="pct"/>
            <w:tcBorders>
              <w:top w:val="nil"/>
              <w:left w:val="nil"/>
              <w:bottom w:val="nil"/>
              <w:right w:val="nil"/>
            </w:tcBorders>
            <w:shd w:val="clear" w:color="auto" w:fill="auto"/>
            <w:noWrap/>
            <w:vAlign w:val="center"/>
            <w:hideMark/>
          </w:tcPr>
          <w:p w14:paraId="1FE3B38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0.0987 </w:t>
            </w:r>
          </w:p>
        </w:tc>
        <w:tc>
          <w:tcPr>
            <w:tcW w:w="530" w:type="pct"/>
            <w:tcBorders>
              <w:top w:val="nil"/>
              <w:left w:val="nil"/>
              <w:bottom w:val="nil"/>
              <w:right w:val="nil"/>
            </w:tcBorders>
            <w:shd w:val="clear" w:color="auto" w:fill="auto"/>
            <w:noWrap/>
            <w:vAlign w:val="center"/>
            <w:hideMark/>
          </w:tcPr>
          <w:p w14:paraId="7D6A7BF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0.63 </w:t>
            </w:r>
          </w:p>
        </w:tc>
        <w:tc>
          <w:tcPr>
            <w:tcW w:w="910" w:type="pct"/>
            <w:tcBorders>
              <w:top w:val="nil"/>
              <w:left w:val="nil"/>
              <w:bottom w:val="nil"/>
              <w:right w:val="nil"/>
            </w:tcBorders>
            <w:shd w:val="clear" w:color="auto" w:fill="auto"/>
            <w:noWrap/>
            <w:vAlign w:val="center"/>
            <w:hideMark/>
          </w:tcPr>
          <w:p w14:paraId="792352C0"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0655B3DD" w14:textId="77777777" w:rsidTr="002D2F64">
        <w:trPr>
          <w:trHeight w:val="420"/>
        </w:trPr>
        <w:tc>
          <w:tcPr>
            <w:tcW w:w="2120" w:type="pct"/>
            <w:tcBorders>
              <w:top w:val="nil"/>
              <w:left w:val="nil"/>
              <w:bottom w:val="nil"/>
              <w:right w:val="nil"/>
            </w:tcBorders>
            <w:shd w:val="clear" w:color="auto" w:fill="auto"/>
            <w:noWrap/>
            <w:vAlign w:val="center"/>
            <w:hideMark/>
          </w:tcPr>
          <w:p w14:paraId="0C2EC664"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Roseburia_intestinalis</w:t>
            </w:r>
            <w:proofErr w:type="spellEnd"/>
          </w:p>
        </w:tc>
        <w:tc>
          <w:tcPr>
            <w:tcW w:w="530" w:type="pct"/>
            <w:tcBorders>
              <w:top w:val="nil"/>
              <w:left w:val="nil"/>
              <w:bottom w:val="nil"/>
              <w:right w:val="nil"/>
            </w:tcBorders>
            <w:shd w:val="clear" w:color="auto" w:fill="auto"/>
            <w:noWrap/>
            <w:vAlign w:val="center"/>
            <w:hideMark/>
          </w:tcPr>
          <w:p w14:paraId="797D92A3" w14:textId="77777777" w:rsidR="00FC08DF" w:rsidRPr="007C502F" w:rsidRDefault="00FC08DF" w:rsidP="002D2F64">
            <w:pPr>
              <w:spacing w:line="480" w:lineRule="auto"/>
              <w:jc w:val="right"/>
              <w:rPr>
                <w:color w:val="000000"/>
                <w:sz w:val="20"/>
                <w:szCs w:val="32"/>
              </w:rPr>
            </w:pPr>
            <w:r w:rsidRPr="007C502F">
              <w:rPr>
                <w:color w:val="000000"/>
                <w:sz w:val="20"/>
                <w:szCs w:val="32"/>
              </w:rPr>
              <w:t>9.73E-03</w:t>
            </w:r>
          </w:p>
        </w:tc>
        <w:tc>
          <w:tcPr>
            <w:tcW w:w="454" w:type="pct"/>
            <w:tcBorders>
              <w:top w:val="nil"/>
              <w:left w:val="nil"/>
              <w:bottom w:val="nil"/>
              <w:right w:val="nil"/>
            </w:tcBorders>
            <w:shd w:val="clear" w:color="auto" w:fill="auto"/>
            <w:noWrap/>
            <w:vAlign w:val="center"/>
            <w:hideMark/>
          </w:tcPr>
          <w:p w14:paraId="616F6CC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0.1569 </w:t>
            </w:r>
          </w:p>
        </w:tc>
        <w:tc>
          <w:tcPr>
            <w:tcW w:w="455" w:type="pct"/>
            <w:tcBorders>
              <w:top w:val="nil"/>
              <w:left w:val="nil"/>
              <w:bottom w:val="nil"/>
              <w:right w:val="nil"/>
            </w:tcBorders>
            <w:shd w:val="clear" w:color="auto" w:fill="auto"/>
            <w:noWrap/>
            <w:vAlign w:val="center"/>
            <w:hideMark/>
          </w:tcPr>
          <w:p w14:paraId="0AACE7F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0.2642 </w:t>
            </w:r>
          </w:p>
        </w:tc>
        <w:tc>
          <w:tcPr>
            <w:tcW w:w="530" w:type="pct"/>
            <w:tcBorders>
              <w:top w:val="nil"/>
              <w:left w:val="nil"/>
              <w:bottom w:val="nil"/>
              <w:right w:val="nil"/>
            </w:tcBorders>
            <w:shd w:val="clear" w:color="auto" w:fill="auto"/>
            <w:noWrap/>
            <w:vAlign w:val="center"/>
            <w:hideMark/>
          </w:tcPr>
          <w:p w14:paraId="264C7249"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0.59 </w:t>
            </w:r>
          </w:p>
        </w:tc>
        <w:tc>
          <w:tcPr>
            <w:tcW w:w="910" w:type="pct"/>
            <w:tcBorders>
              <w:top w:val="nil"/>
              <w:left w:val="nil"/>
              <w:bottom w:val="nil"/>
              <w:right w:val="nil"/>
            </w:tcBorders>
            <w:shd w:val="clear" w:color="auto" w:fill="auto"/>
            <w:noWrap/>
            <w:vAlign w:val="center"/>
            <w:hideMark/>
          </w:tcPr>
          <w:p w14:paraId="5DC915C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0E3CFF8F" w14:textId="77777777" w:rsidTr="002D2F64">
        <w:trPr>
          <w:trHeight w:val="420"/>
        </w:trPr>
        <w:tc>
          <w:tcPr>
            <w:tcW w:w="2120" w:type="pct"/>
            <w:tcBorders>
              <w:top w:val="nil"/>
              <w:left w:val="nil"/>
              <w:bottom w:val="nil"/>
              <w:right w:val="nil"/>
            </w:tcBorders>
            <w:shd w:val="clear" w:color="auto" w:fill="auto"/>
            <w:noWrap/>
            <w:vAlign w:val="center"/>
            <w:hideMark/>
          </w:tcPr>
          <w:p w14:paraId="20E1D1B8"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Coprococcus_comes</w:t>
            </w:r>
            <w:proofErr w:type="spellEnd"/>
          </w:p>
        </w:tc>
        <w:tc>
          <w:tcPr>
            <w:tcW w:w="530" w:type="pct"/>
            <w:tcBorders>
              <w:top w:val="nil"/>
              <w:left w:val="nil"/>
              <w:bottom w:val="nil"/>
              <w:right w:val="nil"/>
            </w:tcBorders>
            <w:shd w:val="clear" w:color="auto" w:fill="auto"/>
            <w:noWrap/>
            <w:vAlign w:val="center"/>
            <w:hideMark/>
          </w:tcPr>
          <w:p w14:paraId="12374EAC" w14:textId="77777777" w:rsidR="00FC08DF" w:rsidRPr="007C502F" w:rsidRDefault="00FC08DF" w:rsidP="002D2F64">
            <w:pPr>
              <w:spacing w:line="480" w:lineRule="auto"/>
              <w:jc w:val="right"/>
              <w:rPr>
                <w:color w:val="000000"/>
                <w:sz w:val="20"/>
                <w:szCs w:val="32"/>
              </w:rPr>
            </w:pPr>
            <w:r w:rsidRPr="007C502F">
              <w:rPr>
                <w:color w:val="000000"/>
                <w:sz w:val="20"/>
                <w:szCs w:val="32"/>
              </w:rPr>
              <w:t>3.22E-02</w:t>
            </w:r>
          </w:p>
        </w:tc>
        <w:tc>
          <w:tcPr>
            <w:tcW w:w="454" w:type="pct"/>
            <w:tcBorders>
              <w:top w:val="nil"/>
              <w:left w:val="nil"/>
              <w:bottom w:val="nil"/>
              <w:right w:val="nil"/>
            </w:tcBorders>
            <w:shd w:val="clear" w:color="auto" w:fill="auto"/>
            <w:noWrap/>
            <w:vAlign w:val="center"/>
            <w:hideMark/>
          </w:tcPr>
          <w:p w14:paraId="6ED1D341"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0.1787 </w:t>
            </w:r>
          </w:p>
        </w:tc>
        <w:tc>
          <w:tcPr>
            <w:tcW w:w="455" w:type="pct"/>
            <w:tcBorders>
              <w:top w:val="nil"/>
              <w:left w:val="nil"/>
              <w:bottom w:val="nil"/>
              <w:right w:val="nil"/>
            </w:tcBorders>
            <w:shd w:val="clear" w:color="auto" w:fill="auto"/>
            <w:noWrap/>
            <w:vAlign w:val="center"/>
            <w:hideMark/>
          </w:tcPr>
          <w:p w14:paraId="02A25C5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0.3382 </w:t>
            </w:r>
          </w:p>
        </w:tc>
        <w:tc>
          <w:tcPr>
            <w:tcW w:w="530" w:type="pct"/>
            <w:tcBorders>
              <w:top w:val="nil"/>
              <w:left w:val="nil"/>
              <w:bottom w:val="nil"/>
              <w:right w:val="nil"/>
            </w:tcBorders>
            <w:shd w:val="clear" w:color="auto" w:fill="auto"/>
            <w:noWrap/>
            <w:vAlign w:val="center"/>
            <w:hideMark/>
          </w:tcPr>
          <w:p w14:paraId="29BDA65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0.53 </w:t>
            </w:r>
          </w:p>
        </w:tc>
        <w:tc>
          <w:tcPr>
            <w:tcW w:w="910" w:type="pct"/>
            <w:tcBorders>
              <w:top w:val="nil"/>
              <w:left w:val="nil"/>
              <w:bottom w:val="nil"/>
              <w:right w:val="nil"/>
            </w:tcBorders>
            <w:shd w:val="clear" w:color="auto" w:fill="auto"/>
            <w:noWrap/>
            <w:vAlign w:val="center"/>
            <w:hideMark/>
          </w:tcPr>
          <w:p w14:paraId="6BA40411"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4975704D" w14:textId="77777777" w:rsidTr="002D2F64">
        <w:trPr>
          <w:trHeight w:val="420"/>
        </w:trPr>
        <w:tc>
          <w:tcPr>
            <w:tcW w:w="2120" w:type="pct"/>
            <w:tcBorders>
              <w:top w:val="nil"/>
              <w:left w:val="nil"/>
              <w:bottom w:val="nil"/>
              <w:right w:val="nil"/>
            </w:tcBorders>
            <w:shd w:val="clear" w:color="auto" w:fill="auto"/>
            <w:noWrap/>
            <w:vAlign w:val="center"/>
            <w:hideMark/>
          </w:tcPr>
          <w:p w14:paraId="5524BC55"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Parabacteroides_johnsonii</w:t>
            </w:r>
            <w:proofErr w:type="spellEnd"/>
          </w:p>
        </w:tc>
        <w:tc>
          <w:tcPr>
            <w:tcW w:w="530" w:type="pct"/>
            <w:tcBorders>
              <w:top w:val="nil"/>
              <w:left w:val="nil"/>
              <w:bottom w:val="nil"/>
              <w:right w:val="nil"/>
            </w:tcBorders>
            <w:shd w:val="clear" w:color="auto" w:fill="auto"/>
            <w:noWrap/>
            <w:vAlign w:val="center"/>
            <w:hideMark/>
          </w:tcPr>
          <w:p w14:paraId="7D59E93C" w14:textId="77777777" w:rsidR="00FC08DF" w:rsidRPr="007C502F" w:rsidRDefault="00FC08DF" w:rsidP="002D2F64">
            <w:pPr>
              <w:spacing w:line="480" w:lineRule="auto"/>
              <w:jc w:val="right"/>
              <w:rPr>
                <w:color w:val="000000"/>
                <w:sz w:val="20"/>
                <w:szCs w:val="32"/>
              </w:rPr>
            </w:pPr>
            <w:r w:rsidRPr="007C502F">
              <w:rPr>
                <w:color w:val="000000"/>
                <w:sz w:val="20"/>
                <w:szCs w:val="32"/>
              </w:rPr>
              <w:t>8.29E-04</w:t>
            </w:r>
          </w:p>
        </w:tc>
        <w:tc>
          <w:tcPr>
            <w:tcW w:w="454" w:type="pct"/>
            <w:tcBorders>
              <w:top w:val="nil"/>
              <w:left w:val="nil"/>
              <w:bottom w:val="nil"/>
              <w:right w:val="nil"/>
            </w:tcBorders>
            <w:shd w:val="clear" w:color="auto" w:fill="auto"/>
            <w:noWrap/>
            <w:vAlign w:val="center"/>
            <w:hideMark/>
          </w:tcPr>
          <w:p w14:paraId="7D55934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0.0888 </w:t>
            </w:r>
          </w:p>
        </w:tc>
        <w:tc>
          <w:tcPr>
            <w:tcW w:w="455" w:type="pct"/>
            <w:tcBorders>
              <w:top w:val="nil"/>
              <w:left w:val="nil"/>
              <w:bottom w:val="nil"/>
              <w:right w:val="nil"/>
            </w:tcBorders>
            <w:shd w:val="clear" w:color="auto" w:fill="auto"/>
            <w:noWrap/>
            <w:vAlign w:val="center"/>
            <w:hideMark/>
          </w:tcPr>
          <w:p w14:paraId="56FF63E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0.1685 </w:t>
            </w:r>
          </w:p>
        </w:tc>
        <w:tc>
          <w:tcPr>
            <w:tcW w:w="530" w:type="pct"/>
            <w:tcBorders>
              <w:top w:val="nil"/>
              <w:left w:val="nil"/>
              <w:bottom w:val="nil"/>
              <w:right w:val="nil"/>
            </w:tcBorders>
            <w:shd w:val="clear" w:color="auto" w:fill="auto"/>
            <w:noWrap/>
            <w:vAlign w:val="center"/>
            <w:hideMark/>
          </w:tcPr>
          <w:p w14:paraId="1EA88AC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0.53 </w:t>
            </w:r>
          </w:p>
        </w:tc>
        <w:tc>
          <w:tcPr>
            <w:tcW w:w="910" w:type="pct"/>
            <w:tcBorders>
              <w:top w:val="nil"/>
              <w:left w:val="nil"/>
              <w:bottom w:val="nil"/>
              <w:right w:val="nil"/>
            </w:tcBorders>
            <w:shd w:val="clear" w:color="auto" w:fill="auto"/>
            <w:noWrap/>
            <w:vAlign w:val="center"/>
            <w:hideMark/>
          </w:tcPr>
          <w:p w14:paraId="42E0E9C8"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11181306" w14:textId="77777777" w:rsidTr="002D2F64">
        <w:trPr>
          <w:trHeight w:val="420"/>
        </w:trPr>
        <w:tc>
          <w:tcPr>
            <w:tcW w:w="2120" w:type="pct"/>
            <w:tcBorders>
              <w:top w:val="nil"/>
              <w:left w:val="nil"/>
              <w:bottom w:val="nil"/>
              <w:right w:val="nil"/>
            </w:tcBorders>
            <w:shd w:val="clear" w:color="auto" w:fill="auto"/>
            <w:noWrap/>
            <w:vAlign w:val="center"/>
            <w:hideMark/>
          </w:tcPr>
          <w:p w14:paraId="3962213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Bacteroides_plebeius</w:t>
            </w:r>
            <w:proofErr w:type="spellEnd"/>
          </w:p>
        </w:tc>
        <w:tc>
          <w:tcPr>
            <w:tcW w:w="530" w:type="pct"/>
            <w:tcBorders>
              <w:top w:val="nil"/>
              <w:left w:val="nil"/>
              <w:bottom w:val="nil"/>
              <w:right w:val="nil"/>
            </w:tcBorders>
            <w:shd w:val="clear" w:color="auto" w:fill="auto"/>
            <w:noWrap/>
            <w:vAlign w:val="center"/>
            <w:hideMark/>
          </w:tcPr>
          <w:p w14:paraId="04A16D17" w14:textId="77777777" w:rsidR="00FC08DF" w:rsidRPr="007C502F" w:rsidRDefault="00FC08DF" w:rsidP="002D2F64">
            <w:pPr>
              <w:spacing w:line="480" w:lineRule="auto"/>
              <w:jc w:val="right"/>
              <w:rPr>
                <w:color w:val="000000"/>
                <w:sz w:val="20"/>
                <w:szCs w:val="32"/>
              </w:rPr>
            </w:pPr>
            <w:r w:rsidRPr="007C502F">
              <w:rPr>
                <w:color w:val="000000"/>
                <w:sz w:val="20"/>
                <w:szCs w:val="32"/>
              </w:rPr>
              <w:t>6.65E-04</w:t>
            </w:r>
          </w:p>
        </w:tc>
        <w:tc>
          <w:tcPr>
            <w:tcW w:w="454" w:type="pct"/>
            <w:tcBorders>
              <w:top w:val="nil"/>
              <w:left w:val="nil"/>
              <w:bottom w:val="nil"/>
              <w:right w:val="nil"/>
            </w:tcBorders>
            <w:shd w:val="clear" w:color="auto" w:fill="auto"/>
            <w:noWrap/>
            <w:vAlign w:val="center"/>
            <w:hideMark/>
          </w:tcPr>
          <w:p w14:paraId="3FE2B59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2.5262 </w:t>
            </w:r>
          </w:p>
        </w:tc>
        <w:tc>
          <w:tcPr>
            <w:tcW w:w="455" w:type="pct"/>
            <w:tcBorders>
              <w:top w:val="nil"/>
              <w:left w:val="nil"/>
              <w:bottom w:val="nil"/>
              <w:right w:val="nil"/>
            </w:tcBorders>
            <w:shd w:val="clear" w:color="auto" w:fill="auto"/>
            <w:noWrap/>
            <w:vAlign w:val="center"/>
            <w:hideMark/>
          </w:tcPr>
          <w:p w14:paraId="775E32F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4.9616 </w:t>
            </w:r>
          </w:p>
        </w:tc>
        <w:tc>
          <w:tcPr>
            <w:tcW w:w="530" w:type="pct"/>
            <w:tcBorders>
              <w:top w:val="nil"/>
              <w:left w:val="nil"/>
              <w:bottom w:val="nil"/>
              <w:right w:val="nil"/>
            </w:tcBorders>
            <w:shd w:val="clear" w:color="auto" w:fill="auto"/>
            <w:noWrap/>
            <w:vAlign w:val="center"/>
            <w:hideMark/>
          </w:tcPr>
          <w:p w14:paraId="73D5C28F"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0.51 </w:t>
            </w:r>
          </w:p>
        </w:tc>
        <w:tc>
          <w:tcPr>
            <w:tcW w:w="910" w:type="pct"/>
            <w:tcBorders>
              <w:top w:val="nil"/>
              <w:left w:val="nil"/>
              <w:bottom w:val="nil"/>
              <w:right w:val="nil"/>
            </w:tcBorders>
            <w:shd w:val="clear" w:color="auto" w:fill="auto"/>
            <w:noWrap/>
            <w:vAlign w:val="center"/>
            <w:hideMark/>
          </w:tcPr>
          <w:p w14:paraId="6A95D4F8"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4EF14D5F" w14:textId="77777777" w:rsidTr="002D2F64">
        <w:trPr>
          <w:trHeight w:val="420"/>
        </w:trPr>
        <w:tc>
          <w:tcPr>
            <w:tcW w:w="2120" w:type="pct"/>
            <w:tcBorders>
              <w:top w:val="nil"/>
              <w:left w:val="nil"/>
              <w:bottom w:val="nil"/>
              <w:right w:val="nil"/>
            </w:tcBorders>
            <w:shd w:val="clear" w:color="auto" w:fill="auto"/>
            <w:noWrap/>
            <w:vAlign w:val="center"/>
            <w:hideMark/>
          </w:tcPr>
          <w:p w14:paraId="639E9A5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Bacteroides_coprocola</w:t>
            </w:r>
            <w:proofErr w:type="spellEnd"/>
          </w:p>
        </w:tc>
        <w:tc>
          <w:tcPr>
            <w:tcW w:w="530" w:type="pct"/>
            <w:tcBorders>
              <w:top w:val="nil"/>
              <w:left w:val="nil"/>
              <w:bottom w:val="nil"/>
              <w:right w:val="nil"/>
            </w:tcBorders>
            <w:shd w:val="clear" w:color="auto" w:fill="auto"/>
            <w:noWrap/>
            <w:vAlign w:val="center"/>
            <w:hideMark/>
          </w:tcPr>
          <w:p w14:paraId="56947258" w14:textId="77777777" w:rsidR="00FC08DF" w:rsidRPr="007C502F" w:rsidRDefault="00FC08DF" w:rsidP="002D2F64">
            <w:pPr>
              <w:spacing w:line="480" w:lineRule="auto"/>
              <w:jc w:val="right"/>
              <w:rPr>
                <w:color w:val="000000"/>
                <w:sz w:val="20"/>
                <w:szCs w:val="32"/>
              </w:rPr>
            </w:pPr>
            <w:r w:rsidRPr="007C502F">
              <w:rPr>
                <w:color w:val="000000"/>
                <w:sz w:val="20"/>
                <w:szCs w:val="32"/>
              </w:rPr>
              <w:t>1.59E-02</w:t>
            </w:r>
          </w:p>
        </w:tc>
        <w:tc>
          <w:tcPr>
            <w:tcW w:w="454" w:type="pct"/>
            <w:tcBorders>
              <w:top w:val="nil"/>
              <w:left w:val="nil"/>
              <w:bottom w:val="nil"/>
              <w:right w:val="nil"/>
            </w:tcBorders>
            <w:shd w:val="clear" w:color="auto" w:fill="auto"/>
            <w:noWrap/>
            <w:vAlign w:val="center"/>
            <w:hideMark/>
          </w:tcPr>
          <w:p w14:paraId="17F3794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2.4090 </w:t>
            </w:r>
          </w:p>
        </w:tc>
        <w:tc>
          <w:tcPr>
            <w:tcW w:w="455" w:type="pct"/>
            <w:tcBorders>
              <w:top w:val="nil"/>
              <w:left w:val="nil"/>
              <w:bottom w:val="nil"/>
              <w:right w:val="nil"/>
            </w:tcBorders>
            <w:shd w:val="clear" w:color="auto" w:fill="auto"/>
            <w:noWrap/>
            <w:vAlign w:val="center"/>
            <w:hideMark/>
          </w:tcPr>
          <w:p w14:paraId="7280746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5.1412 </w:t>
            </w:r>
          </w:p>
        </w:tc>
        <w:tc>
          <w:tcPr>
            <w:tcW w:w="530" w:type="pct"/>
            <w:tcBorders>
              <w:top w:val="nil"/>
              <w:left w:val="nil"/>
              <w:bottom w:val="nil"/>
              <w:right w:val="nil"/>
            </w:tcBorders>
            <w:shd w:val="clear" w:color="auto" w:fill="auto"/>
            <w:noWrap/>
            <w:vAlign w:val="center"/>
            <w:hideMark/>
          </w:tcPr>
          <w:p w14:paraId="44FF7F6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0.47 </w:t>
            </w:r>
          </w:p>
        </w:tc>
        <w:tc>
          <w:tcPr>
            <w:tcW w:w="910" w:type="pct"/>
            <w:tcBorders>
              <w:top w:val="nil"/>
              <w:left w:val="nil"/>
              <w:bottom w:val="nil"/>
              <w:right w:val="nil"/>
            </w:tcBorders>
            <w:shd w:val="clear" w:color="auto" w:fill="auto"/>
            <w:noWrap/>
            <w:vAlign w:val="center"/>
            <w:hideMark/>
          </w:tcPr>
          <w:p w14:paraId="18C81599"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58690CCE" w14:textId="77777777" w:rsidTr="002D2F64">
        <w:trPr>
          <w:trHeight w:val="420"/>
        </w:trPr>
        <w:tc>
          <w:tcPr>
            <w:tcW w:w="2120" w:type="pct"/>
            <w:tcBorders>
              <w:top w:val="nil"/>
              <w:left w:val="nil"/>
              <w:bottom w:val="nil"/>
              <w:right w:val="nil"/>
            </w:tcBorders>
            <w:shd w:val="clear" w:color="auto" w:fill="auto"/>
            <w:noWrap/>
            <w:vAlign w:val="center"/>
            <w:hideMark/>
          </w:tcPr>
          <w:p w14:paraId="1A321798"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Ruminococcus_lactaris</w:t>
            </w:r>
            <w:proofErr w:type="spellEnd"/>
          </w:p>
        </w:tc>
        <w:tc>
          <w:tcPr>
            <w:tcW w:w="530" w:type="pct"/>
            <w:tcBorders>
              <w:top w:val="nil"/>
              <w:left w:val="nil"/>
              <w:bottom w:val="nil"/>
              <w:right w:val="nil"/>
            </w:tcBorders>
            <w:shd w:val="clear" w:color="auto" w:fill="auto"/>
            <w:noWrap/>
            <w:vAlign w:val="center"/>
            <w:hideMark/>
          </w:tcPr>
          <w:p w14:paraId="0EBFF325" w14:textId="77777777" w:rsidR="00FC08DF" w:rsidRPr="007C502F" w:rsidRDefault="00FC08DF" w:rsidP="002D2F64">
            <w:pPr>
              <w:spacing w:line="480" w:lineRule="auto"/>
              <w:jc w:val="right"/>
              <w:rPr>
                <w:color w:val="000000"/>
                <w:sz w:val="20"/>
                <w:szCs w:val="32"/>
              </w:rPr>
            </w:pPr>
            <w:r w:rsidRPr="007C502F">
              <w:rPr>
                <w:color w:val="000000"/>
                <w:sz w:val="20"/>
                <w:szCs w:val="32"/>
              </w:rPr>
              <w:t>9.78E-05</w:t>
            </w:r>
          </w:p>
        </w:tc>
        <w:tc>
          <w:tcPr>
            <w:tcW w:w="454" w:type="pct"/>
            <w:tcBorders>
              <w:top w:val="nil"/>
              <w:left w:val="nil"/>
              <w:bottom w:val="nil"/>
              <w:right w:val="nil"/>
            </w:tcBorders>
            <w:shd w:val="clear" w:color="auto" w:fill="auto"/>
            <w:noWrap/>
            <w:vAlign w:val="center"/>
            <w:hideMark/>
          </w:tcPr>
          <w:p w14:paraId="74DF8C8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0.1330 </w:t>
            </w:r>
          </w:p>
        </w:tc>
        <w:tc>
          <w:tcPr>
            <w:tcW w:w="455" w:type="pct"/>
            <w:tcBorders>
              <w:top w:val="nil"/>
              <w:left w:val="nil"/>
              <w:bottom w:val="nil"/>
              <w:right w:val="nil"/>
            </w:tcBorders>
            <w:shd w:val="clear" w:color="auto" w:fill="auto"/>
            <w:noWrap/>
            <w:vAlign w:val="center"/>
            <w:hideMark/>
          </w:tcPr>
          <w:p w14:paraId="3F1E4EA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0.3225 </w:t>
            </w:r>
          </w:p>
        </w:tc>
        <w:tc>
          <w:tcPr>
            <w:tcW w:w="530" w:type="pct"/>
            <w:tcBorders>
              <w:top w:val="nil"/>
              <w:left w:val="nil"/>
              <w:bottom w:val="nil"/>
              <w:right w:val="nil"/>
            </w:tcBorders>
            <w:shd w:val="clear" w:color="auto" w:fill="auto"/>
            <w:noWrap/>
            <w:vAlign w:val="center"/>
            <w:hideMark/>
          </w:tcPr>
          <w:p w14:paraId="08BC97E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0.41 </w:t>
            </w:r>
          </w:p>
        </w:tc>
        <w:tc>
          <w:tcPr>
            <w:tcW w:w="910" w:type="pct"/>
            <w:tcBorders>
              <w:top w:val="nil"/>
              <w:left w:val="nil"/>
              <w:bottom w:val="nil"/>
              <w:right w:val="nil"/>
            </w:tcBorders>
            <w:shd w:val="clear" w:color="auto" w:fill="auto"/>
            <w:noWrap/>
            <w:vAlign w:val="center"/>
            <w:hideMark/>
          </w:tcPr>
          <w:p w14:paraId="461CC2C6"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75A27C2F" w14:textId="77777777" w:rsidTr="002D2F64">
        <w:trPr>
          <w:trHeight w:val="420"/>
        </w:trPr>
        <w:tc>
          <w:tcPr>
            <w:tcW w:w="2120" w:type="pct"/>
            <w:tcBorders>
              <w:top w:val="nil"/>
              <w:left w:val="nil"/>
              <w:bottom w:val="nil"/>
              <w:right w:val="nil"/>
            </w:tcBorders>
            <w:shd w:val="clear" w:color="auto" w:fill="auto"/>
            <w:noWrap/>
            <w:vAlign w:val="center"/>
            <w:hideMark/>
          </w:tcPr>
          <w:p w14:paraId="511D23BC" w14:textId="77777777" w:rsidR="00FC08DF" w:rsidRPr="007C502F" w:rsidRDefault="00FC08DF" w:rsidP="002D2F64">
            <w:pPr>
              <w:spacing w:line="480" w:lineRule="auto"/>
              <w:rPr>
                <w:color w:val="000000"/>
                <w:sz w:val="20"/>
                <w:szCs w:val="32"/>
              </w:rPr>
            </w:pPr>
            <w:r w:rsidRPr="007C502F">
              <w:rPr>
                <w:color w:val="000000"/>
                <w:sz w:val="20"/>
                <w:szCs w:val="32"/>
              </w:rPr>
              <w:t>Burkholderiales_bacterium_1_1_47</w:t>
            </w:r>
          </w:p>
        </w:tc>
        <w:tc>
          <w:tcPr>
            <w:tcW w:w="530" w:type="pct"/>
            <w:tcBorders>
              <w:top w:val="nil"/>
              <w:left w:val="nil"/>
              <w:bottom w:val="nil"/>
              <w:right w:val="nil"/>
            </w:tcBorders>
            <w:shd w:val="clear" w:color="auto" w:fill="auto"/>
            <w:noWrap/>
            <w:vAlign w:val="center"/>
            <w:hideMark/>
          </w:tcPr>
          <w:p w14:paraId="65F0C886" w14:textId="77777777" w:rsidR="00FC08DF" w:rsidRPr="007C502F" w:rsidRDefault="00FC08DF" w:rsidP="002D2F64">
            <w:pPr>
              <w:spacing w:line="480" w:lineRule="auto"/>
              <w:jc w:val="right"/>
              <w:rPr>
                <w:color w:val="000000"/>
                <w:sz w:val="20"/>
                <w:szCs w:val="32"/>
              </w:rPr>
            </w:pPr>
            <w:r w:rsidRPr="007C502F">
              <w:rPr>
                <w:color w:val="000000"/>
                <w:sz w:val="20"/>
                <w:szCs w:val="32"/>
              </w:rPr>
              <w:t>4.38E-06</w:t>
            </w:r>
          </w:p>
        </w:tc>
        <w:tc>
          <w:tcPr>
            <w:tcW w:w="454" w:type="pct"/>
            <w:tcBorders>
              <w:top w:val="nil"/>
              <w:left w:val="nil"/>
              <w:bottom w:val="nil"/>
              <w:right w:val="nil"/>
            </w:tcBorders>
            <w:shd w:val="clear" w:color="auto" w:fill="auto"/>
            <w:noWrap/>
            <w:vAlign w:val="center"/>
            <w:hideMark/>
          </w:tcPr>
          <w:p w14:paraId="6149A5B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0.1317 </w:t>
            </w:r>
          </w:p>
        </w:tc>
        <w:tc>
          <w:tcPr>
            <w:tcW w:w="455" w:type="pct"/>
            <w:tcBorders>
              <w:top w:val="nil"/>
              <w:left w:val="nil"/>
              <w:bottom w:val="nil"/>
              <w:right w:val="nil"/>
            </w:tcBorders>
            <w:shd w:val="clear" w:color="auto" w:fill="auto"/>
            <w:noWrap/>
            <w:vAlign w:val="center"/>
            <w:hideMark/>
          </w:tcPr>
          <w:p w14:paraId="6167C3B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0.3375 </w:t>
            </w:r>
          </w:p>
        </w:tc>
        <w:tc>
          <w:tcPr>
            <w:tcW w:w="530" w:type="pct"/>
            <w:tcBorders>
              <w:top w:val="nil"/>
              <w:left w:val="nil"/>
              <w:bottom w:val="nil"/>
              <w:right w:val="nil"/>
            </w:tcBorders>
            <w:shd w:val="clear" w:color="auto" w:fill="auto"/>
            <w:noWrap/>
            <w:vAlign w:val="center"/>
            <w:hideMark/>
          </w:tcPr>
          <w:p w14:paraId="64CCE41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0.39 </w:t>
            </w:r>
          </w:p>
        </w:tc>
        <w:tc>
          <w:tcPr>
            <w:tcW w:w="910" w:type="pct"/>
            <w:tcBorders>
              <w:top w:val="nil"/>
              <w:left w:val="nil"/>
              <w:bottom w:val="nil"/>
              <w:right w:val="nil"/>
            </w:tcBorders>
            <w:shd w:val="clear" w:color="auto" w:fill="auto"/>
            <w:noWrap/>
            <w:vAlign w:val="center"/>
            <w:hideMark/>
          </w:tcPr>
          <w:p w14:paraId="2357AD5D"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05147942" w14:textId="77777777" w:rsidTr="002D2F64">
        <w:trPr>
          <w:trHeight w:val="420"/>
        </w:trPr>
        <w:tc>
          <w:tcPr>
            <w:tcW w:w="2120" w:type="pct"/>
            <w:tcBorders>
              <w:top w:val="nil"/>
              <w:left w:val="nil"/>
              <w:bottom w:val="nil"/>
              <w:right w:val="nil"/>
            </w:tcBorders>
            <w:shd w:val="clear" w:color="auto" w:fill="auto"/>
            <w:noWrap/>
            <w:vAlign w:val="center"/>
            <w:hideMark/>
          </w:tcPr>
          <w:p w14:paraId="75830823"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Anaerostipes_hadrus</w:t>
            </w:r>
            <w:proofErr w:type="spellEnd"/>
          </w:p>
        </w:tc>
        <w:tc>
          <w:tcPr>
            <w:tcW w:w="530" w:type="pct"/>
            <w:tcBorders>
              <w:top w:val="nil"/>
              <w:left w:val="nil"/>
              <w:bottom w:val="nil"/>
              <w:right w:val="nil"/>
            </w:tcBorders>
            <w:shd w:val="clear" w:color="auto" w:fill="auto"/>
            <w:noWrap/>
            <w:vAlign w:val="center"/>
            <w:hideMark/>
          </w:tcPr>
          <w:p w14:paraId="3EDC2AAA" w14:textId="77777777" w:rsidR="00FC08DF" w:rsidRPr="007C502F" w:rsidRDefault="00FC08DF" w:rsidP="002D2F64">
            <w:pPr>
              <w:spacing w:line="480" w:lineRule="auto"/>
              <w:jc w:val="right"/>
              <w:rPr>
                <w:color w:val="000000"/>
                <w:sz w:val="20"/>
                <w:szCs w:val="32"/>
              </w:rPr>
            </w:pPr>
            <w:r w:rsidRPr="007C502F">
              <w:rPr>
                <w:color w:val="000000"/>
                <w:sz w:val="20"/>
                <w:szCs w:val="32"/>
              </w:rPr>
              <w:t>4.73E-03</w:t>
            </w:r>
          </w:p>
        </w:tc>
        <w:tc>
          <w:tcPr>
            <w:tcW w:w="454" w:type="pct"/>
            <w:tcBorders>
              <w:top w:val="nil"/>
              <w:left w:val="nil"/>
              <w:bottom w:val="nil"/>
              <w:right w:val="nil"/>
            </w:tcBorders>
            <w:shd w:val="clear" w:color="auto" w:fill="auto"/>
            <w:noWrap/>
            <w:vAlign w:val="center"/>
            <w:hideMark/>
          </w:tcPr>
          <w:p w14:paraId="1F5D90A7"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0.0045 </w:t>
            </w:r>
          </w:p>
        </w:tc>
        <w:tc>
          <w:tcPr>
            <w:tcW w:w="455" w:type="pct"/>
            <w:tcBorders>
              <w:top w:val="nil"/>
              <w:left w:val="nil"/>
              <w:bottom w:val="nil"/>
              <w:right w:val="nil"/>
            </w:tcBorders>
            <w:shd w:val="clear" w:color="auto" w:fill="auto"/>
            <w:noWrap/>
            <w:vAlign w:val="center"/>
            <w:hideMark/>
          </w:tcPr>
          <w:p w14:paraId="638328C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0.0141 </w:t>
            </w:r>
          </w:p>
        </w:tc>
        <w:tc>
          <w:tcPr>
            <w:tcW w:w="530" w:type="pct"/>
            <w:tcBorders>
              <w:top w:val="nil"/>
              <w:left w:val="nil"/>
              <w:bottom w:val="nil"/>
              <w:right w:val="nil"/>
            </w:tcBorders>
            <w:shd w:val="clear" w:color="auto" w:fill="auto"/>
            <w:noWrap/>
            <w:vAlign w:val="center"/>
            <w:hideMark/>
          </w:tcPr>
          <w:p w14:paraId="39C0AA38"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0.32 </w:t>
            </w:r>
          </w:p>
        </w:tc>
        <w:tc>
          <w:tcPr>
            <w:tcW w:w="910" w:type="pct"/>
            <w:tcBorders>
              <w:top w:val="nil"/>
              <w:left w:val="nil"/>
              <w:bottom w:val="nil"/>
              <w:right w:val="nil"/>
            </w:tcBorders>
            <w:shd w:val="clear" w:color="auto" w:fill="auto"/>
            <w:noWrap/>
            <w:vAlign w:val="center"/>
            <w:hideMark/>
          </w:tcPr>
          <w:p w14:paraId="2F4F0235"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30A59DE5" w14:textId="77777777" w:rsidTr="002D2F64">
        <w:trPr>
          <w:trHeight w:val="420"/>
        </w:trPr>
        <w:tc>
          <w:tcPr>
            <w:tcW w:w="2120" w:type="pct"/>
            <w:tcBorders>
              <w:top w:val="nil"/>
              <w:left w:val="nil"/>
              <w:bottom w:val="nil"/>
              <w:right w:val="nil"/>
            </w:tcBorders>
            <w:shd w:val="clear" w:color="auto" w:fill="auto"/>
            <w:noWrap/>
            <w:vAlign w:val="center"/>
            <w:hideMark/>
          </w:tcPr>
          <w:p w14:paraId="7D7C8FD2"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Parasutterella_excrementihominis</w:t>
            </w:r>
            <w:proofErr w:type="spellEnd"/>
          </w:p>
        </w:tc>
        <w:tc>
          <w:tcPr>
            <w:tcW w:w="530" w:type="pct"/>
            <w:tcBorders>
              <w:top w:val="nil"/>
              <w:left w:val="nil"/>
              <w:bottom w:val="nil"/>
              <w:right w:val="nil"/>
            </w:tcBorders>
            <w:shd w:val="clear" w:color="auto" w:fill="auto"/>
            <w:noWrap/>
            <w:vAlign w:val="center"/>
            <w:hideMark/>
          </w:tcPr>
          <w:p w14:paraId="2EA669FF" w14:textId="77777777" w:rsidR="00FC08DF" w:rsidRPr="007C502F" w:rsidRDefault="00FC08DF" w:rsidP="002D2F64">
            <w:pPr>
              <w:spacing w:line="480" w:lineRule="auto"/>
              <w:jc w:val="right"/>
              <w:rPr>
                <w:color w:val="000000"/>
                <w:sz w:val="20"/>
                <w:szCs w:val="32"/>
              </w:rPr>
            </w:pPr>
            <w:r w:rsidRPr="007C502F">
              <w:rPr>
                <w:color w:val="000000"/>
                <w:sz w:val="20"/>
                <w:szCs w:val="32"/>
              </w:rPr>
              <w:t>3.04E-06</w:t>
            </w:r>
          </w:p>
        </w:tc>
        <w:tc>
          <w:tcPr>
            <w:tcW w:w="454" w:type="pct"/>
            <w:tcBorders>
              <w:top w:val="nil"/>
              <w:left w:val="nil"/>
              <w:bottom w:val="nil"/>
              <w:right w:val="nil"/>
            </w:tcBorders>
            <w:shd w:val="clear" w:color="auto" w:fill="auto"/>
            <w:noWrap/>
            <w:vAlign w:val="center"/>
            <w:hideMark/>
          </w:tcPr>
          <w:p w14:paraId="413D151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0.1143 </w:t>
            </w:r>
          </w:p>
        </w:tc>
        <w:tc>
          <w:tcPr>
            <w:tcW w:w="455" w:type="pct"/>
            <w:tcBorders>
              <w:top w:val="nil"/>
              <w:left w:val="nil"/>
              <w:bottom w:val="nil"/>
              <w:right w:val="nil"/>
            </w:tcBorders>
            <w:shd w:val="clear" w:color="auto" w:fill="auto"/>
            <w:noWrap/>
            <w:vAlign w:val="center"/>
            <w:hideMark/>
          </w:tcPr>
          <w:p w14:paraId="5F5F92D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0.3587 </w:t>
            </w:r>
          </w:p>
        </w:tc>
        <w:tc>
          <w:tcPr>
            <w:tcW w:w="530" w:type="pct"/>
            <w:tcBorders>
              <w:top w:val="nil"/>
              <w:left w:val="nil"/>
              <w:bottom w:val="nil"/>
              <w:right w:val="nil"/>
            </w:tcBorders>
            <w:shd w:val="clear" w:color="auto" w:fill="auto"/>
            <w:noWrap/>
            <w:vAlign w:val="center"/>
            <w:hideMark/>
          </w:tcPr>
          <w:p w14:paraId="7091EAE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0.32 </w:t>
            </w:r>
          </w:p>
        </w:tc>
        <w:tc>
          <w:tcPr>
            <w:tcW w:w="910" w:type="pct"/>
            <w:tcBorders>
              <w:top w:val="nil"/>
              <w:left w:val="nil"/>
              <w:bottom w:val="nil"/>
              <w:right w:val="nil"/>
            </w:tcBorders>
            <w:shd w:val="clear" w:color="auto" w:fill="auto"/>
            <w:noWrap/>
            <w:vAlign w:val="center"/>
            <w:hideMark/>
          </w:tcPr>
          <w:p w14:paraId="28ED3F64" w14:textId="77777777" w:rsidR="00FC08DF" w:rsidRPr="007C502F" w:rsidRDefault="00FC08DF" w:rsidP="002D2F64">
            <w:pPr>
              <w:spacing w:line="480" w:lineRule="auto"/>
              <w:rPr>
                <w:color w:val="000000"/>
                <w:sz w:val="20"/>
                <w:szCs w:val="32"/>
              </w:rPr>
            </w:pPr>
            <w:r w:rsidRPr="007C502F">
              <w:rPr>
                <w:color w:val="000000"/>
                <w:sz w:val="20"/>
                <w:szCs w:val="32"/>
              </w:rPr>
              <w:t>Fermentative, respiratory</w:t>
            </w:r>
          </w:p>
        </w:tc>
      </w:tr>
      <w:tr w:rsidR="00FC08DF" w:rsidRPr="007C502F" w14:paraId="39E2C300" w14:textId="77777777" w:rsidTr="002D2F64">
        <w:trPr>
          <w:trHeight w:val="420"/>
        </w:trPr>
        <w:tc>
          <w:tcPr>
            <w:tcW w:w="2120" w:type="pct"/>
            <w:tcBorders>
              <w:top w:val="nil"/>
              <w:left w:val="nil"/>
              <w:bottom w:val="nil"/>
              <w:right w:val="nil"/>
            </w:tcBorders>
            <w:shd w:val="clear" w:color="auto" w:fill="auto"/>
            <w:noWrap/>
            <w:vAlign w:val="center"/>
            <w:hideMark/>
          </w:tcPr>
          <w:p w14:paraId="5CA7275E" w14:textId="77777777" w:rsidR="00FC08DF" w:rsidRPr="007C502F" w:rsidRDefault="00FC08DF" w:rsidP="002D2F64">
            <w:pPr>
              <w:spacing w:line="480" w:lineRule="auto"/>
              <w:rPr>
                <w:color w:val="000000"/>
                <w:sz w:val="20"/>
                <w:szCs w:val="32"/>
              </w:rPr>
            </w:pPr>
            <w:r w:rsidRPr="007C502F">
              <w:rPr>
                <w:color w:val="000000"/>
                <w:sz w:val="20"/>
                <w:szCs w:val="32"/>
              </w:rPr>
              <w:t>Lachnospiraceae_bacterium_5_1_63FAA</w:t>
            </w:r>
          </w:p>
        </w:tc>
        <w:tc>
          <w:tcPr>
            <w:tcW w:w="530" w:type="pct"/>
            <w:tcBorders>
              <w:top w:val="nil"/>
              <w:left w:val="nil"/>
              <w:bottom w:val="nil"/>
              <w:right w:val="nil"/>
            </w:tcBorders>
            <w:shd w:val="clear" w:color="auto" w:fill="auto"/>
            <w:noWrap/>
            <w:vAlign w:val="center"/>
            <w:hideMark/>
          </w:tcPr>
          <w:p w14:paraId="139E1E70" w14:textId="77777777" w:rsidR="00FC08DF" w:rsidRPr="007C502F" w:rsidRDefault="00FC08DF" w:rsidP="002D2F64">
            <w:pPr>
              <w:spacing w:line="480" w:lineRule="auto"/>
              <w:jc w:val="right"/>
              <w:rPr>
                <w:color w:val="000000"/>
                <w:sz w:val="20"/>
                <w:szCs w:val="32"/>
              </w:rPr>
            </w:pPr>
            <w:r w:rsidRPr="007C502F">
              <w:rPr>
                <w:color w:val="000000"/>
                <w:sz w:val="20"/>
                <w:szCs w:val="32"/>
              </w:rPr>
              <w:t>8.98E-05</w:t>
            </w:r>
          </w:p>
        </w:tc>
        <w:tc>
          <w:tcPr>
            <w:tcW w:w="454" w:type="pct"/>
            <w:tcBorders>
              <w:top w:val="nil"/>
              <w:left w:val="nil"/>
              <w:bottom w:val="nil"/>
              <w:right w:val="nil"/>
            </w:tcBorders>
            <w:shd w:val="clear" w:color="auto" w:fill="auto"/>
            <w:noWrap/>
            <w:vAlign w:val="center"/>
            <w:hideMark/>
          </w:tcPr>
          <w:p w14:paraId="340267A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0.0095 </w:t>
            </w:r>
          </w:p>
        </w:tc>
        <w:tc>
          <w:tcPr>
            <w:tcW w:w="455" w:type="pct"/>
            <w:tcBorders>
              <w:top w:val="nil"/>
              <w:left w:val="nil"/>
              <w:bottom w:val="nil"/>
              <w:right w:val="nil"/>
            </w:tcBorders>
            <w:shd w:val="clear" w:color="auto" w:fill="auto"/>
            <w:noWrap/>
            <w:vAlign w:val="center"/>
            <w:hideMark/>
          </w:tcPr>
          <w:p w14:paraId="5B4E8D7D"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0.0372 </w:t>
            </w:r>
          </w:p>
        </w:tc>
        <w:tc>
          <w:tcPr>
            <w:tcW w:w="530" w:type="pct"/>
            <w:tcBorders>
              <w:top w:val="nil"/>
              <w:left w:val="nil"/>
              <w:bottom w:val="nil"/>
              <w:right w:val="nil"/>
            </w:tcBorders>
            <w:shd w:val="clear" w:color="auto" w:fill="auto"/>
            <w:noWrap/>
            <w:vAlign w:val="center"/>
            <w:hideMark/>
          </w:tcPr>
          <w:p w14:paraId="6F96D3DE"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0.26 </w:t>
            </w:r>
          </w:p>
        </w:tc>
        <w:tc>
          <w:tcPr>
            <w:tcW w:w="910" w:type="pct"/>
            <w:tcBorders>
              <w:top w:val="nil"/>
              <w:left w:val="nil"/>
              <w:bottom w:val="nil"/>
              <w:right w:val="nil"/>
            </w:tcBorders>
            <w:shd w:val="clear" w:color="auto" w:fill="auto"/>
            <w:noWrap/>
            <w:vAlign w:val="center"/>
            <w:hideMark/>
          </w:tcPr>
          <w:p w14:paraId="084AD53A" w14:textId="77777777" w:rsidR="00FC08DF" w:rsidRPr="007C502F" w:rsidRDefault="00FC08DF" w:rsidP="002D2F64">
            <w:pPr>
              <w:spacing w:line="480" w:lineRule="auto"/>
              <w:rPr>
                <w:color w:val="000000"/>
                <w:sz w:val="20"/>
                <w:szCs w:val="32"/>
              </w:rPr>
            </w:pPr>
            <w:r w:rsidRPr="007C502F">
              <w:rPr>
                <w:color w:val="000000"/>
                <w:sz w:val="20"/>
                <w:szCs w:val="32"/>
              </w:rPr>
              <w:t>Uncharacterized</w:t>
            </w:r>
          </w:p>
        </w:tc>
      </w:tr>
      <w:tr w:rsidR="00FC08DF" w:rsidRPr="007C502F" w14:paraId="4E6B9E81" w14:textId="77777777" w:rsidTr="002D2F64">
        <w:trPr>
          <w:trHeight w:val="420"/>
        </w:trPr>
        <w:tc>
          <w:tcPr>
            <w:tcW w:w="2120" w:type="pct"/>
            <w:tcBorders>
              <w:top w:val="nil"/>
              <w:left w:val="nil"/>
              <w:bottom w:val="nil"/>
              <w:right w:val="nil"/>
            </w:tcBorders>
            <w:shd w:val="clear" w:color="auto" w:fill="auto"/>
            <w:noWrap/>
            <w:vAlign w:val="center"/>
            <w:hideMark/>
          </w:tcPr>
          <w:p w14:paraId="4B5FA1EE"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Enterococcus_faecium</w:t>
            </w:r>
            <w:proofErr w:type="spellEnd"/>
          </w:p>
        </w:tc>
        <w:tc>
          <w:tcPr>
            <w:tcW w:w="530" w:type="pct"/>
            <w:tcBorders>
              <w:top w:val="nil"/>
              <w:left w:val="nil"/>
              <w:bottom w:val="nil"/>
              <w:right w:val="nil"/>
            </w:tcBorders>
            <w:shd w:val="clear" w:color="auto" w:fill="auto"/>
            <w:noWrap/>
            <w:vAlign w:val="center"/>
            <w:hideMark/>
          </w:tcPr>
          <w:p w14:paraId="2ED3F384" w14:textId="77777777" w:rsidR="00FC08DF" w:rsidRPr="007C502F" w:rsidRDefault="00FC08DF" w:rsidP="002D2F64">
            <w:pPr>
              <w:spacing w:line="480" w:lineRule="auto"/>
              <w:jc w:val="right"/>
              <w:rPr>
                <w:color w:val="000000"/>
                <w:sz w:val="20"/>
                <w:szCs w:val="32"/>
              </w:rPr>
            </w:pPr>
            <w:r w:rsidRPr="007C502F">
              <w:rPr>
                <w:color w:val="000000"/>
                <w:sz w:val="20"/>
                <w:szCs w:val="32"/>
              </w:rPr>
              <w:t>2.46E-02</w:t>
            </w:r>
          </w:p>
        </w:tc>
        <w:tc>
          <w:tcPr>
            <w:tcW w:w="454" w:type="pct"/>
            <w:tcBorders>
              <w:top w:val="nil"/>
              <w:left w:val="nil"/>
              <w:bottom w:val="nil"/>
              <w:right w:val="nil"/>
            </w:tcBorders>
            <w:shd w:val="clear" w:color="auto" w:fill="auto"/>
            <w:noWrap/>
            <w:vAlign w:val="center"/>
            <w:hideMark/>
          </w:tcPr>
          <w:p w14:paraId="1431D072"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0.0011 </w:t>
            </w:r>
          </w:p>
        </w:tc>
        <w:tc>
          <w:tcPr>
            <w:tcW w:w="455" w:type="pct"/>
            <w:tcBorders>
              <w:top w:val="nil"/>
              <w:left w:val="nil"/>
              <w:bottom w:val="nil"/>
              <w:right w:val="nil"/>
            </w:tcBorders>
            <w:shd w:val="clear" w:color="auto" w:fill="auto"/>
            <w:noWrap/>
            <w:vAlign w:val="center"/>
            <w:hideMark/>
          </w:tcPr>
          <w:p w14:paraId="56164F73"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0.0043 </w:t>
            </w:r>
          </w:p>
        </w:tc>
        <w:tc>
          <w:tcPr>
            <w:tcW w:w="530" w:type="pct"/>
            <w:tcBorders>
              <w:top w:val="nil"/>
              <w:left w:val="nil"/>
              <w:bottom w:val="nil"/>
              <w:right w:val="nil"/>
            </w:tcBorders>
            <w:shd w:val="clear" w:color="auto" w:fill="auto"/>
            <w:noWrap/>
            <w:vAlign w:val="center"/>
            <w:hideMark/>
          </w:tcPr>
          <w:p w14:paraId="30F2C4C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0.25 </w:t>
            </w:r>
          </w:p>
        </w:tc>
        <w:tc>
          <w:tcPr>
            <w:tcW w:w="910" w:type="pct"/>
            <w:tcBorders>
              <w:top w:val="nil"/>
              <w:left w:val="nil"/>
              <w:bottom w:val="nil"/>
              <w:right w:val="nil"/>
            </w:tcBorders>
            <w:shd w:val="clear" w:color="auto" w:fill="auto"/>
            <w:noWrap/>
            <w:vAlign w:val="center"/>
            <w:hideMark/>
          </w:tcPr>
          <w:p w14:paraId="6C748DAA"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5071DE09" w14:textId="77777777" w:rsidTr="002D2F64">
        <w:trPr>
          <w:trHeight w:val="420"/>
        </w:trPr>
        <w:tc>
          <w:tcPr>
            <w:tcW w:w="2120" w:type="pct"/>
            <w:tcBorders>
              <w:top w:val="nil"/>
              <w:left w:val="nil"/>
              <w:bottom w:val="nil"/>
              <w:right w:val="nil"/>
            </w:tcBorders>
            <w:shd w:val="clear" w:color="auto" w:fill="auto"/>
            <w:noWrap/>
            <w:vAlign w:val="center"/>
            <w:hideMark/>
          </w:tcPr>
          <w:p w14:paraId="11AC9C7F"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Bacteroides_coprophilus</w:t>
            </w:r>
            <w:proofErr w:type="spellEnd"/>
          </w:p>
        </w:tc>
        <w:tc>
          <w:tcPr>
            <w:tcW w:w="530" w:type="pct"/>
            <w:tcBorders>
              <w:top w:val="nil"/>
              <w:left w:val="nil"/>
              <w:bottom w:val="nil"/>
              <w:right w:val="nil"/>
            </w:tcBorders>
            <w:shd w:val="clear" w:color="auto" w:fill="auto"/>
            <w:noWrap/>
            <w:vAlign w:val="center"/>
            <w:hideMark/>
          </w:tcPr>
          <w:p w14:paraId="25FC819D" w14:textId="77777777" w:rsidR="00FC08DF" w:rsidRPr="007C502F" w:rsidRDefault="00FC08DF" w:rsidP="002D2F64">
            <w:pPr>
              <w:spacing w:line="480" w:lineRule="auto"/>
              <w:jc w:val="right"/>
              <w:rPr>
                <w:color w:val="000000"/>
                <w:sz w:val="20"/>
                <w:szCs w:val="32"/>
              </w:rPr>
            </w:pPr>
            <w:r w:rsidRPr="007C502F">
              <w:rPr>
                <w:color w:val="000000"/>
                <w:sz w:val="20"/>
                <w:szCs w:val="32"/>
              </w:rPr>
              <w:t>2.26E-05</w:t>
            </w:r>
          </w:p>
        </w:tc>
        <w:tc>
          <w:tcPr>
            <w:tcW w:w="454" w:type="pct"/>
            <w:tcBorders>
              <w:top w:val="nil"/>
              <w:left w:val="nil"/>
              <w:bottom w:val="nil"/>
              <w:right w:val="nil"/>
            </w:tcBorders>
            <w:shd w:val="clear" w:color="auto" w:fill="auto"/>
            <w:noWrap/>
            <w:vAlign w:val="center"/>
            <w:hideMark/>
          </w:tcPr>
          <w:p w14:paraId="630536D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0.1811 </w:t>
            </w:r>
          </w:p>
        </w:tc>
        <w:tc>
          <w:tcPr>
            <w:tcW w:w="455" w:type="pct"/>
            <w:tcBorders>
              <w:top w:val="nil"/>
              <w:left w:val="nil"/>
              <w:bottom w:val="nil"/>
              <w:right w:val="nil"/>
            </w:tcBorders>
            <w:shd w:val="clear" w:color="auto" w:fill="auto"/>
            <w:noWrap/>
            <w:vAlign w:val="center"/>
            <w:hideMark/>
          </w:tcPr>
          <w:p w14:paraId="5A155834"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1.0854 </w:t>
            </w:r>
          </w:p>
        </w:tc>
        <w:tc>
          <w:tcPr>
            <w:tcW w:w="530" w:type="pct"/>
            <w:tcBorders>
              <w:top w:val="nil"/>
              <w:left w:val="nil"/>
              <w:bottom w:val="nil"/>
              <w:right w:val="nil"/>
            </w:tcBorders>
            <w:shd w:val="clear" w:color="auto" w:fill="auto"/>
            <w:noWrap/>
            <w:vAlign w:val="center"/>
            <w:hideMark/>
          </w:tcPr>
          <w:p w14:paraId="7FE5A006"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0.17 </w:t>
            </w:r>
          </w:p>
        </w:tc>
        <w:tc>
          <w:tcPr>
            <w:tcW w:w="910" w:type="pct"/>
            <w:tcBorders>
              <w:top w:val="nil"/>
              <w:left w:val="nil"/>
              <w:bottom w:val="nil"/>
              <w:right w:val="nil"/>
            </w:tcBorders>
            <w:shd w:val="clear" w:color="auto" w:fill="auto"/>
            <w:noWrap/>
            <w:vAlign w:val="center"/>
            <w:hideMark/>
          </w:tcPr>
          <w:p w14:paraId="2738FDE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217A62D3" w14:textId="77777777" w:rsidTr="002D2F64">
        <w:trPr>
          <w:trHeight w:val="420"/>
        </w:trPr>
        <w:tc>
          <w:tcPr>
            <w:tcW w:w="2120" w:type="pct"/>
            <w:tcBorders>
              <w:top w:val="nil"/>
              <w:left w:val="nil"/>
              <w:bottom w:val="nil"/>
              <w:right w:val="nil"/>
            </w:tcBorders>
            <w:shd w:val="clear" w:color="auto" w:fill="auto"/>
            <w:noWrap/>
            <w:vAlign w:val="center"/>
            <w:hideMark/>
          </w:tcPr>
          <w:p w14:paraId="3B5FEBEB"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Streptococcus_salivarius</w:t>
            </w:r>
            <w:proofErr w:type="spellEnd"/>
          </w:p>
        </w:tc>
        <w:tc>
          <w:tcPr>
            <w:tcW w:w="530" w:type="pct"/>
            <w:tcBorders>
              <w:top w:val="nil"/>
              <w:left w:val="nil"/>
              <w:bottom w:val="nil"/>
              <w:right w:val="nil"/>
            </w:tcBorders>
            <w:shd w:val="clear" w:color="auto" w:fill="auto"/>
            <w:noWrap/>
            <w:vAlign w:val="center"/>
            <w:hideMark/>
          </w:tcPr>
          <w:p w14:paraId="69EA5861" w14:textId="77777777" w:rsidR="00FC08DF" w:rsidRPr="007C502F" w:rsidRDefault="00FC08DF" w:rsidP="002D2F64">
            <w:pPr>
              <w:spacing w:line="480" w:lineRule="auto"/>
              <w:jc w:val="right"/>
              <w:rPr>
                <w:color w:val="000000"/>
                <w:sz w:val="20"/>
                <w:szCs w:val="32"/>
              </w:rPr>
            </w:pPr>
            <w:r w:rsidRPr="007C502F">
              <w:rPr>
                <w:color w:val="000000"/>
                <w:sz w:val="20"/>
                <w:szCs w:val="32"/>
              </w:rPr>
              <w:t>1.63E-04</w:t>
            </w:r>
          </w:p>
        </w:tc>
        <w:tc>
          <w:tcPr>
            <w:tcW w:w="454" w:type="pct"/>
            <w:tcBorders>
              <w:top w:val="nil"/>
              <w:left w:val="nil"/>
              <w:bottom w:val="nil"/>
              <w:right w:val="nil"/>
            </w:tcBorders>
            <w:shd w:val="clear" w:color="auto" w:fill="auto"/>
            <w:noWrap/>
            <w:vAlign w:val="center"/>
            <w:hideMark/>
          </w:tcPr>
          <w:p w14:paraId="5E4D826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0.0342 </w:t>
            </w:r>
          </w:p>
        </w:tc>
        <w:tc>
          <w:tcPr>
            <w:tcW w:w="455" w:type="pct"/>
            <w:tcBorders>
              <w:top w:val="nil"/>
              <w:left w:val="nil"/>
              <w:bottom w:val="nil"/>
              <w:right w:val="nil"/>
            </w:tcBorders>
            <w:shd w:val="clear" w:color="auto" w:fill="auto"/>
            <w:noWrap/>
            <w:vAlign w:val="center"/>
            <w:hideMark/>
          </w:tcPr>
          <w:p w14:paraId="5E90FC0A"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0.2350 </w:t>
            </w:r>
          </w:p>
        </w:tc>
        <w:tc>
          <w:tcPr>
            <w:tcW w:w="530" w:type="pct"/>
            <w:tcBorders>
              <w:top w:val="nil"/>
              <w:left w:val="nil"/>
              <w:bottom w:val="nil"/>
              <w:right w:val="nil"/>
            </w:tcBorders>
            <w:shd w:val="clear" w:color="auto" w:fill="auto"/>
            <w:noWrap/>
            <w:vAlign w:val="center"/>
            <w:hideMark/>
          </w:tcPr>
          <w:p w14:paraId="7B21FC2C"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0.15 </w:t>
            </w:r>
          </w:p>
        </w:tc>
        <w:tc>
          <w:tcPr>
            <w:tcW w:w="910" w:type="pct"/>
            <w:tcBorders>
              <w:top w:val="nil"/>
              <w:left w:val="nil"/>
              <w:bottom w:val="nil"/>
              <w:right w:val="nil"/>
            </w:tcBorders>
            <w:shd w:val="clear" w:color="auto" w:fill="auto"/>
            <w:noWrap/>
            <w:vAlign w:val="center"/>
            <w:hideMark/>
          </w:tcPr>
          <w:p w14:paraId="61D41D71"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r w:rsidR="00FC08DF" w:rsidRPr="007C502F" w14:paraId="18B5C11A" w14:textId="77777777" w:rsidTr="002D2F64">
        <w:trPr>
          <w:trHeight w:val="420"/>
        </w:trPr>
        <w:tc>
          <w:tcPr>
            <w:tcW w:w="2120" w:type="pct"/>
            <w:tcBorders>
              <w:top w:val="nil"/>
              <w:left w:val="nil"/>
              <w:bottom w:val="nil"/>
              <w:right w:val="nil"/>
            </w:tcBorders>
            <w:shd w:val="clear" w:color="auto" w:fill="auto"/>
            <w:noWrap/>
            <w:vAlign w:val="center"/>
            <w:hideMark/>
          </w:tcPr>
          <w:p w14:paraId="6F2E0C45"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Bifidobacterium_pseudocatenulatum</w:t>
            </w:r>
            <w:proofErr w:type="spellEnd"/>
          </w:p>
        </w:tc>
        <w:tc>
          <w:tcPr>
            <w:tcW w:w="530" w:type="pct"/>
            <w:tcBorders>
              <w:top w:val="nil"/>
              <w:left w:val="nil"/>
              <w:bottom w:val="nil"/>
              <w:right w:val="nil"/>
            </w:tcBorders>
            <w:shd w:val="clear" w:color="auto" w:fill="auto"/>
            <w:noWrap/>
            <w:vAlign w:val="center"/>
            <w:hideMark/>
          </w:tcPr>
          <w:p w14:paraId="5499A82E" w14:textId="77777777" w:rsidR="00FC08DF" w:rsidRPr="007C502F" w:rsidRDefault="00FC08DF" w:rsidP="002D2F64">
            <w:pPr>
              <w:spacing w:line="480" w:lineRule="auto"/>
              <w:jc w:val="right"/>
              <w:rPr>
                <w:color w:val="000000"/>
                <w:sz w:val="20"/>
                <w:szCs w:val="32"/>
              </w:rPr>
            </w:pPr>
            <w:r w:rsidRPr="007C502F">
              <w:rPr>
                <w:color w:val="000000"/>
                <w:sz w:val="20"/>
                <w:szCs w:val="32"/>
              </w:rPr>
              <w:t>1.55E-02</w:t>
            </w:r>
          </w:p>
        </w:tc>
        <w:tc>
          <w:tcPr>
            <w:tcW w:w="454" w:type="pct"/>
            <w:tcBorders>
              <w:top w:val="nil"/>
              <w:left w:val="nil"/>
              <w:bottom w:val="nil"/>
              <w:right w:val="nil"/>
            </w:tcBorders>
            <w:shd w:val="clear" w:color="auto" w:fill="auto"/>
            <w:noWrap/>
            <w:vAlign w:val="center"/>
            <w:hideMark/>
          </w:tcPr>
          <w:p w14:paraId="25D5C2F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0.0246 </w:t>
            </w:r>
          </w:p>
        </w:tc>
        <w:tc>
          <w:tcPr>
            <w:tcW w:w="455" w:type="pct"/>
            <w:tcBorders>
              <w:top w:val="nil"/>
              <w:left w:val="nil"/>
              <w:bottom w:val="nil"/>
              <w:right w:val="nil"/>
            </w:tcBorders>
            <w:shd w:val="clear" w:color="auto" w:fill="auto"/>
            <w:noWrap/>
            <w:vAlign w:val="center"/>
            <w:hideMark/>
          </w:tcPr>
          <w:p w14:paraId="14A4E71B"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0.2265 </w:t>
            </w:r>
          </w:p>
        </w:tc>
        <w:tc>
          <w:tcPr>
            <w:tcW w:w="530" w:type="pct"/>
            <w:tcBorders>
              <w:top w:val="nil"/>
              <w:left w:val="nil"/>
              <w:bottom w:val="nil"/>
              <w:right w:val="nil"/>
            </w:tcBorders>
            <w:shd w:val="clear" w:color="auto" w:fill="auto"/>
            <w:noWrap/>
            <w:vAlign w:val="center"/>
            <w:hideMark/>
          </w:tcPr>
          <w:p w14:paraId="1542AFD5" w14:textId="77777777" w:rsidR="00FC08DF" w:rsidRPr="007C502F" w:rsidRDefault="00FC08DF" w:rsidP="002D2F64">
            <w:pPr>
              <w:spacing w:line="480" w:lineRule="auto"/>
              <w:jc w:val="right"/>
              <w:rPr>
                <w:color w:val="000000"/>
                <w:sz w:val="20"/>
                <w:szCs w:val="32"/>
              </w:rPr>
            </w:pPr>
            <w:r w:rsidRPr="007C502F">
              <w:rPr>
                <w:color w:val="000000"/>
                <w:sz w:val="20"/>
                <w:szCs w:val="32"/>
              </w:rPr>
              <w:t xml:space="preserve">0.11 </w:t>
            </w:r>
          </w:p>
        </w:tc>
        <w:tc>
          <w:tcPr>
            <w:tcW w:w="910" w:type="pct"/>
            <w:tcBorders>
              <w:top w:val="nil"/>
              <w:left w:val="nil"/>
              <w:bottom w:val="nil"/>
              <w:right w:val="nil"/>
            </w:tcBorders>
            <w:shd w:val="clear" w:color="auto" w:fill="auto"/>
            <w:noWrap/>
            <w:vAlign w:val="center"/>
            <w:hideMark/>
          </w:tcPr>
          <w:p w14:paraId="3A603A9F" w14:textId="77777777" w:rsidR="00FC08DF" w:rsidRPr="007C502F" w:rsidRDefault="00FC08DF" w:rsidP="002D2F64">
            <w:pPr>
              <w:spacing w:line="480" w:lineRule="auto"/>
              <w:rPr>
                <w:color w:val="000000"/>
                <w:sz w:val="20"/>
                <w:szCs w:val="32"/>
              </w:rPr>
            </w:pPr>
            <w:proofErr w:type="spellStart"/>
            <w:r w:rsidRPr="007C502F">
              <w:rPr>
                <w:color w:val="000000"/>
                <w:sz w:val="20"/>
                <w:szCs w:val="32"/>
              </w:rPr>
              <w:t>Saccharolytic</w:t>
            </w:r>
            <w:proofErr w:type="spellEnd"/>
          </w:p>
        </w:tc>
      </w:tr>
    </w:tbl>
    <w:p w14:paraId="7E62F499" w14:textId="77777777" w:rsidR="00FC08DF" w:rsidRDefault="00FC08DF" w:rsidP="00FC08DF">
      <w:pPr>
        <w:spacing w:line="480" w:lineRule="auto"/>
        <w:rPr>
          <w:b/>
        </w:rPr>
      </w:pPr>
      <w:r>
        <w:rPr>
          <w:b/>
        </w:rPr>
        <w:br w:type="page"/>
      </w:r>
    </w:p>
    <w:p w14:paraId="354E8DAA" w14:textId="77777777" w:rsidR="00FC08DF" w:rsidRDefault="00FC08DF" w:rsidP="00FC08DF">
      <w:pPr>
        <w:spacing w:line="480" w:lineRule="auto"/>
        <w:rPr>
          <w:b/>
        </w:rPr>
      </w:pPr>
      <w:r w:rsidRPr="004346EE">
        <w:rPr>
          <w:b/>
        </w:rPr>
        <w:lastRenderedPageBreak/>
        <w:t>Table S2. Differential metabolic pathways encoded by gut microbes between HC and SZ.</w:t>
      </w:r>
    </w:p>
    <w:tbl>
      <w:tblPr>
        <w:tblW w:w="5209" w:type="pct"/>
        <w:tblLayout w:type="fixed"/>
        <w:tblLook w:val="04A0" w:firstRow="1" w:lastRow="0" w:firstColumn="1" w:lastColumn="0" w:noHBand="0" w:noVBand="1"/>
      </w:tblPr>
      <w:tblGrid>
        <w:gridCol w:w="4155"/>
        <w:gridCol w:w="1120"/>
        <w:gridCol w:w="1120"/>
        <w:gridCol w:w="1119"/>
        <w:gridCol w:w="1188"/>
        <w:gridCol w:w="1049"/>
      </w:tblGrid>
      <w:tr w:rsidR="00FC08DF" w14:paraId="6D810345" w14:textId="77777777" w:rsidTr="002D2F64">
        <w:trPr>
          <w:trHeight w:val="800"/>
        </w:trPr>
        <w:tc>
          <w:tcPr>
            <w:tcW w:w="2130" w:type="pct"/>
            <w:tcBorders>
              <w:top w:val="nil"/>
              <w:left w:val="nil"/>
              <w:bottom w:val="nil"/>
              <w:right w:val="nil"/>
            </w:tcBorders>
            <w:shd w:val="clear" w:color="auto" w:fill="auto"/>
            <w:vAlign w:val="center"/>
            <w:hideMark/>
          </w:tcPr>
          <w:p w14:paraId="219D84CE"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Metabolic pathways</w:t>
            </w:r>
          </w:p>
        </w:tc>
        <w:tc>
          <w:tcPr>
            <w:tcW w:w="574" w:type="pct"/>
            <w:tcBorders>
              <w:top w:val="nil"/>
              <w:left w:val="nil"/>
              <w:bottom w:val="nil"/>
              <w:right w:val="nil"/>
            </w:tcBorders>
            <w:shd w:val="clear" w:color="auto" w:fill="auto"/>
            <w:vAlign w:val="center"/>
            <w:hideMark/>
          </w:tcPr>
          <w:p w14:paraId="32FCA8B4"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P value</w:t>
            </w:r>
          </w:p>
        </w:tc>
        <w:tc>
          <w:tcPr>
            <w:tcW w:w="574" w:type="pct"/>
            <w:tcBorders>
              <w:top w:val="nil"/>
              <w:left w:val="nil"/>
              <w:bottom w:val="nil"/>
              <w:right w:val="nil"/>
            </w:tcBorders>
            <w:shd w:val="clear" w:color="auto" w:fill="auto"/>
            <w:vAlign w:val="center"/>
            <w:hideMark/>
          </w:tcPr>
          <w:p w14:paraId="21E0E160"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 xml:space="preserve">FDR </w:t>
            </w:r>
          </w:p>
        </w:tc>
        <w:tc>
          <w:tcPr>
            <w:tcW w:w="574" w:type="pct"/>
            <w:tcBorders>
              <w:top w:val="nil"/>
              <w:left w:val="nil"/>
              <w:bottom w:val="nil"/>
              <w:right w:val="nil"/>
            </w:tcBorders>
            <w:shd w:val="clear" w:color="auto" w:fill="auto"/>
            <w:vAlign w:val="center"/>
            <w:hideMark/>
          </w:tcPr>
          <w:p w14:paraId="4B32ED80"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SZ Mean</w:t>
            </w:r>
          </w:p>
        </w:tc>
        <w:tc>
          <w:tcPr>
            <w:tcW w:w="609" w:type="pct"/>
            <w:tcBorders>
              <w:top w:val="nil"/>
              <w:left w:val="nil"/>
              <w:bottom w:val="nil"/>
              <w:right w:val="nil"/>
            </w:tcBorders>
            <w:shd w:val="clear" w:color="auto" w:fill="auto"/>
            <w:vAlign w:val="center"/>
            <w:hideMark/>
          </w:tcPr>
          <w:p w14:paraId="7BCE283B"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HC Mean</w:t>
            </w:r>
          </w:p>
        </w:tc>
        <w:tc>
          <w:tcPr>
            <w:tcW w:w="538" w:type="pct"/>
            <w:tcBorders>
              <w:top w:val="nil"/>
              <w:left w:val="nil"/>
              <w:bottom w:val="nil"/>
              <w:right w:val="nil"/>
            </w:tcBorders>
            <w:shd w:val="clear" w:color="auto" w:fill="auto"/>
            <w:vAlign w:val="center"/>
            <w:hideMark/>
          </w:tcPr>
          <w:p w14:paraId="2EEA4C61"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Fold Change</w:t>
            </w:r>
            <w:r w:rsidRPr="004346EE">
              <w:rPr>
                <w:b/>
                <w:bCs/>
                <w:color w:val="000000"/>
                <w:sz w:val="18"/>
                <w:szCs w:val="18"/>
              </w:rPr>
              <w:br/>
              <w:t>SZ/HC</w:t>
            </w:r>
          </w:p>
        </w:tc>
      </w:tr>
      <w:tr w:rsidR="00FC08DF" w14:paraId="5E769F8D" w14:textId="77777777" w:rsidTr="002D2F64">
        <w:trPr>
          <w:trHeight w:val="400"/>
        </w:trPr>
        <w:tc>
          <w:tcPr>
            <w:tcW w:w="2130" w:type="pct"/>
            <w:tcBorders>
              <w:top w:val="nil"/>
              <w:left w:val="nil"/>
              <w:bottom w:val="nil"/>
              <w:right w:val="nil"/>
            </w:tcBorders>
            <w:shd w:val="clear" w:color="auto" w:fill="auto"/>
            <w:vAlign w:val="center"/>
            <w:hideMark/>
          </w:tcPr>
          <w:p w14:paraId="09676CB3"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Enriched in HC</w:t>
            </w:r>
          </w:p>
        </w:tc>
        <w:tc>
          <w:tcPr>
            <w:tcW w:w="574" w:type="pct"/>
            <w:tcBorders>
              <w:top w:val="nil"/>
              <w:left w:val="nil"/>
              <w:bottom w:val="nil"/>
              <w:right w:val="nil"/>
            </w:tcBorders>
            <w:shd w:val="clear" w:color="auto" w:fill="auto"/>
            <w:vAlign w:val="center"/>
            <w:hideMark/>
          </w:tcPr>
          <w:p w14:paraId="5FC1C19A" w14:textId="77777777" w:rsidR="00FC08DF" w:rsidRPr="004346EE" w:rsidRDefault="00FC08DF" w:rsidP="002D2F64">
            <w:pPr>
              <w:spacing w:line="480" w:lineRule="auto"/>
              <w:jc w:val="center"/>
              <w:rPr>
                <w:b/>
                <w:bCs/>
                <w:color w:val="000000"/>
                <w:sz w:val="18"/>
                <w:szCs w:val="18"/>
              </w:rPr>
            </w:pPr>
          </w:p>
        </w:tc>
        <w:tc>
          <w:tcPr>
            <w:tcW w:w="574" w:type="pct"/>
            <w:tcBorders>
              <w:top w:val="nil"/>
              <w:left w:val="nil"/>
              <w:bottom w:val="nil"/>
              <w:right w:val="nil"/>
            </w:tcBorders>
            <w:shd w:val="clear" w:color="auto" w:fill="auto"/>
            <w:vAlign w:val="center"/>
            <w:hideMark/>
          </w:tcPr>
          <w:p w14:paraId="272D2217" w14:textId="77777777" w:rsidR="00FC08DF" w:rsidRPr="004346EE" w:rsidRDefault="00FC08DF" w:rsidP="002D2F64">
            <w:pPr>
              <w:spacing w:line="480" w:lineRule="auto"/>
              <w:jc w:val="center"/>
              <w:rPr>
                <w:rFonts w:eastAsia="Times New Roman"/>
                <w:sz w:val="18"/>
                <w:szCs w:val="18"/>
              </w:rPr>
            </w:pPr>
          </w:p>
        </w:tc>
        <w:tc>
          <w:tcPr>
            <w:tcW w:w="574" w:type="pct"/>
            <w:tcBorders>
              <w:top w:val="nil"/>
              <w:left w:val="nil"/>
              <w:bottom w:val="nil"/>
              <w:right w:val="nil"/>
            </w:tcBorders>
            <w:shd w:val="clear" w:color="auto" w:fill="auto"/>
            <w:vAlign w:val="center"/>
            <w:hideMark/>
          </w:tcPr>
          <w:p w14:paraId="09818A7A" w14:textId="77777777" w:rsidR="00FC08DF" w:rsidRPr="004346EE" w:rsidRDefault="00FC08DF" w:rsidP="002D2F64">
            <w:pPr>
              <w:spacing w:line="480" w:lineRule="auto"/>
              <w:jc w:val="center"/>
              <w:rPr>
                <w:rFonts w:eastAsia="Times New Roman"/>
                <w:sz w:val="18"/>
                <w:szCs w:val="18"/>
              </w:rPr>
            </w:pPr>
          </w:p>
        </w:tc>
        <w:tc>
          <w:tcPr>
            <w:tcW w:w="609" w:type="pct"/>
            <w:tcBorders>
              <w:top w:val="nil"/>
              <w:left w:val="nil"/>
              <w:bottom w:val="nil"/>
              <w:right w:val="nil"/>
            </w:tcBorders>
            <w:shd w:val="clear" w:color="auto" w:fill="auto"/>
            <w:vAlign w:val="center"/>
            <w:hideMark/>
          </w:tcPr>
          <w:p w14:paraId="49AA0DB0" w14:textId="77777777" w:rsidR="00FC08DF" w:rsidRPr="004346EE" w:rsidRDefault="00FC08DF" w:rsidP="002D2F64">
            <w:pPr>
              <w:spacing w:line="480" w:lineRule="auto"/>
              <w:jc w:val="center"/>
              <w:rPr>
                <w:rFonts w:eastAsia="Times New Roman"/>
                <w:sz w:val="18"/>
                <w:szCs w:val="18"/>
              </w:rPr>
            </w:pPr>
          </w:p>
        </w:tc>
        <w:tc>
          <w:tcPr>
            <w:tcW w:w="538" w:type="pct"/>
            <w:tcBorders>
              <w:top w:val="nil"/>
              <w:left w:val="nil"/>
              <w:bottom w:val="nil"/>
              <w:right w:val="nil"/>
            </w:tcBorders>
            <w:shd w:val="clear" w:color="auto" w:fill="auto"/>
            <w:vAlign w:val="center"/>
            <w:hideMark/>
          </w:tcPr>
          <w:p w14:paraId="1BDBE897" w14:textId="77777777" w:rsidR="00FC08DF" w:rsidRPr="004346EE" w:rsidRDefault="00FC08DF" w:rsidP="002D2F64">
            <w:pPr>
              <w:spacing w:line="480" w:lineRule="auto"/>
              <w:jc w:val="center"/>
              <w:rPr>
                <w:rFonts w:eastAsia="Times New Roman"/>
                <w:sz w:val="18"/>
                <w:szCs w:val="18"/>
              </w:rPr>
            </w:pPr>
          </w:p>
        </w:tc>
      </w:tr>
      <w:tr w:rsidR="00FC08DF" w14:paraId="170B4713" w14:textId="77777777" w:rsidTr="002D2F64">
        <w:trPr>
          <w:trHeight w:val="300"/>
        </w:trPr>
        <w:tc>
          <w:tcPr>
            <w:tcW w:w="2130" w:type="pct"/>
            <w:tcBorders>
              <w:top w:val="nil"/>
              <w:left w:val="nil"/>
              <w:bottom w:val="nil"/>
              <w:right w:val="nil"/>
            </w:tcBorders>
            <w:shd w:val="clear" w:color="auto" w:fill="auto"/>
            <w:noWrap/>
            <w:vAlign w:val="center"/>
            <w:hideMark/>
          </w:tcPr>
          <w:p w14:paraId="07D3D4FE" w14:textId="77777777" w:rsidR="00FC08DF" w:rsidRPr="004346EE" w:rsidRDefault="00FC08DF" w:rsidP="002D2F64">
            <w:pPr>
              <w:spacing w:line="480" w:lineRule="auto"/>
              <w:rPr>
                <w:color w:val="000000"/>
                <w:sz w:val="18"/>
                <w:szCs w:val="18"/>
              </w:rPr>
            </w:pPr>
            <w:r w:rsidRPr="004346EE">
              <w:rPr>
                <w:color w:val="000000"/>
                <w:sz w:val="18"/>
                <w:szCs w:val="18"/>
              </w:rPr>
              <w:t>PWY0-1319: CDP-diacylglycerol biosynthesis II</w:t>
            </w:r>
          </w:p>
        </w:tc>
        <w:tc>
          <w:tcPr>
            <w:tcW w:w="574" w:type="pct"/>
            <w:tcBorders>
              <w:top w:val="nil"/>
              <w:left w:val="nil"/>
              <w:bottom w:val="nil"/>
              <w:right w:val="nil"/>
            </w:tcBorders>
            <w:shd w:val="clear" w:color="auto" w:fill="auto"/>
            <w:noWrap/>
            <w:vAlign w:val="center"/>
            <w:hideMark/>
          </w:tcPr>
          <w:p w14:paraId="649ED5E9" w14:textId="77777777" w:rsidR="00FC08DF" w:rsidRPr="004346EE" w:rsidRDefault="00FC08DF" w:rsidP="002D2F64">
            <w:pPr>
              <w:spacing w:line="480" w:lineRule="auto"/>
              <w:jc w:val="right"/>
              <w:rPr>
                <w:color w:val="000000"/>
                <w:sz w:val="18"/>
                <w:szCs w:val="18"/>
              </w:rPr>
            </w:pPr>
            <w:r w:rsidRPr="004346EE">
              <w:rPr>
                <w:color w:val="000000"/>
                <w:sz w:val="18"/>
                <w:szCs w:val="18"/>
              </w:rPr>
              <w:t>5.83E-07</w:t>
            </w:r>
          </w:p>
        </w:tc>
        <w:tc>
          <w:tcPr>
            <w:tcW w:w="574" w:type="pct"/>
            <w:tcBorders>
              <w:top w:val="nil"/>
              <w:left w:val="nil"/>
              <w:bottom w:val="nil"/>
              <w:right w:val="nil"/>
            </w:tcBorders>
            <w:shd w:val="clear" w:color="auto" w:fill="auto"/>
            <w:noWrap/>
            <w:vAlign w:val="center"/>
            <w:hideMark/>
          </w:tcPr>
          <w:p w14:paraId="3C8129FB" w14:textId="77777777" w:rsidR="00FC08DF" w:rsidRPr="004346EE" w:rsidRDefault="00FC08DF" w:rsidP="002D2F64">
            <w:pPr>
              <w:spacing w:line="480" w:lineRule="auto"/>
              <w:jc w:val="right"/>
              <w:rPr>
                <w:color w:val="000000"/>
                <w:sz w:val="18"/>
                <w:szCs w:val="18"/>
              </w:rPr>
            </w:pPr>
            <w:r w:rsidRPr="004346EE">
              <w:rPr>
                <w:color w:val="000000"/>
                <w:sz w:val="18"/>
                <w:szCs w:val="18"/>
              </w:rPr>
              <w:t>1.93E-05</w:t>
            </w:r>
          </w:p>
        </w:tc>
        <w:tc>
          <w:tcPr>
            <w:tcW w:w="574" w:type="pct"/>
            <w:tcBorders>
              <w:top w:val="nil"/>
              <w:left w:val="nil"/>
              <w:bottom w:val="nil"/>
              <w:right w:val="nil"/>
            </w:tcBorders>
            <w:shd w:val="clear" w:color="auto" w:fill="auto"/>
            <w:noWrap/>
            <w:vAlign w:val="center"/>
            <w:hideMark/>
          </w:tcPr>
          <w:p w14:paraId="42344FF6" w14:textId="77777777" w:rsidR="00FC08DF" w:rsidRPr="004346EE" w:rsidRDefault="00FC08DF" w:rsidP="002D2F64">
            <w:pPr>
              <w:spacing w:line="480" w:lineRule="auto"/>
              <w:jc w:val="right"/>
              <w:rPr>
                <w:color w:val="000000"/>
                <w:sz w:val="18"/>
                <w:szCs w:val="18"/>
              </w:rPr>
            </w:pPr>
            <w:r w:rsidRPr="004346EE">
              <w:rPr>
                <w:color w:val="000000"/>
                <w:sz w:val="18"/>
                <w:szCs w:val="18"/>
              </w:rPr>
              <w:t>4.30E-04</w:t>
            </w:r>
          </w:p>
        </w:tc>
        <w:tc>
          <w:tcPr>
            <w:tcW w:w="609" w:type="pct"/>
            <w:tcBorders>
              <w:top w:val="nil"/>
              <w:left w:val="nil"/>
              <w:bottom w:val="nil"/>
              <w:right w:val="nil"/>
            </w:tcBorders>
            <w:shd w:val="clear" w:color="auto" w:fill="auto"/>
            <w:noWrap/>
            <w:vAlign w:val="center"/>
            <w:hideMark/>
          </w:tcPr>
          <w:p w14:paraId="6BEC58AC" w14:textId="77777777" w:rsidR="00FC08DF" w:rsidRPr="004346EE" w:rsidRDefault="00FC08DF" w:rsidP="002D2F64">
            <w:pPr>
              <w:spacing w:line="480" w:lineRule="auto"/>
              <w:jc w:val="right"/>
              <w:rPr>
                <w:color w:val="000000"/>
                <w:sz w:val="18"/>
                <w:szCs w:val="18"/>
              </w:rPr>
            </w:pPr>
            <w:r w:rsidRPr="004346EE">
              <w:rPr>
                <w:color w:val="000000"/>
                <w:sz w:val="18"/>
                <w:szCs w:val="18"/>
              </w:rPr>
              <w:t>5.09E-04</w:t>
            </w:r>
          </w:p>
        </w:tc>
        <w:tc>
          <w:tcPr>
            <w:tcW w:w="538" w:type="pct"/>
            <w:tcBorders>
              <w:top w:val="nil"/>
              <w:left w:val="nil"/>
              <w:bottom w:val="nil"/>
              <w:right w:val="nil"/>
            </w:tcBorders>
            <w:shd w:val="clear" w:color="auto" w:fill="auto"/>
            <w:noWrap/>
            <w:vAlign w:val="center"/>
            <w:hideMark/>
          </w:tcPr>
          <w:p w14:paraId="6512A330"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0.84 </w:t>
            </w:r>
          </w:p>
        </w:tc>
      </w:tr>
      <w:tr w:rsidR="00FC08DF" w14:paraId="7DBBC14E" w14:textId="77777777" w:rsidTr="002D2F64">
        <w:trPr>
          <w:trHeight w:val="300"/>
        </w:trPr>
        <w:tc>
          <w:tcPr>
            <w:tcW w:w="2130" w:type="pct"/>
            <w:tcBorders>
              <w:top w:val="nil"/>
              <w:left w:val="nil"/>
              <w:bottom w:val="nil"/>
              <w:right w:val="nil"/>
            </w:tcBorders>
            <w:shd w:val="clear" w:color="auto" w:fill="auto"/>
            <w:noWrap/>
            <w:vAlign w:val="center"/>
            <w:hideMark/>
          </w:tcPr>
          <w:p w14:paraId="26B26731" w14:textId="77777777" w:rsidR="00FC08DF" w:rsidRPr="004346EE" w:rsidRDefault="00FC08DF" w:rsidP="002D2F64">
            <w:pPr>
              <w:spacing w:line="480" w:lineRule="auto"/>
              <w:rPr>
                <w:color w:val="000000"/>
                <w:sz w:val="18"/>
                <w:szCs w:val="18"/>
              </w:rPr>
            </w:pPr>
            <w:r w:rsidRPr="004346EE">
              <w:rPr>
                <w:color w:val="000000"/>
                <w:sz w:val="18"/>
                <w:szCs w:val="18"/>
              </w:rPr>
              <w:t>PWY-5667: CDP-diacylglycerol biosynthesis I</w:t>
            </w:r>
          </w:p>
        </w:tc>
        <w:tc>
          <w:tcPr>
            <w:tcW w:w="574" w:type="pct"/>
            <w:tcBorders>
              <w:top w:val="nil"/>
              <w:left w:val="nil"/>
              <w:bottom w:val="nil"/>
              <w:right w:val="nil"/>
            </w:tcBorders>
            <w:shd w:val="clear" w:color="auto" w:fill="auto"/>
            <w:noWrap/>
            <w:vAlign w:val="center"/>
            <w:hideMark/>
          </w:tcPr>
          <w:p w14:paraId="252D7AA0" w14:textId="77777777" w:rsidR="00FC08DF" w:rsidRPr="004346EE" w:rsidRDefault="00FC08DF" w:rsidP="002D2F64">
            <w:pPr>
              <w:spacing w:line="480" w:lineRule="auto"/>
              <w:jc w:val="right"/>
              <w:rPr>
                <w:color w:val="000000"/>
                <w:sz w:val="18"/>
                <w:szCs w:val="18"/>
              </w:rPr>
            </w:pPr>
            <w:r w:rsidRPr="004346EE">
              <w:rPr>
                <w:color w:val="000000"/>
                <w:sz w:val="18"/>
                <w:szCs w:val="18"/>
              </w:rPr>
              <w:t>5.83E-07</w:t>
            </w:r>
          </w:p>
        </w:tc>
        <w:tc>
          <w:tcPr>
            <w:tcW w:w="574" w:type="pct"/>
            <w:tcBorders>
              <w:top w:val="nil"/>
              <w:left w:val="nil"/>
              <w:bottom w:val="nil"/>
              <w:right w:val="nil"/>
            </w:tcBorders>
            <w:shd w:val="clear" w:color="auto" w:fill="auto"/>
            <w:noWrap/>
            <w:vAlign w:val="center"/>
            <w:hideMark/>
          </w:tcPr>
          <w:p w14:paraId="5CC60BF6" w14:textId="77777777" w:rsidR="00FC08DF" w:rsidRPr="004346EE" w:rsidRDefault="00FC08DF" w:rsidP="002D2F64">
            <w:pPr>
              <w:spacing w:line="480" w:lineRule="auto"/>
              <w:jc w:val="right"/>
              <w:rPr>
                <w:color w:val="000000"/>
                <w:sz w:val="18"/>
                <w:szCs w:val="18"/>
              </w:rPr>
            </w:pPr>
            <w:r w:rsidRPr="004346EE">
              <w:rPr>
                <w:color w:val="000000"/>
                <w:sz w:val="18"/>
                <w:szCs w:val="18"/>
              </w:rPr>
              <w:t>1.93E-05</w:t>
            </w:r>
          </w:p>
        </w:tc>
        <w:tc>
          <w:tcPr>
            <w:tcW w:w="574" w:type="pct"/>
            <w:tcBorders>
              <w:top w:val="nil"/>
              <w:left w:val="nil"/>
              <w:bottom w:val="nil"/>
              <w:right w:val="nil"/>
            </w:tcBorders>
            <w:shd w:val="clear" w:color="auto" w:fill="auto"/>
            <w:noWrap/>
            <w:vAlign w:val="center"/>
            <w:hideMark/>
          </w:tcPr>
          <w:p w14:paraId="34C5D348" w14:textId="77777777" w:rsidR="00FC08DF" w:rsidRPr="004346EE" w:rsidRDefault="00FC08DF" w:rsidP="002D2F64">
            <w:pPr>
              <w:spacing w:line="480" w:lineRule="auto"/>
              <w:jc w:val="right"/>
              <w:rPr>
                <w:color w:val="000000"/>
                <w:sz w:val="18"/>
                <w:szCs w:val="18"/>
              </w:rPr>
            </w:pPr>
            <w:r w:rsidRPr="004346EE">
              <w:rPr>
                <w:color w:val="000000"/>
                <w:sz w:val="18"/>
                <w:szCs w:val="18"/>
              </w:rPr>
              <w:t>4.30E-04</w:t>
            </w:r>
          </w:p>
        </w:tc>
        <w:tc>
          <w:tcPr>
            <w:tcW w:w="609" w:type="pct"/>
            <w:tcBorders>
              <w:top w:val="nil"/>
              <w:left w:val="nil"/>
              <w:bottom w:val="nil"/>
              <w:right w:val="nil"/>
            </w:tcBorders>
            <w:shd w:val="clear" w:color="auto" w:fill="auto"/>
            <w:noWrap/>
            <w:vAlign w:val="center"/>
            <w:hideMark/>
          </w:tcPr>
          <w:p w14:paraId="24472EC0" w14:textId="77777777" w:rsidR="00FC08DF" w:rsidRPr="004346EE" w:rsidRDefault="00FC08DF" w:rsidP="002D2F64">
            <w:pPr>
              <w:spacing w:line="480" w:lineRule="auto"/>
              <w:jc w:val="right"/>
              <w:rPr>
                <w:color w:val="000000"/>
                <w:sz w:val="18"/>
                <w:szCs w:val="18"/>
              </w:rPr>
            </w:pPr>
            <w:r w:rsidRPr="004346EE">
              <w:rPr>
                <w:color w:val="000000"/>
                <w:sz w:val="18"/>
                <w:szCs w:val="18"/>
              </w:rPr>
              <w:t>5.09E-04</w:t>
            </w:r>
          </w:p>
        </w:tc>
        <w:tc>
          <w:tcPr>
            <w:tcW w:w="538" w:type="pct"/>
            <w:tcBorders>
              <w:top w:val="nil"/>
              <w:left w:val="nil"/>
              <w:bottom w:val="nil"/>
              <w:right w:val="nil"/>
            </w:tcBorders>
            <w:shd w:val="clear" w:color="auto" w:fill="auto"/>
            <w:noWrap/>
            <w:vAlign w:val="center"/>
            <w:hideMark/>
          </w:tcPr>
          <w:p w14:paraId="59D93B10"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0.84 </w:t>
            </w:r>
          </w:p>
        </w:tc>
      </w:tr>
      <w:tr w:rsidR="00FC08DF" w14:paraId="78FEDF02" w14:textId="77777777" w:rsidTr="002D2F64">
        <w:trPr>
          <w:trHeight w:val="300"/>
        </w:trPr>
        <w:tc>
          <w:tcPr>
            <w:tcW w:w="2130" w:type="pct"/>
            <w:tcBorders>
              <w:top w:val="nil"/>
              <w:left w:val="nil"/>
              <w:bottom w:val="nil"/>
              <w:right w:val="nil"/>
            </w:tcBorders>
            <w:shd w:val="clear" w:color="auto" w:fill="auto"/>
            <w:noWrap/>
            <w:vAlign w:val="center"/>
            <w:hideMark/>
          </w:tcPr>
          <w:p w14:paraId="26F3CE24" w14:textId="77777777" w:rsidR="00FC08DF" w:rsidRPr="004346EE" w:rsidRDefault="00FC08DF" w:rsidP="002D2F64">
            <w:pPr>
              <w:spacing w:line="480" w:lineRule="auto"/>
              <w:rPr>
                <w:color w:val="000000"/>
                <w:sz w:val="18"/>
                <w:szCs w:val="18"/>
              </w:rPr>
            </w:pPr>
            <w:r w:rsidRPr="004346EE">
              <w:rPr>
                <w:color w:val="000000"/>
                <w:sz w:val="18"/>
                <w:szCs w:val="18"/>
              </w:rPr>
              <w:t xml:space="preserve">PANTO-PWY: </w:t>
            </w:r>
            <w:proofErr w:type="spellStart"/>
            <w:r w:rsidRPr="004346EE">
              <w:rPr>
                <w:color w:val="000000"/>
                <w:sz w:val="18"/>
                <w:szCs w:val="18"/>
              </w:rPr>
              <w:t>phosphopantothenate</w:t>
            </w:r>
            <w:proofErr w:type="spellEnd"/>
            <w:r w:rsidRPr="004346EE">
              <w:rPr>
                <w:color w:val="000000"/>
                <w:sz w:val="18"/>
                <w:szCs w:val="18"/>
              </w:rPr>
              <w:t xml:space="preserve"> biosynthesis I</w:t>
            </w:r>
          </w:p>
        </w:tc>
        <w:tc>
          <w:tcPr>
            <w:tcW w:w="574" w:type="pct"/>
            <w:tcBorders>
              <w:top w:val="nil"/>
              <w:left w:val="nil"/>
              <w:bottom w:val="nil"/>
              <w:right w:val="nil"/>
            </w:tcBorders>
            <w:shd w:val="clear" w:color="auto" w:fill="auto"/>
            <w:noWrap/>
            <w:vAlign w:val="center"/>
            <w:hideMark/>
          </w:tcPr>
          <w:p w14:paraId="7237F7D8" w14:textId="77777777" w:rsidR="00FC08DF" w:rsidRPr="004346EE" w:rsidRDefault="00FC08DF" w:rsidP="002D2F64">
            <w:pPr>
              <w:spacing w:line="480" w:lineRule="auto"/>
              <w:jc w:val="right"/>
              <w:rPr>
                <w:color w:val="000000"/>
                <w:sz w:val="18"/>
                <w:szCs w:val="18"/>
              </w:rPr>
            </w:pPr>
            <w:r w:rsidRPr="004346EE">
              <w:rPr>
                <w:color w:val="000000"/>
                <w:sz w:val="18"/>
                <w:szCs w:val="18"/>
              </w:rPr>
              <w:t>3.24E-05</w:t>
            </w:r>
          </w:p>
        </w:tc>
        <w:tc>
          <w:tcPr>
            <w:tcW w:w="574" w:type="pct"/>
            <w:tcBorders>
              <w:top w:val="nil"/>
              <w:left w:val="nil"/>
              <w:bottom w:val="nil"/>
              <w:right w:val="nil"/>
            </w:tcBorders>
            <w:shd w:val="clear" w:color="auto" w:fill="auto"/>
            <w:noWrap/>
            <w:vAlign w:val="center"/>
            <w:hideMark/>
          </w:tcPr>
          <w:p w14:paraId="682BFF38" w14:textId="77777777" w:rsidR="00FC08DF" w:rsidRPr="004346EE" w:rsidRDefault="00FC08DF" w:rsidP="002D2F64">
            <w:pPr>
              <w:spacing w:line="480" w:lineRule="auto"/>
              <w:jc w:val="right"/>
              <w:rPr>
                <w:color w:val="000000"/>
                <w:sz w:val="18"/>
                <w:szCs w:val="18"/>
              </w:rPr>
            </w:pPr>
            <w:r w:rsidRPr="004346EE">
              <w:rPr>
                <w:color w:val="000000"/>
                <w:sz w:val="18"/>
                <w:szCs w:val="18"/>
              </w:rPr>
              <w:t>4.06E-04</w:t>
            </w:r>
          </w:p>
        </w:tc>
        <w:tc>
          <w:tcPr>
            <w:tcW w:w="574" w:type="pct"/>
            <w:tcBorders>
              <w:top w:val="nil"/>
              <w:left w:val="nil"/>
              <w:bottom w:val="nil"/>
              <w:right w:val="nil"/>
            </w:tcBorders>
            <w:shd w:val="clear" w:color="auto" w:fill="auto"/>
            <w:noWrap/>
            <w:vAlign w:val="center"/>
            <w:hideMark/>
          </w:tcPr>
          <w:p w14:paraId="7AEAFAF4" w14:textId="77777777" w:rsidR="00FC08DF" w:rsidRPr="004346EE" w:rsidRDefault="00FC08DF" w:rsidP="002D2F64">
            <w:pPr>
              <w:spacing w:line="480" w:lineRule="auto"/>
              <w:jc w:val="right"/>
              <w:rPr>
                <w:color w:val="000000"/>
                <w:sz w:val="18"/>
                <w:szCs w:val="18"/>
              </w:rPr>
            </w:pPr>
            <w:r w:rsidRPr="004346EE">
              <w:rPr>
                <w:color w:val="000000"/>
                <w:sz w:val="18"/>
                <w:szCs w:val="18"/>
              </w:rPr>
              <w:t>4.01E-04</w:t>
            </w:r>
          </w:p>
        </w:tc>
        <w:tc>
          <w:tcPr>
            <w:tcW w:w="609" w:type="pct"/>
            <w:tcBorders>
              <w:top w:val="nil"/>
              <w:left w:val="nil"/>
              <w:bottom w:val="nil"/>
              <w:right w:val="nil"/>
            </w:tcBorders>
            <w:shd w:val="clear" w:color="auto" w:fill="auto"/>
            <w:noWrap/>
            <w:vAlign w:val="center"/>
            <w:hideMark/>
          </w:tcPr>
          <w:p w14:paraId="23AA6D43" w14:textId="77777777" w:rsidR="00FC08DF" w:rsidRPr="004346EE" w:rsidRDefault="00FC08DF" w:rsidP="002D2F64">
            <w:pPr>
              <w:spacing w:line="480" w:lineRule="auto"/>
              <w:jc w:val="right"/>
              <w:rPr>
                <w:color w:val="000000"/>
                <w:sz w:val="18"/>
                <w:szCs w:val="18"/>
              </w:rPr>
            </w:pPr>
            <w:r w:rsidRPr="004346EE">
              <w:rPr>
                <w:color w:val="000000"/>
                <w:sz w:val="18"/>
                <w:szCs w:val="18"/>
              </w:rPr>
              <w:t>4.60E-04</w:t>
            </w:r>
          </w:p>
        </w:tc>
        <w:tc>
          <w:tcPr>
            <w:tcW w:w="538" w:type="pct"/>
            <w:tcBorders>
              <w:top w:val="nil"/>
              <w:left w:val="nil"/>
              <w:bottom w:val="nil"/>
              <w:right w:val="nil"/>
            </w:tcBorders>
            <w:shd w:val="clear" w:color="auto" w:fill="auto"/>
            <w:noWrap/>
            <w:vAlign w:val="center"/>
            <w:hideMark/>
          </w:tcPr>
          <w:p w14:paraId="5C2E5850"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0.87 </w:t>
            </w:r>
          </w:p>
        </w:tc>
      </w:tr>
      <w:tr w:rsidR="00FC08DF" w14:paraId="2DC0ECBB" w14:textId="77777777" w:rsidTr="002D2F64">
        <w:trPr>
          <w:trHeight w:val="300"/>
        </w:trPr>
        <w:tc>
          <w:tcPr>
            <w:tcW w:w="2130" w:type="pct"/>
            <w:tcBorders>
              <w:top w:val="nil"/>
              <w:left w:val="nil"/>
              <w:bottom w:val="nil"/>
              <w:right w:val="nil"/>
            </w:tcBorders>
            <w:shd w:val="clear" w:color="auto" w:fill="auto"/>
            <w:noWrap/>
            <w:vAlign w:val="center"/>
            <w:hideMark/>
          </w:tcPr>
          <w:p w14:paraId="64BE49C8" w14:textId="77777777" w:rsidR="00FC08DF" w:rsidRPr="004346EE" w:rsidRDefault="00FC08DF" w:rsidP="002D2F64">
            <w:pPr>
              <w:spacing w:line="480" w:lineRule="auto"/>
              <w:rPr>
                <w:color w:val="000000"/>
                <w:sz w:val="18"/>
                <w:szCs w:val="18"/>
              </w:rPr>
            </w:pPr>
            <w:r w:rsidRPr="004346EE">
              <w:rPr>
                <w:color w:val="000000"/>
                <w:sz w:val="18"/>
                <w:szCs w:val="18"/>
              </w:rPr>
              <w:t>PWY-1042: glycolysis IV (plant cytosol)</w:t>
            </w:r>
          </w:p>
        </w:tc>
        <w:tc>
          <w:tcPr>
            <w:tcW w:w="574" w:type="pct"/>
            <w:tcBorders>
              <w:top w:val="nil"/>
              <w:left w:val="nil"/>
              <w:bottom w:val="nil"/>
              <w:right w:val="nil"/>
            </w:tcBorders>
            <w:shd w:val="clear" w:color="auto" w:fill="auto"/>
            <w:noWrap/>
            <w:vAlign w:val="center"/>
            <w:hideMark/>
          </w:tcPr>
          <w:p w14:paraId="732179CF" w14:textId="77777777" w:rsidR="00FC08DF" w:rsidRPr="004346EE" w:rsidRDefault="00FC08DF" w:rsidP="002D2F64">
            <w:pPr>
              <w:spacing w:line="480" w:lineRule="auto"/>
              <w:jc w:val="right"/>
              <w:rPr>
                <w:color w:val="000000"/>
                <w:sz w:val="18"/>
                <w:szCs w:val="18"/>
              </w:rPr>
            </w:pPr>
            <w:r w:rsidRPr="004346EE">
              <w:rPr>
                <w:color w:val="000000"/>
                <w:sz w:val="18"/>
                <w:szCs w:val="18"/>
              </w:rPr>
              <w:t>3.37E-06</w:t>
            </w:r>
          </w:p>
        </w:tc>
        <w:tc>
          <w:tcPr>
            <w:tcW w:w="574" w:type="pct"/>
            <w:tcBorders>
              <w:top w:val="nil"/>
              <w:left w:val="nil"/>
              <w:bottom w:val="nil"/>
              <w:right w:val="nil"/>
            </w:tcBorders>
            <w:shd w:val="clear" w:color="auto" w:fill="auto"/>
            <w:noWrap/>
            <w:vAlign w:val="center"/>
            <w:hideMark/>
          </w:tcPr>
          <w:p w14:paraId="664AF993" w14:textId="77777777" w:rsidR="00FC08DF" w:rsidRPr="004346EE" w:rsidRDefault="00FC08DF" w:rsidP="002D2F64">
            <w:pPr>
              <w:spacing w:line="480" w:lineRule="auto"/>
              <w:jc w:val="right"/>
              <w:rPr>
                <w:color w:val="000000"/>
                <w:sz w:val="18"/>
                <w:szCs w:val="18"/>
              </w:rPr>
            </w:pPr>
            <w:r w:rsidRPr="004346EE">
              <w:rPr>
                <w:color w:val="000000"/>
                <w:sz w:val="18"/>
                <w:szCs w:val="18"/>
              </w:rPr>
              <w:t>7.43E-05</w:t>
            </w:r>
          </w:p>
        </w:tc>
        <w:tc>
          <w:tcPr>
            <w:tcW w:w="574" w:type="pct"/>
            <w:tcBorders>
              <w:top w:val="nil"/>
              <w:left w:val="nil"/>
              <w:bottom w:val="nil"/>
              <w:right w:val="nil"/>
            </w:tcBorders>
            <w:shd w:val="clear" w:color="auto" w:fill="auto"/>
            <w:noWrap/>
            <w:vAlign w:val="center"/>
            <w:hideMark/>
          </w:tcPr>
          <w:p w14:paraId="65557483" w14:textId="77777777" w:rsidR="00FC08DF" w:rsidRPr="004346EE" w:rsidRDefault="00FC08DF" w:rsidP="002D2F64">
            <w:pPr>
              <w:spacing w:line="480" w:lineRule="auto"/>
              <w:jc w:val="right"/>
              <w:rPr>
                <w:color w:val="000000"/>
                <w:sz w:val="18"/>
                <w:szCs w:val="18"/>
              </w:rPr>
            </w:pPr>
            <w:r w:rsidRPr="004346EE">
              <w:rPr>
                <w:color w:val="000000"/>
                <w:sz w:val="18"/>
                <w:szCs w:val="18"/>
              </w:rPr>
              <w:t>3.46E-04</w:t>
            </w:r>
          </w:p>
        </w:tc>
        <w:tc>
          <w:tcPr>
            <w:tcW w:w="609" w:type="pct"/>
            <w:tcBorders>
              <w:top w:val="nil"/>
              <w:left w:val="nil"/>
              <w:bottom w:val="nil"/>
              <w:right w:val="nil"/>
            </w:tcBorders>
            <w:shd w:val="clear" w:color="auto" w:fill="auto"/>
            <w:noWrap/>
            <w:vAlign w:val="center"/>
            <w:hideMark/>
          </w:tcPr>
          <w:p w14:paraId="1A63A5F3" w14:textId="77777777" w:rsidR="00FC08DF" w:rsidRPr="004346EE" w:rsidRDefault="00FC08DF" w:rsidP="002D2F64">
            <w:pPr>
              <w:spacing w:line="480" w:lineRule="auto"/>
              <w:jc w:val="right"/>
              <w:rPr>
                <w:color w:val="000000"/>
                <w:sz w:val="18"/>
                <w:szCs w:val="18"/>
              </w:rPr>
            </w:pPr>
            <w:r w:rsidRPr="004346EE">
              <w:rPr>
                <w:color w:val="000000"/>
                <w:sz w:val="18"/>
                <w:szCs w:val="18"/>
              </w:rPr>
              <w:t>4.12E-04</w:t>
            </w:r>
          </w:p>
        </w:tc>
        <w:tc>
          <w:tcPr>
            <w:tcW w:w="538" w:type="pct"/>
            <w:tcBorders>
              <w:top w:val="nil"/>
              <w:left w:val="nil"/>
              <w:bottom w:val="nil"/>
              <w:right w:val="nil"/>
            </w:tcBorders>
            <w:shd w:val="clear" w:color="auto" w:fill="auto"/>
            <w:noWrap/>
            <w:vAlign w:val="center"/>
            <w:hideMark/>
          </w:tcPr>
          <w:p w14:paraId="7BE22561"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0.84 </w:t>
            </w:r>
          </w:p>
        </w:tc>
      </w:tr>
      <w:tr w:rsidR="00FC08DF" w14:paraId="54A55673" w14:textId="77777777" w:rsidTr="002D2F64">
        <w:trPr>
          <w:trHeight w:val="300"/>
        </w:trPr>
        <w:tc>
          <w:tcPr>
            <w:tcW w:w="2130" w:type="pct"/>
            <w:tcBorders>
              <w:top w:val="nil"/>
              <w:left w:val="nil"/>
              <w:bottom w:val="nil"/>
              <w:right w:val="nil"/>
            </w:tcBorders>
            <w:shd w:val="clear" w:color="auto" w:fill="auto"/>
            <w:noWrap/>
            <w:vAlign w:val="center"/>
            <w:hideMark/>
          </w:tcPr>
          <w:p w14:paraId="5D468A63" w14:textId="77777777" w:rsidR="00FC08DF" w:rsidRPr="004346EE" w:rsidRDefault="00FC08DF" w:rsidP="002D2F64">
            <w:pPr>
              <w:spacing w:line="480" w:lineRule="auto"/>
              <w:rPr>
                <w:color w:val="000000"/>
                <w:sz w:val="18"/>
                <w:szCs w:val="18"/>
              </w:rPr>
            </w:pPr>
            <w:r w:rsidRPr="004346EE">
              <w:rPr>
                <w:color w:val="000000"/>
                <w:sz w:val="18"/>
                <w:szCs w:val="18"/>
              </w:rPr>
              <w:t xml:space="preserve">PWY0-162: </w:t>
            </w:r>
            <w:proofErr w:type="spellStart"/>
            <w:r w:rsidRPr="004346EE">
              <w:rPr>
                <w:color w:val="000000"/>
                <w:sz w:val="18"/>
                <w:szCs w:val="18"/>
              </w:rPr>
              <w:t>superpathway</w:t>
            </w:r>
            <w:proofErr w:type="spellEnd"/>
            <w:r w:rsidRPr="004346EE">
              <w:rPr>
                <w:color w:val="000000"/>
                <w:sz w:val="18"/>
                <w:szCs w:val="18"/>
              </w:rPr>
              <w:t xml:space="preserve"> of pyrimidine ribonucleotides de novo biosynthesis</w:t>
            </w:r>
          </w:p>
        </w:tc>
        <w:tc>
          <w:tcPr>
            <w:tcW w:w="574" w:type="pct"/>
            <w:tcBorders>
              <w:top w:val="nil"/>
              <w:left w:val="nil"/>
              <w:bottom w:val="nil"/>
              <w:right w:val="nil"/>
            </w:tcBorders>
            <w:shd w:val="clear" w:color="auto" w:fill="auto"/>
            <w:noWrap/>
            <w:vAlign w:val="center"/>
            <w:hideMark/>
          </w:tcPr>
          <w:p w14:paraId="7637EA9A" w14:textId="77777777" w:rsidR="00FC08DF" w:rsidRPr="004346EE" w:rsidRDefault="00FC08DF" w:rsidP="002D2F64">
            <w:pPr>
              <w:spacing w:line="480" w:lineRule="auto"/>
              <w:jc w:val="right"/>
              <w:rPr>
                <w:color w:val="000000"/>
                <w:sz w:val="18"/>
                <w:szCs w:val="18"/>
              </w:rPr>
            </w:pPr>
            <w:r w:rsidRPr="004346EE">
              <w:rPr>
                <w:color w:val="000000"/>
                <w:sz w:val="18"/>
                <w:szCs w:val="18"/>
              </w:rPr>
              <w:t>5.42E-05</w:t>
            </w:r>
          </w:p>
        </w:tc>
        <w:tc>
          <w:tcPr>
            <w:tcW w:w="574" w:type="pct"/>
            <w:tcBorders>
              <w:top w:val="nil"/>
              <w:left w:val="nil"/>
              <w:bottom w:val="nil"/>
              <w:right w:val="nil"/>
            </w:tcBorders>
            <w:shd w:val="clear" w:color="auto" w:fill="auto"/>
            <w:noWrap/>
            <w:vAlign w:val="center"/>
            <w:hideMark/>
          </w:tcPr>
          <w:p w14:paraId="5A3012B3" w14:textId="77777777" w:rsidR="00FC08DF" w:rsidRPr="004346EE" w:rsidRDefault="00FC08DF" w:rsidP="002D2F64">
            <w:pPr>
              <w:spacing w:line="480" w:lineRule="auto"/>
              <w:jc w:val="right"/>
              <w:rPr>
                <w:color w:val="000000"/>
                <w:sz w:val="18"/>
                <w:szCs w:val="18"/>
              </w:rPr>
            </w:pPr>
            <w:r w:rsidRPr="004346EE">
              <w:rPr>
                <w:color w:val="000000"/>
                <w:sz w:val="18"/>
                <w:szCs w:val="18"/>
              </w:rPr>
              <w:t>5.79E-04</w:t>
            </w:r>
          </w:p>
        </w:tc>
        <w:tc>
          <w:tcPr>
            <w:tcW w:w="574" w:type="pct"/>
            <w:tcBorders>
              <w:top w:val="nil"/>
              <w:left w:val="nil"/>
              <w:bottom w:val="nil"/>
              <w:right w:val="nil"/>
            </w:tcBorders>
            <w:shd w:val="clear" w:color="auto" w:fill="auto"/>
            <w:noWrap/>
            <w:vAlign w:val="center"/>
            <w:hideMark/>
          </w:tcPr>
          <w:p w14:paraId="014A4781" w14:textId="77777777" w:rsidR="00FC08DF" w:rsidRPr="004346EE" w:rsidRDefault="00FC08DF" w:rsidP="002D2F64">
            <w:pPr>
              <w:spacing w:line="480" w:lineRule="auto"/>
              <w:jc w:val="right"/>
              <w:rPr>
                <w:color w:val="000000"/>
                <w:sz w:val="18"/>
                <w:szCs w:val="18"/>
              </w:rPr>
            </w:pPr>
            <w:r w:rsidRPr="004346EE">
              <w:rPr>
                <w:color w:val="000000"/>
                <w:sz w:val="18"/>
                <w:szCs w:val="18"/>
              </w:rPr>
              <w:t>1.84E-04</w:t>
            </w:r>
          </w:p>
        </w:tc>
        <w:tc>
          <w:tcPr>
            <w:tcW w:w="609" w:type="pct"/>
            <w:tcBorders>
              <w:top w:val="nil"/>
              <w:left w:val="nil"/>
              <w:bottom w:val="nil"/>
              <w:right w:val="nil"/>
            </w:tcBorders>
            <w:shd w:val="clear" w:color="auto" w:fill="auto"/>
            <w:noWrap/>
            <w:vAlign w:val="center"/>
            <w:hideMark/>
          </w:tcPr>
          <w:p w14:paraId="19A5D79D" w14:textId="77777777" w:rsidR="00FC08DF" w:rsidRPr="004346EE" w:rsidRDefault="00FC08DF" w:rsidP="002D2F64">
            <w:pPr>
              <w:spacing w:line="480" w:lineRule="auto"/>
              <w:jc w:val="right"/>
              <w:rPr>
                <w:color w:val="000000"/>
                <w:sz w:val="18"/>
                <w:szCs w:val="18"/>
              </w:rPr>
            </w:pPr>
            <w:r w:rsidRPr="004346EE">
              <w:rPr>
                <w:color w:val="000000"/>
                <w:sz w:val="18"/>
                <w:szCs w:val="18"/>
              </w:rPr>
              <w:t>2.31E-04</w:t>
            </w:r>
          </w:p>
        </w:tc>
        <w:tc>
          <w:tcPr>
            <w:tcW w:w="538" w:type="pct"/>
            <w:tcBorders>
              <w:top w:val="nil"/>
              <w:left w:val="nil"/>
              <w:bottom w:val="nil"/>
              <w:right w:val="nil"/>
            </w:tcBorders>
            <w:shd w:val="clear" w:color="auto" w:fill="auto"/>
            <w:noWrap/>
            <w:vAlign w:val="center"/>
            <w:hideMark/>
          </w:tcPr>
          <w:p w14:paraId="0A4D5AE9"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0.80 </w:t>
            </w:r>
          </w:p>
        </w:tc>
      </w:tr>
      <w:tr w:rsidR="00FC08DF" w14:paraId="00990669" w14:textId="77777777" w:rsidTr="002D2F64">
        <w:trPr>
          <w:trHeight w:val="300"/>
        </w:trPr>
        <w:tc>
          <w:tcPr>
            <w:tcW w:w="2130" w:type="pct"/>
            <w:tcBorders>
              <w:top w:val="nil"/>
              <w:left w:val="nil"/>
              <w:bottom w:val="nil"/>
              <w:right w:val="nil"/>
            </w:tcBorders>
            <w:shd w:val="clear" w:color="auto" w:fill="auto"/>
            <w:noWrap/>
            <w:vAlign w:val="center"/>
            <w:hideMark/>
          </w:tcPr>
          <w:p w14:paraId="65F26C01" w14:textId="77777777" w:rsidR="00FC08DF" w:rsidRPr="004346EE" w:rsidRDefault="00FC08DF" w:rsidP="002D2F64">
            <w:pPr>
              <w:spacing w:line="480" w:lineRule="auto"/>
              <w:rPr>
                <w:color w:val="000000"/>
                <w:sz w:val="18"/>
                <w:szCs w:val="18"/>
              </w:rPr>
            </w:pPr>
            <w:r w:rsidRPr="004346EE">
              <w:rPr>
                <w:color w:val="000000"/>
                <w:sz w:val="18"/>
                <w:szCs w:val="18"/>
              </w:rPr>
              <w:t xml:space="preserve">THRESYN-PWY: </w:t>
            </w:r>
            <w:proofErr w:type="spellStart"/>
            <w:r w:rsidRPr="004346EE">
              <w:rPr>
                <w:color w:val="000000"/>
                <w:sz w:val="18"/>
                <w:szCs w:val="18"/>
              </w:rPr>
              <w:t>superpathway</w:t>
            </w:r>
            <w:proofErr w:type="spellEnd"/>
            <w:r w:rsidRPr="004346EE">
              <w:rPr>
                <w:color w:val="000000"/>
                <w:sz w:val="18"/>
                <w:szCs w:val="18"/>
              </w:rPr>
              <w:t xml:space="preserve"> of L-threonine biosynthesis</w:t>
            </w:r>
          </w:p>
        </w:tc>
        <w:tc>
          <w:tcPr>
            <w:tcW w:w="574" w:type="pct"/>
            <w:tcBorders>
              <w:top w:val="nil"/>
              <w:left w:val="nil"/>
              <w:bottom w:val="nil"/>
              <w:right w:val="nil"/>
            </w:tcBorders>
            <w:shd w:val="clear" w:color="auto" w:fill="auto"/>
            <w:noWrap/>
            <w:vAlign w:val="center"/>
            <w:hideMark/>
          </w:tcPr>
          <w:p w14:paraId="20264C04" w14:textId="77777777" w:rsidR="00FC08DF" w:rsidRPr="004346EE" w:rsidRDefault="00FC08DF" w:rsidP="002D2F64">
            <w:pPr>
              <w:spacing w:line="480" w:lineRule="auto"/>
              <w:jc w:val="right"/>
              <w:rPr>
                <w:color w:val="000000"/>
                <w:sz w:val="18"/>
                <w:szCs w:val="18"/>
              </w:rPr>
            </w:pPr>
            <w:r w:rsidRPr="004346EE">
              <w:rPr>
                <w:color w:val="000000"/>
                <w:sz w:val="18"/>
                <w:szCs w:val="18"/>
              </w:rPr>
              <w:t>1.52E-08</w:t>
            </w:r>
          </w:p>
        </w:tc>
        <w:tc>
          <w:tcPr>
            <w:tcW w:w="574" w:type="pct"/>
            <w:tcBorders>
              <w:top w:val="nil"/>
              <w:left w:val="nil"/>
              <w:bottom w:val="nil"/>
              <w:right w:val="nil"/>
            </w:tcBorders>
            <w:shd w:val="clear" w:color="auto" w:fill="auto"/>
            <w:noWrap/>
            <w:vAlign w:val="center"/>
            <w:hideMark/>
          </w:tcPr>
          <w:p w14:paraId="783EED46" w14:textId="77777777" w:rsidR="00FC08DF" w:rsidRPr="004346EE" w:rsidRDefault="00FC08DF" w:rsidP="002D2F64">
            <w:pPr>
              <w:spacing w:line="480" w:lineRule="auto"/>
              <w:jc w:val="right"/>
              <w:rPr>
                <w:color w:val="000000"/>
                <w:sz w:val="18"/>
                <w:szCs w:val="18"/>
              </w:rPr>
            </w:pPr>
            <w:r w:rsidRPr="004346EE">
              <w:rPr>
                <w:color w:val="000000"/>
                <w:sz w:val="18"/>
                <w:szCs w:val="18"/>
              </w:rPr>
              <w:t>1.76E-06</w:t>
            </w:r>
          </w:p>
        </w:tc>
        <w:tc>
          <w:tcPr>
            <w:tcW w:w="574" w:type="pct"/>
            <w:tcBorders>
              <w:top w:val="nil"/>
              <w:left w:val="nil"/>
              <w:bottom w:val="nil"/>
              <w:right w:val="nil"/>
            </w:tcBorders>
            <w:shd w:val="clear" w:color="auto" w:fill="auto"/>
            <w:noWrap/>
            <w:vAlign w:val="center"/>
            <w:hideMark/>
          </w:tcPr>
          <w:p w14:paraId="21217CA2" w14:textId="77777777" w:rsidR="00FC08DF" w:rsidRPr="004346EE" w:rsidRDefault="00FC08DF" w:rsidP="002D2F64">
            <w:pPr>
              <w:spacing w:line="480" w:lineRule="auto"/>
              <w:jc w:val="right"/>
              <w:rPr>
                <w:color w:val="000000"/>
                <w:sz w:val="18"/>
                <w:szCs w:val="18"/>
              </w:rPr>
            </w:pPr>
            <w:r w:rsidRPr="004346EE">
              <w:rPr>
                <w:color w:val="000000"/>
                <w:sz w:val="18"/>
                <w:szCs w:val="18"/>
              </w:rPr>
              <w:t>1.64E-04</w:t>
            </w:r>
          </w:p>
        </w:tc>
        <w:tc>
          <w:tcPr>
            <w:tcW w:w="609" w:type="pct"/>
            <w:tcBorders>
              <w:top w:val="nil"/>
              <w:left w:val="nil"/>
              <w:bottom w:val="nil"/>
              <w:right w:val="nil"/>
            </w:tcBorders>
            <w:shd w:val="clear" w:color="auto" w:fill="auto"/>
            <w:noWrap/>
            <w:vAlign w:val="center"/>
            <w:hideMark/>
          </w:tcPr>
          <w:p w14:paraId="1CB72367" w14:textId="77777777" w:rsidR="00FC08DF" w:rsidRPr="004346EE" w:rsidRDefault="00FC08DF" w:rsidP="002D2F64">
            <w:pPr>
              <w:spacing w:line="480" w:lineRule="auto"/>
              <w:jc w:val="right"/>
              <w:rPr>
                <w:color w:val="000000"/>
                <w:sz w:val="18"/>
                <w:szCs w:val="18"/>
              </w:rPr>
            </w:pPr>
            <w:r w:rsidRPr="004346EE">
              <w:rPr>
                <w:color w:val="000000"/>
                <w:sz w:val="18"/>
                <w:szCs w:val="18"/>
              </w:rPr>
              <w:t>1.89E-04</w:t>
            </w:r>
          </w:p>
        </w:tc>
        <w:tc>
          <w:tcPr>
            <w:tcW w:w="538" w:type="pct"/>
            <w:tcBorders>
              <w:top w:val="nil"/>
              <w:left w:val="nil"/>
              <w:bottom w:val="nil"/>
              <w:right w:val="nil"/>
            </w:tcBorders>
            <w:shd w:val="clear" w:color="auto" w:fill="auto"/>
            <w:noWrap/>
            <w:vAlign w:val="center"/>
            <w:hideMark/>
          </w:tcPr>
          <w:p w14:paraId="38D5E403"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0.87 </w:t>
            </w:r>
          </w:p>
        </w:tc>
      </w:tr>
      <w:tr w:rsidR="00FC08DF" w14:paraId="21964BFB" w14:textId="77777777" w:rsidTr="002D2F64">
        <w:trPr>
          <w:trHeight w:val="300"/>
        </w:trPr>
        <w:tc>
          <w:tcPr>
            <w:tcW w:w="2130" w:type="pct"/>
            <w:tcBorders>
              <w:top w:val="nil"/>
              <w:left w:val="nil"/>
              <w:bottom w:val="nil"/>
              <w:right w:val="nil"/>
            </w:tcBorders>
            <w:shd w:val="clear" w:color="auto" w:fill="auto"/>
            <w:noWrap/>
            <w:vAlign w:val="center"/>
            <w:hideMark/>
          </w:tcPr>
          <w:p w14:paraId="099789EB" w14:textId="77777777" w:rsidR="00FC08DF" w:rsidRPr="004346EE" w:rsidRDefault="00FC08DF" w:rsidP="002D2F64">
            <w:pPr>
              <w:spacing w:line="480" w:lineRule="auto"/>
              <w:rPr>
                <w:color w:val="000000"/>
                <w:sz w:val="18"/>
                <w:szCs w:val="18"/>
              </w:rPr>
            </w:pPr>
            <w:r w:rsidRPr="004346EE">
              <w:rPr>
                <w:color w:val="000000"/>
                <w:sz w:val="18"/>
                <w:szCs w:val="18"/>
              </w:rPr>
              <w:t xml:space="preserve">PWY-5347: </w:t>
            </w:r>
            <w:proofErr w:type="spellStart"/>
            <w:r w:rsidRPr="004346EE">
              <w:rPr>
                <w:color w:val="000000"/>
                <w:sz w:val="18"/>
                <w:szCs w:val="18"/>
              </w:rPr>
              <w:t>superpathway</w:t>
            </w:r>
            <w:proofErr w:type="spellEnd"/>
            <w:r w:rsidRPr="004346EE">
              <w:rPr>
                <w:color w:val="000000"/>
                <w:sz w:val="18"/>
                <w:szCs w:val="18"/>
              </w:rPr>
              <w:t xml:space="preserve"> of L-methionine biosynthesis (</w:t>
            </w:r>
            <w:proofErr w:type="spellStart"/>
            <w:r w:rsidRPr="004346EE">
              <w:rPr>
                <w:color w:val="000000"/>
                <w:sz w:val="18"/>
                <w:szCs w:val="18"/>
              </w:rPr>
              <w:t>transsulfuration</w:t>
            </w:r>
            <w:proofErr w:type="spellEnd"/>
            <w:r w:rsidRPr="004346EE">
              <w:rPr>
                <w:color w:val="000000"/>
                <w:sz w:val="18"/>
                <w:szCs w:val="18"/>
              </w:rPr>
              <w:t>)</w:t>
            </w:r>
          </w:p>
        </w:tc>
        <w:tc>
          <w:tcPr>
            <w:tcW w:w="574" w:type="pct"/>
            <w:tcBorders>
              <w:top w:val="nil"/>
              <w:left w:val="nil"/>
              <w:bottom w:val="nil"/>
              <w:right w:val="nil"/>
            </w:tcBorders>
            <w:shd w:val="clear" w:color="auto" w:fill="auto"/>
            <w:noWrap/>
            <w:vAlign w:val="center"/>
            <w:hideMark/>
          </w:tcPr>
          <w:p w14:paraId="1592B073" w14:textId="77777777" w:rsidR="00FC08DF" w:rsidRPr="004346EE" w:rsidRDefault="00FC08DF" w:rsidP="002D2F64">
            <w:pPr>
              <w:spacing w:line="480" w:lineRule="auto"/>
              <w:jc w:val="right"/>
              <w:rPr>
                <w:color w:val="000000"/>
                <w:sz w:val="18"/>
                <w:szCs w:val="18"/>
              </w:rPr>
            </w:pPr>
            <w:r w:rsidRPr="004346EE">
              <w:rPr>
                <w:color w:val="000000"/>
                <w:sz w:val="18"/>
                <w:szCs w:val="18"/>
              </w:rPr>
              <w:t>2.44E-07</w:t>
            </w:r>
          </w:p>
        </w:tc>
        <w:tc>
          <w:tcPr>
            <w:tcW w:w="574" w:type="pct"/>
            <w:tcBorders>
              <w:top w:val="nil"/>
              <w:left w:val="nil"/>
              <w:bottom w:val="nil"/>
              <w:right w:val="nil"/>
            </w:tcBorders>
            <w:shd w:val="clear" w:color="auto" w:fill="auto"/>
            <w:noWrap/>
            <w:vAlign w:val="center"/>
            <w:hideMark/>
          </w:tcPr>
          <w:p w14:paraId="3787F3F9" w14:textId="77777777" w:rsidR="00FC08DF" w:rsidRPr="004346EE" w:rsidRDefault="00FC08DF" w:rsidP="002D2F64">
            <w:pPr>
              <w:spacing w:line="480" w:lineRule="auto"/>
              <w:jc w:val="right"/>
              <w:rPr>
                <w:color w:val="000000"/>
                <w:sz w:val="18"/>
                <w:szCs w:val="18"/>
              </w:rPr>
            </w:pPr>
            <w:r w:rsidRPr="004346EE">
              <w:rPr>
                <w:color w:val="000000"/>
                <w:sz w:val="18"/>
                <w:szCs w:val="18"/>
              </w:rPr>
              <w:t>9.41E-06</w:t>
            </w:r>
          </w:p>
        </w:tc>
        <w:tc>
          <w:tcPr>
            <w:tcW w:w="574" w:type="pct"/>
            <w:tcBorders>
              <w:top w:val="nil"/>
              <w:left w:val="nil"/>
              <w:bottom w:val="nil"/>
              <w:right w:val="nil"/>
            </w:tcBorders>
            <w:shd w:val="clear" w:color="auto" w:fill="auto"/>
            <w:noWrap/>
            <w:vAlign w:val="center"/>
            <w:hideMark/>
          </w:tcPr>
          <w:p w14:paraId="75A75E86" w14:textId="77777777" w:rsidR="00FC08DF" w:rsidRPr="004346EE" w:rsidRDefault="00FC08DF" w:rsidP="002D2F64">
            <w:pPr>
              <w:spacing w:line="480" w:lineRule="auto"/>
              <w:jc w:val="right"/>
              <w:rPr>
                <w:color w:val="000000"/>
                <w:sz w:val="18"/>
                <w:szCs w:val="18"/>
              </w:rPr>
            </w:pPr>
            <w:r w:rsidRPr="004346EE">
              <w:rPr>
                <w:color w:val="000000"/>
                <w:sz w:val="18"/>
                <w:szCs w:val="18"/>
              </w:rPr>
              <w:t>1.06E-04</w:t>
            </w:r>
          </w:p>
        </w:tc>
        <w:tc>
          <w:tcPr>
            <w:tcW w:w="609" w:type="pct"/>
            <w:tcBorders>
              <w:top w:val="nil"/>
              <w:left w:val="nil"/>
              <w:bottom w:val="nil"/>
              <w:right w:val="nil"/>
            </w:tcBorders>
            <w:shd w:val="clear" w:color="auto" w:fill="auto"/>
            <w:noWrap/>
            <w:vAlign w:val="center"/>
            <w:hideMark/>
          </w:tcPr>
          <w:p w14:paraId="30E232B7" w14:textId="77777777" w:rsidR="00FC08DF" w:rsidRPr="004346EE" w:rsidRDefault="00FC08DF" w:rsidP="002D2F64">
            <w:pPr>
              <w:spacing w:line="480" w:lineRule="auto"/>
              <w:jc w:val="right"/>
              <w:rPr>
                <w:color w:val="000000"/>
                <w:sz w:val="18"/>
                <w:szCs w:val="18"/>
              </w:rPr>
            </w:pPr>
            <w:r w:rsidRPr="004346EE">
              <w:rPr>
                <w:color w:val="000000"/>
                <w:sz w:val="18"/>
                <w:szCs w:val="18"/>
              </w:rPr>
              <w:t>1.20E-04</w:t>
            </w:r>
          </w:p>
        </w:tc>
        <w:tc>
          <w:tcPr>
            <w:tcW w:w="538" w:type="pct"/>
            <w:tcBorders>
              <w:top w:val="nil"/>
              <w:left w:val="nil"/>
              <w:bottom w:val="nil"/>
              <w:right w:val="nil"/>
            </w:tcBorders>
            <w:shd w:val="clear" w:color="auto" w:fill="auto"/>
            <w:noWrap/>
            <w:vAlign w:val="center"/>
            <w:hideMark/>
          </w:tcPr>
          <w:p w14:paraId="70C07004"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0.88 </w:t>
            </w:r>
          </w:p>
        </w:tc>
      </w:tr>
      <w:tr w:rsidR="00FC08DF" w14:paraId="450E811D" w14:textId="77777777" w:rsidTr="002D2F64">
        <w:trPr>
          <w:trHeight w:val="300"/>
        </w:trPr>
        <w:tc>
          <w:tcPr>
            <w:tcW w:w="2130" w:type="pct"/>
            <w:tcBorders>
              <w:top w:val="nil"/>
              <w:left w:val="nil"/>
              <w:bottom w:val="nil"/>
              <w:right w:val="nil"/>
            </w:tcBorders>
            <w:shd w:val="clear" w:color="auto" w:fill="auto"/>
            <w:noWrap/>
            <w:vAlign w:val="center"/>
            <w:hideMark/>
          </w:tcPr>
          <w:p w14:paraId="1DED9FD9" w14:textId="77777777" w:rsidR="00FC08DF" w:rsidRPr="004346EE" w:rsidRDefault="00FC08DF" w:rsidP="002D2F64">
            <w:pPr>
              <w:spacing w:line="480" w:lineRule="auto"/>
              <w:rPr>
                <w:color w:val="000000"/>
                <w:sz w:val="18"/>
                <w:szCs w:val="18"/>
              </w:rPr>
            </w:pPr>
            <w:r w:rsidRPr="004346EE">
              <w:rPr>
                <w:color w:val="000000"/>
                <w:sz w:val="18"/>
                <w:szCs w:val="18"/>
              </w:rPr>
              <w:t>PWY-5188: tetrapyrrole biosynthesis I (from glutamate)</w:t>
            </w:r>
          </w:p>
        </w:tc>
        <w:tc>
          <w:tcPr>
            <w:tcW w:w="574" w:type="pct"/>
            <w:tcBorders>
              <w:top w:val="nil"/>
              <w:left w:val="nil"/>
              <w:bottom w:val="nil"/>
              <w:right w:val="nil"/>
            </w:tcBorders>
            <w:shd w:val="clear" w:color="auto" w:fill="auto"/>
            <w:noWrap/>
            <w:vAlign w:val="center"/>
            <w:hideMark/>
          </w:tcPr>
          <w:p w14:paraId="4019FC22" w14:textId="77777777" w:rsidR="00FC08DF" w:rsidRPr="004346EE" w:rsidRDefault="00FC08DF" w:rsidP="002D2F64">
            <w:pPr>
              <w:spacing w:line="480" w:lineRule="auto"/>
              <w:jc w:val="right"/>
              <w:rPr>
                <w:color w:val="000000"/>
                <w:sz w:val="18"/>
                <w:szCs w:val="18"/>
              </w:rPr>
            </w:pPr>
            <w:r w:rsidRPr="004346EE">
              <w:rPr>
                <w:color w:val="000000"/>
                <w:sz w:val="18"/>
                <w:szCs w:val="18"/>
              </w:rPr>
              <w:t>1.10E-06</w:t>
            </w:r>
          </w:p>
        </w:tc>
        <w:tc>
          <w:tcPr>
            <w:tcW w:w="574" w:type="pct"/>
            <w:tcBorders>
              <w:top w:val="nil"/>
              <w:left w:val="nil"/>
              <w:bottom w:val="nil"/>
              <w:right w:val="nil"/>
            </w:tcBorders>
            <w:shd w:val="clear" w:color="auto" w:fill="auto"/>
            <w:noWrap/>
            <w:vAlign w:val="center"/>
            <w:hideMark/>
          </w:tcPr>
          <w:p w14:paraId="3FEA75F3" w14:textId="77777777" w:rsidR="00FC08DF" w:rsidRPr="004346EE" w:rsidRDefault="00FC08DF" w:rsidP="002D2F64">
            <w:pPr>
              <w:spacing w:line="480" w:lineRule="auto"/>
              <w:jc w:val="right"/>
              <w:rPr>
                <w:color w:val="000000"/>
                <w:sz w:val="18"/>
                <w:szCs w:val="18"/>
              </w:rPr>
            </w:pPr>
            <w:r w:rsidRPr="004346EE">
              <w:rPr>
                <w:color w:val="000000"/>
                <w:sz w:val="18"/>
                <w:szCs w:val="18"/>
              </w:rPr>
              <w:t>2.83E-05</w:t>
            </w:r>
          </w:p>
        </w:tc>
        <w:tc>
          <w:tcPr>
            <w:tcW w:w="574" w:type="pct"/>
            <w:tcBorders>
              <w:top w:val="nil"/>
              <w:left w:val="nil"/>
              <w:bottom w:val="nil"/>
              <w:right w:val="nil"/>
            </w:tcBorders>
            <w:shd w:val="clear" w:color="auto" w:fill="auto"/>
            <w:noWrap/>
            <w:vAlign w:val="center"/>
            <w:hideMark/>
          </w:tcPr>
          <w:p w14:paraId="20BBBDB3" w14:textId="77777777" w:rsidR="00FC08DF" w:rsidRPr="004346EE" w:rsidRDefault="00FC08DF" w:rsidP="002D2F64">
            <w:pPr>
              <w:spacing w:line="480" w:lineRule="auto"/>
              <w:jc w:val="right"/>
              <w:rPr>
                <w:color w:val="000000"/>
                <w:sz w:val="18"/>
                <w:szCs w:val="18"/>
              </w:rPr>
            </w:pPr>
            <w:r w:rsidRPr="004346EE">
              <w:rPr>
                <w:color w:val="000000"/>
                <w:sz w:val="18"/>
                <w:szCs w:val="18"/>
              </w:rPr>
              <w:t>1.03E-04</w:t>
            </w:r>
          </w:p>
        </w:tc>
        <w:tc>
          <w:tcPr>
            <w:tcW w:w="609" w:type="pct"/>
            <w:tcBorders>
              <w:top w:val="nil"/>
              <w:left w:val="nil"/>
              <w:bottom w:val="nil"/>
              <w:right w:val="nil"/>
            </w:tcBorders>
            <w:shd w:val="clear" w:color="auto" w:fill="auto"/>
            <w:noWrap/>
            <w:vAlign w:val="center"/>
            <w:hideMark/>
          </w:tcPr>
          <w:p w14:paraId="5D694E5F" w14:textId="77777777" w:rsidR="00FC08DF" w:rsidRPr="004346EE" w:rsidRDefault="00FC08DF" w:rsidP="002D2F64">
            <w:pPr>
              <w:spacing w:line="480" w:lineRule="auto"/>
              <w:jc w:val="right"/>
              <w:rPr>
                <w:color w:val="000000"/>
                <w:sz w:val="18"/>
                <w:szCs w:val="18"/>
              </w:rPr>
            </w:pPr>
            <w:r w:rsidRPr="004346EE">
              <w:rPr>
                <w:color w:val="000000"/>
                <w:sz w:val="18"/>
                <w:szCs w:val="18"/>
              </w:rPr>
              <w:t>1.22E-04</w:t>
            </w:r>
          </w:p>
        </w:tc>
        <w:tc>
          <w:tcPr>
            <w:tcW w:w="538" w:type="pct"/>
            <w:tcBorders>
              <w:top w:val="nil"/>
              <w:left w:val="nil"/>
              <w:bottom w:val="nil"/>
              <w:right w:val="nil"/>
            </w:tcBorders>
            <w:shd w:val="clear" w:color="auto" w:fill="auto"/>
            <w:noWrap/>
            <w:vAlign w:val="center"/>
            <w:hideMark/>
          </w:tcPr>
          <w:p w14:paraId="2BF08441"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0.84 </w:t>
            </w:r>
          </w:p>
        </w:tc>
      </w:tr>
      <w:tr w:rsidR="00FC08DF" w14:paraId="58B73288" w14:textId="77777777" w:rsidTr="002D2F64">
        <w:trPr>
          <w:trHeight w:val="300"/>
        </w:trPr>
        <w:tc>
          <w:tcPr>
            <w:tcW w:w="2130" w:type="pct"/>
            <w:tcBorders>
              <w:top w:val="nil"/>
              <w:left w:val="nil"/>
              <w:bottom w:val="nil"/>
              <w:right w:val="nil"/>
            </w:tcBorders>
            <w:shd w:val="clear" w:color="auto" w:fill="auto"/>
            <w:noWrap/>
            <w:vAlign w:val="center"/>
            <w:hideMark/>
          </w:tcPr>
          <w:p w14:paraId="587C04A9" w14:textId="77777777" w:rsidR="00FC08DF" w:rsidRPr="004346EE" w:rsidRDefault="00FC08DF" w:rsidP="002D2F64">
            <w:pPr>
              <w:spacing w:line="480" w:lineRule="auto"/>
              <w:rPr>
                <w:color w:val="000000"/>
                <w:sz w:val="18"/>
                <w:szCs w:val="18"/>
              </w:rPr>
            </w:pPr>
            <w:r w:rsidRPr="004346EE">
              <w:rPr>
                <w:color w:val="000000"/>
                <w:sz w:val="18"/>
                <w:szCs w:val="18"/>
              </w:rPr>
              <w:t>PWY-5659: GDP-mannose biosynthesis</w:t>
            </w:r>
          </w:p>
        </w:tc>
        <w:tc>
          <w:tcPr>
            <w:tcW w:w="574" w:type="pct"/>
            <w:tcBorders>
              <w:top w:val="nil"/>
              <w:left w:val="nil"/>
              <w:bottom w:val="nil"/>
              <w:right w:val="nil"/>
            </w:tcBorders>
            <w:shd w:val="clear" w:color="auto" w:fill="auto"/>
            <w:noWrap/>
            <w:vAlign w:val="center"/>
            <w:hideMark/>
          </w:tcPr>
          <w:p w14:paraId="28CB9A0B" w14:textId="77777777" w:rsidR="00FC08DF" w:rsidRPr="004346EE" w:rsidRDefault="00FC08DF" w:rsidP="002D2F64">
            <w:pPr>
              <w:spacing w:line="480" w:lineRule="auto"/>
              <w:jc w:val="right"/>
              <w:rPr>
                <w:color w:val="000000"/>
                <w:sz w:val="18"/>
                <w:szCs w:val="18"/>
              </w:rPr>
            </w:pPr>
            <w:r w:rsidRPr="004346EE">
              <w:rPr>
                <w:color w:val="000000"/>
                <w:sz w:val="18"/>
                <w:szCs w:val="18"/>
              </w:rPr>
              <w:t>2.16E-05</w:t>
            </w:r>
          </w:p>
        </w:tc>
        <w:tc>
          <w:tcPr>
            <w:tcW w:w="574" w:type="pct"/>
            <w:tcBorders>
              <w:top w:val="nil"/>
              <w:left w:val="nil"/>
              <w:bottom w:val="nil"/>
              <w:right w:val="nil"/>
            </w:tcBorders>
            <w:shd w:val="clear" w:color="auto" w:fill="auto"/>
            <w:noWrap/>
            <w:vAlign w:val="center"/>
            <w:hideMark/>
          </w:tcPr>
          <w:p w14:paraId="25E158E3" w14:textId="77777777" w:rsidR="00FC08DF" w:rsidRPr="004346EE" w:rsidRDefault="00FC08DF" w:rsidP="002D2F64">
            <w:pPr>
              <w:spacing w:line="480" w:lineRule="auto"/>
              <w:jc w:val="right"/>
              <w:rPr>
                <w:color w:val="000000"/>
                <w:sz w:val="18"/>
                <w:szCs w:val="18"/>
              </w:rPr>
            </w:pPr>
            <w:r w:rsidRPr="004346EE">
              <w:rPr>
                <w:color w:val="000000"/>
                <w:sz w:val="18"/>
                <w:szCs w:val="18"/>
              </w:rPr>
              <w:t>3.34E-04</w:t>
            </w:r>
          </w:p>
        </w:tc>
        <w:tc>
          <w:tcPr>
            <w:tcW w:w="574" w:type="pct"/>
            <w:tcBorders>
              <w:top w:val="nil"/>
              <w:left w:val="nil"/>
              <w:bottom w:val="nil"/>
              <w:right w:val="nil"/>
            </w:tcBorders>
            <w:shd w:val="clear" w:color="auto" w:fill="auto"/>
            <w:noWrap/>
            <w:vAlign w:val="center"/>
            <w:hideMark/>
          </w:tcPr>
          <w:p w14:paraId="511BBB7B" w14:textId="77777777" w:rsidR="00FC08DF" w:rsidRPr="004346EE" w:rsidRDefault="00FC08DF" w:rsidP="002D2F64">
            <w:pPr>
              <w:spacing w:line="480" w:lineRule="auto"/>
              <w:jc w:val="right"/>
              <w:rPr>
                <w:color w:val="000000"/>
                <w:sz w:val="18"/>
                <w:szCs w:val="18"/>
              </w:rPr>
            </w:pPr>
            <w:r w:rsidRPr="004346EE">
              <w:rPr>
                <w:color w:val="000000"/>
                <w:sz w:val="18"/>
                <w:szCs w:val="18"/>
              </w:rPr>
              <w:t>8.71E-05</w:t>
            </w:r>
          </w:p>
        </w:tc>
        <w:tc>
          <w:tcPr>
            <w:tcW w:w="609" w:type="pct"/>
            <w:tcBorders>
              <w:top w:val="nil"/>
              <w:left w:val="nil"/>
              <w:bottom w:val="nil"/>
              <w:right w:val="nil"/>
            </w:tcBorders>
            <w:shd w:val="clear" w:color="auto" w:fill="auto"/>
            <w:noWrap/>
            <w:vAlign w:val="center"/>
            <w:hideMark/>
          </w:tcPr>
          <w:p w14:paraId="2FF42E4F" w14:textId="77777777" w:rsidR="00FC08DF" w:rsidRPr="004346EE" w:rsidRDefault="00FC08DF" w:rsidP="002D2F64">
            <w:pPr>
              <w:spacing w:line="480" w:lineRule="auto"/>
              <w:jc w:val="right"/>
              <w:rPr>
                <w:color w:val="000000"/>
                <w:sz w:val="18"/>
                <w:szCs w:val="18"/>
              </w:rPr>
            </w:pPr>
            <w:r w:rsidRPr="004346EE">
              <w:rPr>
                <w:color w:val="000000"/>
                <w:sz w:val="18"/>
                <w:szCs w:val="18"/>
              </w:rPr>
              <w:t>1.02E-04</w:t>
            </w:r>
          </w:p>
        </w:tc>
        <w:tc>
          <w:tcPr>
            <w:tcW w:w="538" w:type="pct"/>
            <w:tcBorders>
              <w:top w:val="nil"/>
              <w:left w:val="nil"/>
              <w:bottom w:val="nil"/>
              <w:right w:val="nil"/>
            </w:tcBorders>
            <w:shd w:val="clear" w:color="auto" w:fill="auto"/>
            <w:noWrap/>
            <w:vAlign w:val="center"/>
            <w:hideMark/>
          </w:tcPr>
          <w:p w14:paraId="45A15142"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0.86 </w:t>
            </w:r>
          </w:p>
        </w:tc>
      </w:tr>
      <w:tr w:rsidR="00FC08DF" w14:paraId="3BFBC2A1" w14:textId="77777777" w:rsidTr="002D2F64">
        <w:trPr>
          <w:trHeight w:val="300"/>
        </w:trPr>
        <w:tc>
          <w:tcPr>
            <w:tcW w:w="2130" w:type="pct"/>
            <w:tcBorders>
              <w:top w:val="nil"/>
              <w:left w:val="nil"/>
              <w:bottom w:val="nil"/>
              <w:right w:val="nil"/>
            </w:tcBorders>
            <w:shd w:val="clear" w:color="auto" w:fill="auto"/>
            <w:noWrap/>
            <w:vAlign w:val="center"/>
            <w:hideMark/>
          </w:tcPr>
          <w:p w14:paraId="071A7848" w14:textId="77777777" w:rsidR="00FC08DF" w:rsidRPr="004346EE" w:rsidRDefault="00FC08DF" w:rsidP="002D2F64">
            <w:pPr>
              <w:spacing w:line="480" w:lineRule="auto"/>
              <w:rPr>
                <w:color w:val="000000"/>
                <w:sz w:val="18"/>
                <w:szCs w:val="18"/>
              </w:rPr>
            </w:pPr>
            <w:r w:rsidRPr="004346EE">
              <w:rPr>
                <w:color w:val="000000"/>
                <w:sz w:val="18"/>
                <w:szCs w:val="18"/>
              </w:rPr>
              <w:t xml:space="preserve">PWY-6628: </w:t>
            </w:r>
            <w:proofErr w:type="spellStart"/>
            <w:r w:rsidRPr="004346EE">
              <w:rPr>
                <w:color w:val="000000"/>
                <w:sz w:val="18"/>
                <w:szCs w:val="18"/>
              </w:rPr>
              <w:t>superpathway</w:t>
            </w:r>
            <w:proofErr w:type="spellEnd"/>
            <w:r w:rsidRPr="004346EE">
              <w:rPr>
                <w:color w:val="000000"/>
                <w:sz w:val="18"/>
                <w:szCs w:val="18"/>
              </w:rPr>
              <w:t xml:space="preserve"> of L-phenylalanine biosynthesis</w:t>
            </w:r>
          </w:p>
        </w:tc>
        <w:tc>
          <w:tcPr>
            <w:tcW w:w="574" w:type="pct"/>
            <w:tcBorders>
              <w:top w:val="nil"/>
              <w:left w:val="nil"/>
              <w:bottom w:val="nil"/>
              <w:right w:val="nil"/>
            </w:tcBorders>
            <w:shd w:val="clear" w:color="auto" w:fill="auto"/>
            <w:noWrap/>
            <w:vAlign w:val="center"/>
            <w:hideMark/>
          </w:tcPr>
          <w:p w14:paraId="1D8512B6" w14:textId="77777777" w:rsidR="00FC08DF" w:rsidRPr="004346EE" w:rsidRDefault="00FC08DF" w:rsidP="002D2F64">
            <w:pPr>
              <w:spacing w:line="480" w:lineRule="auto"/>
              <w:jc w:val="right"/>
              <w:rPr>
                <w:color w:val="000000"/>
                <w:sz w:val="18"/>
                <w:szCs w:val="18"/>
              </w:rPr>
            </w:pPr>
            <w:r w:rsidRPr="004346EE">
              <w:rPr>
                <w:color w:val="000000"/>
                <w:sz w:val="18"/>
                <w:szCs w:val="18"/>
              </w:rPr>
              <w:t>2.77E-05</w:t>
            </w:r>
          </w:p>
        </w:tc>
        <w:tc>
          <w:tcPr>
            <w:tcW w:w="574" w:type="pct"/>
            <w:tcBorders>
              <w:top w:val="nil"/>
              <w:left w:val="nil"/>
              <w:bottom w:val="nil"/>
              <w:right w:val="nil"/>
            </w:tcBorders>
            <w:shd w:val="clear" w:color="auto" w:fill="auto"/>
            <w:noWrap/>
            <w:vAlign w:val="center"/>
            <w:hideMark/>
          </w:tcPr>
          <w:p w14:paraId="152B9E92" w14:textId="77777777" w:rsidR="00FC08DF" w:rsidRPr="004346EE" w:rsidRDefault="00FC08DF" w:rsidP="002D2F64">
            <w:pPr>
              <w:spacing w:line="480" w:lineRule="auto"/>
              <w:jc w:val="right"/>
              <w:rPr>
                <w:color w:val="000000"/>
                <w:sz w:val="18"/>
                <w:szCs w:val="18"/>
              </w:rPr>
            </w:pPr>
            <w:r w:rsidRPr="004346EE">
              <w:rPr>
                <w:color w:val="000000"/>
                <w:sz w:val="18"/>
                <w:szCs w:val="18"/>
              </w:rPr>
              <w:t>3.80E-04</w:t>
            </w:r>
          </w:p>
        </w:tc>
        <w:tc>
          <w:tcPr>
            <w:tcW w:w="574" w:type="pct"/>
            <w:tcBorders>
              <w:top w:val="nil"/>
              <w:left w:val="nil"/>
              <w:bottom w:val="nil"/>
              <w:right w:val="nil"/>
            </w:tcBorders>
            <w:shd w:val="clear" w:color="auto" w:fill="auto"/>
            <w:noWrap/>
            <w:vAlign w:val="center"/>
            <w:hideMark/>
          </w:tcPr>
          <w:p w14:paraId="456F0155" w14:textId="77777777" w:rsidR="00FC08DF" w:rsidRPr="004346EE" w:rsidRDefault="00FC08DF" w:rsidP="002D2F64">
            <w:pPr>
              <w:spacing w:line="480" w:lineRule="auto"/>
              <w:jc w:val="right"/>
              <w:rPr>
                <w:color w:val="000000"/>
                <w:sz w:val="18"/>
                <w:szCs w:val="18"/>
              </w:rPr>
            </w:pPr>
            <w:r w:rsidRPr="004346EE">
              <w:rPr>
                <w:color w:val="000000"/>
                <w:sz w:val="18"/>
                <w:szCs w:val="18"/>
              </w:rPr>
              <w:t>6.98E-05</w:t>
            </w:r>
          </w:p>
        </w:tc>
        <w:tc>
          <w:tcPr>
            <w:tcW w:w="609" w:type="pct"/>
            <w:tcBorders>
              <w:top w:val="nil"/>
              <w:left w:val="nil"/>
              <w:bottom w:val="nil"/>
              <w:right w:val="nil"/>
            </w:tcBorders>
            <w:shd w:val="clear" w:color="auto" w:fill="auto"/>
            <w:noWrap/>
            <w:vAlign w:val="center"/>
            <w:hideMark/>
          </w:tcPr>
          <w:p w14:paraId="4E92FFDB" w14:textId="77777777" w:rsidR="00FC08DF" w:rsidRPr="004346EE" w:rsidRDefault="00FC08DF" w:rsidP="002D2F64">
            <w:pPr>
              <w:spacing w:line="480" w:lineRule="auto"/>
              <w:jc w:val="right"/>
              <w:rPr>
                <w:color w:val="000000"/>
                <w:sz w:val="18"/>
                <w:szCs w:val="18"/>
              </w:rPr>
            </w:pPr>
            <w:r w:rsidRPr="004346EE">
              <w:rPr>
                <w:color w:val="000000"/>
                <w:sz w:val="18"/>
                <w:szCs w:val="18"/>
              </w:rPr>
              <w:t>7.94E-05</w:t>
            </w:r>
          </w:p>
        </w:tc>
        <w:tc>
          <w:tcPr>
            <w:tcW w:w="538" w:type="pct"/>
            <w:tcBorders>
              <w:top w:val="nil"/>
              <w:left w:val="nil"/>
              <w:bottom w:val="nil"/>
              <w:right w:val="nil"/>
            </w:tcBorders>
            <w:shd w:val="clear" w:color="auto" w:fill="auto"/>
            <w:noWrap/>
            <w:vAlign w:val="center"/>
            <w:hideMark/>
          </w:tcPr>
          <w:p w14:paraId="786E5690"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0.88 </w:t>
            </w:r>
          </w:p>
        </w:tc>
      </w:tr>
      <w:tr w:rsidR="00FC08DF" w14:paraId="33A8BAD7" w14:textId="77777777" w:rsidTr="002D2F64">
        <w:trPr>
          <w:trHeight w:val="300"/>
        </w:trPr>
        <w:tc>
          <w:tcPr>
            <w:tcW w:w="2130" w:type="pct"/>
            <w:tcBorders>
              <w:top w:val="nil"/>
              <w:left w:val="nil"/>
              <w:bottom w:val="nil"/>
              <w:right w:val="nil"/>
            </w:tcBorders>
            <w:shd w:val="clear" w:color="auto" w:fill="auto"/>
            <w:noWrap/>
            <w:vAlign w:val="center"/>
            <w:hideMark/>
          </w:tcPr>
          <w:p w14:paraId="44667F1E" w14:textId="77777777" w:rsidR="00FC08DF" w:rsidRPr="004346EE" w:rsidRDefault="00FC08DF" w:rsidP="002D2F64">
            <w:pPr>
              <w:spacing w:line="480" w:lineRule="auto"/>
              <w:rPr>
                <w:color w:val="000000"/>
                <w:sz w:val="18"/>
                <w:szCs w:val="18"/>
              </w:rPr>
            </w:pPr>
            <w:r w:rsidRPr="004346EE">
              <w:rPr>
                <w:color w:val="000000"/>
                <w:sz w:val="18"/>
                <w:szCs w:val="18"/>
              </w:rPr>
              <w:t>HOMOSER-METSYN-PWY: L-methionine biosynthesis I</w:t>
            </w:r>
          </w:p>
        </w:tc>
        <w:tc>
          <w:tcPr>
            <w:tcW w:w="574" w:type="pct"/>
            <w:tcBorders>
              <w:top w:val="nil"/>
              <w:left w:val="nil"/>
              <w:bottom w:val="nil"/>
              <w:right w:val="nil"/>
            </w:tcBorders>
            <w:shd w:val="clear" w:color="auto" w:fill="auto"/>
            <w:noWrap/>
            <w:vAlign w:val="center"/>
            <w:hideMark/>
          </w:tcPr>
          <w:p w14:paraId="2B277991" w14:textId="77777777" w:rsidR="00FC08DF" w:rsidRPr="004346EE" w:rsidRDefault="00FC08DF" w:rsidP="002D2F64">
            <w:pPr>
              <w:spacing w:line="480" w:lineRule="auto"/>
              <w:jc w:val="right"/>
              <w:rPr>
                <w:color w:val="000000"/>
                <w:sz w:val="18"/>
                <w:szCs w:val="18"/>
              </w:rPr>
            </w:pPr>
            <w:r w:rsidRPr="004346EE">
              <w:rPr>
                <w:color w:val="000000"/>
                <w:sz w:val="18"/>
                <w:szCs w:val="18"/>
              </w:rPr>
              <w:t>5.27E-05</w:t>
            </w:r>
          </w:p>
        </w:tc>
        <w:tc>
          <w:tcPr>
            <w:tcW w:w="574" w:type="pct"/>
            <w:tcBorders>
              <w:top w:val="nil"/>
              <w:left w:val="nil"/>
              <w:bottom w:val="nil"/>
              <w:right w:val="nil"/>
            </w:tcBorders>
            <w:shd w:val="clear" w:color="auto" w:fill="auto"/>
            <w:noWrap/>
            <w:vAlign w:val="center"/>
            <w:hideMark/>
          </w:tcPr>
          <w:p w14:paraId="246F7716" w14:textId="77777777" w:rsidR="00FC08DF" w:rsidRPr="004346EE" w:rsidRDefault="00FC08DF" w:rsidP="002D2F64">
            <w:pPr>
              <w:spacing w:line="480" w:lineRule="auto"/>
              <w:jc w:val="right"/>
              <w:rPr>
                <w:color w:val="000000"/>
                <w:sz w:val="18"/>
                <w:szCs w:val="18"/>
              </w:rPr>
            </w:pPr>
            <w:r w:rsidRPr="004346EE">
              <w:rPr>
                <w:color w:val="000000"/>
                <w:sz w:val="18"/>
                <w:szCs w:val="18"/>
              </w:rPr>
              <w:t>5.79E-04</w:t>
            </w:r>
          </w:p>
        </w:tc>
        <w:tc>
          <w:tcPr>
            <w:tcW w:w="574" w:type="pct"/>
            <w:tcBorders>
              <w:top w:val="nil"/>
              <w:left w:val="nil"/>
              <w:bottom w:val="nil"/>
              <w:right w:val="nil"/>
            </w:tcBorders>
            <w:shd w:val="clear" w:color="auto" w:fill="auto"/>
            <w:noWrap/>
            <w:vAlign w:val="center"/>
            <w:hideMark/>
          </w:tcPr>
          <w:p w14:paraId="63383E70" w14:textId="77777777" w:rsidR="00FC08DF" w:rsidRPr="004346EE" w:rsidRDefault="00FC08DF" w:rsidP="002D2F64">
            <w:pPr>
              <w:spacing w:line="480" w:lineRule="auto"/>
              <w:jc w:val="right"/>
              <w:rPr>
                <w:color w:val="000000"/>
                <w:sz w:val="18"/>
                <w:szCs w:val="18"/>
              </w:rPr>
            </w:pPr>
            <w:r w:rsidRPr="004346EE">
              <w:rPr>
                <w:color w:val="000000"/>
                <w:sz w:val="18"/>
                <w:szCs w:val="18"/>
              </w:rPr>
              <w:t>6.96E-05</w:t>
            </w:r>
          </w:p>
        </w:tc>
        <w:tc>
          <w:tcPr>
            <w:tcW w:w="609" w:type="pct"/>
            <w:tcBorders>
              <w:top w:val="nil"/>
              <w:left w:val="nil"/>
              <w:bottom w:val="nil"/>
              <w:right w:val="nil"/>
            </w:tcBorders>
            <w:shd w:val="clear" w:color="auto" w:fill="auto"/>
            <w:noWrap/>
            <w:vAlign w:val="center"/>
            <w:hideMark/>
          </w:tcPr>
          <w:p w14:paraId="7FC03868" w14:textId="77777777" w:rsidR="00FC08DF" w:rsidRPr="004346EE" w:rsidRDefault="00FC08DF" w:rsidP="002D2F64">
            <w:pPr>
              <w:spacing w:line="480" w:lineRule="auto"/>
              <w:jc w:val="right"/>
              <w:rPr>
                <w:color w:val="000000"/>
                <w:sz w:val="18"/>
                <w:szCs w:val="18"/>
              </w:rPr>
            </w:pPr>
            <w:r w:rsidRPr="004346EE">
              <w:rPr>
                <w:color w:val="000000"/>
                <w:sz w:val="18"/>
                <w:szCs w:val="18"/>
              </w:rPr>
              <w:t>7.75E-05</w:t>
            </w:r>
          </w:p>
        </w:tc>
        <w:tc>
          <w:tcPr>
            <w:tcW w:w="538" w:type="pct"/>
            <w:tcBorders>
              <w:top w:val="nil"/>
              <w:left w:val="nil"/>
              <w:bottom w:val="nil"/>
              <w:right w:val="nil"/>
            </w:tcBorders>
            <w:shd w:val="clear" w:color="auto" w:fill="auto"/>
            <w:noWrap/>
            <w:vAlign w:val="center"/>
            <w:hideMark/>
          </w:tcPr>
          <w:p w14:paraId="0C40F94D"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0.90 </w:t>
            </w:r>
          </w:p>
        </w:tc>
      </w:tr>
      <w:tr w:rsidR="00FC08DF" w14:paraId="27D4CC99" w14:textId="77777777" w:rsidTr="002D2F64">
        <w:trPr>
          <w:trHeight w:val="300"/>
        </w:trPr>
        <w:tc>
          <w:tcPr>
            <w:tcW w:w="2130" w:type="pct"/>
            <w:tcBorders>
              <w:top w:val="nil"/>
              <w:left w:val="nil"/>
              <w:bottom w:val="nil"/>
              <w:right w:val="nil"/>
            </w:tcBorders>
            <w:shd w:val="clear" w:color="auto" w:fill="auto"/>
            <w:noWrap/>
            <w:vAlign w:val="center"/>
            <w:hideMark/>
          </w:tcPr>
          <w:p w14:paraId="6B14A8F6" w14:textId="77777777" w:rsidR="00FC08DF" w:rsidRPr="004346EE" w:rsidRDefault="00FC08DF" w:rsidP="002D2F64">
            <w:pPr>
              <w:spacing w:line="480" w:lineRule="auto"/>
              <w:rPr>
                <w:color w:val="000000"/>
                <w:sz w:val="18"/>
                <w:szCs w:val="18"/>
              </w:rPr>
            </w:pPr>
            <w:r w:rsidRPr="004346EE">
              <w:rPr>
                <w:color w:val="000000"/>
                <w:sz w:val="18"/>
                <w:szCs w:val="18"/>
              </w:rPr>
              <w:t xml:space="preserve">P4-PWY: </w:t>
            </w:r>
            <w:proofErr w:type="spellStart"/>
            <w:r w:rsidRPr="004346EE">
              <w:rPr>
                <w:color w:val="000000"/>
                <w:sz w:val="18"/>
                <w:szCs w:val="18"/>
              </w:rPr>
              <w:t>superpathway</w:t>
            </w:r>
            <w:proofErr w:type="spellEnd"/>
            <w:r w:rsidRPr="004346EE">
              <w:rPr>
                <w:color w:val="000000"/>
                <w:sz w:val="18"/>
                <w:szCs w:val="18"/>
              </w:rPr>
              <w:t xml:space="preserve"> of L-lysine, L-threonine and L-methionine biosynthesis I</w:t>
            </w:r>
          </w:p>
        </w:tc>
        <w:tc>
          <w:tcPr>
            <w:tcW w:w="574" w:type="pct"/>
            <w:tcBorders>
              <w:top w:val="nil"/>
              <w:left w:val="nil"/>
              <w:bottom w:val="nil"/>
              <w:right w:val="nil"/>
            </w:tcBorders>
            <w:shd w:val="clear" w:color="auto" w:fill="auto"/>
            <w:noWrap/>
            <w:vAlign w:val="center"/>
            <w:hideMark/>
          </w:tcPr>
          <w:p w14:paraId="12A2E3ED" w14:textId="77777777" w:rsidR="00FC08DF" w:rsidRPr="004346EE" w:rsidRDefault="00FC08DF" w:rsidP="002D2F64">
            <w:pPr>
              <w:spacing w:line="480" w:lineRule="auto"/>
              <w:jc w:val="right"/>
              <w:rPr>
                <w:color w:val="000000"/>
                <w:sz w:val="18"/>
                <w:szCs w:val="18"/>
              </w:rPr>
            </w:pPr>
            <w:r w:rsidRPr="004346EE">
              <w:rPr>
                <w:color w:val="000000"/>
                <w:sz w:val="18"/>
                <w:szCs w:val="18"/>
              </w:rPr>
              <w:t>3.76E-09</w:t>
            </w:r>
          </w:p>
        </w:tc>
        <w:tc>
          <w:tcPr>
            <w:tcW w:w="574" w:type="pct"/>
            <w:tcBorders>
              <w:top w:val="nil"/>
              <w:left w:val="nil"/>
              <w:bottom w:val="nil"/>
              <w:right w:val="nil"/>
            </w:tcBorders>
            <w:shd w:val="clear" w:color="auto" w:fill="auto"/>
            <w:noWrap/>
            <w:vAlign w:val="center"/>
            <w:hideMark/>
          </w:tcPr>
          <w:p w14:paraId="0E0EA6A2" w14:textId="77777777" w:rsidR="00FC08DF" w:rsidRPr="004346EE" w:rsidRDefault="00FC08DF" w:rsidP="002D2F64">
            <w:pPr>
              <w:spacing w:line="480" w:lineRule="auto"/>
              <w:jc w:val="right"/>
              <w:rPr>
                <w:color w:val="000000"/>
                <w:sz w:val="18"/>
                <w:szCs w:val="18"/>
              </w:rPr>
            </w:pPr>
            <w:r w:rsidRPr="004346EE">
              <w:rPr>
                <w:color w:val="000000"/>
                <w:sz w:val="18"/>
                <w:szCs w:val="18"/>
              </w:rPr>
              <w:t>6.39E-07</w:t>
            </w:r>
          </w:p>
        </w:tc>
        <w:tc>
          <w:tcPr>
            <w:tcW w:w="574" w:type="pct"/>
            <w:tcBorders>
              <w:top w:val="nil"/>
              <w:left w:val="nil"/>
              <w:bottom w:val="nil"/>
              <w:right w:val="nil"/>
            </w:tcBorders>
            <w:shd w:val="clear" w:color="auto" w:fill="auto"/>
            <w:noWrap/>
            <w:vAlign w:val="center"/>
            <w:hideMark/>
          </w:tcPr>
          <w:p w14:paraId="631B5CC8" w14:textId="77777777" w:rsidR="00FC08DF" w:rsidRPr="004346EE" w:rsidRDefault="00FC08DF" w:rsidP="002D2F64">
            <w:pPr>
              <w:spacing w:line="480" w:lineRule="auto"/>
              <w:jc w:val="right"/>
              <w:rPr>
                <w:color w:val="000000"/>
                <w:sz w:val="18"/>
                <w:szCs w:val="18"/>
              </w:rPr>
            </w:pPr>
            <w:r w:rsidRPr="004346EE">
              <w:rPr>
                <w:color w:val="000000"/>
                <w:sz w:val="18"/>
                <w:szCs w:val="18"/>
              </w:rPr>
              <w:t>6.31E-05</w:t>
            </w:r>
          </w:p>
        </w:tc>
        <w:tc>
          <w:tcPr>
            <w:tcW w:w="609" w:type="pct"/>
            <w:tcBorders>
              <w:top w:val="nil"/>
              <w:left w:val="nil"/>
              <w:bottom w:val="nil"/>
              <w:right w:val="nil"/>
            </w:tcBorders>
            <w:shd w:val="clear" w:color="auto" w:fill="auto"/>
            <w:noWrap/>
            <w:vAlign w:val="center"/>
            <w:hideMark/>
          </w:tcPr>
          <w:p w14:paraId="2BC34CE2" w14:textId="77777777" w:rsidR="00FC08DF" w:rsidRPr="004346EE" w:rsidRDefault="00FC08DF" w:rsidP="002D2F64">
            <w:pPr>
              <w:spacing w:line="480" w:lineRule="auto"/>
              <w:jc w:val="right"/>
              <w:rPr>
                <w:color w:val="000000"/>
                <w:sz w:val="18"/>
                <w:szCs w:val="18"/>
              </w:rPr>
            </w:pPr>
            <w:r w:rsidRPr="004346EE">
              <w:rPr>
                <w:color w:val="000000"/>
                <w:sz w:val="18"/>
                <w:szCs w:val="18"/>
              </w:rPr>
              <w:t>7.46E-05</w:t>
            </w:r>
          </w:p>
        </w:tc>
        <w:tc>
          <w:tcPr>
            <w:tcW w:w="538" w:type="pct"/>
            <w:tcBorders>
              <w:top w:val="nil"/>
              <w:left w:val="nil"/>
              <w:bottom w:val="nil"/>
              <w:right w:val="nil"/>
            </w:tcBorders>
            <w:shd w:val="clear" w:color="auto" w:fill="auto"/>
            <w:noWrap/>
            <w:vAlign w:val="center"/>
            <w:hideMark/>
          </w:tcPr>
          <w:p w14:paraId="7E6946F9"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0.84 </w:t>
            </w:r>
          </w:p>
        </w:tc>
      </w:tr>
      <w:tr w:rsidR="00FC08DF" w14:paraId="2F325C1F" w14:textId="77777777" w:rsidTr="002D2F64">
        <w:trPr>
          <w:trHeight w:val="300"/>
        </w:trPr>
        <w:tc>
          <w:tcPr>
            <w:tcW w:w="2130" w:type="pct"/>
            <w:tcBorders>
              <w:top w:val="nil"/>
              <w:left w:val="nil"/>
              <w:bottom w:val="nil"/>
              <w:right w:val="nil"/>
            </w:tcBorders>
            <w:shd w:val="clear" w:color="auto" w:fill="auto"/>
            <w:noWrap/>
            <w:vAlign w:val="center"/>
            <w:hideMark/>
          </w:tcPr>
          <w:p w14:paraId="29B9D317" w14:textId="77777777" w:rsidR="00FC08DF" w:rsidRPr="004346EE" w:rsidRDefault="00FC08DF" w:rsidP="002D2F64">
            <w:pPr>
              <w:spacing w:line="480" w:lineRule="auto"/>
              <w:rPr>
                <w:color w:val="000000"/>
                <w:sz w:val="18"/>
                <w:szCs w:val="18"/>
              </w:rPr>
            </w:pPr>
            <w:r w:rsidRPr="004346EE">
              <w:rPr>
                <w:color w:val="000000"/>
                <w:sz w:val="18"/>
                <w:szCs w:val="18"/>
              </w:rPr>
              <w:t xml:space="preserve">PWY0-781: aspartate </w:t>
            </w:r>
            <w:proofErr w:type="spellStart"/>
            <w:r w:rsidRPr="004346EE">
              <w:rPr>
                <w:color w:val="000000"/>
                <w:sz w:val="18"/>
                <w:szCs w:val="18"/>
              </w:rPr>
              <w:t>superpathway</w:t>
            </w:r>
            <w:proofErr w:type="spellEnd"/>
          </w:p>
        </w:tc>
        <w:tc>
          <w:tcPr>
            <w:tcW w:w="574" w:type="pct"/>
            <w:tcBorders>
              <w:top w:val="nil"/>
              <w:left w:val="nil"/>
              <w:bottom w:val="nil"/>
              <w:right w:val="nil"/>
            </w:tcBorders>
            <w:shd w:val="clear" w:color="auto" w:fill="auto"/>
            <w:noWrap/>
            <w:vAlign w:val="center"/>
            <w:hideMark/>
          </w:tcPr>
          <w:p w14:paraId="58E3D419" w14:textId="77777777" w:rsidR="00FC08DF" w:rsidRPr="004346EE" w:rsidRDefault="00FC08DF" w:rsidP="002D2F64">
            <w:pPr>
              <w:spacing w:line="480" w:lineRule="auto"/>
              <w:jc w:val="right"/>
              <w:rPr>
                <w:color w:val="000000"/>
                <w:sz w:val="18"/>
                <w:szCs w:val="18"/>
              </w:rPr>
            </w:pPr>
            <w:r w:rsidRPr="004346EE">
              <w:rPr>
                <w:color w:val="000000"/>
                <w:sz w:val="18"/>
                <w:szCs w:val="18"/>
              </w:rPr>
              <w:t>4.14E-09</w:t>
            </w:r>
          </w:p>
        </w:tc>
        <w:tc>
          <w:tcPr>
            <w:tcW w:w="574" w:type="pct"/>
            <w:tcBorders>
              <w:top w:val="nil"/>
              <w:left w:val="nil"/>
              <w:bottom w:val="nil"/>
              <w:right w:val="nil"/>
            </w:tcBorders>
            <w:shd w:val="clear" w:color="auto" w:fill="auto"/>
            <w:noWrap/>
            <w:vAlign w:val="center"/>
            <w:hideMark/>
          </w:tcPr>
          <w:p w14:paraId="374CAC82" w14:textId="77777777" w:rsidR="00FC08DF" w:rsidRPr="004346EE" w:rsidRDefault="00FC08DF" w:rsidP="002D2F64">
            <w:pPr>
              <w:spacing w:line="480" w:lineRule="auto"/>
              <w:jc w:val="right"/>
              <w:rPr>
                <w:color w:val="000000"/>
                <w:sz w:val="18"/>
                <w:szCs w:val="18"/>
              </w:rPr>
            </w:pPr>
            <w:r w:rsidRPr="004346EE">
              <w:rPr>
                <w:color w:val="000000"/>
                <w:sz w:val="18"/>
                <w:szCs w:val="18"/>
              </w:rPr>
              <w:t>6.39E-07</w:t>
            </w:r>
          </w:p>
        </w:tc>
        <w:tc>
          <w:tcPr>
            <w:tcW w:w="574" w:type="pct"/>
            <w:tcBorders>
              <w:top w:val="nil"/>
              <w:left w:val="nil"/>
              <w:bottom w:val="nil"/>
              <w:right w:val="nil"/>
            </w:tcBorders>
            <w:shd w:val="clear" w:color="auto" w:fill="auto"/>
            <w:noWrap/>
            <w:vAlign w:val="center"/>
            <w:hideMark/>
          </w:tcPr>
          <w:p w14:paraId="1382C082" w14:textId="77777777" w:rsidR="00FC08DF" w:rsidRPr="004346EE" w:rsidRDefault="00FC08DF" w:rsidP="002D2F64">
            <w:pPr>
              <w:spacing w:line="480" w:lineRule="auto"/>
              <w:jc w:val="right"/>
              <w:rPr>
                <w:color w:val="000000"/>
                <w:sz w:val="18"/>
                <w:szCs w:val="18"/>
              </w:rPr>
            </w:pPr>
            <w:r w:rsidRPr="004346EE">
              <w:rPr>
                <w:color w:val="000000"/>
                <w:sz w:val="18"/>
                <w:szCs w:val="18"/>
              </w:rPr>
              <w:t>6.10E-05</w:t>
            </w:r>
          </w:p>
        </w:tc>
        <w:tc>
          <w:tcPr>
            <w:tcW w:w="609" w:type="pct"/>
            <w:tcBorders>
              <w:top w:val="nil"/>
              <w:left w:val="nil"/>
              <w:bottom w:val="nil"/>
              <w:right w:val="nil"/>
            </w:tcBorders>
            <w:shd w:val="clear" w:color="auto" w:fill="auto"/>
            <w:noWrap/>
            <w:vAlign w:val="center"/>
            <w:hideMark/>
          </w:tcPr>
          <w:p w14:paraId="1A20076E" w14:textId="77777777" w:rsidR="00FC08DF" w:rsidRPr="004346EE" w:rsidRDefault="00FC08DF" w:rsidP="002D2F64">
            <w:pPr>
              <w:spacing w:line="480" w:lineRule="auto"/>
              <w:jc w:val="right"/>
              <w:rPr>
                <w:color w:val="000000"/>
                <w:sz w:val="18"/>
                <w:szCs w:val="18"/>
              </w:rPr>
            </w:pPr>
            <w:r w:rsidRPr="004346EE">
              <w:rPr>
                <w:color w:val="000000"/>
                <w:sz w:val="18"/>
                <w:szCs w:val="18"/>
              </w:rPr>
              <w:t>7.34E-05</w:t>
            </w:r>
          </w:p>
        </w:tc>
        <w:tc>
          <w:tcPr>
            <w:tcW w:w="538" w:type="pct"/>
            <w:tcBorders>
              <w:top w:val="nil"/>
              <w:left w:val="nil"/>
              <w:bottom w:val="nil"/>
              <w:right w:val="nil"/>
            </w:tcBorders>
            <w:shd w:val="clear" w:color="auto" w:fill="auto"/>
            <w:noWrap/>
            <w:vAlign w:val="center"/>
            <w:hideMark/>
          </w:tcPr>
          <w:p w14:paraId="59C9D662"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0.83 </w:t>
            </w:r>
          </w:p>
        </w:tc>
      </w:tr>
      <w:tr w:rsidR="00FC08DF" w14:paraId="7B825773" w14:textId="77777777" w:rsidTr="002D2F64">
        <w:trPr>
          <w:trHeight w:val="300"/>
        </w:trPr>
        <w:tc>
          <w:tcPr>
            <w:tcW w:w="2130" w:type="pct"/>
            <w:tcBorders>
              <w:top w:val="nil"/>
              <w:left w:val="nil"/>
              <w:bottom w:val="nil"/>
              <w:right w:val="nil"/>
            </w:tcBorders>
            <w:shd w:val="clear" w:color="auto" w:fill="auto"/>
            <w:noWrap/>
            <w:vAlign w:val="center"/>
            <w:hideMark/>
          </w:tcPr>
          <w:p w14:paraId="3A04E808" w14:textId="77777777" w:rsidR="00FC08DF" w:rsidRPr="004346EE" w:rsidRDefault="00FC08DF" w:rsidP="002D2F64">
            <w:pPr>
              <w:spacing w:line="480" w:lineRule="auto"/>
              <w:rPr>
                <w:color w:val="000000"/>
                <w:sz w:val="18"/>
                <w:szCs w:val="18"/>
              </w:rPr>
            </w:pPr>
            <w:r w:rsidRPr="004346EE">
              <w:rPr>
                <w:color w:val="000000"/>
                <w:sz w:val="18"/>
                <w:szCs w:val="18"/>
              </w:rPr>
              <w:t>PWY-7383: anaerobic energy metabolism (invertebrates, cytosol)</w:t>
            </w:r>
          </w:p>
        </w:tc>
        <w:tc>
          <w:tcPr>
            <w:tcW w:w="574" w:type="pct"/>
            <w:tcBorders>
              <w:top w:val="nil"/>
              <w:left w:val="nil"/>
              <w:bottom w:val="nil"/>
              <w:right w:val="nil"/>
            </w:tcBorders>
            <w:shd w:val="clear" w:color="auto" w:fill="auto"/>
            <w:noWrap/>
            <w:vAlign w:val="center"/>
            <w:hideMark/>
          </w:tcPr>
          <w:p w14:paraId="69463B6B" w14:textId="77777777" w:rsidR="00FC08DF" w:rsidRPr="004346EE" w:rsidRDefault="00FC08DF" w:rsidP="002D2F64">
            <w:pPr>
              <w:spacing w:line="480" w:lineRule="auto"/>
              <w:jc w:val="right"/>
              <w:rPr>
                <w:color w:val="000000"/>
                <w:sz w:val="18"/>
                <w:szCs w:val="18"/>
              </w:rPr>
            </w:pPr>
            <w:r w:rsidRPr="004346EE">
              <w:rPr>
                <w:color w:val="000000"/>
                <w:sz w:val="18"/>
                <w:szCs w:val="18"/>
              </w:rPr>
              <w:t>2.96E-05</w:t>
            </w:r>
          </w:p>
        </w:tc>
        <w:tc>
          <w:tcPr>
            <w:tcW w:w="574" w:type="pct"/>
            <w:tcBorders>
              <w:top w:val="nil"/>
              <w:left w:val="nil"/>
              <w:bottom w:val="nil"/>
              <w:right w:val="nil"/>
            </w:tcBorders>
            <w:shd w:val="clear" w:color="auto" w:fill="auto"/>
            <w:noWrap/>
            <w:vAlign w:val="center"/>
            <w:hideMark/>
          </w:tcPr>
          <w:p w14:paraId="466260C5" w14:textId="77777777" w:rsidR="00FC08DF" w:rsidRPr="004346EE" w:rsidRDefault="00FC08DF" w:rsidP="002D2F64">
            <w:pPr>
              <w:spacing w:line="480" w:lineRule="auto"/>
              <w:jc w:val="right"/>
              <w:rPr>
                <w:color w:val="000000"/>
                <w:sz w:val="18"/>
                <w:szCs w:val="18"/>
              </w:rPr>
            </w:pPr>
            <w:r w:rsidRPr="004346EE">
              <w:rPr>
                <w:color w:val="000000"/>
                <w:sz w:val="18"/>
                <w:szCs w:val="18"/>
              </w:rPr>
              <w:t>3.81E-04</w:t>
            </w:r>
          </w:p>
        </w:tc>
        <w:tc>
          <w:tcPr>
            <w:tcW w:w="574" w:type="pct"/>
            <w:tcBorders>
              <w:top w:val="nil"/>
              <w:left w:val="nil"/>
              <w:bottom w:val="nil"/>
              <w:right w:val="nil"/>
            </w:tcBorders>
            <w:shd w:val="clear" w:color="auto" w:fill="auto"/>
            <w:noWrap/>
            <w:vAlign w:val="center"/>
            <w:hideMark/>
          </w:tcPr>
          <w:p w14:paraId="47274ACB" w14:textId="77777777" w:rsidR="00FC08DF" w:rsidRPr="004346EE" w:rsidRDefault="00FC08DF" w:rsidP="002D2F64">
            <w:pPr>
              <w:spacing w:line="480" w:lineRule="auto"/>
              <w:jc w:val="right"/>
              <w:rPr>
                <w:color w:val="000000"/>
                <w:sz w:val="18"/>
                <w:szCs w:val="18"/>
              </w:rPr>
            </w:pPr>
            <w:r w:rsidRPr="004346EE">
              <w:rPr>
                <w:color w:val="000000"/>
                <w:sz w:val="18"/>
                <w:szCs w:val="18"/>
              </w:rPr>
              <w:t>5.94E-05</w:t>
            </w:r>
          </w:p>
        </w:tc>
        <w:tc>
          <w:tcPr>
            <w:tcW w:w="609" w:type="pct"/>
            <w:tcBorders>
              <w:top w:val="nil"/>
              <w:left w:val="nil"/>
              <w:bottom w:val="nil"/>
              <w:right w:val="nil"/>
            </w:tcBorders>
            <w:shd w:val="clear" w:color="auto" w:fill="auto"/>
            <w:noWrap/>
            <w:vAlign w:val="center"/>
            <w:hideMark/>
          </w:tcPr>
          <w:p w14:paraId="496D36CC" w14:textId="77777777" w:rsidR="00FC08DF" w:rsidRPr="004346EE" w:rsidRDefault="00FC08DF" w:rsidP="002D2F64">
            <w:pPr>
              <w:spacing w:line="480" w:lineRule="auto"/>
              <w:jc w:val="right"/>
              <w:rPr>
                <w:color w:val="000000"/>
                <w:sz w:val="18"/>
                <w:szCs w:val="18"/>
              </w:rPr>
            </w:pPr>
            <w:r w:rsidRPr="004346EE">
              <w:rPr>
                <w:color w:val="000000"/>
                <w:sz w:val="18"/>
                <w:szCs w:val="18"/>
              </w:rPr>
              <w:t>6.48E-05</w:t>
            </w:r>
          </w:p>
        </w:tc>
        <w:tc>
          <w:tcPr>
            <w:tcW w:w="538" w:type="pct"/>
            <w:tcBorders>
              <w:top w:val="nil"/>
              <w:left w:val="nil"/>
              <w:bottom w:val="nil"/>
              <w:right w:val="nil"/>
            </w:tcBorders>
            <w:shd w:val="clear" w:color="auto" w:fill="auto"/>
            <w:noWrap/>
            <w:vAlign w:val="center"/>
            <w:hideMark/>
          </w:tcPr>
          <w:p w14:paraId="7DDBFCE8"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0.92 </w:t>
            </w:r>
          </w:p>
        </w:tc>
      </w:tr>
      <w:tr w:rsidR="00FC08DF" w14:paraId="598F2055" w14:textId="77777777" w:rsidTr="002D2F64">
        <w:trPr>
          <w:trHeight w:val="300"/>
        </w:trPr>
        <w:tc>
          <w:tcPr>
            <w:tcW w:w="2130" w:type="pct"/>
            <w:tcBorders>
              <w:top w:val="nil"/>
              <w:left w:val="nil"/>
              <w:bottom w:val="nil"/>
              <w:right w:val="nil"/>
            </w:tcBorders>
            <w:shd w:val="clear" w:color="auto" w:fill="auto"/>
            <w:noWrap/>
            <w:vAlign w:val="center"/>
            <w:hideMark/>
          </w:tcPr>
          <w:p w14:paraId="5261CAB1" w14:textId="77777777" w:rsidR="00FC08DF" w:rsidRPr="004346EE" w:rsidRDefault="00FC08DF" w:rsidP="002D2F64">
            <w:pPr>
              <w:spacing w:line="480" w:lineRule="auto"/>
              <w:rPr>
                <w:color w:val="000000"/>
                <w:sz w:val="18"/>
                <w:szCs w:val="18"/>
              </w:rPr>
            </w:pPr>
            <w:r w:rsidRPr="004346EE">
              <w:rPr>
                <w:color w:val="000000"/>
                <w:sz w:val="18"/>
                <w:szCs w:val="18"/>
              </w:rPr>
              <w:t>UDPNAGSYN-PWY: UDP-N-acetyl-D-glucosamine biosynthesis I</w:t>
            </w:r>
          </w:p>
        </w:tc>
        <w:tc>
          <w:tcPr>
            <w:tcW w:w="574" w:type="pct"/>
            <w:tcBorders>
              <w:top w:val="nil"/>
              <w:left w:val="nil"/>
              <w:bottom w:val="nil"/>
              <w:right w:val="nil"/>
            </w:tcBorders>
            <w:shd w:val="clear" w:color="auto" w:fill="auto"/>
            <w:noWrap/>
            <w:vAlign w:val="center"/>
            <w:hideMark/>
          </w:tcPr>
          <w:p w14:paraId="0CA9C225" w14:textId="77777777" w:rsidR="00FC08DF" w:rsidRPr="004346EE" w:rsidRDefault="00FC08DF" w:rsidP="002D2F64">
            <w:pPr>
              <w:spacing w:line="480" w:lineRule="auto"/>
              <w:jc w:val="right"/>
              <w:rPr>
                <w:color w:val="000000"/>
                <w:sz w:val="18"/>
                <w:szCs w:val="18"/>
              </w:rPr>
            </w:pPr>
            <w:r w:rsidRPr="004346EE">
              <w:rPr>
                <w:color w:val="000000"/>
                <w:sz w:val="18"/>
                <w:szCs w:val="18"/>
              </w:rPr>
              <w:t>3.82E-05</w:t>
            </w:r>
          </w:p>
        </w:tc>
        <w:tc>
          <w:tcPr>
            <w:tcW w:w="574" w:type="pct"/>
            <w:tcBorders>
              <w:top w:val="nil"/>
              <w:left w:val="nil"/>
              <w:bottom w:val="nil"/>
              <w:right w:val="nil"/>
            </w:tcBorders>
            <w:shd w:val="clear" w:color="auto" w:fill="auto"/>
            <w:noWrap/>
            <w:vAlign w:val="center"/>
            <w:hideMark/>
          </w:tcPr>
          <w:p w14:paraId="6789B0BF" w14:textId="77777777" w:rsidR="00FC08DF" w:rsidRPr="004346EE" w:rsidRDefault="00FC08DF" w:rsidP="002D2F64">
            <w:pPr>
              <w:spacing w:line="480" w:lineRule="auto"/>
              <w:jc w:val="right"/>
              <w:rPr>
                <w:color w:val="000000"/>
                <w:sz w:val="18"/>
                <w:szCs w:val="18"/>
              </w:rPr>
            </w:pPr>
            <w:r w:rsidRPr="004346EE">
              <w:rPr>
                <w:color w:val="000000"/>
                <w:sz w:val="18"/>
                <w:szCs w:val="18"/>
              </w:rPr>
              <w:t>4.42E-04</w:t>
            </w:r>
          </w:p>
        </w:tc>
        <w:tc>
          <w:tcPr>
            <w:tcW w:w="574" w:type="pct"/>
            <w:tcBorders>
              <w:top w:val="nil"/>
              <w:left w:val="nil"/>
              <w:bottom w:val="nil"/>
              <w:right w:val="nil"/>
            </w:tcBorders>
            <w:shd w:val="clear" w:color="auto" w:fill="auto"/>
            <w:noWrap/>
            <w:vAlign w:val="center"/>
            <w:hideMark/>
          </w:tcPr>
          <w:p w14:paraId="284E8F24" w14:textId="77777777" w:rsidR="00FC08DF" w:rsidRPr="004346EE" w:rsidRDefault="00FC08DF" w:rsidP="002D2F64">
            <w:pPr>
              <w:spacing w:line="480" w:lineRule="auto"/>
              <w:jc w:val="right"/>
              <w:rPr>
                <w:color w:val="000000"/>
                <w:sz w:val="18"/>
                <w:szCs w:val="18"/>
              </w:rPr>
            </w:pPr>
            <w:r w:rsidRPr="004346EE">
              <w:rPr>
                <w:color w:val="000000"/>
                <w:sz w:val="18"/>
                <w:szCs w:val="18"/>
              </w:rPr>
              <w:t>5.70E-05</w:t>
            </w:r>
          </w:p>
        </w:tc>
        <w:tc>
          <w:tcPr>
            <w:tcW w:w="609" w:type="pct"/>
            <w:tcBorders>
              <w:top w:val="nil"/>
              <w:left w:val="nil"/>
              <w:bottom w:val="nil"/>
              <w:right w:val="nil"/>
            </w:tcBorders>
            <w:shd w:val="clear" w:color="auto" w:fill="auto"/>
            <w:noWrap/>
            <w:vAlign w:val="center"/>
            <w:hideMark/>
          </w:tcPr>
          <w:p w14:paraId="68D6264D" w14:textId="77777777" w:rsidR="00FC08DF" w:rsidRPr="004346EE" w:rsidRDefault="00FC08DF" w:rsidP="002D2F64">
            <w:pPr>
              <w:spacing w:line="480" w:lineRule="auto"/>
              <w:jc w:val="right"/>
              <w:rPr>
                <w:color w:val="000000"/>
                <w:sz w:val="18"/>
                <w:szCs w:val="18"/>
              </w:rPr>
            </w:pPr>
            <w:r w:rsidRPr="004346EE">
              <w:rPr>
                <w:color w:val="000000"/>
                <w:sz w:val="18"/>
                <w:szCs w:val="18"/>
              </w:rPr>
              <w:t>6.86E-05</w:t>
            </w:r>
          </w:p>
        </w:tc>
        <w:tc>
          <w:tcPr>
            <w:tcW w:w="538" w:type="pct"/>
            <w:tcBorders>
              <w:top w:val="nil"/>
              <w:left w:val="nil"/>
              <w:bottom w:val="nil"/>
              <w:right w:val="nil"/>
            </w:tcBorders>
            <w:shd w:val="clear" w:color="auto" w:fill="auto"/>
            <w:noWrap/>
            <w:vAlign w:val="center"/>
            <w:hideMark/>
          </w:tcPr>
          <w:p w14:paraId="7A884A16"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0.83 </w:t>
            </w:r>
          </w:p>
        </w:tc>
      </w:tr>
      <w:tr w:rsidR="00FC08DF" w14:paraId="34C5EF0B" w14:textId="77777777" w:rsidTr="002D2F64">
        <w:trPr>
          <w:trHeight w:val="300"/>
        </w:trPr>
        <w:tc>
          <w:tcPr>
            <w:tcW w:w="2130" w:type="pct"/>
            <w:tcBorders>
              <w:top w:val="nil"/>
              <w:left w:val="nil"/>
              <w:bottom w:val="nil"/>
              <w:right w:val="nil"/>
            </w:tcBorders>
            <w:shd w:val="clear" w:color="auto" w:fill="auto"/>
            <w:noWrap/>
            <w:vAlign w:val="center"/>
            <w:hideMark/>
          </w:tcPr>
          <w:p w14:paraId="62D83DE9" w14:textId="77777777" w:rsidR="00FC08DF" w:rsidRPr="004346EE" w:rsidRDefault="00FC08DF" w:rsidP="002D2F64">
            <w:pPr>
              <w:spacing w:line="480" w:lineRule="auto"/>
              <w:rPr>
                <w:color w:val="000000"/>
                <w:sz w:val="18"/>
                <w:szCs w:val="18"/>
              </w:rPr>
            </w:pPr>
            <w:r w:rsidRPr="004346EE">
              <w:rPr>
                <w:color w:val="000000"/>
                <w:sz w:val="18"/>
                <w:szCs w:val="18"/>
              </w:rPr>
              <w:lastRenderedPageBreak/>
              <w:t xml:space="preserve">SULFATE-CYS-PWY: </w:t>
            </w:r>
            <w:proofErr w:type="spellStart"/>
            <w:r w:rsidRPr="004346EE">
              <w:rPr>
                <w:color w:val="000000"/>
                <w:sz w:val="18"/>
                <w:szCs w:val="18"/>
              </w:rPr>
              <w:t>superpathway</w:t>
            </w:r>
            <w:proofErr w:type="spellEnd"/>
            <w:r w:rsidRPr="004346EE">
              <w:rPr>
                <w:color w:val="000000"/>
                <w:sz w:val="18"/>
                <w:szCs w:val="18"/>
              </w:rPr>
              <w:t xml:space="preserve"> of sulfate assimilation and cysteine biosynthesis</w:t>
            </w:r>
          </w:p>
        </w:tc>
        <w:tc>
          <w:tcPr>
            <w:tcW w:w="574" w:type="pct"/>
            <w:tcBorders>
              <w:top w:val="nil"/>
              <w:left w:val="nil"/>
              <w:bottom w:val="nil"/>
              <w:right w:val="nil"/>
            </w:tcBorders>
            <w:shd w:val="clear" w:color="auto" w:fill="auto"/>
            <w:noWrap/>
            <w:vAlign w:val="center"/>
            <w:hideMark/>
          </w:tcPr>
          <w:p w14:paraId="1CCBF61A" w14:textId="77777777" w:rsidR="00FC08DF" w:rsidRPr="004346EE" w:rsidRDefault="00FC08DF" w:rsidP="002D2F64">
            <w:pPr>
              <w:spacing w:line="480" w:lineRule="auto"/>
              <w:jc w:val="right"/>
              <w:rPr>
                <w:color w:val="000000"/>
                <w:sz w:val="18"/>
                <w:szCs w:val="18"/>
              </w:rPr>
            </w:pPr>
            <w:r w:rsidRPr="004346EE">
              <w:rPr>
                <w:color w:val="000000"/>
                <w:sz w:val="18"/>
                <w:szCs w:val="18"/>
              </w:rPr>
              <w:t>7.95E-05</w:t>
            </w:r>
          </w:p>
        </w:tc>
        <w:tc>
          <w:tcPr>
            <w:tcW w:w="574" w:type="pct"/>
            <w:tcBorders>
              <w:top w:val="nil"/>
              <w:left w:val="nil"/>
              <w:bottom w:val="nil"/>
              <w:right w:val="nil"/>
            </w:tcBorders>
            <w:shd w:val="clear" w:color="auto" w:fill="auto"/>
            <w:noWrap/>
            <w:vAlign w:val="center"/>
            <w:hideMark/>
          </w:tcPr>
          <w:p w14:paraId="57AD10D8" w14:textId="77777777" w:rsidR="00FC08DF" w:rsidRPr="004346EE" w:rsidRDefault="00FC08DF" w:rsidP="002D2F64">
            <w:pPr>
              <w:spacing w:line="480" w:lineRule="auto"/>
              <w:jc w:val="right"/>
              <w:rPr>
                <w:color w:val="000000"/>
                <w:sz w:val="18"/>
                <w:szCs w:val="18"/>
              </w:rPr>
            </w:pPr>
            <w:r w:rsidRPr="004346EE">
              <w:rPr>
                <w:color w:val="000000"/>
                <w:sz w:val="18"/>
                <w:szCs w:val="18"/>
              </w:rPr>
              <w:t>7.76E-04</w:t>
            </w:r>
          </w:p>
        </w:tc>
        <w:tc>
          <w:tcPr>
            <w:tcW w:w="574" w:type="pct"/>
            <w:tcBorders>
              <w:top w:val="nil"/>
              <w:left w:val="nil"/>
              <w:bottom w:val="nil"/>
              <w:right w:val="nil"/>
            </w:tcBorders>
            <w:shd w:val="clear" w:color="auto" w:fill="auto"/>
            <w:noWrap/>
            <w:vAlign w:val="center"/>
            <w:hideMark/>
          </w:tcPr>
          <w:p w14:paraId="256C20A9" w14:textId="77777777" w:rsidR="00FC08DF" w:rsidRPr="004346EE" w:rsidRDefault="00FC08DF" w:rsidP="002D2F64">
            <w:pPr>
              <w:spacing w:line="480" w:lineRule="auto"/>
              <w:jc w:val="right"/>
              <w:rPr>
                <w:color w:val="000000"/>
                <w:sz w:val="18"/>
                <w:szCs w:val="18"/>
              </w:rPr>
            </w:pPr>
            <w:r w:rsidRPr="004346EE">
              <w:rPr>
                <w:color w:val="000000"/>
                <w:sz w:val="18"/>
                <w:szCs w:val="18"/>
              </w:rPr>
              <w:t>5.62E-05</w:t>
            </w:r>
          </w:p>
        </w:tc>
        <w:tc>
          <w:tcPr>
            <w:tcW w:w="609" w:type="pct"/>
            <w:tcBorders>
              <w:top w:val="nil"/>
              <w:left w:val="nil"/>
              <w:bottom w:val="nil"/>
              <w:right w:val="nil"/>
            </w:tcBorders>
            <w:shd w:val="clear" w:color="auto" w:fill="auto"/>
            <w:noWrap/>
            <w:vAlign w:val="center"/>
            <w:hideMark/>
          </w:tcPr>
          <w:p w14:paraId="402DC657" w14:textId="77777777" w:rsidR="00FC08DF" w:rsidRPr="004346EE" w:rsidRDefault="00FC08DF" w:rsidP="002D2F64">
            <w:pPr>
              <w:spacing w:line="480" w:lineRule="auto"/>
              <w:jc w:val="right"/>
              <w:rPr>
                <w:color w:val="000000"/>
                <w:sz w:val="18"/>
                <w:szCs w:val="18"/>
              </w:rPr>
            </w:pPr>
            <w:r w:rsidRPr="004346EE">
              <w:rPr>
                <w:color w:val="000000"/>
                <w:sz w:val="18"/>
                <w:szCs w:val="18"/>
              </w:rPr>
              <w:t>6.21E-05</w:t>
            </w:r>
          </w:p>
        </w:tc>
        <w:tc>
          <w:tcPr>
            <w:tcW w:w="538" w:type="pct"/>
            <w:tcBorders>
              <w:top w:val="nil"/>
              <w:left w:val="nil"/>
              <w:bottom w:val="nil"/>
              <w:right w:val="nil"/>
            </w:tcBorders>
            <w:shd w:val="clear" w:color="auto" w:fill="auto"/>
            <w:noWrap/>
            <w:vAlign w:val="center"/>
            <w:hideMark/>
          </w:tcPr>
          <w:p w14:paraId="371ED45E"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0.91 </w:t>
            </w:r>
          </w:p>
        </w:tc>
      </w:tr>
      <w:tr w:rsidR="00FC08DF" w14:paraId="74864FA4" w14:textId="77777777" w:rsidTr="002D2F64">
        <w:trPr>
          <w:trHeight w:val="300"/>
        </w:trPr>
        <w:tc>
          <w:tcPr>
            <w:tcW w:w="2130" w:type="pct"/>
            <w:tcBorders>
              <w:top w:val="nil"/>
              <w:left w:val="nil"/>
              <w:bottom w:val="nil"/>
              <w:right w:val="nil"/>
            </w:tcBorders>
            <w:shd w:val="clear" w:color="auto" w:fill="auto"/>
            <w:noWrap/>
            <w:vAlign w:val="center"/>
            <w:hideMark/>
          </w:tcPr>
          <w:p w14:paraId="28704B1F" w14:textId="77777777" w:rsidR="00FC08DF" w:rsidRPr="004346EE" w:rsidRDefault="00FC08DF" w:rsidP="002D2F64">
            <w:pPr>
              <w:spacing w:line="480" w:lineRule="auto"/>
              <w:rPr>
                <w:color w:val="000000"/>
                <w:sz w:val="18"/>
                <w:szCs w:val="18"/>
              </w:rPr>
            </w:pPr>
            <w:r w:rsidRPr="004346EE">
              <w:rPr>
                <w:color w:val="000000"/>
                <w:sz w:val="18"/>
                <w:szCs w:val="18"/>
              </w:rPr>
              <w:t xml:space="preserve">PWY0-1061: </w:t>
            </w:r>
            <w:proofErr w:type="spellStart"/>
            <w:r w:rsidRPr="004346EE">
              <w:rPr>
                <w:color w:val="000000"/>
                <w:sz w:val="18"/>
                <w:szCs w:val="18"/>
              </w:rPr>
              <w:t>superpathway</w:t>
            </w:r>
            <w:proofErr w:type="spellEnd"/>
            <w:r w:rsidRPr="004346EE">
              <w:rPr>
                <w:color w:val="000000"/>
                <w:sz w:val="18"/>
                <w:szCs w:val="18"/>
              </w:rPr>
              <w:t xml:space="preserve"> of L-alanine biosynthesis</w:t>
            </w:r>
          </w:p>
        </w:tc>
        <w:tc>
          <w:tcPr>
            <w:tcW w:w="574" w:type="pct"/>
            <w:tcBorders>
              <w:top w:val="nil"/>
              <w:left w:val="nil"/>
              <w:bottom w:val="nil"/>
              <w:right w:val="nil"/>
            </w:tcBorders>
            <w:shd w:val="clear" w:color="auto" w:fill="auto"/>
            <w:noWrap/>
            <w:vAlign w:val="center"/>
            <w:hideMark/>
          </w:tcPr>
          <w:p w14:paraId="76FE9ABB" w14:textId="77777777" w:rsidR="00FC08DF" w:rsidRPr="004346EE" w:rsidRDefault="00FC08DF" w:rsidP="002D2F64">
            <w:pPr>
              <w:spacing w:line="480" w:lineRule="auto"/>
              <w:jc w:val="right"/>
              <w:rPr>
                <w:color w:val="000000"/>
                <w:sz w:val="18"/>
                <w:szCs w:val="18"/>
              </w:rPr>
            </w:pPr>
            <w:r w:rsidRPr="004346EE">
              <w:rPr>
                <w:color w:val="000000"/>
                <w:sz w:val="18"/>
                <w:szCs w:val="18"/>
              </w:rPr>
              <w:t>3.75E-05</w:t>
            </w:r>
          </w:p>
        </w:tc>
        <w:tc>
          <w:tcPr>
            <w:tcW w:w="574" w:type="pct"/>
            <w:tcBorders>
              <w:top w:val="nil"/>
              <w:left w:val="nil"/>
              <w:bottom w:val="nil"/>
              <w:right w:val="nil"/>
            </w:tcBorders>
            <w:shd w:val="clear" w:color="auto" w:fill="auto"/>
            <w:noWrap/>
            <w:vAlign w:val="center"/>
            <w:hideMark/>
          </w:tcPr>
          <w:p w14:paraId="2082FA29" w14:textId="77777777" w:rsidR="00FC08DF" w:rsidRPr="004346EE" w:rsidRDefault="00FC08DF" w:rsidP="002D2F64">
            <w:pPr>
              <w:spacing w:line="480" w:lineRule="auto"/>
              <w:jc w:val="right"/>
              <w:rPr>
                <w:color w:val="000000"/>
                <w:sz w:val="18"/>
                <w:szCs w:val="18"/>
              </w:rPr>
            </w:pPr>
            <w:r w:rsidRPr="004346EE">
              <w:rPr>
                <w:color w:val="000000"/>
                <w:sz w:val="18"/>
                <w:szCs w:val="18"/>
              </w:rPr>
              <w:t>4.42E-04</w:t>
            </w:r>
          </w:p>
        </w:tc>
        <w:tc>
          <w:tcPr>
            <w:tcW w:w="574" w:type="pct"/>
            <w:tcBorders>
              <w:top w:val="nil"/>
              <w:left w:val="nil"/>
              <w:bottom w:val="nil"/>
              <w:right w:val="nil"/>
            </w:tcBorders>
            <w:shd w:val="clear" w:color="auto" w:fill="auto"/>
            <w:noWrap/>
            <w:vAlign w:val="center"/>
            <w:hideMark/>
          </w:tcPr>
          <w:p w14:paraId="5BC3C50B" w14:textId="77777777" w:rsidR="00FC08DF" w:rsidRPr="004346EE" w:rsidRDefault="00FC08DF" w:rsidP="002D2F64">
            <w:pPr>
              <w:spacing w:line="480" w:lineRule="auto"/>
              <w:jc w:val="right"/>
              <w:rPr>
                <w:color w:val="000000"/>
                <w:sz w:val="18"/>
                <w:szCs w:val="18"/>
              </w:rPr>
            </w:pPr>
            <w:r w:rsidRPr="004346EE">
              <w:rPr>
                <w:color w:val="000000"/>
                <w:sz w:val="18"/>
                <w:szCs w:val="18"/>
              </w:rPr>
              <w:t>5.54E-05</w:t>
            </w:r>
          </w:p>
        </w:tc>
        <w:tc>
          <w:tcPr>
            <w:tcW w:w="609" w:type="pct"/>
            <w:tcBorders>
              <w:top w:val="nil"/>
              <w:left w:val="nil"/>
              <w:bottom w:val="nil"/>
              <w:right w:val="nil"/>
            </w:tcBorders>
            <w:shd w:val="clear" w:color="auto" w:fill="auto"/>
            <w:noWrap/>
            <w:vAlign w:val="center"/>
            <w:hideMark/>
          </w:tcPr>
          <w:p w14:paraId="006B2226" w14:textId="77777777" w:rsidR="00FC08DF" w:rsidRPr="004346EE" w:rsidRDefault="00FC08DF" w:rsidP="002D2F64">
            <w:pPr>
              <w:spacing w:line="480" w:lineRule="auto"/>
              <w:jc w:val="right"/>
              <w:rPr>
                <w:color w:val="000000"/>
                <w:sz w:val="18"/>
                <w:szCs w:val="18"/>
              </w:rPr>
            </w:pPr>
            <w:r w:rsidRPr="004346EE">
              <w:rPr>
                <w:color w:val="000000"/>
                <w:sz w:val="18"/>
                <w:szCs w:val="18"/>
              </w:rPr>
              <w:t>6.07E-05</w:t>
            </w:r>
          </w:p>
        </w:tc>
        <w:tc>
          <w:tcPr>
            <w:tcW w:w="538" w:type="pct"/>
            <w:tcBorders>
              <w:top w:val="nil"/>
              <w:left w:val="nil"/>
              <w:bottom w:val="nil"/>
              <w:right w:val="nil"/>
            </w:tcBorders>
            <w:shd w:val="clear" w:color="auto" w:fill="auto"/>
            <w:noWrap/>
            <w:vAlign w:val="center"/>
            <w:hideMark/>
          </w:tcPr>
          <w:p w14:paraId="2909B58B"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0.91 </w:t>
            </w:r>
          </w:p>
        </w:tc>
      </w:tr>
      <w:tr w:rsidR="00FC08DF" w14:paraId="08F6BB0F" w14:textId="77777777" w:rsidTr="002D2F64">
        <w:trPr>
          <w:trHeight w:val="300"/>
        </w:trPr>
        <w:tc>
          <w:tcPr>
            <w:tcW w:w="2130" w:type="pct"/>
            <w:tcBorders>
              <w:top w:val="nil"/>
              <w:left w:val="nil"/>
              <w:bottom w:val="nil"/>
              <w:right w:val="nil"/>
            </w:tcBorders>
            <w:shd w:val="clear" w:color="auto" w:fill="auto"/>
            <w:noWrap/>
            <w:vAlign w:val="center"/>
            <w:hideMark/>
          </w:tcPr>
          <w:p w14:paraId="5FAA2A1E" w14:textId="77777777" w:rsidR="00FC08DF" w:rsidRPr="004346EE" w:rsidRDefault="00FC08DF" w:rsidP="002D2F64">
            <w:pPr>
              <w:spacing w:line="480" w:lineRule="auto"/>
              <w:rPr>
                <w:color w:val="000000"/>
                <w:sz w:val="18"/>
                <w:szCs w:val="18"/>
              </w:rPr>
            </w:pPr>
            <w:r w:rsidRPr="004346EE">
              <w:rPr>
                <w:color w:val="000000"/>
                <w:sz w:val="18"/>
                <w:szCs w:val="18"/>
              </w:rPr>
              <w:t xml:space="preserve">PWY-5345: </w:t>
            </w:r>
            <w:proofErr w:type="spellStart"/>
            <w:r w:rsidRPr="004346EE">
              <w:rPr>
                <w:color w:val="000000"/>
                <w:sz w:val="18"/>
                <w:szCs w:val="18"/>
              </w:rPr>
              <w:t>superpathway</w:t>
            </w:r>
            <w:proofErr w:type="spellEnd"/>
            <w:r w:rsidRPr="004346EE">
              <w:rPr>
                <w:color w:val="000000"/>
                <w:sz w:val="18"/>
                <w:szCs w:val="18"/>
              </w:rPr>
              <w:t xml:space="preserve"> of L-methionine biosynthesis (by </w:t>
            </w:r>
            <w:proofErr w:type="spellStart"/>
            <w:r w:rsidRPr="004346EE">
              <w:rPr>
                <w:color w:val="000000"/>
                <w:sz w:val="18"/>
                <w:szCs w:val="18"/>
              </w:rPr>
              <w:t>sulfhydrylation</w:t>
            </w:r>
            <w:proofErr w:type="spellEnd"/>
            <w:r w:rsidRPr="004346EE">
              <w:rPr>
                <w:color w:val="000000"/>
                <w:sz w:val="18"/>
                <w:szCs w:val="18"/>
              </w:rPr>
              <w:t>)</w:t>
            </w:r>
          </w:p>
        </w:tc>
        <w:tc>
          <w:tcPr>
            <w:tcW w:w="574" w:type="pct"/>
            <w:tcBorders>
              <w:top w:val="nil"/>
              <w:left w:val="nil"/>
              <w:bottom w:val="nil"/>
              <w:right w:val="nil"/>
            </w:tcBorders>
            <w:shd w:val="clear" w:color="auto" w:fill="auto"/>
            <w:noWrap/>
            <w:vAlign w:val="center"/>
            <w:hideMark/>
          </w:tcPr>
          <w:p w14:paraId="1E1EB9E9" w14:textId="77777777" w:rsidR="00FC08DF" w:rsidRPr="004346EE" w:rsidRDefault="00FC08DF" w:rsidP="002D2F64">
            <w:pPr>
              <w:spacing w:line="480" w:lineRule="auto"/>
              <w:jc w:val="right"/>
              <w:rPr>
                <w:color w:val="000000"/>
                <w:sz w:val="18"/>
                <w:szCs w:val="18"/>
              </w:rPr>
            </w:pPr>
            <w:r w:rsidRPr="004346EE">
              <w:rPr>
                <w:color w:val="000000"/>
                <w:sz w:val="18"/>
                <w:szCs w:val="18"/>
              </w:rPr>
              <w:t>1.44E-05</w:t>
            </w:r>
          </w:p>
        </w:tc>
        <w:tc>
          <w:tcPr>
            <w:tcW w:w="574" w:type="pct"/>
            <w:tcBorders>
              <w:top w:val="nil"/>
              <w:left w:val="nil"/>
              <w:bottom w:val="nil"/>
              <w:right w:val="nil"/>
            </w:tcBorders>
            <w:shd w:val="clear" w:color="auto" w:fill="auto"/>
            <w:noWrap/>
            <w:vAlign w:val="center"/>
            <w:hideMark/>
          </w:tcPr>
          <w:p w14:paraId="1BCEE089" w14:textId="77777777" w:rsidR="00FC08DF" w:rsidRPr="004346EE" w:rsidRDefault="00FC08DF" w:rsidP="002D2F64">
            <w:pPr>
              <w:spacing w:line="480" w:lineRule="auto"/>
              <w:jc w:val="right"/>
              <w:rPr>
                <w:color w:val="000000"/>
                <w:sz w:val="18"/>
                <w:szCs w:val="18"/>
              </w:rPr>
            </w:pPr>
            <w:r w:rsidRPr="004346EE">
              <w:rPr>
                <w:color w:val="000000"/>
                <w:sz w:val="18"/>
                <w:szCs w:val="18"/>
              </w:rPr>
              <w:t>2.38E-04</w:t>
            </w:r>
          </w:p>
        </w:tc>
        <w:tc>
          <w:tcPr>
            <w:tcW w:w="574" w:type="pct"/>
            <w:tcBorders>
              <w:top w:val="nil"/>
              <w:left w:val="nil"/>
              <w:bottom w:val="nil"/>
              <w:right w:val="nil"/>
            </w:tcBorders>
            <w:shd w:val="clear" w:color="auto" w:fill="auto"/>
            <w:noWrap/>
            <w:vAlign w:val="center"/>
            <w:hideMark/>
          </w:tcPr>
          <w:p w14:paraId="6A88A6C8" w14:textId="77777777" w:rsidR="00FC08DF" w:rsidRPr="004346EE" w:rsidRDefault="00FC08DF" w:rsidP="002D2F64">
            <w:pPr>
              <w:spacing w:line="480" w:lineRule="auto"/>
              <w:jc w:val="right"/>
              <w:rPr>
                <w:color w:val="000000"/>
                <w:sz w:val="18"/>
                <w:szCs w:val="18"/>
              </w:rPr>
            </w:pPr>
            <w:r w:rsidRPr="004346EE">
              <w:rPr>
                <w:color w:val="000000"/>
                <w:sz w:val="18"/>
                <w:szCs w:val="18"/>
              </w:rPr>
              <w:t>4.76E-05</w:t>
            </w:r>
          </w:p>
        </w:tc>
        <w:tc>
          <w:tcPr>
            <w:tcW w:w="609" w:type="pct"/>
            <w:tcBorders>
              <w:top w:val="nil"/>
              <w:left w:val="nil"/>
              <w:bottom w:val="nil"/>
              <w:right w:val="nil"/>
            </w:tcBorders>
            <w:shd w:val="clear" w:color="auto" w:fill="auto"/>
            <w:noWrap/>
            <w:vAlign w:val="center"/>
            <w:hideMark/>
          </w:tcPr>
          <w:p w14:paraId="17733DA5" w14:textId="77777777" w:rsidR="00FC08DF" w:rsidRPr="004346EE" w:rsidRDefault="00FC08DF" w:rsidP="002D2F64">
            <w:pPr>
              <w:spacing w:line="480" w:lineRule="auto"/>
              <w:jc w:val="right"/>
              <w:rPr>
                <w:color w:val="000000"/>
                <w:sz w:val="18"/>
                <w:szCs w:val="18"/>
              </w:rPr>
            </w:pPr>
            <w:r w:rsidRPr="004346EE">
              <w:rPr>
                <w:color w:val="000000"/>
                <w:sz w:val="18"/>
                <w:szCs w:val="18"/>
              </w:rPr>
              <w:t>5.50E-05</w:t>
            </w:r>
          </w:p>
        </w:tc>
        <w:tc>
          <w:tcPr>
            <w:tcW w:w="538" w:type="pct"/>
            <w:tcBorders>
              <w:top w:val="nil"/>
              <w:left w:val="nil"/>
              <w:bottom w:val="nil"/>
              <w:right w:val="nil"/>
            </w:tcBorders>
            <w:shd w:val="clear" w:color="auto" w:fill="auto"/>
            <w:noWrap/>
            <w:vAlign w:val="center"/>
            <w:hideMark/>
          </w:tcPr>
          <w:p w14:paraId="3B10A780"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0.87 </w:t>
            </w:r>
          </w:p>
        </w:tc>
      </w:tr>
      <w:tr w:rsidR="00FC08DF" w14:paraId="61E0238D" w14:textId="77777777" w:rsidTr="002D2F64">
        <w:trPr>
          <w:trHeight w:val="300"/>
        </w:trPr>
        <w:tc>
          <w:tcPr>
            <w:tcW w:w="2130" w:type="pct"/>
            <w:tcBorders>
              <w:top w:val="nil"/>
              <w:left w:val="nil"/>
              <w:bottom w:val="nil"/>
              <w:right w:val="nil"/>
            </w:tcBorders>
            <w:shd w:val="clear" w:color="auto" w:fill="auto"/>
            <w:noWrap/>
            <w:vAlign w:val="center"/>
            <w:hideMark/>
          </w:tcPr>
          <w:p w14:paraId="7C72F4F4" w14:textId="77777777" w:rsidR="00FC08DF" w:rsidRPr="004346EE" w:rsidRDefault="00FC08DF" w:rsidP="002D2F64">
            <w:pPr>
              <w:spacing w:line="480" w:lineRule="auto"/>
              <w:rPr>
                <w:color w:val="000000"/>
                <w:sz w:val="18"/>
                <w:szCs w:val="18"/>
              </w:rPr>
            </w:pPr>
            <w:r w:rsidRPr="004346EE">
              <w:rPr>
                <w:color w:val="000000"/>
                <w:sz w:val="18"/>
                <w:szCs w:val="18"/>
              </w:rPr>
              <w:t xml:space="preserve">P461-PWY: </w:t>
            </w:r>
            <w:proofErr w:type="spellStart"/>
            <w:r w:rsidRPr="004346EE">
              <w:rPr>
                <w:color w:val="000000"/>
                <w:sz w:val="18"/>
                <w:szCs w:val="18"/>
              </w:rPr>
              <w:t>hexitol</w:t>
            </w:r>
            <w:proofErr w:type="spellEnd"/>
            <w:r w:rsidRPr="004346EE">
              <w:rPr>
                <w:color w:val="000000"/>
                <w:sz w:val="18"/>
                <w:szCs w:val="18"/>
              </w:rPr>
              <w:t xml:space="preserve"> fermentation to lactate, </w:t>
            </w:r>
            <w:proofErr w:type="spellStart"/>
            <w:r w:rsidRPr="004346EE">
              <w:rPr>
                <w:color w:val="000000"/>
                <w:sz w:val="18"/>
                <w:szCs w:val="18"/>
              </w:rPr>
              <w:t>formate</w:t>
            </w:r>
            <w:proofErr w:type="spellEnd"/>
            <w:r w:rsidRPr="004346EE">
              <w:rPr>
                <w:color w:val="000000"/>
                <w:sz w:val="18"/>
                <w:szCs w:val="18"/>
              </w:rPr>
              <w:t>, ethanol and acetate</w:t>
            </w:r>
          </w:p>
        </w:tc>
        <w:tc>
          <w:tcPr>
            <w:tcW w:w="574" w:type="pct"/>
            <w:tcBorders>
              <w:top w:val="nil"/>
              <w:left w:val="nil"/>
              <w:bottom w:val="nil"/>
              <w:right w:val="nil"/>
            </w:tcBorders>
            <w:shd w:val="clear" w:color="auto" w:fill="auto"/>
            <w:noWrap/>
            <w:vAlign w:val="center"/>
            <w:hideMark/>
          </w:tcPr>
          <w:p w14:paraId="612C31EB" w14:textId="77777777" w:rsidR="00FC08DF" w:rsidRPr="004346EE" w:rsidRDefault="00FC08DF" w:rsidP="002D2F64">
            <w:pPr>
              <w:spacing w:line="480" w:lineRule="auto"/>
              <w:jc w:val="right"/>
              <w:rPr>
                <w:color w:val="000000"/>
                <w:sz w:val="18"/>
                <w:szCs w:val="18"/>
              </w:rPr>
            </w:pPr>
            <w:r w:rsidRPr="004346EE">
              <w:rPr>
                <w:color w:val="000000"/>
                <w:sz w:val="18"/>
                <w:szCs w:val="18"/>
              </w:rPr>
              <w:t>6.39E-07</w:t>
            </w:r>
          </w:p>
        </w:tc>
        <w:tc>
          <w:tcPr>
            <w:tcW w:w="574" w:type="pct"/>
            <w:tcBorders>
              <w:top w:val="nil"/>
              <w:left w:val="nil"/>
              <w:bottom w:val="nil"/>
              <w:right w:val="nil"/>
            </w:tcBorders>
            <w:shd w:val="clear" w:color="auto" w:fill="auto"/>
            <w:noWrap/>
            <w:vAlign w:val="center"/>
            <w:hideMark/>
          </w:tcPr>
          <w:p w14:paraId="7783F92E" w14:textId="77777777" w:rsidR="00FC08DF" w:rsidRPr="004346EE" w:rsidRDefault="00FC08DF" w:rsidP="002D2F64">
            <w:pPr>
              <w:spacing w:line="480" w:lineRule="auto"/>
              <w:jc w:val="right"/>
              <w:rPr>
                <w:color w:val="000000"/>
                <w:sz w:val="18"/>
                <w:szCs w:val="18"/>
              </w:rPr>
            </w:pPr>
            <w:r w:rsidRPr="004346EE">
              <w:rPr>
                <w:color w:val="000000"/>
                <w:sz w:val="18"/>
                <w:szCs w:val="18"/>
              </w:rPr>
              <w:t>1.97E-05</w:t>
            </w:r>
          </w:p>
        </w:tc>
        <w:tc>
          <w:tcPr>
            <w:tcW w:w="574" w:type="pct"/>
            <w:tcBorders>
              <w:top w:val="nil"/>
              <w:left w:val="nil"/>
              <w:bottom w:val="nil"/>
              <w:right w:val="nil"/>
            </w:tcBorders>
            <w:shd w:val="clear" w:color="auto" w:fill="auto"/>
            <w:noWrap/>
            <w:vAlign w:val="center"/>
            <w:hideMark/>
          </w:tcPr>
          <w:p w14:paraId="1CFB60BC" w14:textId="77777777" w:rsidR="00FC08DF" w:rsidRPr="004346EE" w:rsidRDefault="00FC08DF" w:rsidP="002D2F64">
            <w:pPr>
              <w:spacing w:line="480" w:lineRule="auto"/>
              <w:jc w:val="right"/>
              <w:rPr>
                <w:color w:val="000000"/>
                <w:sz w:val="18"/>
                <w:szCs w:val="18"/>
              </w:rPr>
            </w:pPr>
            <w:r w:rsidRPr="004346EE">
              <w:rPr>
                <w:color w:val="000000"/>
                <w:sz w:val="18"/>
                <w:szCs w:val="18"/>
              </w:rPr>
              <w:t>4.62E-05</w:t>
            </w:r>
          </w:p>
        </w:tc>
        <w:tc>
          <w:tcPr>
            <w:tcW w:w="609" w:type="pct"/>
            <w:tcBorders>
              <w:top w:val="nil"/>
              <w:left w:val="nil"/>
              <w:bottom w:val="nil"/>
              <w:right w:val="nil"/>
            </w:tcBorders>
            <w:shd w:val="clear" w:color="auto" w:fill="auto"/>
            <w:noWrap/>
            <w:vAlign w:val="center"/>
            <w:hideMark/>
          </w:tcPr>
          <w:p w14:paraId="72BACC0F" w14:textId="77777777" w:rsidR="00FC08DF" w:rsidRPr="004346EE" w:rsidRDefault="00FC08DF" w:rsidP="002D2F64">
            <w:pPr>
              <w:spacing w:line="480" w:lineRule="auto"/>
              <w:jc w:val="right"/>
              <w:rPr>
                <w:color w:val="000000"/>
                <w:sz w:val="18"/>
                <w:szCs w:val="18"/>
              </w:rPr>
            </w:pPr>
            <w:r w:rsidRPr="004346EE">
              <w:rPr>
                <w:color w:val="000000"/>
                <w:sz w:val="18"/>
                <w:szCs w:val="18"/>
              </w:rPr>
              <w:t>6.14E-05</w:t>
            </w:r>
          </w:p>
        </w:tc>
        <w:tc>
          <w:tcPr>
            <w:tcW w:w="538" w:type="pct"/>
            <w:tcBorders>
              <w:top w:val="nil"/>
              <w:left w:val="nil"/>
              <w:bottom w:val="nil"/>
              <w:right w:val="nil"/>
            </w:tcBorders>
            <w:shd w:val="clear" w:color="auto" w:fill="auto"/>
            <w:noWrap/>
            <w:vAlign w:val="center"/>
            <w:hideMark/>
          </w:tcPr>
          <w:p w14:paraId="03334B65"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0.75 </w:t>
            </w:r>
          </w:p>
        </w:tc>
      </w:tr>
      <w:tr w:rsidR="00FC08DF" w14:paraId="220A6CA7" w14:textId="77777777" w:rsidTr="002D2F64">
        <w:trPr>
          <w:trHeight w:val="300"/>
        </w:trPr>
        <w:tc>
          <w:tcPr>
            <w:tcW w:w="2130" w:type="pct"/>
            <w:tcBorders>
              <w:top w:val="nil"/>
              <w:left w:val="nil"/>
              <w:bottom w:val="nil"/>
              <w:right w:val="nil"/>
            </w:tcBorders>
            <w:shd w:val="clear" w:color="auto" w:fill="auto"/>
            <w:noWrap/>
            <w:vAlign w:val="center"/>
            <w:hideMark/>
          </w:tcPr>
          <w:p w14:paraId="6EC0CB76" w14:textId="77777777" w:rsidR="00FC08DF" w:rsidRPr="004346EE" w:rsidRDefault="00FC08DF" w:rsidP="002D2F64">
            <w:pPr>
              <w:spacing w:line="480" w:lineRule="auto"/>
              <w:rPr>
                <w:color w:val="000000"/>
                <w:sz w:val="18"/>
                <w:szCs w:val="18"/>
              </w:rPr>
            </w:pPr>
            <w:r w:rsidRPr="004346EE">
              <w:rPr>
                <w:color w:val="000000"/>
                <w:sz w:val="18"/>
                <w:szCs w:val="18"/>
              </w:rPr>
              <w:t>NAGLIPASYN-PWY: lipid IVA biosynthesis</w:t>
            </w:r>
          </w:p>
        </w:tc>
        <w:tc>
          <w:tcPr>
            <w:tcW w:w="574" w:type="pct"/>
            <w:tcBorders>
              <w:top w:val="nil"/>
              <w:left w:val="nil"/>
              <w:bottom w:val="nil"/>
              <w:right w:val="nil"/>
            </w:tcBorders>
            <w:shd w:val="clear" w:color="auto" w:fill="auto"/>
            <w:noWrap/>
            <w:vAlign w:val="center"/>
            <w:hideMark/>
          </w:tcPr>
          <w:p w14:paraId="754A6CA5" w14:textId="77777777" w:rsidR="00FC08DF" w:rsidRPr="004346EE" w:rsidRDefault="00FC08DF" w:rsidP="002D2F64">
            <w:pPr>
              <w:spacing w:line="480" w:lineRule="auto"/>
              <w:jc w:val="right"/>
              <w:rPr>
                <w:color w:val="000000"/>
                <w:sz w:val="18"/>
                <w:szCs w:val="18"/>
              </w:rPr>
            </w:pPr>
            <w:r w:rsidRPr="004346EE">
              <w:rPr>
                <w:color w:val="000000"/>
                <w:sz w:val="18"/>
                <w:szCs w:val="18"/>
              </w:rPr>
              <w:t>4.62E-06</w:t>
            </w:r>
          </w:p>
        </w:tc>
        <w:tc>
          <w:tcPr>
            <w:tcW w:w="574" w:type="pct"/>
            <w:tcBorders>
              <w:top w:val="nil"/>
              <w:left w:val="nil"/>
              <w:bottom w:val="nil"/>
              <w:right w:val="nil"/>
            </w:tcBorders>
            <w:shd w:val="clear" w:color="auto" w:fill="auto"/>
            <w:noWrap/>
            <w:vAlign w:val="center"/>
            <w:hideMark/>
          </w:tcPr>
          <w:p w14:paraId="4336DCAB" w14:textId="77777777" w:rsidR="00FC08DF" w:rsidRPr="004346EE" w:rsidRDefault="00FC08DF" w:rsidP="002D2F64">
            <w:pPr>
              <w:spacing w:line="480" w:lineRule="auto"/>
              <w:jc w:val="right"/>
              <w:rPr>
                <w:color w:val="000000"/>
                <w:sz w:val="18"/>
                <w:szCs w:val="18"/>
              </w:rPr>
            </w:pPr>
            <w:r w:rsidRPr="004346EE">
              <w:rPr>
                <w:color w:val="000000"/>
                <w:sz w:val="18"/>
                <w:szCs w:val="18"/>
              </w:rPr>
              <w:t>9.72E-05</w:t>
            </w:r>
          </w:p>
        </w:tc>
        <w:tc>
          <w:tcPr>
            <w:tcW w:w="574" w:type="pct"/>
            <w:tcBorders>
              <w:top w:val="nil"/>
              <w:left w:val="nil"/>
              <w:bottom w:val="nil"/>
              <w:right w:val="nil"/>
            </w:tcBorders>
            <w:shd w:val="clear" w:color="auto" w:fill="auto"/>
            <w:noWrap/>
            <w:vAlign w:val="center"/>
            <w:hideMark/>
          </w:tcPr>
          <w:p w14:paraId="2ABC6729" w14:textId="77777777" w:rsidR="00FC08DF" w:rsidRPr="004346EE" w:rsidRDefault="00FC08DF" w:rsidP="002D2F64">
            <w:pPr>
              <w:spacing w:line="480" w:lineRule="auto"/>
              <w:jc w:val="right"/>
              <w:rPr>
                <w:color w:val="000000"/>
                <w:sz w:val="18"/>
                <w:szCs w:val="18"/>
              </w:rPr>
            </w:pPr>
            <w:r w:rsidRPr="004346EE">
              <w:rPr>
                <w:color w:val="000000"/>
                <w:sz w:val="18"/>
                <w:szCs w:val="18"/>
              </w:rPr>
              <w:t>4.34E-05</w:t>
            </w:r>
          </w:p>
        </w:tc>
        <w:tc>
          <w:tcPr>
            <w:tcW w:w="609" w:type="pct"/>
            <w:tcBorders>
              <w:top w:val="nil"/>
              <w:left w:val="nil"/>
              <w:bottom w:val="nil"/>
              <w:right w:val="nil"/>
            </w:tcBorders>
            <w:shd w:val="clear" w:color="auto" w:fill="auto"/>
            <w:noWrap/>
            <w:vAlign w:val="center"/>
            <w:hideMark/>
          </w:tcPr>
          <w:p w14:paraId="18CE5DF9" w14:textId="77777777" w:rsidR="00FC08DF" w:rsidRPr="004346EE" w:rsidRDefault="00FC08DF" w:rsidP="002D2F64">
            <w:pPr>
              <w:spacing w:line="480" w:lineRule="auto"/>
              <w:jc w:val="right"/>
              <w:rPr>
                <w:color w:val="000000"/>
                <w:sz w:val="18"/>
                <w:szCs w:val="18"/>
              </w:rPr>
            </w:pPr>
            <w:r w:rsidRPr="004346EE">
              <w:rPr>
                <w:color w:val="000000"/>
                <w:sz w:val="18"/>
                <w:szCs w:val="18"/>
              </w:rPr>
              <w:t>5.21E-05</w:t>
            </w:r>
          </w:p>
        </w:tc>
        <w:tc>
          <w:tcPr>
            <w:tcW w:w="538" w:type="pct"/>
            <w:tcBorders>
              <w:top w:val="nil"/>
              <w:left w:val="nil"/>
              <w:bottom w:val="nil"/>
              <w:right w:val="nil"/>
            </w:tcBorders>
            <w:shd w:val="clear" w:color="auto" w:fill="auto"/>
            <w:noWrap/>
            <w:vAlign w:val="center"/>
            <w:hideMark/>
          </w:tcPr>
          <w:p w14:paraId="3FF7D746"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0.83 </w:t>
            </w:r>
          </w:p>
        </w:tc>
      </w:tr>
      <w:tr w:rsidR="00FC08DF" w14:paraId="0FF72ED6" w14:textId="77777777" w:rsidTr="002D2F64">
        <w:trPr>
          <w:trHeight w:val="300"/>
        </w:trPr>
        <w:tc>
          <w:tcPr>
            <w:tcW w:w="2130" w:type="pct"/>
            <w:tcBorders>
              <w:top w:val="nil"/>
              <w:left w:val="nil"/>
              <w:bottom w:val="nil"/>
              <w:right w:val="nil"/>
            </w:tcBorders>
            <w:shd w:val="clear" w:color="auto" w:fill="auto"/>
            <w:noWrap/>
            <w:vAlign w:val="center"/>
            <w:hideMark/>
          </w:tcPr>
          <w:p w14:paraId="04F6FC71" w14:textId="77777777" w:rsidR="00FC08DF" w:rsidRPr="004346EE" w:rsidRDefault="00FC08DF" w:rsidP="002D2F64">
            <w:pPr>
              <w:spacing w:line="480" w:lineRule="auto"/>
              <w:rPr>
                <w:color w:val="000000"/>
                <w:sz w:val="18"/>
                <w:szCs w:val="18"/>
              </w:rPr>
            </w:pPr>
            <w:r w:rsidRPr="004346EE">
              <w:rPr>
                <w:color w:val="000000"/>
                <w:sz w:val="18"/>
                <w:szCs w:val="18"/>
              </w:rPr>
              <w:t>NAD-BIOSYNTHESIS-II: NAD salvage pathway II</w:t>
            </w:r>
          </w:p>
        </w:tc>
        <w:tc>
          <w:tcPr>
            <w:tcW w:w="574" w:type="pct"/>
            <w:tcBorders>
              <w:top w:val="nil"/>
              <w:left w:val="nil"/>
              <w:bottom w:val="nil"/>
              <w:right w:val="nil"/>
            </w:tcBorders>
            <w:shd w:val="clear" w:color="auto" w:fill="auto"/>
            <w:noWrap/>
            <w:vAlign w:val="center"/>
            <w:hideMark/>
          </w:tcPr>
          <w:p w14:paraId="123F3041" w14:textId="77777777" w:rsidR="00FC08DF" w:rsidRPr="004346EE" w:rsidRDefault="00FC08DF" w:rsidP="002D2F64">
            <w:pPr>
              <w:spacing w:line="480" w:lineRule="auto"/>
              <w:jc w:val="right"/>
              <w:rPr>
                <w:color w:val="000000"/>
                <w:sz w:val="18"/>
                <w:szCs w:val="18"/>
              </w:rPr>
            </w:pPr>
            <w:r w:rsidRPr="004346EE">
              <w:rPr>
                <w:color w:val="000000"/>
                <w:sz w:val="18"/>
                <w:szCs w:val="18"/>
              </w:rPr>
              <w:t>8.17E-05</w:t>
            </w:r>
          </w:p>
        </w:tc>
        <w:tc>
          <w:tcPr>
            <w:tcW w:w="574" w:type="pct"/>
            <w:tcBorders>
              <w:top w:val="nil"/>
              <w:left w:val="nil"/>
              <w:bottom w:val="nil"/>
              <w:right w:val="nil"/>
            </w:tcBorders>
            <w:shd w:val="clear" w:color="auto" w:fill="auto"/>
            <w:noWrap/>
            <w:vAlign w:val="center"/>
            <w:hideMark/>
          </w:tcPr>
          <w:p w14:paraId="1D2ADFBE" w14:textId="77777777" w:rsidR="00FC08DF" w:rsidRPr="004346EE" w:rsidRDefault="00FC08DF" w:rsidP="002D2F64">
            <w:pPr>
              <w:spacing w:line="480" w:lineRule="auto"/>
              <w:jc w:val="right"/>
              <w:rPr>
                <w:color w:val="000000"/>
                <w:sz w:val="18"/>
                <w:szCs w:val="18"/>
              </w:rPr>
            </w:pPr>
            <w:r w:rsidRPr="004346EE">
              <w:rPr>
                <w:color w:val="000000"/>
                <w:sz w:val="18"/>
                <w:szCs w:val="18"/>
              </w:rPr>
              <w:t>7.76E-04</w:t>
            </w:r>
          </w:p>
        </w:tc>
        <w:tc>
          <w:tcPr>
            <w:tcW w:w="574" w:type="pct"/>
            <w:tcBorders>
              <w:top w:val="nil"/>
              <w:left w:val="nil"/>
              <w:bottom w:val="nil"/>
              <w:right w:val="nil"/>
            </w:tcBorders>
            <w:shd w:val="clear" w:color="auto" w:fill="auto"/>
            <w:noWrap/>
            <w:vAlign w:val="center"/>
            <w:hideMark/>
          </w:tcPr>
          <w:p w14:paraId="10D6435C" w14:textId="77777777" w:rsidR="00FC08DF" w:rsidRPr="004346EE" w:rsidRDefault="00FC08DF" w:rsidP="002D2F64">
            <w:pPr>
              <w:spacing w:line="480" w:lineRule="auto"/>
              <w:jc w:val="right"/>
              <w:rPr>
                <w:color w:val="000000"/>
                <w:sz w:val="18"/>
                <w:szCs w:val="18"/>
              </w:rPr>
            </w:pPr>
            <w:r w:rsidRPr="004346EE">
              <w:rPr>
                <w:color w:val="000000"/>
                <w:sz w:val="18"/>
                <w:szCs w:val="18"/>
              </w:rPr>
              <w:t>3.51E-05</w:t>
            </w:r>
          </w:p>
        </w:tc>
        <w:tc>
          <w:tcPr>
            <w:tcW w:w="609" w:type="pct"/>
            <w:tcBorders>
              <w:top w:val="nil"/>
              <w:left w:val="nil"/>
              <w:bottom w:val="nil"/>
              <w:right w:val="nil"/>
            </w:tcBorders>
            <w:shd w:val="clear" w:color="auto" w:fill="auto"/>
            <w:noWrap/>
            <w:vAlign w:val="center"/>
            <w:hideMark/>
          </w:tcPr>
          <w:p w14:paraId="06E2D0E7" w14:textId="77777777" w:rsidR="00FC08DF" w:rsidRPr="004346EE" w:rsidRDefault="00FC08DF" w:rsidP="002D2F64">
            <w:pPr>
              <w:spacing w:line="480" w:lineRule="auto"/>
              <w:jc w:val="right"/>
              <w:rPr>
                <w:color w:val="000000"/>
                <w:sz w:val="18"/>
                <w:szCs w:val="18"/>
              </w:rPr>
            </w:pPr>
            <w:r w:rsidRPr="004346EE">
              <w:rPr>
                <w:color w:val="000000"/>
                <w:sz w:val="18"/>
                <w:szCs w:val="18"/>
              </w:rPr>
              <w:t>4.10E-05</w:t>
            </w:r>
          </w:p>
        </w:tc>
        <w:tc>
          <w:tcPr>
            <w:tcW w:w="538" w:type="pct"/>
            <w:tcBorders>
              <w:top w:val="nil"/>
              <w:left w:val="nil"/>
              <w:bottom w:val="nil"/>
              <w:right w:val="nil"/>
            </w:tcBorders>
            <w:shd w:val="clear" w:color="auto" w:fill="auto"/>
            <w:noWrap/>
            <w:vAlign w:val="center"/>
            <w:hideMark/>
          </w:tcPr>
          <w:p w14:paraId="4674F566"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0.86 </w:t>
            </w:r>
          </w:p>
        </w:tc>
      </w:tr>
      <w:tr w:rsidR="00FC08DF" w14:paraId="50997369" w14:textId="77777777" w:rsidTr="002D2F64">
        <w:trPr>
          <w:trHeight w:val="300"/>
        </w:trPr>
        <w:tc>
          <w:tcPr>
            <w:tcW w:w="2130" w:type="pct"/>
            <w:tcBorders>
              <w:top w:val="nil"/>
              <w:left w:val="nil"/>
              <w:bottom w:val="nil"/>
              <w:right w:val="nil"/>
            </w:tcBorders>
            <w:shd w:val="clear" w:color="auto" w:fill="auto"/>
            <w:noWrap/>
            <w:vAlign w:val="center"/>
            <w:hideMark/>
          </w:tcPr>
          <w:p w14:paraId="18CC86FC" w14:textId="77777777" w:rsidR="00FC08DF" w:rsidRPr="004346EE" w:rsidRDefault="00FC08DF" w:rsidP="002D2F64">
            <w:pPr>
              <w:spacing w:line="480" w:lineRule="auto"/>
              <w:rPr>
                <w:color w:val="000000"/>
                <w:sz w:val="18"/>
                <w:szCs w:val="18"/>
              </w:rPr>
            </w:pPr>
            <w:r w:rsidRPr="004346EE">
              <w:rPr>
                <w:color w:val="000000"/>
                <w:sz w:val="18"/>
                <w:szCs w:val="18"/>
              </w:rPr>
              <w:t xml:space="preserve">HEMESYN2-PWY: </w:t>
            </w:r>
            <w:proofErr w:type="spellStart"/>
            <w:r w:rsidRPr="004346EE">
              <w:rPr>
                <w:color w:val="000000"/>
                <w:sz w:val="18"/>
                <w:szCs w:val="18"/>
              </w:rPr>
              <w:t>heme</w:t>
            </w:r>
            <w:proofErr w:type="spellEnd"/>
            <w:r w:rsidRPr="004346EE">
              <w:rPr>
                <w:color w:val="000000"/>
                <w:sz w:val="18"/>
                <w:szCs w:val="18"/>
              </w:rPr>
              <w:t xml:space="preserve"> biosynthesis II (anaerobic)</w:t>
            </w:r>
          </w:p>
        </w:tc>
        <w:tc>
          <w:tcPr>
            <w:tcW w:w="574" w:type="pct"/>
            <w:tcBorders>
              <w:top w:val="nil"/>
              <w:left w:val="nil"/>
              <w:bottom w:val="nil"/>
              <w:right w:val="nil"/>
            </w:tcBorders>
            <w:shd w:val="clear" w:color="auto" w:fill="auto"/>
            <w:noWrap/>
            <w:vAlign w:val="center"/>
            <w:hideMark/>
          </w:tcPr>
          <w:p w14:paraId="796330B5" w14:textId="77777777" w:rsidR="00FC08DF" w:rsidRPr="004346EE" w:rsidRDefault="00FC08DF" w:rsidP="002D2F64">
            <w:pPr>
              <w:spacing w:line="480" w:lineRule="auto"/>
              <w:jc w:val="right"/>
              <w:rPr>
                <w:color w:val="000000"/>
                <w:sz w:val="18"/>
                <w:szCs w:val="18"/>
              </w:rPr>
            </w:pPr>
            <w:r w:rsidRPr="004346EE">
              <w:rPr>
                <w:color w:val="000000"/>
                <w:sz w:val="18"/>
                <w:szCs w:val="18"/>
              </w:rPr>
              <w:t>1.81E-05</w:t>
            </w:r>
          </w:p>
        </w:tc>
        <w:tc>
          <w:tcPr>
            <w:tcW w:w="574" w:type="pct"/>
            <w:tcBorders>
              <w:top w:val="nil"/>
              <w:left w:val="nil"/>
              <w:bottom w:val="nil"/>
              <w:right w:val="nil"/>
            </w:tcBorders>
            <w:shd w:val="clear" w:color="auto" w:fill="auto"/>
            <w:noWrap/>
            <w:vAlign w:val="center"/>
            <w:hideMark/>
          </w:tcPr>
          <w:p w14:paraId="6D5094AD" w14:textId="77777777" w:rsidR="00FC08DF" w:rsidRPr="004346EE" w:rsidRDefault="00FC08DF" w:rsidP="002D2F64">
            <w:pPr>
              <w:spacing w:line="480" w:lineRule="auto"/>
              <w:jc w:val="right"/>
              <w:rPr>
                <w:color w:val="000000"/>
                <w:sz w:val="18"/>
                <w:szCs w:val="18"/>
              </w:rPr>
            </w:pPr>
            <w:r w:rsidRPr="004346EE">
              <w:rPr>
                <w:color w:val="000000"/>
                <w:sz w:val="18"/>
                <w:szCs w:val="18"/>
              </w:rPr>
              <w:t>2.90E-04</w:t>
            </w:r>
          </w:p>
        </w:tc>
        <w:tc>
          <w:tcPr>
            <w:tcW w:w="574" w:type="pct"/>
            <w:tcBorders>
              <w:top w:val="nil"/>
              <w:left w:val="nil"/>
              <w:bottom w:val="nil"/>
              <w:right w:val="nil"/>
            </w:tcBorders>
            <w:shd w:val="clear" w:color="auto" w:fill="auto"/>
            <w:noWrap/>
            <w:vAlign w:val="center"/>
            <w:hideMark/>
          </w:tcPr>
          <w:p w14:paraId="476493AE" w14:textId="77777777" w:rsidR="00FC08DF" w:rsidRPr="004346EE" w:rsidRDefault="00FC08DF" w:rsidP="002D2F64">
            <w:pPr>
              <w:spacing w:line="480" w:lineRule="auto"/>
              <w:jc w:val="right"/>
              <w:rPr>
                <w:color w:val="000000"/>
                <w:sz w:val="18"/>
                <w:szCs w:val="18"/>
              </w:rPr>
            </w:pPr>
            <w:r w:rsidRPr="004346EE">
              <w:rPr>
                <w:color w:val="000000"/>
                <w:sz w:val="18"/>
                <w:szCs w:val="18"/>
              </w:rPr>
              <w:t>3.05E-05</w:t>
            </w:r>
          </w:p>
        </w:tc>
        <w:tc>
          <w:tcPr>
            <w:tcW w:w="609" w:type="pct"/>
            <w:tcBorders>
              <w:top w:val="nil"/>
              <w:left w:val="nil"/>
              <w:bottom w:val="nil"/>
              <w:right w:val="nil"/>
            </w:tcBorders>
            <w:shd w:val="clear" w:color="auto" w:fill="auto"/>
            <w:noWrap/>
            <w:vAlign w:val="center"/>
            <w:hideMark/>
          </w:tcPr>
          <w:p w14:paraId="78824429" w14:textId="77777777" w:rsidR="00FC08DF" w:rsidRPr="004346EE" w:rsidRDefault="00FC08DF" w:rsidP="002D2F64">
            <w:pPr>
              <w:spacing w:line="480" w:lineRule="auto"/>
              <w:jc w:val="right"/>
              <w:rPr>
                <w:color w:val="000000"/>
                <w:sz w:val="18"/>
                <w:szCs w:val="18"/>
              </w:rPr>
            </w:pPr>
            <w:r w:rsidRPr="004346EE">
              <w:rPr>
                <w:color w:val="000000"/>
                <w:sz w:val="18"/>
                <w:szCs w:val="18"/>
              </w:rPr>
              <w:t>4.27E-05</w:t>
            </w:r>
          </w:p>
        </w:tc>
        <w:tc>
          <w:tcPr>
            <w:tcW w:w="538" w:type="pct"/>
            <w:tcBorders>
              <w:top w:val="nil"/>
              <w:left w:val="nil"/>
              <w:bottom w:val="nil"/>
              <w:right w:val="nil"/>
            </w:tcBorders>
            <w:shd w:val="clear" w:color="auto" w:fill="auto"/>
            <w:noWrap/>
            <w:vAlign w:val="center"/>
            <w:hideMark/>
          </w:tcPr>
          <w:p w14:paraId="387DE3D0"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0.71 </w:t>
            </w:r>
          </w:p>
        </w:tc>
      </w:tr>
      <w:tr w:rsidR="00FC08DF" w14:paraId="5717DBE6" w14:textId="77777777" w:rsidTr="002D2F64">
        <w:trPr>
          <w:trHeight w:val="300"/>
        </w:trPr>
        <w:tc>
          <w:tcPr>
            <w:tcW w:w="2130" w:type="pct"/>
            <w:tcBorders>
              <w:top w:val="nil"/>
              <w:left w:val="nil"/>
              <w:bottom w:val="nil"/>
              <w:right w:val="nil"/>
            </w:tcBorders>
            <w:shd w:val="clear" w:color="auto" w:fill="auto"/>
            <w:noWrap/>
            <w:vAlign w:val="center"/>
            <w:hideMark/>
          </w:tcPr>
          <w:p w14:paraId="29ED5C9C" w14:textId="77777777" w:rsidR="00FC08DF" w:rsidRPr="004346EE" w:rsidRDefault="00FC08DF" w:rsidP="002D2F64">
            <w:pPr>
              <w:spacing w:line="480" w:lineRule="auto"/>
              <w:rPr>
                <w:color w:val="000000"/>
                <w:sz w:val="18"/>
                <w:szCs w:val="18"/>
              </w:rPr>
            </w:pPr>
            <w:r w:rsidRPr="004346EE">
              <w:rPr>
                <w:color w:val="000000"/>
                <w:sz w:val="18"/>
                <w:szCs w:val="18"/>
              </w:rPr>
              <w:t>PWY-5005: biotin biosynthesis II</w:t>
            </w:r>
          </w:p>
        </w:tc>
        <w:tc>
          <w:tcPr>
            <w:tcW w:w="574" w:type="pct"/>
            <w:tcBorders>
              <w:top w:val="nil"/>
              <w:left w:val="nil"/>
              <w:bottom w:val="nil"/>
              <w:right w:val="nil"/>
            </w:tcBorders>
            <w:shd w:val="clear" w:color="auto" w:fill="auto"/>
            <w:noWrap/>
            <w:vAlign w:val="center"/>
            <w:hideMark/>
          </w:tcPr>
          <w:p w14:paraId="1206A1DE" w14:textId="77777777" w:rsidR="00FC08DF" w:rsidRPr="004346EE" w:rsidRDefault="00FC08DF" w:rsidP="002D2F64">
            <w:pPr>
              <w:spacing w:line="480" w:lineRule="auto"/>
              <w:jc w:val="right"/>
              <w:rPr>
                <w:color w:val="000000"/>
                <w:sz w:val="18"/>
                <w:szCs w:val="18"/>
              </w:rPr>
            </w:pPr>
            <w:r w:rsidRPr="004346EE">
              <w:rPr>
                <w:color w:val="000000"/>
                <w:sz w:val="18"/>
                <w:szCs w:val="18"/>
              </w:rPr>
              <w:t>2.64E-08</w:t>
            </w:r>
          </w:p>
        </w:tc>
        <w:tc>
          <w:tcPr>
            <w:tcW w:w="574" w:type="pct"/>
            <w:tcBorders>
              <w:top w:val="nil"/>
              <w:left w:val="nil"/>
              <w:bottom w:val="nil"/>
              <w:right w:val="nil"/>
            </w:tcBorders>
            <w:shd w:val="clear" w:color="auto" w:fill="auto"/>
            <w:noWrap/>
            <w:vAlign w:val="center"/>
            <w:hideMark/>
          </w:tcPr>
          <w:p w14:paraId="237C8948" w14:textId="77777777" w:rsidR="00FC08DF" w:rsidRPr="004346EE" w:rsidRDefault="00FC08DF" w:rsidP="002D2F64">
            <w:pPr>
              <w:spacing w:line="480" w:lineRule="auto"/>
              <w:jc w:val="right"/>
              <w:rPr>
                <w:color w:val="000000"/>
                <w:sz w:val="18"/>
                <w:szCs w:val="18"/>
              </w:rPr>
            </w:pPr>
            <w:r w:rsidRPr="004346EE">
              <w:rPr>
                <w:color w:val="000000"/>
                <w:sz w:val="18"/>
                <w:szCs w:val="18"/>
              </w:rPr>
              <w:t>2.45E-06</w:t>
            </w:r>
          </w:p>
        </w:tc>
        <w:tc>
          <w:tcPr>
            <w:tcW w:w="574" w:type="pct"/>
            <w:tcBorders>
              <w:top w:val="nil"/>
              <w:left w:val="nil"/>
              <w:bottom w:val="nil"/>
              <w:right w:val="nil"/>
            </w:tcBorders>
            <w:shd w:val="clear" w:color="auto" w:fill="auto"/>
            <w:noWrap/>
            <w:vAlign w:val="center"/>
            <w:hideMark/>
          </w:tcPr>
          <w:p w14:paraId="7BAB5B81" w14:textId="77777777" w:rsidR="00FC08DF" w:rsidRPr="004346EE" w:rsidRDefault="00FC08DF" w:rsidP="002D2F64">
            <w:pPr>
              <w:spacing w:line="480" w:lineRule="auto"/>
              <w:jc w:val="right"/>
              <w:rPr>
                <w:color w:val="000000"/>
                <w:sz w:val="18"/>
                <w:szCs w:val="18"/>
              </w:rPr>
            </w:pPr>
            <w:r w:rsidRPr="004346EE">
              <w:rPr>
                <w:color w:val="000000"/>
                <w:sz w:val="18"/>
                <w:szCs w:val="18"/>
              </w:rPr>
              <w:t>1.93E-05</w:t>
            </w:r>
          </w:p>
        </w:tc>
        <w:tc>
          <w:tcPr>
            <w:tcW w:w="609" w:type="pct"/>
            <w:tcBorders>
              <w:top w:val="nil"/>
              <w:left w:val="nil"/>
              <w:bottom w:val="nil"/>
              <w:right w:val="nil"/>
            </w:tcBorders>
            <w:shd w:val="clear" w:color="auto" w:fill="auto"/>
            <w:noWrap/>
            <w:vAlign w:val="center"/>
            <w:hideMark/>
          </w:tcPr>
          <w:p w14:paraId="77E26796" w14:textId="77777777" w:rsidR="00FC08DF" w:rsidRPr="004346EE" w:rsidRDefault="00FC08DF" w:rsidP="002D2F64">
            <w:pPr>
              <w:spacing w:line="480" w:lineRule="auto"/>
              <w:jc w:val="right"/>
              <w:rPr>
                <w:color w:val="000000"/>
                <w:sz w:val="18"/>
                <w:szCs w:val="18"/>
              </w:rPr>
            </w:pPr>
            <w:r w:rsidRPr="004346EE">
              <w:rPr>
                <w:color w:val="000000"/>
                <w:sz w:val="18"/>
                <w:szCs w:val="18"/>
              </w:rPr>
              <w:t>3.90E-05</w:t>
            </w:r>
          </w:p>
        </w:tc>
        <w:tc>
          <w:tcPr>
            <w:tcW w:w="538" w:type="pct"/>
            <w:tcBorders>
              <w:top w:val="nil"/>
              <w:left w:val="nil"/>
              <w:bottom w:val="nil"/>
              <w:right w:val="nil"/>
            </w:tcBorders>
            <w:shd w:val="clear" w:color="auto" w:fill="auto"/>
            <w:noWrap/>
            <w:vAlign w:val="center"/>
            <w:hideMark/>
          </w:tcPr>
          <w:p w14:paraId="43ACCBEB"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0.49 </w:t>
            </w:r>
          </w:p>
        </w:tc>
      </w:tr>
      <w:tr w:rsidR="00FC08DF" w14:paraId="56B24BD7" w14:textId="77777777" w:rsidTr="002D2F64">
        <w:trPr>
          <w:trHeight w:val="300"/>
        </w:trPr>
        <w:tc>
          <w:tcPr>
            <w:tcW w:w="2130" w:type="pct"/>
            <w:tcBorders>
              <w:top w:val="nil"/>
              <w:left w:val="nil"/>
              <w:bottom w:val="nil"/>
              <w:right w:val="nil"/>
            </w:tcBorders>
            <w:shd w:val="clear" w:color="auto" w:fill="auto"/>
            <w:noWrap/>
            <w:vAlign w:val="center"/>
            <w:hideMark/>
          </w:tcPr>
          <w:p w14:paraId="495BE51D" w14:textId="77777777" w:rsidR="00FC08DF" w:rsidRPr="004346EE" w:rsidRDefault="00FC08DF" w:rsidP="002D2F64">
            <w:pPr>
              <w:spacing w:line="480" w:lineRule="auto"/>
              <w:rPr>
                <w:color w:val="000000"/>
                <w:sz w:val="18"/>
                <w:szCs w:val="18"/>
              </w:rPr>
            </w:pPr>
            <w:r w:rsidRPr="004346EE">
              <w:rPr>
                <w:color w:val="000000"/>
                <w:sz w:val="18"/>
                <w:szCs w:val="18"/>
              </w:rPr>
              <w:t xml:space="preserve">PWY-7237: myo-, chiro- and </w:t>
            </w:r>
            <w:proofErr w:type="spellStart"/>
            <w:r w:rsidRPr="004346EE">
              <w:rPr>
                <w:color w:val="000000"/>
                <w:sz w:val="18"/>
                <w:szCs w:val="18"/>
              </w:rPr>
              <w:t>scillo</w:t>
            </w:r>
            <w:proofErr w:type="spellEnd"/>
            <w:r w:rsidRPr="004346EE">
              <w:rPr>
                <w:color w:val="000000"/>
                <w:sz w:val="18"/>
                <w:szCs w:val="18"/>
              </w:rPr>
              <w:t>-inositol degradation</w:t>
            </w:r>
          </w:p>
        </w:tc>
        <w:tc>
          <w:tcPr>
            <w:tcW w:w="574" w:type="pct"/>
            <w:tcBorders>
              <w:top w:val="nil"/>
              <w:left w:val="nil"/>
              <w:bottom w:val="nil"/>
              <w:right w:val="nil"/>
            </w:tcBorders>
            <w:shd w:val="clear" w:color="auto" w:fill="auto"/>
            <w:noWrap/>
            <w:vAlign w:val="center"/>
            <w:hideMark/>
          </w:tcPr>
          <w:p w14:paraId="65716C37" w14:textId="77777777" w:rsidR="00FC08DF" w:rsidRPr="004346EE" w:rsidRDefault="00FC08DF" w:rsidP="002D2F64">
            <w:pPr>
              <w:spacing w:line="480" w:lineRule="auto"/>
              <w:jc w:val="right"/>
              <w:rPr>
                <w:color w:val="000000"/>
                <w:sz w:val="18"/>
                <w:szCs w:val="18"/>
              </w:rPr>
            </w:pPr>
            <w:r w:rsidRPr="004346EE">
              <w:rPr>
                <w:color w:val="000000"/>
                <w:sz w:val="18"/>
                <w:szCs w:val="18"/>
              </w:rPr>
              <w:t>1.30E-06</w:t>
            </w:r>
          </w:p>
        </w:tc>
        <w:tc>
          <w:tcPr>
            <w:tcW w:w="574" w:type="pct"/>
            <w:tcBorders>
              <w:top w:val="nil"/>
              <w:left w:val="nil"/>
              <w:bottom w:val="nil"/>
              <w:right w:val="nil"/>
            </w:tcBorders>
            <w:shd w:val="clear" w:color="auto" w:fill="auto"/>
            <w:noWrap/>
            <w:vAlign w:val="center"/>
            <w:hideMark/>
          </w:tcPr>
          <w:p w14:paraId="4B515C49" w14:textId="77777777" w:rsidR="00FC08DF" w:rsidRPr="004346EE" w:rsidRDefault="00FC08DF" w:rsidP="002D2F64">
            <w:pPr>
              <w:spacing w:line="480" w:lineRule="auto"/>
              <w:jc w:val="right"/>
              <w:rPr>
                <w:color w:val="000000"/>
                <w:sz w:val="18"/>
                <w:szCs w:val="18"/>
              </w:rPr>
            </w:pPr>
            <w:r w:rsidRPr="004346EE">
              <w:rPr>
                <w:color w:val="000000"/>
                <w:sz w:val="18"/>
                <w:szCs w:val="18"/>
              </w:rPr>
              <w:t>3.16E-05</w:t>
            </w:r>
          </w:p>
        </w:tc>
        <w:tc>
          <w:tcPr>
            <w:tcW w:w="574" w:type="pct"/>
            <w:tcBorders>
              <w:top w:val="nil"/>
              <w:left w:val="nil"/>
              <w:bottom w:val="nil"/>
              <w:right w:val="nil"/>
            </w:tcBorders>
            <w:shd w:val="clear" w:color="auto" w:fill="auto"/>
            <w:noWrap/>
            <w:vAlign w:val="center"/>
            <w:hideMark/>
          </w:tcPr>
          <w:p w14:paraId="0B4E425A" w14:textId="77777777" w:rsidR="00FC08DF" w:rsidRPr="004346EE" w:rsidRDefault="00FC08DF" w:rsidP="002D2F64">
            <w:pPr>
              <w:spacing w:line="480" w:lineRule="auto"/>
              <w:jc w:val="right"/>
              <w:rPr>
                <w:color w:val="000000"/>
                <w:sz w:val="18"/>
                <w:szCs w:val="18"/>
              </w:rPr>
            </w:pPr>
            <w:r w:rsidRPr="004346EE">
              <w:rPr>
                <w:color w:val="000000"/>
                <w:sz w:val="18"/>
                <w:szCs w:val="18"/>
              </w:rPr>
              <w:t>1.92E-05</w:t>
            </w:r>
          </w:p>
        </w:tc>
        <w:tc>
          <w:tcPr>
            <w:tcW w:w="609" w:type="pct"/>
            <w:tcBorders>
              <w:top w:val="nil"/>
              <w:left w:val="nil"/>
              <w:bottom w:val="nil"/>
              <w:right w:val="nil"/>
            </w:tcBorders>
            <w:shd w:val="clear" w:color="auto" w:fill="auto"/>
            <w:noWrap/>
            <w:vAlign w:val="center"/>
            <w:hideMark/>
          </w:tcPr>
          <w:p w14:paraId="54542467" w14:textId="77777777" w:rsidR="00FC08DF" w:rsidRPr="004346EE" w:rsidRDefault="00FC08DF" w:rsidP="002D2F64">
            <w:pPr>
              <w:spacing w:line="480" w:lineRule="auto"/>
              <w:jc w:val="right"/>
              <w:rPr>
                <w:color w:val="000000"/>
                <w:sz w:val="18"/>
                <w:szCs w:val="18"/>
              </w:rPr>
            </w:pPr>
            <w:r w:rsidRPr="004346EE">
              <w:rPr>
                <w:color w:val="000000"/>
                <w:sz w:val="18"/>
                <w:szCs w:val="18"/>
              </w:rPr>
              <w:t>3.39E-05</w:t>
            </w:r>
          </w:p>
        </w:tc>
        <w:tc>
          <w:tcPr>
            <w:tcW w:w="538" w:type="pct"/>
            <w:tcBorders>
              <w:top w:val="nil"/>
              <w:left w:val="nil"/>
              <w:bottom w:val="nil"/>
              <w:right w:val="nil"/>
            </w:tcBorders>
            <w:shd w:val="clear" w:color="auto" w:fill="auto"/>
            <w:noWrap/>
            <w:vAlign w:val="center"/>
            <w:hideMark/>
          </w:tcPr>
          <w:p w14:paraId="3B05559D"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0.57 </w:t>
            </w:r>
          </w:p>
        </w:tc>
      </w:tr>
      <w:tr w:rsidR="00FC08DF" w14:paraId="48088B8E" w14:textId="77777777" w:rsidTr="002D2F64">
        <w:trPr>
          <w:trHeight w:val="300"/>
        </w:trPr>
        <w:tc>
          <w:tcPr>
            <w:tcW w:w="2130" w:type="pct"/>
            <w:tcBorders>
              <w:top w:val="nil"/>
              <w:left w:val="nil"/>
              <w:bottom w:val="nil"/>
              <w:right w:val="nil"/>
            </w:tcBorders>
            <w:shd w:val="clear" w:color="auto" w:fill="auto"/>
            <w:noWrap/>
            <w:vAlign w:val="center"/>
            <w:hideMark/>
          </w:tcPr>
          <w:p w14:paraId="11144EDA" w14:textId="77777777" w:rsidR="00FC08DF" w:rsidRPr="004346EE" w:rsidRDefault="00FC08DF" w:rsidP="002D2F64">
            <w:pPr>
              <w:spacing w:line="480" w:lineRule="auto"/>
              <w:rPr>
                <w:color w:val="000000"/>
                <w:sz w:val="18"/>
                <w:szCs w:val="18"/>
              </w:rPr>
            </w:pPr>
            <w:r w:rsidRPr="004346EE">
              <w:rPr>
                <w:color w:val="000000"/>
                <w:sz w:val="18"/>
                <w:szCs w:val="18"/>
              </w:rPr>
              <w:t>PWY0-1277: 3-phenylpropanoate and 3-(3-hydroxyphenyl)propanoate degradation</w:t>
            </w:r>
          </w:p>
        </w:tc>
        <w:tc>
          <w:tcPr>
            <w:tcW w:w="574" w:type="pct"/>
            <w:tcBorders>
              <w:top w:val="nil"/>
              <w:left w:val="nil"/>
              <w:bottom w:val="nil"/>
              <w:right w:val="nil"/>
            </w:tcBorders>
            <w:shd w:val="clear" w:color="auto" w:fill="auto"/>
            <w:noWrap/>
            <w:vAlign w:val="center"/>
            <w:hideMark/>
          </w:tcPr>
          <w:p w14:paraId="5321A935" w14:textId="77777777" w:rsidR="00FC08DF" w:rsidRPr="004346EE" w:rsidRDefault="00FC08DF" w:rsidP="002D2F64">
            <w:pPr>
              <w:spacing w:line="480" w:lineRule="auto"/>
              <w:jc w:val="right"/>
              <w:rPr>
                <w:color w:val="000000"/>
                <w:sz w:val="18"/>
                <w:szCs w:val="18"/>
              </w:rPr>
            </w:pPr>
            <w:r w:rsidRPr="004346EE">
              <w:rPr>
                <w:color w:val="000000"/>
                <w:sz w:val="18"/>
                <w:szCs w:val="18"/>
              </w:rPr>
              <w:t>2.73E-05</w:t>
            </w:r>
          </w:p>
        </w:tc>
        <w:tc>
          <w:tcPr>
            <w:tcW w:w="574" w:type="pct"/>
            <w:tcBorders>
              <w:top w:val="nil"/>
              <w:left w:val="nil"/>
              <w:bottom w:val="nil"/>
              <w:right w:val="nil"/>
            </w:tcBorders>
            <w:shd w:val="clear" w:color="auto" w:fill="auto"/>
            <w:noWrap/>
            <w:vAlign w:val="center"/>
            <w:hideMark/>
          </w:tcPr>
          <w:p w14:paraId="4D652FF1" w14:textId="77777777" w:rsidR="00FC08DF" w:rsidRPr="004346EE" w:rsidRDefault="00FC08DF" w:rsidP="002D2F64">
            <w:pPr>
              <w:spacing w:line="480" w:lineRule="auto"/>
              <w:jc w:val="right"/>
              <w:rPr>
                <w:color w:val="000000"/>
                <w:sz w:val="18"/>
                <w:szCs w:val="18"/>
              </w:rPr>
            </w:pPr>
            <w:r w:rsidRPr="004346EE">
              <w:rPr>
                <w:color w:val="000000"/>
                <w:sz w:val="18"/>
                <w:szCs w:val="18"/>
              </w:rPr>
              <w:t>3.80E-04</w:t>
            </w:r>
          </w:p>
        </w:tc>
        <w:tc>
          <w:tcPr>
            <w:tcW w:w="574" w:type="pct"/>
            <w:tcBorders>
              <w:top w:val="nil"/>
              <w:left w:val="nil"/>
              <w:bottom w:val="nil"/>
              <w:right w:val="nil"/>
            </w:tcBorders>
            <w:shd w:val="clear" w:color="auto" w:fill="auto"/>
            <w:noWrap/>
            <w:vAlign w:val="center"/>
            <w:hideMark/>
          </w:tcPr>
          <w:p w14:paraId="3DED1AA6" w14:textId="77777777" w:rsidR="00FC08DF" w:rsidRPr="004346EE" w:rsidRDefault="00FC08DF" w:rsidP="002D2F64">
            <w:pPr>
              <w:spacing w:line="480" w:lineRule="auto"/>
              <w:jc w:val="right"/>
              <w:rPr>
                <w:color w:val="000000"/>
                <w:sz w:val="18"/>
                <w:szCs w:val="18"/>
              </w:rPr>
            </w:pPr>
            <w:r w:rsidRPr="004346EE">
              <w:rPr>
                <w:color w:val="000000"/>
                <w:sz w:val="18"/>
                <w:szCs w:val="18"/>
              </w:rPr>
              <w:t>1.75E-05</w:t>
            </w:r>
          </w:p>
        </w:tc>
        <w:tc>
          <w:tcPr>
            <w:tcW w:w="609" w:type="pct"/>
            <w:tcBorders>
              <w:top w:val="nil"/>
              <w:left w:val="nil"/>
              <w:bottom w:val="nil"/>
              <w:right w:val="nil"/>
            </w:tcBorders>
            <w:shd w:val="clear" w:color="auto" w:fill="auto"/>
            <w:noWrap/>
            <w:vAlign w:val="center"/>
            <w:hideMark/>
          </w:tcPr>
          <w:p w14:paraId="4C2433F0" w14:textId="77777777" w:rsidR="00FC08DF" w:rsidRPr="004346EE" w:rsidRDefault="00FC08DF" w:rsidP="002D2F64">
            <w:pPr>
              <w:spacing w:line="480" w:lineRule="auto"/>
              <w:jc w:val="right"/>
              <w:rPr>
                <w:color w:val="000000"/>
                <w:sz w:val="18"/>
                <w:szCs w:val="18"/>
              </w:rPr>
            </w:pPr>
            <w:r w:rsidRPr="004346EE">
              <w:rPr>
                <w:color w:val="000000"/>
                <w:sz w:val="18"/>
                <w:szCs w:val="18"/>
              </w:rPr>
              <w:t>2.60E-05</w:t>
            </w:r>
          </w:p>
        </w:tc>
        <w:tc>
          <w:tcPr>
            <w:tcW w:w="538" w:type="pct"/>
            <w:tcBorders>
              <w:top w:val="nil"/>
              <w:left w:val="nil"/>
              <w:bottom w:val="nil"/>
              <w:right w:val="nil"/>
            </w:tcBorders>
            <w:shd w:val="clear" w:color="auto" w:fill="auto"/>
            <w:noWrap/>
            <w:vAlign w:val="center"/>
            <w:hideMark/>
          </w:tcPr>
          <w:p w14:paraId="23E94BAA"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0.67 </w:t>
            </w:r>
          </w:p>
        </w:tc>
      </w:tr>
      <w:tr w:rsidR="00FC08DF" w14:paraId="259FEC30" w14:textId="77777777" w:rsidTr="002D2F64">
        <w:trPr>
          <w:trHeight w:val="300"/>
        </w:trPr>
        <w:tc>
          <w:tcPr>
            <w:tcW w:w="2130" w:type="pct"/>
            <w:tcBorders>
              <w:top w:val="nil"/>
              <w:left w:val="nil"/>
              <w:bottom w:val="nil"/>
              <w:right w:val="nil"/>
            </w:tcBorders>
            <w:shd w:val="clear" w:color="auto" w:fill="auto"/>
            <w:noWrap/>
            <w:vAlign w:val="center"/>
            <w:hideMark/>
          </w:tcPr>
          <w:p w14:paraId="0ADE956A" w14:textId="77777777" w:rsidR="00FC08DF" w:rsidRPr="004346EE" w:rsidRDefault="00FC08DF" w:rsidP="002D2F64">
            <w:pPr>
              <w:spacing w:line="480" w:lineRule="auto"/>
              <w:rPr>
                <w:color w:val="000000"/>
                <w:sz w:val="18"/>
                <w:szCs w:val="18"/>
              </w:rPr>
            </w:pPr>
            <w:r w:rsidRPr="004346EE">
              <w:rPr>
                <w:color w:val="000000"/>
                <w:sz w:val="18"/>
                <w:szCs w:val="18"/>
              </w:rPr>
              <w:t>KETOGLUCONMET-PWY: ketogluconate metabolism</w:t>
            </w:r>
          </w:p>
        </w:tc>
        <w:tc>
          <w:tcPr>
            <w:tcW w:w="574" w:type="pct"/>
            <w:tcBorders>
              <w:top w:val="nil"/>
              <w:left w:val="nil"/>
              <w:bottom w:val="nil"/>
              <w:right w:val="nil"/>
            </w:tcBorders>
            <w:shd w:val="clear" w:color="auto" w:fill="auto"/>
            <w:noWrap/>
            <w:vAlign w:val="center"/>
            <w:hideMark/>
          </w:tcPr>
          <w:p w14:paraId="1816BA48" w14:textId="77777777" w:rsidR="00FC08DF" w:rsidRPr="004346EE" w:rsidRDefault="00FC08DF" w:rsidP="002D2F64">
            <w:pPr>
              <w:spacing w:line="480" w:lineRule="auto"/>
              <w:jc w:val="right"/>
              <w:rPr>
                <w:color w:val="000000"/>
                <w:sz w:val="18"/>
                <w:szCs w:val="18"/>
              </w:rPr>
            </w:pPr>
            <w:r w:rsidRPr="004346EE">
              <w:rPr>
                <w:color w:val="000000"/>
                <w:sz w:val="18"/>
                <w:szCs w:val="18"/>
              </w:rPr>
              <w:t>9.33E-05</w:t>
            </w:r>
          </w:p>
        </w:tc>
        <w:tc>
          <w:tcPr>
            <w:tcW w:w="574" w:type="pct"/>
            <w:tcBorders>
              <w:top w:val="nil"/>
              <w:left w:val="nil"/>
              <w:bottom w:val="nil"/>
              <w:right w:val="nil"/>
            </w:tcBorders>
            <w:shd w:val="clear" w:color="auto" w:fill="auto"/>
            <w:noWrap/>
            <w:vAlign w:val="center"/>
            <w:hideMark/>
          </w:tcPr>
          <w:p w14:paraId="3AF52D87" w14:textId="77777777" w:rsidR="00FC08DF" w:rsidRPr="004346EE" w:rsidRDefault="00FC08DF" w:rsidP="002D2F64">
            <w:pPr>
              <w:spacing w:line="480" w:lineRule="auto"/>
              <w:jc w:val="right"/>
              <w:rPr>
                <w:color w:val="000000"/>
                <w:sz w:val="18"/>
                <w:szCs w:val="18"/>
              </w:rPr>
            </w:pPr>
            <w:r w:rsidRPr="004346EE">
              <w:rPr>
                <w:color w:val="000000"/>
                <w:sz w:val="18"/>
                <w:szCs w:val="18"/>
              </w:rPr>
              <w:t>8.47E-04</w:t>
            </w:r>
          </w:p>
        </w:tc>
        <w:tc>
          <w:tcPr>
            <w:tcW w:w="574" w:type="pct"/>
            <w:tcBorders>
              <w:top w:val="nil"/>
              <w:left w:val="nil"/>
              <w:bottom w:val="nil"/>
              <w:right w:val="nil"/>
            </w:tcBorders>
            <w:shd w:val="clear" w:color="auto" w:fill="auto"/>
            <w:noWrap/>
            <w:vAlign w:val="center"/>
            <w:hideMark/>
          </w:tcPr>
          <w:p w14:paraId="6AE077EC" w14:textId="77777777" w:rsidR="00FC08DF" w:rsidRPr="004346EE" w:rsidRDefault="00FC08DF" w:rsidP="002D2F64">
            <w:pPr>
              <w:spacing w:line="480" w:lineRule="auto"/>
              <w:jc w:val="right"/>
              <w:rPr>
                <w:color w:val="000000"/>
                <w:sz w:val="18"/>
                <w:szCs w:val="18"/>
              </w:rPr>
            </w:pPr>
            <w:r w:rsidRPr="004346EE">
              <w:rPr>
                <w:color w:val="000000"/>
                <w:sz w:val="18"/>
                <w:szCs w:val="18"/>
              </w:rPr>
              <w:t>1.40E-05</w:t>
            </w:r>
          </w:p>
        </w:tc>
        <w:tc>
          <w:tcPr>
            <w:tcW w:w="609" w:type="pct"/>
            <w:tcBorders>
              <w:top w:val="nil"/>
              <w:left w:val="nil"/>
              <w:bottom w:val="nil"/>
              <w:right w:val="nil"/>
            </w:tcBorders>
            <w:shd w:val="clear" w:color="auto" w:fill="auto"/>
            <w:noWrap/>
            <w:vAlign w:val="center"/>
            <w:hideMark/>
          </w:tcPr>
          <w:p w14:paraId="40657772" w14:textId="77777777" w:rsidR="00FC08DF" w:rsidRPr="004346EE" w:rsidRDefault="00FC08DF" w:rsidP="002D2F64">
            <w:pPr>
              <w:spacing w:line="480" w:lineRule="auto"/>
              <w:jc w:val="right"/>
              <w:rPr>
                <w:color w:val="000000"/>
                <w:sz w:val="18"/>
                <w:szCs w:val="18"/>
              </w:rPr>
            </w:pPr>
            <w:r w:rsidRPr="004346EE">
              <w:rPr>
                <w:color w:val="000000"/>
                <w:sz w:val="18"/>
                <w:szCs w:val="18"/>
              </w:rPr>
              <w:t>1.76E-05</w:t>
            </w:r>
          </w:p>
        </w:tc>
        <w:tc>
          <w:tcPr>
            <w:tcW w:w="538" w:type="pct"/>
            <w:tcBorders>
              <w:top w:val="nil"/>
              <w:left w:val="nil"/>
              <w:bottom w:val="nil"/>
              <w:right w:val="nil"/>
            </w:tcBorders>
            <w:shd w:val="clear" w:color="auto" w:fill="auto"/>
            <w:noWrap/>
            <w:vAlign w:val="center"/>
            <w:hideMark/>
          </w:tcPr>
          <w:p w14:paraId="0FA41AAC"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0.79 </w:t>
            </w:r>
          </w:p>
        </w:tc>
      </w:tr>
      <w:tr w:rsidR="00FC08DF" w14:paraId="0092A79C" w14:textId="77777777" w:rsidTr="002D2F64">
        <w:trPr>
          <w:trHeight w:val="300"/>
        </w:trPr>
        <w:tc>
          <w:tcPr>
            <w:tcW w:w="2130" w:type="pct"/>
            <w:tcBorders>
              <w:top w:val="nil"/>
              <w:left w:val="nil"/>
              <w:bottom w:val="nil"/>
              <w:right w:val="nil"/>
            </w:tcBorders>
            <w:shd w:val="clear" w:color="auto" w:fill="auto"/>
            <w:noWrap/>
            <w:vAlign w:val="center"/>
            <w:hideMark/>
          </w:tcPr>
          <w:p w14:paraId="0334ADA8" w14:textId="77777777" w:rsidR="00FC08DF" w:rsidRPr="004346EE" w:rsidRDefault="00FC08DF" w:rsidP="002D2F64">
            <w:pPr>
              <w:spacing w:line="480" w:lineRule="auto"/>
              <w:rPr>
                <w:color w:val="000000"/>
                <w:sz w:val="18"/>
                <w:szCs w:val="18"/>
              </w:rPr>
            </w:pPr>
            <w:r w:rsidRPr="004346EE">
              <w:rPr>
                <w:color w:val="000000"/>
                <w:sz w:val="18"/>
                <w:szCs w:val="18"/>
              </w:rPr>
              <w:t>HCAMHPDEG-PWY: 3-phenylpropanoate and 3-(3-hydroxyphenyl)propanoate degradation to 2-oxopent-4-enoate</w:t>
            </w:r>
          </w:p>
        </w:tc>
        <w:tc>
          <w:tcPr>
            <w:tcW w:w="574" w:type="pct"/>
            <w:tcBorders>
              <w:top w:val="nil"/>
              <w:left w:val="nil"/>
              <w:bottom w:val="nil"/>
              <w:right w:val="nil"/>
            </w:tcBorders>
            <w:shd w:val="clear" w:color="auto" w:fill="auto"/>
            <w:noWrap/>
            <w:vAlign w:val="center"/>
            <w:hideMark/>
          </w:tcPr>
          <w:p w14:paraId="16F6ACB2" w14:textId="77777777" w:rsidR="00FC08DF" w:rsidRPr="004346EE" w:rsidRDefault="00FC08DF" w:rsidP="002D2F64">
            <w:pPr>
              <w:spacing w:line="480" w:lineRule="auto"/>
              <w:jc w:val="right"/>
              <w:rPr>
                <w:color w:val="000000"/>
                <w:sz w:val="18"/>
                <w:szCs w:val="18"/>
              </w:rPr>
            </w:pPr>
            <w:r w:rsidRPr="004346EE">
              <w:rPr>
                <w:color w:val="000000"/>
                <w:sz w:val="18"/>
                <w:szCs w:val="18"/>
              </w:rPr>
              <w:t>9.97E-07</w:t>
            </w:r>
          </w:p>
        </w:tc>
        <w:tc>
          <w:tcPr>
            <w:tcW w:w="574" w:type="pct"/>
            <w:tcBorders>
              <w:top w:val="nil"/>
              <w:left w:val="nil"/>
              <w:bottom w:val="nil"/>
              <w:right w:val="nil"/>
            </w:tcBorders>
            <w:shd w:val="clear" w:color="auto" w:fill="auto"/>
            <w:noWrap/>
            <w:vAlign w:val="center"/>
            <w:hideMark/>
          </w:tcPr>
          <w:p w14:paraId="104BF805" w14:textId="77777777" w:rsidR="00FC08DF" w:rsidRPr="004346EE" w:rsidRDefault="00FC08DF" w:rsidP="002D2F64">
            <w:pPr>
              <w:spacing w:line="480" w:lineRule="auto"/>
              <w:jc w:val="right"/>
              <w:rPr>
                <w:color w:val="000000"/>
                <w:sz w:val="18"/>
                <w:szCs w:val="18"/>
              </w:rPr>
            </w:pPr>
            <w:r w:rsidRPr="004346EE">
              <w:rPr>
                <w:color w:val="000000"/>
                <w:sz w:val="18"/>
                <w:szCs w:val="18"/>
              </w:rPr>
              <w:t>2.72E-05</w:t>
            </w:r>
          </w:p>
        </w:tc>
        <w:tc>
          <w:tcPr>
            <w:tcW w:w="574" w:type="pct"/>
            <w:tcBorders>
              <w:top w:val="nil"/>
              <w:left w:val="nil"/>
              <w:bottom w:val="nil"/>
              <w:right w:val="nil"/>
            </w:tcBorders>
            <w:shd w:val="clear" w:color="auto" w:fill="auto"/>
            <w:noWrap/>
            <w:vAlign w:val="center"/>
            <w:hideMark/>
          </w:tcPr>
          <w:p w14:paraId="4D7689A5" w14:textId="77777777" w:rsidR="00FC08DF" w:rsidRPr="004346EE" w:rsidRDefault="00FC08DF" w:rsidP="002D2F64">
            <w:pPr>
              <w:spacing w:line="480" w:lineRule="auto"/>
              <w:jc w:val="right"/>
              <w:rPr>
                <w:color w:val="000000"/>
                <w:sz w:val="18"/>
                <w:szCs w:val="18"/>
              </w:rPr>
            </w:pPr>
            <w:r w:rsidRPr="004346EE">
              <w:rPr>
                <w:color w:val="000000"/>
                <w:sz w:val="18"/>
                <w:szCs w:val="18"/>
              </w:rPr>
              <w:t>1.21E-05</w:t>
            </w:r>
          </w:p>
        </w:tc>
        <w:tc>
          <w:tcPr>
            <w:tcW w:w="609" w:type="pct"/>
            <w:tcBorders>
              <w:top w:val="nil"/>
              <w:left w:val="nil"/>
              <w:bottom w:val="nil"/>
              <w:right w:val="nil"/>
            </w:tcBorders>
            <w:shd w:val="clear" w:color="auto" w:fill="auto"/>
            <w:noWrap/>
            <w:vAlign w:val="center"/>
            <w:hideMark/>
          </w:tcPr>
          <w:p w14:paraId="578B50C3" w14:textId="77777777" w:rsidR="00FC08DF" w:rsidRPr="004346EE" w:rsidRDefault="00FC08DF" w:rsidP="002D2F64">
            <w:pPr>
              <w:spacing w:line="480" w:lineRule="auto"/>
              <w:jc w:val="right"/>
              <w:rPr>
                <w:color w:val="000000"/>
                <w:sz w:val="18"/>
                <w:szCs w:val="18"/>
              </w:rPr>
            </w:pPr>
            <w:r w:rsidRPr="004346EE">
              <w:rPr>
                <w:color w:val="000000"/>
                <w:sz w:val="18"/>
                <w:szCs w:val="18"/>
              </w:rPr>
              <w:t>2.06E-05</w:t>
            </w:r>
          </w:p>
        </w:tc>
        <w:tc>
          <w:tcPr>
            <w:tcW w:w="538" w:type="pct"/>
            <w:tcBorders>
              <w:top w:val="nil"/>
              <w:left w:val="nil"/>
              <w:bottom w:val="nil"/>
              <w:right w:val="nil"/>
            </w:tcBorders>
            <w:shd w:val="clear" w:color="auto" w:fill="auto"/>
            <w:noWrap/>
            <w:vAlign w:val="center"/>
            <w:hideMark/>
          </w:tcPr>
          <w:p w14:paraId="16A6302B"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0.59 </w:t>
            </w:r>
          </w:p>
        </w:tc>
      </w:tr>
      <w:tr w:rsidR="00FC08DF" w14:paraId="150A261C" w14:textId="77777777" w:rsidTr="002D2F64">
        <w:trPr>
          <w:trHeight w:val="300"/>
        </w:trPr>
        <w:tc>
          <w:tcPr>
            <w:tcW w:w="2130" w:type="pct"/>
            <w:tcBorders>
              <w:top w:val="nil"/>
              <w:left w:val="nil"/>
              <w:bottom w:val="nil"/>
              <w:right w:val="nil"/>
            </w:tcBorders>
            <w:shd w:val="clear" w:color="auto" w:fill="auto"/>
            <w:noWrap/>
            <w:vAlign w:val="center"/>
            <w:hideMark/>
          </w:tcPr>
          <w:p w14:paraId="1534B1D0" w14:textId="77777777" w:rsidR="00FC08DF" w:rsidRPr="004346EE" w:rsidRDefault="00FC08DF" w:rsidP="002D2F64">
            <w:pPr>
              <w:spacing w:line="480" w:lineRule="auto"/>
              <w:rPr>
                <w:color w:val="000000"/>
                <w:sz w:val="18"/>
                <w:szCs w:val="18"/>
              </w:rPr>
            </w:pPr>
            <w:r w:rsidRPr="004346EE">
              <w:rPr>
                <w:color w:val="000000"/>
                <w:sz w:val="18"/>
                <w:szCs w:val="18"/>
              </w:rPr>
              <w:t>PWY-6690: cinnamate and 3-hydroxycinnamate degradation to 2-oxopent-4-enoate</w:t>
            </w:r>
          </w:p>
        </w:tc>
        <w:tc>
          <w:tcPr>
            <w:tcW w:w="574" w:type="pct"/>
            <w:tcBorders>
              <w:top w:val="nil"/>
              <w:left w:val="nil"/>
              <w:bottom w:val="nil"/>
              <w:right w:val="nil"/>
            </w:tcBorders>
            <w:shd w:val="clear" w:color="auto" w:fill="auto"/>
            <w:noWrap/>
            <w:vAlign w:val="center"/>
            <w:hideMark/>
          </w:tcPr>
          <w:p w14:paraId="21963D80" w14:textId="77777777" w:rsidR="00FC08DF" w:rsidRPr="004346EE" w:rsidRDefault="00FC08DF" w:rsidP="002D2F64">
            <w:pPr>
              <w:spacing w:line="480" w:lineRule="auto"/>
              <w:jc w:val="right"/>
              <w:rPr>
                <w:color w:val="000000"/>
                <w:sz w:val="18"/>
                <w:szCs w:val="18"/>
              </w:rPr>
            </w:pPr>
            <w:r w:rsidRPr="004346EE">
              <w:rPr>
                <w:color w:val="000000"/>
                <w:sz w:val="18"/>
                <w:szCs w:val="18"/>
              </w:rPr>
              <w:t>9.97E-07</w:t>
            </w:r>
          </w:p>
        </w:tc>
        <w:tc>
          <w:tcPr>
            <w:tcW w:w="574" w:type="pct"/>
            <w:tcBorders>
              <w:top w:val="nil"/>
              <w:left w:val="nil"/>
              <w:bottom w:val="nil"/>
              <w:right w:val="nil"/>
            </w:tcBorders>
            <w:shd w:val="clear" w:color="auto" w:fill="auto"/>
            <w:noWrap/>
            <w:vAlign w:val="center"/>
            <w:hideMark/>
          </w:tcPr>
          <w:p w14:paraId="1BC21AAD" w14:textId="77777777" w:rsidR="00FC08DF" w:rsidRPr="004346EE" w:rsidRDefault="00FC08DF" w:rsidP="002D2F64">
            <w:pPr>
              <w:spacing w:line="480" w:lineRule="auto"/>
              <w:jc w:val="right"/>
              <w:rPr>
                <w:color w:val="000000"/>
                <w:sz w:val="18"/>
                <w:szCs w:val="18"/>
              </w:rPr>
            </w:pPr>
            <w:r w:rsidRPr="004346EE">
              <w:rPr>
                <w:color w:val="000000"/>
                <w:sz w:val="18"/>
                <w:szCs w:val="18"/>
              </w:rPr>
              <w:t>2.72E-05</w:t>
            </w:r>
          </w:p>
        </w:tc>
        <w:tc>
          <w:tcPr>
            <w:tcW w:w="574" w:type="pct"/>
            <w:tcBorders>
              <w:top w:val="nil"/>
              <w:left w:val="nil"/>
              <w:bottom w:val="nil"/>
              <w:right w:val="nil"/>
            </w:tcBorders>
            <w:shd w:val="clear" w:color="auto" w:fill="auto"/>
            <w:noWrap/>
            <w:vAlign w:val="center"/>
            <w:hideMark/>
          </w:tcPr>
          <w:p w14:paraId="00861F67" w14:textId="77777777" w:rsidR="00FC08DF" w:rsidRPr="004346EE" w:rsidRDefault="00FC08DF" w:rsidP="002D2F64">
            <w:pPr>
              <w:spacing w:line="480" w:lineRule="auto"/>
              <w:jc w:val="right"/>
              <w:rPr>
                <w:color w:val="000000"/>
                <w:sz w:val="18"/>
                <w:szCs w:val="18"/>
              </w:rPr>
            </w:pPr>
            <w:r w:rsidRPr="004346EE">
              <w:rPr>
                <w:color w:val="000000"/>
                <w:sz w:val="18"/>
                <w:szCs w:val="18"/>
              </w:rPr>
              <w:t>1.21E-05</w:t>
            </w:r>
          </w:p>
        </w:tc>
        <w:tc>
          <w:tcPr>
            <w:tcW w:w="609" w:type="pct"/>
            <w:tcBorders>
              <w:top w:val="nil"/>
              <w:left w:val="nil"/>
              <w:bottom w:val="nil"/>
              <w:right w:val="nil"/>
            </w:tcBorders>
            <w:shd w:val="clear" w:color="auto" w:fill="auto"/>
            <w:noWrap/>
            <w:vAlign w:val="center"/>
            <w:hideMark/>
          </w:tcPr>
          <w:p w14:paraId="346F6542" w14:textId="77777777" w:rsidR="00FC08DF" w:rsidRPr="004346EE" w:rsidRDefault="00FC08DF" w:rsidP="002D2F64">
            <w:pPr>
              <w:spacing w:line="480" w:lineRule="auto"/>
              <w:jc w:val="right"/>
              <w:rPr>
                <w:color w:val="000000"/>
                <w:sz w:val="18"/>
                <w:szCs w:val="18"/>
              </w:rPr>
            </w:pPr>
            <w:r w:rsidRPr="004346EE">
              <w:rPr>
                <w:color w:val="000000"/>
                <w:sz w:val="18"/>
                <w:szCs w:val="18"/>
              </w:rPr>
              <w:t>2.06E-05</w:t>
            </w:r>
          </w:p>
        </w:tc>
        <w:tc>
          <w:tcPr>
            <w:tcW w:w="538" w:type="pct"/>
            <w:tcBorders>
              <w:top w:val="nil"/>
              <w:left w:val="nil"/>
              <w:bottom w:val="nil"/>
              <w:right w:val="nil"/>
            </w:tcBorders>
            <w:shd w:val="clear" w:color="auto" w:fill="auto"/>
            <w:noWrap/>
            <w:vAlign w:val="center"/>
            <w:hideMark/>
          </w:tcPr>
          <w:p w14:paraId="308C64F7"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0.59 </w:t>
            </w:r>
          </w:p>
        </w:tc>
      </w:tr>
      <w:tr w:rsidR="00FC08DF" w14:paraId="6440C6ED" w14:textId="77777777" w:rsidTr="002D2F64">
        <w:trPr>
          <w:trHeight w:val="300"/>
        </w:trPr>
        <w:tc>
          <w:tcPr>
            <w:tcW w:w="2130" w:type="pct"/>
            <w:tcBorders>
              <w:top w:val="nil"/>
              <w:left w:val="nil"/>
              <w:bottom w:val="nil"/>
              <w:right w:val="nil"/>
            </w:tcBorders>
            <w:shd w:val="clear" w:color="auto" w:fill="auto"/>
            <w:noWrap/>
            <w:vAlign w:val="center"/>
            <w:hideMark/>
          </w:tcPr>
          <w:p w14:paraId="4164B37F" w14:textId="77777777" w:rsidR="00FC08DF" w:rsidRPr="004346EE" w:rsidRDefault="00FC08DF" w:rsidP="002D2F64">
            <w:pPr>
              <w:spacing w:line="480" w:lineRule="auto"/>
              <w:rPr>
                <w:color w:val="000000"/>
                <w:sz w:val="18"/>
                <w:szCs w:val="18"/>
              </w:rPr>
            </w:pPr>
            <w:r w:rsidRPr="004346EE">
              <w:rPr>
                <w:color w:val="000000"/>
                <w:sz w:val="18"/>
                <w:szCs w:val="18"/>
              </w:rPr>
              <w:t>P185-PWY: formaldehyde assimilation III (dihydroxyacetone cycle)</w:t>
            </w:r>
          </w:p>
        </w:tc>
        <w:tc>
          <w:tcPr>
            <w:tcW w:w="574" w:type="pct"/>
            <w:tcBorders>
              <w:top w:val="nil"/>
              <w:left w:val="nil"/>
              <w:bottom w:val="nil"/>
              <w:right w:val="nil"/>
            </w:tcBorders>
            <w:shd w:val="clear" w:color="auto" w:fill="auto"/>
            <w:noWrap/>
            <w:vAlign w:val="center"/>
            <w:hideMark/>
          </w:tcPr>
          <w:p w14:paraId="4F46F93C" w14:textId="77777777" w:rsidR="00FC08DF" w:rsidRPr="004346EE" w:rsidRDefault="00FC08DF" w:rsidP="002D2F64">
            <w:pPr>
              <w:spacing w:line="480" w:lineRule="auto"/>
              <w:jc w:val="right"/>
              <w:rPr>
                <w:color w:val="000000"/>
                <w:sz w:val="18"/>
                <w:szCs w:val="18"/>
              </w:rPr>
            </w:pPr>
            <w:r w:rsidRPr="004346EE">
              <w:rPr>
                <w:color w:val="000000"/>
                <w:sz w:val="18"/>
                <w:szCs w:val="18"/>
              </w:rPr>
              <w:t>1.52E-10</w:t>
            </w:r>
          </w:p>
        </w:tc>
        <w:tc>
          <w:tcPr>
            <w:tcW w:w="574" w:type="pct"/>
            <w:tcBorders>
              <w:top w:val="nil"/>
              <w:left w:val="nil"/>
              <w:bottom w:val="nil"/>
              <w:right w:val="nil"/>
            </w:tcBorders>
            <w:shd w:val="clear" w:color="auto" w:fill="auto"/>
            <w:noWrap/>
            <w:vAlign w:val="center"/>
            <w:hideMark/>
          </w:tcPr>
          <w:p w14:paraId="70D4546D" w14:textId="77777777" w:rsidR="00FC08DF" w:rsidRPr="004346EE" w:rsidRDefault="00FC08DF" w:rsidP="002D2F64">
            <w:pPr>
              <w:spacing w:line="480" w:lineRule="auto"/>
              <w:jc w:val="right"/>
              <w:rPr>
                <w:color w:val="000000"/>
                <w:sz w:val="18"/>
                <w:szCs w:val="18"/>
              </w:rPr>
            </w:pPr>
            <w:r w:rsidRPr="004346EE">
              <w:rPr>
                <w:color w:val="000000"/>
                <w:sz w:val="18"/>
                <w:szCs w:val="18"/>
              </w:rPr>
              <w:t>7.03E-08</w:t>
            </w:r>
          </w:p>
        </w:tc>
        <w:tc>
          <w:tcPr>
            <w:tcW w:w="574" w:type="pct"/>
            <w:tcBorders>
              <w:top w:val="nil"/>
              <w:left w:val="nil"/>
              <w:bottom w:val="nil"/>
              <w:right w:val="nil"/>
            </w:tcBorders>
            <w:shd w:val="clear" w:color="auto" w:fill="auto"/>
            <w:noWrap/>
            <w:vAlign w:val="center"/>
            <w:hideMark/>
          </w:tcPr>
          <w:p w14:paraId="1CB7CD70" w14:textId="77777777" w:rsidR="00FC08DF" w:rsidRPr="004346EE" w:rsidRDefault="00FC08DF" w:rsidP="002D2F64">
            <w:pPr>
              <w:spacing w:line="480" w:lineRule="auto"/>
              <w:jc w:val="right"/>
              <w:rPr>
                <w:color w:val="000000"/>
                <w:sz w:val="18"/>
                <w:szCs w:val="18"/>
              </w:rPr>
            </w:pPr>
            <w:r w:rsidRPr="004346EE">
              <w:rPr>
                <w:color w:val="000000"/>
                <w:sz w:val="18"/>
                <w:szCs w:val="18"/>
              </w:rPr>
              <w:t>8.89E-06</w:t>
            </w:r>
          </w:p>
        </w:tc>
        <w:tc>
          <w:tcPr>
            <w:tcW w:w="609" w:type="pct"/>
            <w:tcBorders>
              <w:top w:val="nil"/>
              <w:left w:val="nil"/>
              <w:bottom w:val="nil"/>
              <w:right w:val="nil"/>
            </w:tcBorders>
            <w:shd w:val="clear" w:color="auto" w:fill="auto"/>
            <w:noWrap/>
            <w:vAlign w:val="center"/>
            <w:hideMark/>
          </w:tcPr>
          <w:p w14:paraId="525114A2" w14:textId="77777777" w:rsidR="00FC08DF" w:rsidRPr="004346EE" w:rsidRDefault="00FC08DF" w:rsidP="002D2F64">
            <w:pPr>
              <w:spacing w:line="480" w:lineRule="auto"/>
              <w:jc w:val="right"/>
              <w:rPr>
                <w:color w:val="000000"/>
                <w:sz w:val="18"/>
                <w:szCs w:val="18"/>
              </w:rPr>
            </w:pPr>
            <w:r w:rsidRPr="004346EE">
              <w:rPr>
                <w:color w:val="000000"/>
                <w:sz w:val="18"/>
                <w:szCs w:val="18"/>
              </w:rPr>
              <w:t>1.74E-05</w:t>
            </w:r>
          </w:p>
        </w:tc>
        <w:tc>
          <w:tcPr>
            <w:tcW w:w="538" w:type="pct"/>
            <w:tcBorders>
              <w:top w:val="nil"/>
              <w:left w:val="nil"/>
              <w:bottom w:val="nil"/>
              <w:right w:val="nil"/>
            </w:tcBorders>
            <w:shd w:val="clear" w:color="auto" w:fill="auto"/>
            <w:noWrap/>
            <w:vAlign w:val="center"/>
            <w:hideMark/>
          </w:tcPr>
          <w:p w14:paraId="0B91679E"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0.51 </w:t>
            </w:r>
          </w:p>
        </w:tc>
      </w:tr>
      <w:tr w:rsidR="00FC08DF" w14:paraId="0EB91244" w14:textId="77777777" w:rsidTr="002D2F64">
        <w:trPr>
          <w:trHeight w:val="300"/>
        </w:trPr>
        <w:tc>
          <w:tcPr>
            <w:tcW w:w="2130" w:type="pct"/>
            <w:tcBorders>
              <w:top w:val="nil"/>
              <w:left w:val="nil"/>
              <w:bottom w:val="nil"/>
              <w:right w:val="nil"/>
            </w:tcBorders>
            <w:shd w:val="clear" w:color="auto" w:fill="auto"/>
            <w:noWrap/>
            <w:vAlign w:val="center"/>
            <w:hideMark/>
          </w:tcPr>
          <w:p w14:paraId="241C6A96" w14:textId="77777777" w:rsidR="00FC08DF" w:rsidRPr="004346EE" w:rsidRDefault="00FC08DF" w:rsidP="002D2F64">
            <w:pPr>
              <w:spacing w:line="480" w:lineRule="auto"/>
              <w:rPr>
                <w:color w:val="000000"/>
                <w:sz w:val="18"/>
                <w:szCs w:val="18"/>
              </w:rPr>
            </w:pPr>
            <w:r w:rsidRPr="004346EE">
              <w:rPr>
                <w:color w:val="000000"/>
                <w:sz w:val="18"/>
                <w:szCs w:val="18"/>
              </w:rPr>
              <w:t>3-HYDROXYPHENYLACETATE-DEGRADATION-PWY: 4-hydroxyphenylacetate degradation</w:t>
            </w:r>
          </w:p>
        </w:tc>
        <w:tc>
          <w:tcPr>
            <w:tcW w:w="574" w:type="pct"/>
            <w:tcBorders>
              <w:top w:val="nil"/>
              <w:left w:val="nil"/>
              <w:bottom w:val="nil"/>
              <w:right w:val="nil"/>
            </w:tcBorders>
            <w:shd w:val="clear" w:color="auto" w:fill="auto"/>
            <w:noWrap/>
            <w:vAlign w:val="center"/>
            <w:hideMark/>
          </w:tcPr>
          <w:p w14:paraId="7131B2F6" w14:textId="77777777" w:rsidR="00FC08DF" w:rsidRPr="004346EE" w:rsidRDefault="00FC08DF" w:rsidP="002D2F64">
            <w:pPr>
              <w:spacing w:line="480" w:lineRule="auto"/>
              <w:jc w:val="right"/>
              <w:rPr>
                <w:color w:val="000000"/>
                <w:sz w:val="18"/>
                <w:szCs w:val="18"/>
              </w:rPr>
            </w:pPr>
            <w:r w:rsidRPr="004346EE">
              <w:rPr>
                <w:color w:val="000000"/>
                <w:sz w:val="18"/>
                <w:szCs w:val="18"/>
              </w:rPr>
              <w:t>2.34E-05</w:t>
            </w:r>
          </w:p>
        </w:tc>
        <w:tc>
          <w:tcPr>
            <w:tcW w:w="574" w:type="pct"/>
            <w:tcBorders>
              <w:top w:val="nil"/>
              <w:left w:val="nil"/>
              <w:bottom w:val="nil"/>
              <w:right w:val="nil"/>
            </w:tcBorders>
            <w:shd w:val="clear" w:color="auto" w:fill="auto"/>
            <w:noWrap/>
            <w:vAlign w:val="center"/>
            <w:hideMark/>
          </w:tcPr>
          <w:p w14:paraId="1AAB8998" w14:textId="77777777" w:rsidR="00FC08DF" w:rsidRPr="004346EE" w:rsidRDefault="00FC08DF" w:rsidP="002D2F64">
            <w:pPr>
              <w:spacing w:line="480" w:lineRule="auto"/>
              <w:jc w:val="right"/>
              <w:rPr>
                <w:color w:val="000000"/>
                <w:sz w:val="18"/>
                <w:szCs w:val="18"/>
              </w:rPr>
            </w:pPr>
            <w:r w:rsidRPr="004346EE">
              <w:rPr>
                <w:color w:val="000000"/>
                <w:sz w:val="18"/>
                <w:szCs w:val="18"/>
              </w:rPr>
              <w:t>3.49E-04</w:t>
            </w:r>
          </w:p>
        </w:tc>
        <w:tc>
          <w:tcPr>
            <w:tcW w:w="574" w:type="pct"/>
            <w:tcBorders>
              <w:top w:val="nil"/>
              <w:left w:val="nil"/>
              <w:bottom w:val="nil"/>
              <w:right w:val="nil"/>
            </w:tcBorders>
            <w:shd w:val="clear" w:color="auto" w:fill="auto"/>
            <w:noWrap/>
            <w:vAlign w:val="center"/>
            <w:hideMark/>
          </w:tcPr>
          <w:p w14:paraId="41CA5A5F" w14:textId="77777777" w:rsidR="00FC08DF" w:rsidRPr="004346EE" w:rsidRDefault="00FC08DF" w:rsidP="002D2F64">
            <w:pPr>
              <w:spacing w:line="480" w:lineRule="auto"/>
              <w:jc w:val="right"/>
              <w:rPr>
                <w:color w:val="000000"/>
                <w:sz w:val="18"/>
                <w:szCs w:val="18"/>
              </w:rPr>
            </w:pPr>
            <w:r w:rsidRPr="004346EE">
              <w:rPr>
                <w:color w:val="000000"/>
                <w:sz w:val="18"/>
                <w:szCs w:val="18"/>
              </w:rPr>
              <w:t>7.27E-06</w:t>
            </w:r>
          </w:p>
        </w:tc>
        <w:tc>
          <w:tcPr>
            <w:tcW w:w="609" w:type="pct"/>
            <w:tcBorders>
              <w:top w:val="nil"/>
              <w:left w:val="nil"/>
              <w:bottom w:val="nil"/>
              <w:right w:val="nil"/>
            </w:tcBorders>
            <w:shd w:val="clear" w:color="auto" w:fill="auto"/>
            <w:noWrap/>
            <w:vAlign w:val="center"/>
            <w:hideMark/>
          </w:tcPr>
          <w:p w14:paraId="0AF9B34D" w14:textId="77777777" w:rsidR="00FC08DF" w:rsidRPr="004346EE" w:rsidRDefault="00FC08DF" w:rsidP="002D2F64">
            <w:pPr>
              <w:spacing w:line="480" w:lineRule="auto"/>
              <w:jc w:val="right"/>
              <w:rPr>
                <w:color w:val="000000"/>
                <w:sz w:val="18"/>
                <w:szCs w:val="18"/>
              </w:rPr>
            </w:pPr>
            <w:r w:rsidRPr="004346EE">
              <w:rPr>
                <w:color w:val="000000"/>
                <w:sz w:val="18"/>
                <w:szCs w:val="18"/>
              </w:rPr>
              <w:t>1.29E-05</w:t>
            </w:r>
          </w:p>
        </w:tc>
        <w:tc>
          <w:tcPr>
            <w:tcW w:w="538" w:type="pct"/>
            <w:tcBorders>
              <w:top w:val="nil"/>
              <w:left w:val="nil"/>
              <w:bottom w:val="nil"/>
              <w:right w:val="nil"/>
            </w:tcBorders>
            <w:shd w:val="clear" w:color="auto" w:fill="auto"/>
            <w:noWrap/>
            <w:vAlign w:val="center"/>
            <w:hideMark/>
          </w:tcPr>
          <w:p w14:paraId="28603AB6"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0.56 </w:t>
            </w:r>
          </w:p>
        </w:tc>
      </w:tr>
      <w:tr w:rsidR="00FC08DF" w14:paraId="76B325F8" w14:textId="77777777" w:rsidTr="002D2F64">
        <w:trPr>
          <w:trHeight w:val="300"/>
        </w:trPr>
        <w:tc>
          <w:tcPr>
            <w:tcW w:w="2130" w:type="pct"/>
            <w:tcBorders>
              <w:top w:val="nil"/>
              <w:left w:val="nil"/>
              <w:bottom w:val="nil"/>
              <w:right w:val="nil"/>
            </w:tcBorders>
            <w:shd w:val="clear" w:color="auto" w:fill="auto"/>
            <w:noWrap/>
            <w:vAlign w:val="center"/>
            <w:hideMark/>
          </w:tcPr>
          <w:p w14:paraId="6CFE6C61" w14:textId="77777777" w:rsidR="00FC08DF" w:rsidRPr="004346EE" w:rsidRDefault="00FC08DF" w:rsidP="002D2F64">
            <w:pPr>
              <w:spacing w:line="480" w:lineRule="auto"/>
              <w:rPr>
                <w:color w:val="000000"/>
                <w:sz w:val="18"/>
                <w:szCs w:val="18"/>
              </w:rPr>
            </w:pPr>
            <w:r w:rsidRPr="004346EE">
              <w:rPr>
                <w:color w:val="000000"/>
                <w:sz w:val="18"/>
                <w:szCs w:val="18"/>
              </w:rPr>
              <w:t>PWY-3781: aerobic respiration I (cytochrome c)</w:t>
            </w:r>
          </w:p>
        </w:tc>
        <w:tc>
          <w:tcPr>
            <w:tcW w:w="574" w:type="pct"/>
            <w:tcBorders>
              <w:top w:val="nil"/>
              <w:left w:val="nil"/>
              <w:bottom w:val="nil"/>
              <w:right w:val="nil"/>
            </w:tcBorders>
            <w:shd w:val="clear" w:color="auto" w:fill="auto"/>
            <w:noWrap/>
            <w:vAlign w:val="center"/>
            <w:hideMark/>
          </w:tcPr>
          <w:p w14:paraId="7790AF7C" w14:textId="77777777" w:rsidR="00FC08DF" w:rsidRPr="004346EE" w:rsidRDefault="00FC08DF" w:rsidP="002D2F64">
            <w:pPr>
              <w:spacing w:line="480" w:lineRule="auto"/>
              <w:jc w:val="right"/>
              <w:rPr>
                <w:color w:val="000000"/>
                <w:sz w:val="18"/>
                <w:szCs w:val="18"/>
              </w:rPr>
            </w:pPr>
            <w:r w:rsidRPr="004346EE">
              <w:rPr>
                <w:color w:val="000000"/>
                <w:sz w:val="18"/>
                <w:szCs w:val="18"/>
              </w:rPr>
              <w:t>1.11E-07</w:t>
            </w:r>
          </w:p>
        </w:tc>
        <w:tc>
          <w:tcPr>
            <w:tcW w:w="574" w:type="pct"/>
            <w:tcBorders>
              <w:top w:val="nil"/>
              <w:left w:val="nil"/>
              <w:bottom w:val="nil"/>
              <w:right w:val="nil"/>
            </w:tcBorders>
            <w:shd w:val="clear" w:color="auto" w:fill="auto"/>
            <w:noWrap/>
            <w:vAlign w:val="center"/>
            <w:hideMark/>
          </w:tcPr>
          <w:p w14:paraId="04A917C5" w14:textId="77777777" w:rsidR="00FC08DF" w:rsidRPr="004346EE" w:rsidRDefault="00FC08DF" w:rsidP="002D2F64">
            <w:pPr>
              <w:spacing w:line="480" w:lineRule="auto"/>
              <w:jc w:val="right"/>
              <w:rPr>
                <w:color w:val="000000"/>
                <w:sz w:val="18"/>
                <w:szCs w:val="18"/>
              </w:rPr>
            </w:pPr>
            <w:r w:rsidRPr="004346EE">
              <w:rPr>
                <w:color w:val="000000"/>
                <w:sz w:val="18"/>
                <w:szCs w:val="18"/>
              </w:rPr>
              <w:t>5.12E-06</w:t>
            </w:r>
          </w:p>
        </w:tc>
        <w:tc>
          <w:tcPr>
            <w:tcW w:w="574" w:type="pct"/>
            <w:tcBorders>
              <w:top w:val="nil"/>
              <w:left w:val="nil"/>
              <w:bottom w:val="nil"/>
              <w:right w:val="nil"/>
            </w:tcBorders>
            <w:shd w:val="clear" w:color="auto" w:fill="auto"/>
            <w:noWrap/>
            <w:vAlign w:val="center"/>
            <w:hideMark/>
          </w:tcPr>
          <w:p w14:paraId="66018D72" w14:textId="77777777" w:rsidR="00FC08DF" w:rsidRPr="004346EE" w:rsidRDefault="00FC08DF" w:rsidP="002D2F64">
            <w:pPr>
              <w:spacing w:line="480" w:lineRule="auto"/>
              <w:jc w:val="right"/>
              <w:rPr>
                <w:color w:val="000000"/>
                <w:sz w:val="18"/>
                <w:szCs w:val="18"/>
              </w:rPr>
            </w:pPr>
            <w:r w:rsidRPr="004346EE">
              <w:rPr>
                <w:color w:val="000000"/>
                <w:sz w:val="18"/>
                <w:szCs w:val="18"/>
              </w:rPr>
              <w:t>3.47E-06</w:t>
            </w:r>
          </w:p>
        </w:tc>
        <w:tc>
          <w:tcPr>
            <w:tcW w:w="609" w:type="pct"/>
            <w:tcBorders>
              <w:top w:val="nil"/>
              <w:left w:val="nil"/>
              <w:bottom w:val="nil"/>
              <w:right w:val="nil"/>
            </w:tcBorders>
            <w:shd w:val="clear" w:color="auto" w:fill="auto"/>
            <w:noWrap/>
            <w:vAlign w:val="center"/>
            <w:hideMark/>
          </w:tcPr>
          <w:p w14:paraId="649C470C" w14:textId="77777777" w:rsidR="00FC08DF" w:rsidRPr="004346EE" w:rsidRDefault="00FC08DF" w:rsidP="002D2F64">
            <w:pPr>
              <w:spacing w:line="480" w:lineRule="auto"/>
              <w:jc w:val="right"/>
              <w:rPr>
                <w:color w:val="000000"/>
                <w:sz w:val="18"/>
                <w:szCs w:val="18"/>
              </w:rPr>
            </w:pPr>
            <w:r w:rsidRPr="004346EE">
              <w:rPr>
                <w:color w:val="000000"/>
                <w:sz w:val="18"/>
                <w:szCs w:val="18"/>
              </w:rPr>
              <w:t>1.07E-05</w:t>
            </w:r>
          </w:p>
        </w:tc>
        <w:tc>
          <w:tcPr>
            <w:tcW w:w="538" w:type="pct"/>
            <w:tcBorders>
              <w:top w:val="nil"/>
              <w:left w:val="nil"/>
              <w:bottom w:val="nil"/>
              <w:right w:val="nil"/>
            </w:tcBorders>
            <w:shd w:val="clear" w:color="auto" w:fill="auto"/>
            <w:noWrap/>
            <w:vAlign w:val="center"/>
            <w:hideMark/>
          </w:tcPr>
          <w:p w14:paraId="5A5E8222"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0.33 </w:t>
            </w:r>
          </w:p>
        </w:tc>
      </w:tr>
      <w:tr w:rsidR="00FC08DF" w14:paraId="4BAFBF1F" w14:textId="77777777" w:rsidTr="002D2F64">
        <w:trPr>
          <w:trHeight w:val="300"/>
        </w:trPr>
        <w:tc>
          <w:tcPr>
            <w:tcW w:w="2130" w:type="pct"/>
            <w:tcBorders>
              <w:top w:val="nil"/>
              <w:left w:val="nil"/>
              <w:bottom w:val="nil"/>
              <w:right w:val="nil"/>
            </w:tcBorders>
            <w:shd w:val="clear" w:color="auto" w:fill="auto"/>
            <w:noWrap/>
            <w:vAlign w:val="center"/>
            <w:hideMark/>
          </w:tcPr>
          <w:p w14:paraId="51C49035" w14:textId="77777777" w:rsidR="00FC08DF" w:rsidRPr="004346EE" w:rsidRDefault="00FC08DF" w:rsidP="002D2F64">
            <w:pPr>
              <w:spacing w:line="480" w:lineRule="auto"/>
              <w:jc w:val="right"/>
              <w:rPr>
                <w:color w:val="000000"/>
                <w:sz w:val="18"/>
                <w:szCs w:val="18"/>
              </w:rPr>
            </w:pPr>
          </w:p>
        </w:tc>
        <w:tc>
          <w:tcPr>
            <w:tcW w:w="574" w:type="pct"/>
            <w:tcBorders>
              <w:top w:val="nil"/>
              <w:left w:val="nil"/>
              <w:bottom w:val="nil"/>
              <w:right w:val="nil"/>
            </w:tcBorders>
            <w:shd w:val="clear" w:color="auto" w:fill="auto"/>
            <w:noWrap/>
            <w:vAlign w:val="center"/>
            <w:hideMark/>
          </w:tcPr>
          <w:p w14:paraId="7CDD177E" w14:textId="77777777" w:rsidR="00FC08DF" w:rsidRPr="004346EE" w:rsidRDefault="00FC08DF" w:rsidP="002D2F64">
            <w:pPr>
              <w:spacing w:line="480" w:lineRule="auto"/>
              <w:rPr>
                <w:rFonts w:eastAsia="Times New Roman"/>
                <w:sz w:val="18"/>
                <w:szCs w:val="18"/>
              </w:rPr>
            </w:pPr>
          </w:p>
        </w:tc>
        <w:tc>
          <w:tcPr>
            <w:tcW w:w="574" w:type="pct"/>
            <w:tcBorders>
              <w:top w:val="nil"/>
              <w:left w:val="nil"/>
              <w:bottom w:val="nil"/>
              <w:right w:val="nil"/>
            </w:tcBorders>
            <w:shd w:val="clear" w:color="auto" w:fill="auto"/>
            <w:noWrap/>
            <w:vAlign w:val="center"/>
            <w:hideMark/>
          </w:tcPr>
          <w:p w14:paraId="48DB3F99" w14:textId="77777777" w:rsidR="00FC08DF" w:rsidRPr="004346EE" w:rsidRDefault="00FC08DF" w:rsidP="002D2F64">
            <w:pPr>
              <w:spacing w:line="480" w:lineRule="auto"/>
              <w:rPr>
                <w:rFonts w:eastAsia="Times New Roman"/>
                <w:sz w:val="18"/>
                <w:szCs w:val="18"/>
              </w:rPr>
            </w:pPr>
          </w:p>
        </w:tc>
        <w:tc>
          <w:tcPr>
            <w:tcW w:w="574" w:type="pct"/>
            <w:tcBorders>
              <w:top w:val="nil"/>
              <w:left w:val="nil"/>
              <w:bottom w:val="nil"/>
              <w:right w:val="nil"/>
            </w:tcBorders>
            <w:shd w:val="clear" w:color="auto" w:fill="auto"/>
            <w:noWrap/>
            <w:vAlign w:val="center"/>
            <w:hideMark/>
          </w:tcPr>
          <w:p w14:paraId="1E23B01E" w14:textId="77777777" w:rsidR="00FC08DF" w:rsidRPr="004346EE" w:rsidRDefault="00FC08DF" w:rsidP="002D2F64">
            <w:pPr>
              <w:spacing w:line="480" w:lineRule="auto"/>
              <w:rPr>
                <w:rFonts w:eastAsia="Times New Roman"/>
                <w:sz w:val="18"/>
                <w:szCs w:val="18"/>
              </w:rPr>
            </w:pPr>
          </w:p>
        </w:tc>
        <w:tc>
          <w:tcPr>
            <w:tcW w:w="609" w:type="pct"/>
            <w:tcBorders>
              <w:top w:val="nil"/>
              <w:left w:val="nil"/>
              <w:bottom w:val="nil"/>
              <w:right w:val="nil"/>
            </w:tcBorders>
            <w:shd w:val="clear" w:color="auto" w:fill="auto"/>
            <w:noWrap/>
            <w:vAlign w:val="center"/>
            <w:hideMark/>
          </w:tcPr>
          <w:p w14:paraId="5A283914" w14:textId="77777777" w:rsidR="00FC08DF" w:rsidRPr="004346EE" w:rsidRDefault="00FC08DF" w:rsidP="002D2F64">
            <w:pPr>
              <w:spacing w:line="480" w:lineRule="auto"/>
              <w:rPr>
                <w:rFonts w:eastAsia="Times New Roman"/>
                <w:sz w:val="18"/>
                <w:szCs w:val="18"/>
              </w:rPr>
            </w:pPr>
          </w:p>
        </w:tc>
        <w:tc>
          <w:tcPr>
            <w:tcW w:w="538" w:type="pct"/>
            <w:tcBorders>
              <w:top w:val="nil"/>
              <w:left w:val="nil"/>
              <w:bottom w:val="nil"/>
              <w:right w:val="nil"/>
            </w:tcBorders>
            <w:shd w:val="clear" w:color="auto" w:fill="auto"/>
            <w:noWrap/>
            <w:vAlign w:val="center"/>
            <w:hideMark/>
          </w:tcPr>
          <w:p w14:paraId="5422875C" w14:textId="77777777" w:rsidR="00FC08DF" w:rsidRPr="004346EE" w:rsidRDefault="00FC08DF" w:rsidP="002D2F64">
            <w:pPr>
              <w:spacing w:line="480" w:lineRule="auto"/>
              <w:rPr>
                <w:rFonts w:eastAsia="Times New Roman"/>
                <w:sz w:val="18"/>
                <w:szCs w:val="18"/>
              </w:rPr>
            </w:pPr>
          </w:p>
        </w:tc>
      </w:tr>
      <w:tr w:rsidR="00FC08DF" w14:paraId="1B67219A" w14:textId="77777777" w:rsidTr="002D2F64">
        <w:trPr>
          <w:trHeight w:val="400"/>
        </w:trPr>
        <w:tc>
          <w:tcPr>
            <w:tcW w:w="2130" w:type="pct"/>
            <w:tcBorders>
              <w:top w:val="nil"/>
              <w:left w:val="nil"/>
              <w:bottom w:val="nil"/>
              <w:right w:val="nil"/>
            </w:tcBorders>
            <w:shd w:val="clear" w:color="auto" w:fill="auto"/>
            <w:vAlign w:val="center"/>
            <w:hideMark/>
          </w:tcPr>
          <w:p w14:paraId="3043D4EA" w14:textId="77777777" w:rsidR="00FC08DF" w:rsidRPr="004346EE" w:rsidRDefault="00FC08DF" w:rsidP="002D2F64">
            <w:pPr>
              <w:spacing w:line="480" w:lineRule="auto"/>
              <w:jc w:val="center"/>
              <w:rPr>
                <w:b/>
                <w:bCs/>
                <w:color w:val="000000"/>
                <w:sz w:val="18"/>
                <w:szCs w:val="18"/>
              </w:rPr>
            </w:pPr>
            <w:r w:rsidRPr="004346EE">
              <w:rPr>
                <w:b/>
                <w:bCs/>
                <w:color w:val="000000"/>
                <w:sz w:val="18"/>
                <w:szCs w:val="18"/>
              </w:rPr>
              <w:t>Enriched in SZ</w:t>
            </w:r>
          </w:p>
        </w:tc>
        <w:tc>
          <w:tcPr>
            <w:tcW w:w="574" w:type="pct"/>
            <w:tcBorders>
              <w:top w:val="nil"/>
              <w:left w:val="nil"/>
              <w:bottom w:val="nil"/>
              <w:right w:val="nil"/>
            </w:tcBorders>
            <w:shd w:val="clear" w:color="auto" w:fill="auto"/>
            <w:noWrap/>
            <w:vAlign w:val="center"/>
            <w:hideMark/>
          </w:tcPr>
          <w:p w14:paraId="354BE7E1" w14:textId="77777777" w:rsidR="00FC08DF" w:rsidRPr="004346EE" w:rsidRDefault="00FC08DF" w:rsidP="002D2F64">
            <w:pPr>
              <w:spacing w:line="480" w:lineRule="auto"/>
              <w:jc w:val="center"/>
              <w:rPr>
                <w:b/>
                <w:bCs/>
                <w:color w:val="000000"/>
                <w:sz w:val="18"/>
                <w:szCs w:val="18"/>
              </w:rPr>
            </w:pPr>
          </w:p>
        </w:tc>
        <w:tc>
          <w:tcPr>
            <w:tcW w:w="574" w:type="pct"/>
            <w:tcBorders>
              <w:top w:val="nil"/>
              <w:left w:val="nil"/>
              <w:bottom w:val="nil"/>
              <w:right w:val="nil"/>
            </w:tcBorders>
            <w:shd w:val="clear" w:color="auto" w:fill="auto"/>
            <w:noWrap/>
            <w:vAlign w:val="center"/>
            <w:hideMark/>
          </w:tcPr>
          <w:p w14:paraId="3C0B7888" w14:textId="77777777" w:rsidR="00FC08DF" w:rsidRPr="004346EE" w:rsidRDefault="00FC08DF" w:rsidP="002D2F64">
            <w:pPr>
              <w:spacing w:line="480" w:lineRule="auto"/>
              <w:rPr>
                <w:rFonts w:eastAsia="Times New Roman"/>
                <w:sz w:val="18"/>
                <w:szCs w:val="18"/>
              </w:rPr>
            </w:pPr>
          </w:p>
        </w:tc>
        <w:tc>
          <w:tcPr>
            <w:tcW w:w="574" w:type="pct"/>
            <w:tcBorders>
              <w:top w:val="nil"/>
              <w:left w:val="nil"/>
              <w:bottom w:val="nil"/>
              <w:right w:val="nil"/>
            </w:tcBorders>
            <w:shd w:val="clear" w:color="auto" w:fill="auto"/>
            <w:noWrap/>
            <w:vAlign w:val="center"/>
            <w:hideMark/>
          </w:tcPr>
          <w:p w14:paraId="1F1BD26C" w14:textId="77777777" w:rsidR="00FC08DF" w:rsidRPr="004346EE" w:rsidRDefault="00FC08DF" w:rsidP="002D2F64">
            <w:pPr>
              <w:spacing w:line="480" w:lineRule="auto"/>
              <w:rPr>
                <w:rFonts w:eastAsia="Times New Roman"/>
                <w:sz w:val="18"/>
                <w:szCs w:val="18"/>
              </w:rPr>
            </w:pPr>
          </w:p>
        </w:tc>
        <w:tc>
          <w:tcPr>
            <w:tcW w:w="609" w:type="pct"/>
            <w:tcBorders>
              <w:top w:val="nil"/>
              <w:left w:val="nil"/>
              <w:bottom w:val="nil"/>
              <w:right w:val="nil"/>
            </w:tcBorders>
            <w:shd w:val="clear" w:color="auto" w:fill="auto"/>
            <w:noWrap/>
            <w:vAlign w:val="center"/>
            <w:hideMark/>
          </w:tcPr>
          <w:p w14:paraId="09644AFC" w14:textId="77777777" w:rsidR="00FC08DF" w:rsidRPr="004346EE" w:rsidRDefault="00FC08DF" w:rsidP="002D2F64">
            <w:pPr>
              <w:spacing w:line="480" w:lineRule="auto"/>
              <w:rPr>
                <w:rFonts w:eastAsia="Times New Roman"/>
                <w:sz w:val="18"/>
                <w:szCs w:val="18"/>
              </w:rPr>
            </w:pPr>
          </w:p>
        </w:tc>
        <w:tc>
          <w:tcPr>
            <w:tcW w:w="538" w:type="pct"/>
            <w:tcBorders>
              <w:top w:val="nil"/>
              <w:left w:val="nil"/>
              <w:bottom w:val="nil"/>
              <w:right w:val="nil"/>
            </w:tcBorders>
            <w:shd w:val="clear" w:color="auto" w:fill="auto"/>
            <w:noWrap/>
            <w:vAlign w:val="center"/>
            <w:hideMark/>
          </w:tcPr>
          <w:p w14:paraId="679D5F8A" w14:textId="77777777" w:rsidR="00FC08DF" w:rsidRPr="004346EE" w:rsidRDefault="00FC08DF" w:rsidP="002D2F64">
            <w:pPr>
              <w:spacing w:line="480" w:lineRule="auto"/>
              <w:rPr>
                <w:rFonts w:eastAsia="Times New Roman"/>
                <w:sz w:val="18"/>
                <w:szCs w:val="18"/>
              </w:rPr>
            </w:pPr>
          </w:p>
        </w:tc>
      </w:tr>
      <w:tr w:rsidR="00FC08DF" w14:paraId="3E0E3372" w14:textId="77777777" w:rsidTr="002D2F64">
        <w:trPr>
          <w:trHeight w:val="280"/>
        </w:trPr>
        <w:tc>
          <w:tcPr>
            <w:tcW w:w="2130" w:type="pct"/>
            <w:tcBorders>
              <w:top w:val="nil"/>
              <w:left w:val="nil"/>
              <w:bottom w:val="nil"/>
              <w:right w:val="nil"/>
            </w:tcBorders>
            <w:shd w:val="clear" w:color="auto" w:fill="auto"/>
            <w:noWrap/>
            <w:vAlign w:val="center"/>
            <w:hideMark/>
          </w:tcPr>
          <w:p w14:paraId="5E80DD12" w14:textId="77777777" w:rsidR="00FC08DF" w:rsidRPr="004346EE" w:rsidRDefault="00FC08DF" w:rsidP="002D2F64">
            <w:pPr>
              <w:spacing w:line="480" w:lineRule="auto"/>
              <w:rPr>
                <w:color w:val="000000"/>
                <w:sz w:val="18"/>
                <w:szCs w:val="18"/>
              </w:rPr>
            </w:pPr>
            <w:r w:rsidRPr="004346EE">
              <w:rPr>
                <w:color w:val="000000"/>
                <w:sz w:val="18"/>
                <w:szCs w:val="18"/>
              </w:rPr>
              <w:t>PWY-6270: isoprene biosynthesis I</w:t>
            </w:r>
          </w:p>
        </w:tc>
        <w:tc>
          <w:tcPr>
            <w:tcW w:w="574" w:type="pct"/>
            <w:tcBorders>
              <w:top w:val="nil"/>
              <w:left w:val="nil"/>
              <w:bottom w:val="nil"/>
              <w:right w:val="nil"/>
            </w:tcBorders>
            <w:shd w:val="clear" w:color="auto" w:fill="auto"/>
            <w:noWrap/>
            <w:vAlign w:val="center"/>
            <w:hideMark/>
          </w:tcPr>
          <w:p w14:paraId="10ADEA5C" w14:textId="77777777" w:rsidR="00FC08DF" w:rsidRPr="004346EE" w:rsidRDefault="00FC08DF" w:rsidP="002D2F64">
            <w:pPr>
              <w:spacing w:line="480" w:lineRule="auto"/>
              <w:jc w:val="right"/>
              <w:rPr>
                <w:color w:val="000000"/>
                <w:sz w:val="18"/>
                <w:szCs w:val="18"/>
              </w:rPr>
            </w:pPr>
            <w:r w:rsidRPr="004346EE">
              <w:rPr>
                <w:color w:val="000000"/>
                <w:sz w:val="18"/>
                <w:szCs w:val="18"/>
              </w:rPr>
              <w:t>7.14E-08</w:t>
            </w:r>
          </w:p>
        </w:tc>
        <w:tc>
          <w:tcPr>
            <w:tcW w:w="574" w:type="pct"/>
            <w:tcBorders>
              <w:top w:val="nil"/>
              <w:left w:val="nil"/>
              <w:bottom w:val="nil"/>
              <w:right w:val="nil"/>
            </w:tcBorders>
            <w:shd w:val="clear" w:color="auto" w:fill="auto"/>
            <w:noWrap/>
            <w:vAlign w:val="center"/>
            <w:hideMark/>
          </w:tcPr>
          <w:p w14:paraId="7B0497B2" w14:textId="77777777" w:rsidR="00FC08DF" w:rsidRPr="004346EE" w:rsidRDefault="00FC08DF" w:rsidP="002D2F64">
            <w:pPr>
              <w:spacing w:line="480" w:lineRule="auto"/>
              <w:jc w:val="right"/>
              <w:rPr>
                <w:color w:val="000000"/>
                <w:sz w:val="18"/>
                <w:szCs w:val="18"/>
              </w:rPr>
            </w:pPr>
            <w:r w:rsidRPr="004346EE">
              <w:rPr>
                <w:color w:val="000000"/>
                <w:sz w:val="18"/>
                <w:szCs w:val="18"/>
              </w:rPr>
              <w:t>5.12E-06</w:t>
            </w:r>
          </w:p>
        </w:tc>
        <w:tc>
          <w:tcPr>
            <w:tcW w:w="574" w:type="pct"/>
            <w:tcBorders>
              <w:top w:val="nil"/>
              <w:left w:val="nil"/>
              <w:bottom w:val="nil"/>
              <w:right w:val="nil"/>
            </w:tcBorders>
            <w:shd w:val="clear" w:color="auto" w:fill="auto"/>
            <w:noWrap/>
            <w:vAlign w:val="center"/>
            <w:hideMark/>
          </w:tcPr>
          <w:p w14:paraId="7A3C846B" w14:textId="77777777" w:rsidR="00FC08DF" w:rsidRPr="004346EE" w:rsidRDefault="00FC08DF" w:rsidP="002D2F64">
            <w:pPr>
              <w:spacing w:line="480" w:lineRule="auto"/>
              <w:jc w:val="right"/>
              <w:rPr>
                <w:color w:val="000000"/>
                <w:sz w:val="18"/>
                <w:szCs w:val="18"/>
              </w:rPr>
            </w:pPr>
            <w:r w:rsidRPr="004346EE">
              <w:rPr>
                <w:color w:val="000000"/>
                <w:sz w:val="18"/>
                <w:szCs w:val="18"/>
              </w:rPr>
              <w:t>1.66E-04</w:t>
            </w:r>
          </w:p>
        </w:tc>
        <w:tc>
          <w:tcPr>
            <w:tcW w:w="609" w:type="pct"/>
            <w:tcBorders>
              <w:top w:val="nil"/>
              <w:left w:val="nil"/>
              <w:bottom w:val="nil"/>
              <w:right w:val="nil"/>
            </w:tcBorders>
            <w:shd w:val="clear" w:color="auto" w:fill="auto"/>
            <w:noWrap/>
            <w:vAlign w:val="center"/>
            <w:hideMark/>
          </w:tcPr>
          <w:p w14:paraId="7EB0E757" w14:textId="77777777" w:rsidR="00FC08DF" w:rsidRPr="004346EE" w:rsidRDefault="00FC08DF" w:rsidP="002D2F64">
            <w:pPr>
              <w:spacing w:line="480" w:lineRule="auto"/>
              <w:jc w:val="right"/>
              <w:rPr>
                <w:color w:val="000000"/>
                <w:sz w:val="18"/>
                <w:szCs w:val="18"/>
              </w:rPr>
            </w:pPr>
            <w:r w:rsidRPr="004346EE">
              <w:rPr>
                <w:color w:val="000000"/>
                <w:sz w:val="18"/>
                <w:szCs w:val="18"/>
              </w:rPr>
              <w:t>1.25E-04</w:t>
            </w:r>
          </w:p>
        </w:tc>
        <w:tc>
          <w:tcPr>
            <w:tcW w:w="538" w:type="pct"/>
            <w:tcBorders>
              <w:top w:val="nil"/>
              <w:left w:val="nil"/>
              <w:bottom w:val="nil"/>
              <w:right w:val="nil"/>
            </w:tcBorders>
            <w:shd w:val="clear" w:color="auto" w:fill="auto"/>
            <w:noWrap/>
            <w:vAlign w:val="center"/>
            <w:hideMark/>
          </w:tcPr>
          <w:p w14:paraId="63A7F927"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1.32 </w:t>
            </w:r>
          </w:p>
        </w:tc>
      </w:tr>
      <w:tr w:rsidR="00FC08DF" w14:paraId="3C9389B2" w14:textId="77777777" w:rsidTr="002D2F64">
        <w:trPr>
          <w:trHeight w:val="280"/>
        </w:trPr>
        <w:tc>
          <w:tcPr>
            <w:tcW w:w="2130" w:type="pct"/>
            <w:tcBorders>
              <w:top w:val="nil"/>
              <w:left w:val="nil"/>
              <w:bottom w:val="nil"/>
              <w:right w:val="nil"/>
            </w:tcBorders>
            <w:shd w:val="clear" w:color="auto" w:fill="auto"/>
            <w:noWrap/>
            <w:vAlign w:val="center"/>
            <w:hideMark/>
          </w:tcPr>
          <w:p w14:paraId="41D873EE" w14:textId="77777777" w:rsidR="00FC08DF" w:rsidRPr="004346EE" w:rsidRDefault="00FC08DF" w:rsidP="002D2F64">
            <w:pPr>
              <w:spacing w:line="480" w:lineRule="auto"/>
              <w:rPr>
                <w:color w:val="000000"/>
                <w:sz w:val="18"/>
                <w:szCs w:val="18"/>
              </w:rPr>
            </w:pPr>
            <w:r w:rsidRPr="004346EE">
              <w:rPr>
                <w:color w:val="000000"/>
                <w:sz w:val="18"/>
                <w:szCs w:val="18"/>
              </w:rPr>
              <w:lastRenderedPageBreak/>
              <w:t>PWY-7560: methylerythritol phosphate pathway II</w:t>
            </w:r>
          </w:p>
        </w:tc>
        <w:tc>
          <w:tcPr>
            <w:tcW w:w="574" w:type="pct"/>
            <w:tcBorders>
              <w:top w:val="nil"/>
              <w:left w:val="nil"/>
              <w:bottom w:val="nil"/>
              <w:right w:val="nil"/>
            </w:tcBorders>
            <w:shd w:val="clear" w:color="auto" w:fill="auto"/>
            <w:noWrap/>
            <w:vAlign w:val="center"/>
            <w:hideMark/>
          </w:tcPr>
          <w:p w14:paraId="27E4514C" w14:textId="77777777" w:rsidR="00FC08DF" w:rsidRPr="004346EE" w:rsidRDefault="00FC08DF" w:rsidP="002D2F64">
            <w:pPr>
              <w:spacing w:line="480" w:lineRule="auto"/>
              <w:jc w:val="right"/>
              <w:rPr>
                <w:color w:val="000000"/>
                <w:sz w:val="18"/>
                <w:szCs w:val="18"/>
              </w:rPr>
            </w:pPr>
            <w:r w:rsidRPr="004346EE">
              <w:rPr>
                <w:color w:val="000000"/>
                <w:sz w:val="18"/>
                <w:szCs w:val="18"/>
              </w:rPr>
              <w:t>7.80E-08</w:t>
            </w:r>
          </w:p>
        </w:tc>
        <w:tc>
          <w:tcPr>
            <w:tcW w:w="574" w:type="pct"/>
            <w:tcBorders>
              <w:top w:val="nil"/>
              <w:left w:val="nil"/>
              <w:bottom w:val="nil"/>
              <w:right w:val="nil"/>
            </w:tcBorders>
            <w:shd w:val="clear" w:color="auto" w:fill="auto"/>
            <w:noWrap/>
            <w:vAlign w:val="center"/>
            <w:hideMark/>
          </w:tcPr>
          <w:p w14:paraId="7D0F904C" w14:textId="77777777" w:rsidR="00FC08DF" w:rsidRPr="004346EE" w:rsidRDefault="00FC08DF" w:rsidP="002D2F64">
            <w:pPr>
              <w:spacing w:line="480" w:lineRule="auto"/>
              <w:jc w:val="right"/>
              <w:rPr>
                <w:color w:val="000000"/>
                <w:sz w:val="18"/>
                <w:szCs w:val="18"/>
              </w:rPr>
            </w:pPr>
            <w:r w:rsidRPr="004346EE">
              <w:rPr>
                <w:color w:val="000000"/>
                <w:sz w:val="18"/>
                <w:szCs w:val="18"/>
              </w:rPr>
              <w:t>5.12E-06</w:t>
            </w:r>
          </w:p>
        </w:tc>
        <w:tc>
          <w:tcPr>
            <w:tcW w:w="574" w:type="pct"/>
            <w:tcBorders>
              <w:top w:val="nil"/>
              <w:left w:val="nil"/>
              <w:bottom w:val="nil"/>
              <w:right w:val="nil"/>
            </w:tcBorders>
            <w:shd w:val="clear" w:color="auto" w:fill="auto"/>
            <w:noWrap/>
            <w:vAlign w:val="center"/>
            <w:hideMark/>
          </w:tcPr>
          <w:p w14:paraId="591F9C95" w14:textId="77777777" w:rsidR="00FC08DF" w:rsidRPr="004346EE" w:rsidRDefault="00FC08DF" w:rsidP="002D2F64">
            <w:pPr>
              <w:spacing w:line="480" w:lineRule="auto"/>
              <w:jc w:val="right"/>
              <w:rPr>
                <w:color w:val="000000"/>
                <w:sz w:val="18"/>
                <w:szCs w:val="18"/>
              </w:rPr>
            </w:pPr>
            <w:r w:rsidRPr="004346EE">
              <w:rPr>
                <w:color w:val="000000"/>
                <w:sz w:val="18"/>
                <w:szCs w:val="18"/>
              </w:rPr>
              <w:t>1.54E-04</w:t>
            </w:r>
          </w:p>
        </w:tc>
        <w:tc>
          <w:tcPr>
            <w:tcW w:w="609" w:type="pct"/>
            <w:tcBorders>
              <w:top w:val="nil"/>
              <w:left w:val="nil"/>
              <w:bottom w:val="nil"/>
              <w:right w:val="nil"/>
            </w:tcBorders>
            <w:shd w:val="clear" w:color="auto" w:fill="auto"/>
            <w:noWrap/>
            <w:vAlign w:val="center"/>
            <w:hideMark/>
          </w:tcPr>
          <w:p w14:paraId="2CC6EC67" w14:textId="77777777" w:rsidR="00FC08DF" w:rsidRPr="004346EE" w:rsidRDefault="00FC08DF" w:rsidP="002D2F64">
            <w:pPr>
              <w:spacing w:line="480" w:lineRule="auto"/>
              <w:jc w:val="right"/>
              <w:rPr>
                <w:color w:val="000000"/>
                <w:sz w:val="18"/>
                <w:szCs w:val="18"/>
              </w:rPr>
            </w:pPr>
            <w:r w:rsidRPr="004346EE">
              <w:rPr>
                <w:color w:val="000000"/>
                <w:sz w:val="18"/>
                <w:szCs w:val="18"/>
              </w:rPr>
              <w:t>1.14E-04</w:t>
            </w:r>
          </w:p>
        </w:tc>
        <w:tc>
          <w:tcPr>
            <w:tcW w:w="538" w:type="pct"/>
            <w:tcBorders>
              <w:top w:val="nil"/>
              <w:left w:val="nil"/>
              <w:bottom w:val="nil"/>
              <w:right w:val="nil"/>
            </w:tcBorders>
            <w:shd w:val="clear" w:color="auto" w:fill="auto"/>
            <w:noWrap/>
            <w:vAlign w:val="center"/>
            <w:hideMark/>
          </w:tcPr>
          <w:p w14:paraId="6667F0F3"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1.35 </w:t>
            </w:r>
          </w:p>
        </w:tc>
      </w:tr>
      <w:tr w:rsidR="00FC08DF" w14:paraId="459B7FEE" w14:textId="77777777" w:rsidTr="002D2F64">
        <w:trPr>
          <w:trHeight w:val="280"/>
        </w:trPr>
        <w:tc>
          <w:tcPr>
            <w:tcW w:w="2130" w:type="pct"/>
            <w:tcBorders>
              <w:top w:val="nil"/>
              <w:left w:val="nil"/>
              <w:bottom w:val="nil"/>
              <w:right w:val="nil"/>
            </w:tcBorders>
            <w:shd w:val="clear" w:color="auto" w:fill="auto"/>
            <w:noWrap/>
            <w:vAlign w:val="center"/>
            <w:hideMark/>
          </w:tcPr>
          <w:p w14:paraId="03164F54" w14:textId="77777777" w:rsidR="00FC08DF" w:rsidRPr="004346EE" w:rsidRDefault="00FC08DF" w:rsidP="002D2F64">
            <w:pPr>
              <w:spacing w:line="480" w:lineRule="auto"/>
              <w:rPr>
                <w:color w:val="000000"/>
                <w:sz w:val="18"/>
                <w:szCs w:val="18"/>
              </w:rPr>
            </w:pPr>
            <w:r w:rsidRPr="004346EE">
              <w:rPr>
                <w:color w:val="000000"/>
                <w:sz w:val="18"/>
                <w:szCs w:val="18"/>
              </w:rPr>
              <w:t>PWY-6168: flavin biosynthesis III (fungi)</w:t>
            </w:r>
          </w:p>
        </w:tc>
        <w:tc>
          <w:tcPr>
            <w:tcW w:w="574" w:type="pct"/>
            <w:tcBorders>
              <w:top w:val="nil"/>
              <w:left w:val="nil"/>
              <w:bottom w:val="nil"/>
              <w:right w:val="nil"/>
            </w:tcBorders>
            <w:shd w:val="clear" w:color="auto" w:fill="auto"/>
            <w:noWrap/>
            <w:vAlign w:val="center"/>
            <w:hideMark/>
          </w:tcPr>
          <w:p w14:paraId="09EDFEF1" w14:textId="77777777" w:rsidR="00FC08DF" w:rsidRPr="004346EE" w:rsidRDefault="00FC08DF" w:rsidP="002D2F64">
            <w:pPr>
              <w:spacing w:line="480" w:lineRule="auto"/>
              <w:jc w:val="right"/>
              <w:rPr>
                <w:color w:val="000000"/>
                <w:sz w:val="18"/>
                <w:szCs w:val="18"/>
              </w:rPr>
            </w:pPr>
            <w:r w:rsidRPr="004346EE">
              <w:rPr>
                <w:color w:val="000000"/>
                <w:sz w:val="18"/>
                <w:szCs w:val="18"/>
              </w:rPr>
              <w:t>8.22E-06</w:t>
            </w:r>
          </w:p>
        </w:tc>
        <w:tc>
          <w:tcPr>
            <w:tcW w:w="574" w:type="pct"/>
            <w:tcBorders>
              <w:top w:val="nil"/>
              <w:left w:val="nil"/>
              <w:bottom w:val="nil"/>
              <w:right w:val="nil"/>
            </w:tcBorders>
            <w:shd w:val="clear" w:color="auto" w:fill="auto"/>
            <w:noWrap/>
            <w:vAlign w:val="center"/>
            <w:hideMark/>
          </w:tcPr>
          <w:p w14:paraId="0A5A2A97" w14:textId="77777777" w:rsidR="00FC08DF" w:rsidRPr="004346EE" w:rsidRDefault="00FC08DF" w:rsidP="002D2F64">
            <w:pPr>
              <w:spacing w:line="480" w:lineRule="auto"/>
              <w:jc w:val="right"/>
              <w:rPr>
                <w:color w:val="000000"/>
                <w:sz w:val="18"/>
                <w:szCs w:val="18"/>
              </w:rPr>
            </w:pPr>
            <w:r w:rsidRPr="004346EE">
              <w:rPr>
                <w:color w:val="000000"/>
                <w:sz w:val="18"/>
                <w:szCs w:val="18"/>
              </w:rPr>
              <w:t>1.46E-04</w:t>
            </w:r>
          </w:p>
        </w:tc>
        <w:tc>
          <w:tcPr>
            <w:tcW w:w="574" w:type="pct"/>
            <w:tcBorders>
              <w:top w:val="nil"/>
              <w:left w:val="nil"/>
              <w:bottom w:val="nil"/>
              <w:right w:val="nil"/>
            </w:tcBorders>
            <w:shd w:val="clear" w:color="auto" w:fill="auto"/>
            <w:noWrap/>
            <w:vAlign w:val="center"/>
            <w:hideMark/>
          </w:tcPr>
          <w:p w14:paraId="40208E74" w14:textId="77777777" w:rsidR="00FC08DF" w:rsidRPr="004346EE" w:rsidRDefault="00FC08DF" w:rsidP="002D2F64">
            <w:pPr>
              <w:spacing w:line="480" w:lineRule="auto"/>
              <w:jc w:val="right"/>
              <w:rPr>
                <w:color w:val="000000"/>
                <w:sz w:val="18"/>
                <w:szCs w:val="18"/>
              </w:rPr>
            </w:pPr>
            <w:r w:rsidRPr="004346EE">
              <w:rPr>
                <w:color w:val="000000"/>
                <w:sz w:val="18"/>
                <w:szCs w:val="18"/>
              </w:rPr>
              <w:t>1.87E-04</w:t>
            </w:r>
          </w:p>
        </w:tc>
        <w:tc>
          <w:tcPr>
            <w:tcW w:w="609" w:type="pct"/>
            <w:tcBorders>
              <w:top w:val="nil"/>
              <w:left w:val="nil"/>
              <w:bottom w:val="nil"/>
              <w:right w:val="nil"/>
            </w:tcBorders>
            <w:shd w:val="clear" w:color="auto" w:fill="auto"/>
            <w:noWrap/>
            <w:vAlign w:val="center"/>
            <w:hideMark/>
          </w:tcPr>
          <w:p w14:paraId="3C05DE26" w14:textId="77777777" w:rsidR="00FC08DF" w:rsidRPr="004346EE" w:rsidRDefault="00FC08DF" w:rsidP="002D2F64">
            <w:pPr>
              <w:spacing w:line="480" w:lineRule="auto"/>
              <w:jc w:val="right"/>
              <w:rPr>
                <w:color w:val="000000"/>
                <w:sz w:val="18"/>
                <w:szCs w:val="18"/>
              </w:rPr>
            </w:pPr>
            <w:r w:rsidRPr="004346EE">
              <w:rPr>
                <w:color w:val="000000"/>
                <w:sz w:val="18"/>
                <w:szCs w:val="18"/>
              </w:rPr>
              <w:t>1.63E-04</w:t>
            </w:r>
          </w:p>
        </w:tc>
        <w:tc>
          <w:tcPr>
            <w:tcW w:w="538" w:type="pct"/>
            <w:tcBorders>
              <w:top w:val="nil"/>
              <w:left w:val="nil"/>
              <w:bottom w:val="nil"/>
              <w:right w:val="nil"/>
            </w:tcBorders>
            <w:shd w:val="clear" w:color="auto" w:fill="auto"/>
            <w:noWrap/>
            <w:vAlign w:val="center"/>
            <w:hideMark/>
          </w:tcPr>
          <w:p w14:paraId="48281ADE"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1.15 </w:t>
            </w:r>
          </w:p>
        </w:tc>
      </w:tr>
      <w:tr w:rsidR="00FC08DF" w14:paraId="084152A8" w14:textId="77777777" w:rsidTr="002D2F64">
        <w:trPr>
          <w:trHeight w:val="280"/>
        </w:trPr>
        <w:tc>
          <w:tcPr>
            <w:tcW w:w="2130" w:type="pct"/>
            <w:tcBorders>
              <w:top w:val="nil"/>
              <w:left w:val="nil"/>
              <w:bottom w:val="nil"/>
              <w:right w:val="nil"/>
            </w:tcBorders>
            <w:shd w:val="clear" w:color="auto" w:fill="auto"/>
            <w:noWrap/>
            <w:vAlign w:val="center"/>
            <w:hideMark/>
          </w:tcPr>
          <w:p w14:paraId="798799A9" w14:textId="77777777" w:rsidR="00FC08DF" w:rsidRPr="004346EE" w:rsidRDefault="00FC08DF" w:rsidP="002D2F64">
            <w:pPr>
              <w:spacing w:line="480" w:lineRule="auto"/>
              <w:rPr>
                <w:color w:val="000000"/>
                <w:sz w:val="18"/>
                <w:szCs w:val="18"/>
              </w:rPr>
            </w:pPr>
            <w:r w:rsidRPr="004346EE">
              <w:rPr>
                <w:color w:val="000000"/>
                <w:sz w:val="18"/>
                <w:szCs w:val="18"/>
              </w:rPr>
              <w:t xml:space="preserve">GLCMANNANAUT-PWY: </w:t>
            </w:r>
            <w:proofErr w:type="spellStart"/>
            <w:r w:rsidRPr="004346EE">
              <w:rPr>
                <w:color w:val="000000"/>
                <w:sz w:val="18"/>
                <w:szCs w:val="18"/>
              </w:rPr>
              <w:t>superpathway</w:t>
            </w:r>
            <w:proofErr w:type="spellEnd"/>
            <w:r w:rsidRPr="004346EE">
              <w:rPr>
                <w:color w:val="000000"/>
                <w:sz w:val="18"/>
                <w:szCs w:val="18"/>
              </w:rPr>
              <w:t xml:space="preserve"> of N-acetylglucosamine, N-</w:t>
            </w:r>
            <w:proofErr w:type="spellStart"/>
            <w:r w:rsidRPr="004346EE">
              <w:rPr>
                <w:color w:val="000000"/>
                <w:sz w:val="18"/>
                <w:szCs w:val="18"/>
              </w:rPr>
              <w:t>acetylmannosamine</w:t>
            </w:r>
            <w:proofErr w:type="spellEnd"/>
            <w:r w:rsidRPr="004346EE">
              <w:rPr>
                <w:color w:val="000000"/>
                <w:sz w:val="18"/>
                <w:szCs w:val="18"/>
              </w:rPr>
              <w:t xml:space="preserve"> and N-acetylneuraminate degradation</w:t>
            </w:r>
          </w:p>
        </w:tc>
        <w:tc>
          <w:tcPr>
            <w:tcW w:w="574" w:type="pct"/>
            <w:tcBorders>
              <w:top w:val="nil"/>
              <w:left w:val="nil"/>
              <w:bottom w:val="nil"/>
              <w:right w:val="nil"/>
            </w:tcBorders>
            <w:shd w:val="clear" w:color="auto" w:fill="auto"/>
            <w:noWrap/>
            <w:vAlign w:val="center"/>
            <w:hideMark/>
          </w:tcPr>
          <w:p w14:paraId="621EDE2E" w14:textId="77777777" w:rsidR="00FC08DF" w:rsidRPr="004346EE" w:rsidRDefault="00FC08DF" w:rsidP="002D2F64">
            <w:pPr>
              <w:spacing w:line="480" w:lineRule="auto"/>
              <w:jc w:val="right"/>
              <w:rPr>
                <w:color w:val="000000"/>
                <w:sz w:val="18"/>
                <w:szCs w:val="18"/>
              </w:rPr>
            </w:pPr>
            <w:r w:rsidRPr="004346EE">
              <w:rPr>
                <w:color w:val="000000"/>
                <w:sz w:val="18"/>
                <w:szCs w:val="18"/>
              </w:rPr>
              <w:t>2.79E-05</w:t>
            </w:r>
          </w:p>
        </w:tc>
        <w:tc>
          <w:tcPr>
            <w:tcW w:w="574" w:type="pct"/>
            <w:tcBorders>
              <w:top w:val="nil"/>
              <w:left w:val="nil"/>
              <w:bottom w:val="nil"/>
              <w:right w:val="nil"/>
            </w:tcBorders>
            <w:shd w:val="clear" w:color="auto" w:fill="auto"/>
            <w:noWrap/>
            <w:vAlign w:val="center"/>
            <w:hideMark/>
          </w:tcPr>
          <w:p w14:paraId="553E793B" w14:textId="77777777" w:rsidR="00FC08DF" w:rsidRPr="004346EE" w:rsidRDefault="00FC08DF" w:rsidP="002D2F64">
            <w:pPr>
              <w:spacing w:line="480" w:lineRule="auto"/>
              <w:jc w:val="right"/>
              <w:rPr>
                <w:color w:val="000000"/>
                <w:sz w:val="18"/>
                <w:szCs w:val="18"/>
              </w:rPr>
            </w:pPr>
            <w:r w:rsidRPr="004346EE">
              <w:rPr>
                <w:color w:val="000000"/>
                <w:sz w:val="18"/>
                <w:szCs w:val="18"/>
              </w:rPr>
              <w:t>3.80E-04</w:t>
            </w:r>
          </w:p>
        </w:tc>
        <w:tc>
          <w:tcPr>
            <w:tcW w:w="574" w:type="pct"/>
            <w:tcBorders>
              <w:top w:val="nil"/>
              <w:left w:val="nil"/>
              <w:bottom w:val="nil"/>
              <w:right w:val="nil"/>
            </w:tcBorders>
            <w:shd w:val="clear" w:color="auto" w:fill="auto"/>
            <w:noWrap/>
            <w:vAlign w:val="center"/>
            <w:hideMark/>
          </w:tcPr>
          <w:p w14:paraId="58BDA333" w14:textId="77777777" w:rsidR="00FC08DF" w:rsidRPr="004346EE" w:rsidRDefault="00FC08DF" w:rsidP="002D2F64">
            <w:pPr>
              <w:spacing w:line="480" w:lineRule="auto"/>
              <w:jc w:val="right"/>
              <w:rPr>
                <w:color w:val="000000"/>
                <w:sz w:val="18"/>
                <w:szCs w:val="18"/>
              </w:rPr>
            </w:pPr>
            <w:r w:rsidRPr="004346EE">
              <w:rPr>
                <w:color w:val="000000"/>
                <w:sz w:val="18"/>
                <w:szCs w:val="18"/>
              </w:rPr>
              <w:t>1.11E-04</w:t>
            </w:r>
          </w:p>
        </w:tc>
        <w:tc>
          <w:tcPr>
            <w:tcW w:w="609" w:type="pct"/>
            <w:tcBorders>
              <w:top w:val="nil"/>
              <w:left w:val="nil"/>
              <w:bottom w:val="nil"/>
              <w:right w:val="nil"/>
            </w:tcBorders>
            <w:shd w:val="clear" w:color="auto" w:fill="auto"/>
            <w:noWrap/>
            <w:vAlign w:val="center"/>
            <w:hideMark/>
          </w:tcPr>
          <w:p w14:paraId="7E2AC267" w14:textId="77777777" w:rsidR="00FC08DF" w:rsidRPr="004346EE" w:rsidRDefault="00FC08DF" w:rsidP="002D2F64">
            <w:pPr>
              <w:spacing w:line="480" w:lineRule="auto"/>
              <w:jc w:val="right"/>
              <w:rPr>
                <w:color w:val="000000"/>
                <w:sz w:val="18"/>
                <w:szCs w:val="18"/>
              </w:rPr>
            </w:pPr>
            <w:r w:rsidRPr="004346EE">
              <w:rPr>
                <w:color w:val="000000"/>
                <w:sz w:val="18"/>
                <w:szCs w:val="18"/>
              </w:rPr>
              <w:t>9.95E-05</w:t>
            </w:r>
          </w:p>
        </w:tc>
        <w:tc>
          <w:tcPr>
            <w:tcW w:w="538" w:type="pct"/>
            <w:tcBorders>
              <w:top w:val="nil"/>
              <w:left w:val="nil"/>
              <w:bottom w:val="nil"/>
              <w:right w:val="nil"/>
            </w:tcBorders>
            <w:shd w:val="clear" w:color="auto" w:fill="auto"/>
            <w:noWrap/>
            <w:vAlign w:val="center"/>
            <w:hideMark/>
          </w:tcPr>
          <w:p w14:paraId="4970D251"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1.12 </w:t>
            </w:r>
          </w:p>
        </w:tc>
      </w:tr>
      <w:tr w:rsidR="00FC08DF" w14:paraId="439D6E0A" w14:textId="77777777" w:rsidTr="002D2F64">
        <w:trPr>
          <w:trHeight w:val="280"/>
        </w:trPr>
        <w:tc>
          <w:tcPr>
            <w:tcW w:w="2130" w:type="pct"/>
            <w:tcBorders>
              <w:top w:val="nil"/>
              <w:left w:val="nil"/>
              <w:bottom w:val="nil"/>
              <w:right w:val="nil"/>
            </w:tcBorders>
            <w:shd w:val="clear" w:color="auto" w:fill="auto"/>
            <w:noWrap/>
            <w:vAlign w:val="center"/>
            <w:hideMark/>
          </w:tcPr>
          <w:p w14:paraId="4D0CB9B8" w14:textId="77777777" w:rsidR="00FC08DF" w:rsidRPr="004346EE" w:rsidRDefault="00FC08DF" w:rsidP="002D2F64">
            <w:pPr>
              <w:spacing w:line="480" w:lineRule="auto"/>
              <w:rPr>
                <w:color w:val="000000"/>
                <w:sz w:val="18"/>
                <w:szCs w:val="18"/>
              </w:rPr>
            </w:pPr>
            <w:r w:rsidRPr="004346EE">
              <w:rPr>
                <w:color w:val="000000"/>
                <w:sz w:val="18"/>
                <w:szCs w:val="18"/>
              </w:rPr>
              <w:t xml:space="preserve">LPSSYN-PWY: </w:t>
            </w:r>
            <w:proofErr w:type="spellStart"/>
            <w:r w:rsidRPr="004346EE">
              <w:rPr>
                <w:color w:val="000000"/>
                <w:sz w:val="18"/>
                <w:szCs w:val="18"/>
              </w:rPr>
              <w:t>superpathway</w:t>
            </w:r>
            <w:proofErr w:type="spellEnd"/>
            <w:r w:rsidRPr="004346EE">
              <w:rPr>
                <w:color w:val="000000"/>
                <w:sz w:val="18"/>
                <w:szCs w:val="18"/>
              </w:rPr>
              <w:t xml:space="preserve"> of lipopolysaccharide biosynthesis</w:t>
            </w:r>
          </w:p>
        </w:tc>
        <w:tc>
          <w:tcPr>
            <w:tcW w:w="574" w:type="pct"/>
            <w:tcBorders>
              <w:top w:val="nil"/>
              <w:left w:val="nil"/>
              <w:bottom w:val="nil"/>
              <w:right w:val="nil"/>
            </w:tcBorders>
            <w:shd w:val="clear" w:color="auto" w:fill="auto"/>
            <w:noWrap/>
            <w:vAlign w:val="center"/>
            <w:hideMark/>
          </w:tcPr>
          <w:p w14:paraId="7C3D94A4" w14:textId="77777777" w:rsidR="00FC08DF" w:rsidRPr="004346EE" w:rsidRDefault="00FC08DF" w:rsidP="002D2F64">
            <w:pPr>
              <w:spacing w:line="480" w:lineRule="auto"/>
              <w:jc w:val="right"/>
              <w:rPr>
                <w:color w:val="000000"/>
                <w:sz w:val="18"/>
                <w:szCs w:val="18"/>
              </w:rPr>
            </w:pPr>
            <w:r w:rsidRPr="004346EE">
              <w:rPr>
                <w:color w:val="000000"/>
                <w:sz w:val="18"/>
                <w:szCs w:val="18"/>
              </w:rPr>
              <w:t>8.17E-05</w:t>
            </w:r>
          </w:p>
        </w:tc>
        <w:tc>
          <w:tcPr>
            <w:tcW w:w="574" w:type="pct"/>
            <w:tcBorders>
              <w:top w:val="nil"/>
              <w:left w:val="nil"/>
              <w:bottom w:val="nil"/>
              <w:right w:val="nil"/>
            </w:tcBorders>
            <w:shd w:val="clear" w:color="auto" w:fill="auto"/>
            <w:noWrap/>
            <w:vAlign w:val="center"/>
            <w:hideMark/>
          </w:tcPr>
          <w:p w14:paraId="617C5EBF" w14:textId="77777777" w:rsidR="00FC08DF" w:rsidRPr="004346EE" w:rsidRDefault="00FC08DF" w:rsidP="002D2F64">
            <w:pPr>
              <w:spacing w:line="480" w:lineRule="auto"/>
              <w:jc w:val="right"/>
              <w:rPr>
                <w:color w:val="000000"/>
                <w:sz w:val="18"/>
                <w:szCs w:val="18"/>
              </w:rPr>
            </w:pPr>
            <w:r w:rsidRPr="004346EE">
              <w:rPr>
                <w:color w:val="000000"/>
                <w:sz w:val="18"/>
                <w:szCs w:val="18"/>
              </w:rPr>
              <w:t>7.76E-04</w:t>
            </w:r>
          </w:p>
        </w:tc>
        <w:tc>
          <w:tcPr>
            <w:tcW w:w="574" w:type="pct"/>
            <w:tcBorders>
              <w:top w:val="nil"/>
              <w:left w:val="nil"/>
              <w:bottom w:val="nil"/>
              <w:right w:val="nil"/>
            </w:tcBorders>
            <w:shd w:val="clear" w:color="auto" w:fill="auto"/>
            <w:noWrap/>
            <w:vAlign w:val="center"/>
            <w:hideMark/>
          </w:tcPr>
          <w:p w14:paraId="7B4BB94C" w14:textId="77777777" w:rsidR="00FC08DF" w:rsidRPr="004346EE" w:rsidRDefault="00FC08DF" w:rsidP="002D2F64">
            <w:pPr>
              <w:spacing w:line="480" w:lineRule="auto"/>
              <w:jc w:val="right"/>
              <w:rPr>
                <w:color w:val="000000"/>
                <w:sz w:val="18"/>
                <w:szCs w:val="18"/>
              </w:rPr>
            </w:pPr>
            <w:r w:rsidRPr="004346EE">
              <w:rPr>
                <w:color w:val="000000"/>
                <w:sz w:val="18"/>
                <w:szCs w:val="18"/>
              </w:rPr>
              <w:t>1.88E-05</w:t>
            </w:r>
          </w:p>
        </w:tc>
        <w:tc>
          <w:tcPr>
            <w:tcW w:w="609" w:type="pct"/>
            <w:tcBorders>
              <w:top w:val="nil"/>
              <w:left w:val="nil"/>
              <w:bottom w:val="nil"/>
              <w:right w:val="nil"/>
            </w:tcBorders>
            <w:shd w:val="clear" w:color="auto" w:fill="auto"/>
            <w:noWrap/>
            <w:vAlign w:val="center"/>
            <w:hideMark/>
          </w:tcPr>
          <w:p w14:paraId="231098BD" w14:textId="77777777" w:rsidR="00FC08DF" w:rsidRPr="004346EE" w:rsidRDefault="00FC08DF" w:rsidP="002D2F64">
            <w:pPr>
              <w:spacing w:line="480" w:lineRule="auto"/>
              <w:jc w:val="right"/>
              <w:rPr>
                <w:color w:val="000000"/>
                <w:sz w:val="18"/>
                <w:szCs w:val="18"/>
              </w:rPr>
            </w:pPr>
            <w:r w:rsidRPr="004346EE">
              <w:rPr>
                <w:color w:val="000000"/>
                <w:sz w:val="18"/>
                <w:szCs w:val="18"/>
              </w:rPr>
              <w:t>8.48E-06</w:t>
            </w:r>
          </w:p>
        </w:tc>
        <w:tc>
          <w:tcPr>
            <w:tcW w:w="538" w:type="pct"/>
            <w:tcBorders>
              <w:top w:val="nil"/>
              <w:left w:val="nil"/>
              <w:bottom w:val="nil"/>
              <w:right w:val="nil"/>
            </w:tcBorders>
            <w:shd w:val="clear" w:color="auto" w:fill="auto"/>
            <w:noWrap/>
            <w:vAlign w:val="center"/>
            <w:hideMark/>
          </w:tcPr>
          <w:p w14:paraId="4EC05583" w14:textId="77777777" w:rsidR="00FC08DF" w:rsidRPr="004346EE" w:rsidRDefault="00FC08DF" w:rsidP="002D2F64">
            <w:pPr>
              <w:spacing w:line="480" w:lineRule="auto"/>
              <w:jc w:val="right"/>
              <w:rPr>
                <w:color w:val="000000"/>
                <w:sz w:val="18"/>
                <w:szCs w:val="18"/>
              </w:rPr>
            </w:pPr>
            <w:r w:rsidRPr="004346EE">
              <w:rPr>
                <w:color w:val="000000"/>
                <w:sz w:val="18"/>
                <w:szCs w:val="18"/>
              </w:rPr>
              <w:t xml:space="preserve">2.21 </w:t>
            </w:r>
          </w:p>
        </w:tc>
      </w:tr>
    </w:tbl>
    <w:p w14:paraId="09933B3F" w14:textId="77777777" w:rsidR="00FC08DF" w:rsidRDefault="00FC08DF" w:rsidP="00FC08DF">
      <w:pPr>
        <w:autoSpaceDE w:val="0"/>
        <w:autoSpaceDN w:val="0"/>
        <w:adjustRightInd w:val="0"/>
        <w:spacing w:line="480" w:lineRule="auto"/>
        <w:rPr>
          <w:b/>
        </w:rPr>
      </w:pPr>
    </w:p>
    <w:p w14:paraId="02D0578B" w14:textId="77777777" w:rsidR="00B9440A" w:rsidRPr="00015F74" w:rsidRDefault="00B9440A" w:rsidP="0066507D">
      <w:pPr>
        <w:pStyle w:val="SMcaption"/>
        <w:spacing w:line="480" w:lineRule="auto"/>
      </w:pPr>
    </w:p>
    <w:sectPr w:rsidR="00B9440A" w:rsidRPr="00015F74" w:rsidSect="009D5E4C">
      <w:headerReference w:type="default" r:id="rId25"/>
      <w:footerReference w:type="even" r:id="rId26"/>
      <w:footerReference w:type="default" r:id="rId27"/>
      <w:pgSz w:w="12240" w:h="15840"/>
      <w:pgMar w:top="1440" w:right="1440" w:bottom="1440" w:left="1440" w:header="720" w:footer="720" w:gutter="0"/>
      <w:lnNumType w:countBy="1" w:restart="continuous"/>
      <w:pgNumType w:start="1"/>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6FC67C7" w16cex:dateUtc="2020-11-17T17:59:36.232Z"/>
  <w16cex:commentExtensible w16cex:durableId="1342255F" w16cex:dateUtc="2020-11-17T17:59:47.629Z"/>
  <w16cex:commentExtensible w16cex:durableId="54BD9EE7" w16cex:dateUtc="2020-11-17T18:00:09.204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B390BD" w14:textId="77777777" w:rsidR="00373CC1" w:rsidRDefault="00373CC1">
      <w:r>
        <w:separator/>
      </w:r>
    </w:p>
  </w:endnote>
  <w:endnote w:type="continuationSeparator" w:id="0">
    <w:p w14:paraId="74F91AD3" w14:textId="77777777" w:rsidR="00373CC1" w:rsidRDefault="00373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5"/>
      </w:rPr>
      <w:id w:val="-2068719544"/>
      <w:docPartObj>
        <w:docPartGallery w:val="Page Numbers (Bottom of Page)"/>
        <w:docPartUnique/>
      </w:docPartObj>
    </w:sdtPr>
    <w:sdtEndPr>
      <w:rPr>
        <w:rStyle w:val="a5"/>
      </w:rPr>
    </w:sdtEndPr>
    <w:sdtContent>
      <w:p w14:paraId="0D1D5BA6" w14:textId="688B4814" w:rsidR="009D5E4C" w:rsidRDefault="009D5E4C" w:rsidP="002F122D">
        <w:pPr>
          <w:pStyle w:val="aff1"/>
          <w:framePr w:wrap="none" w:vAnchor="text" w:hAnchor="margin" w:xAlign="right" w:y="1"/>
          <w:rPr>
            <w:rStyle w:val="a5"/>
          </w:rPr>
        </w:pPr>
        <w:r>
          <w:rPr>
            <w:rStyle w:val="a5"/>
          </w:rPr>
          <w:fldChar w:fldCharType="begin"/>
        </w:r>
        <w:r>
          <w:rPr>
            <w:rStyle w:val="a5"/>
          </w:rPr>
          <w:instrText xml:space="preserve"> PAGE </w:instrText>
        </w:r>
        <w:r>
          <w:rPr>
            <w:rStyle w:val="a5"/>
          </w:rPr>
          <w:fldChar w:fldCharType="end"/>
        </w:r>
      </w:p>
    </w:sdtContent>
  </w:sdt>
  <w:p w14:paraId="47045AD4" w14:textId="77777777" w:rsidR="009D5E4C" w:rsidRDefault="009D5E4C" w:rsidP="009D5E4C">
    <w:pPr>
      <w:pStyle w:val="af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5"/>
      </w:rPr>
      <w:id w:val="548042025"/>
      <w:docPartObj>
        <w:docPartGallery w:val="Page Numbers (Bottom of Page)"/>
        <w:docPartUnique/>
      </w:docPartObj>
    </w:sdtPr>
    <w:sdtEndPr>
      <w:rPr>
        <w:rStyle w:val="a5"/>
      </w:rPr>
    </w:sdtEndPr>
    <w:sdtContent>
      <w:p w14:paraId="06D4F407" w14:textId="324FBC5E" w:rsidR="009D5E4C" w:rsidRDefault="009D5E4C" w:rsidP="002F122D">
        <w:pPr>
          <w:pStyle w:val="aff1"/>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4F58EA3E" w14:textId="52404647" w:rsidR="006E304C" w:rsidRDefault="006E304C" w:rsidP="009D5E4C">
    <w:pPr>
      <w:pStyle w:val="aff1"/>
      <w:ind w:right="360"/>
      <w:jc w:val="right"/>
    </w:pPr>
  </w:p>
  <w:p w14:paraId="211F3547" w14:textId="77777777" w:rsidR="006E304C" w:rsidRDefault="006E304C">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73220" w14:textId="77777777" w:rsidR="00373CC1" w:rsidRDefault="00373CC1">
      <w:r>
        <w:separator/>
      </w:r>
    </w:p>
  </w:footnote>
  <w:footnote w:type="continuationSeparator" w:id="0">
    <w:p w14:paraId="654BC98E" w14:textId="77777777" w:rsidR="00373CC1" w:rsidRDefault="00373C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6E304C" w:rsidRPr="005001AC" w:rsidRDefault="006E304C" w:rsidP="005001AC">
    <w:pPr>
      <w:jc w:val="right"/>
      <w:rPr>
        <w:sz w:val="20"/>
      </w:rPr>
    </w:pPr>
  </w:p>
  <w:p w14:paraId="3CD866EE" w14:textId="77777777" w:rsidR="006E304C" w:rsidRDefault="006E304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bordersDoNotSurroundHeader/>
  <w:bordersDoNotSurroundFooter/>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Amer J Psychiatr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fvzzxvdd99tnexzel5ezf9a2fx0rxtp0tr&quot;&gt;My EndNote Library&lt;record-ids&gt;&lt;item&gt;572&lt;/item&gt;&lt;item&gt;788&lt;/item&gt;&lt;/record-ids&gt;&lt;/item&gt;&lt;/Libraries&gt;"/>
  </w:docVars>
  <w:rsids>
    <w:rsidRoot w:val="002C030F"/>
    <w:rsid w:val="000077AF"/>
    <w:rsid w:val="00015F74"/>
    <w:rsid w:val="00065EBD"/>
    <w:rsid w:val="00066D0C"/>
    <w:rsid w:val="00083B44"/>
    <w:rsid w:val="000850DC"/>
    <w:rsid w:val="000B20DE"/>
    <w:rsid w:val="000C07BF"/>
    <w:rsid w:val="000C2771"/>
    <w:rsid w:val="000D46F4"/>
    <w:rsid w:val="000D7AFD"/>
    <w:rsid w:val="000F0DCE"/>
    <w:rsid w:val="000F6BE3"/>
    <w:rsid w:val="00112C5B"/>
    <w:rsid w:val="00114193"/>
    <w:rsid w:val="00115A38"/>
    <w:rsid w:val="0011687B"/>
    <w:rsid w:val="00124F82"/>
    <w:rsid w:val="0016337A"/>
    <w:rsid w:val="00164269"/>
    <w:rsid w:val="001A1BDE"/>
    <w:rsid w:val="001F0876"/>
    <w:rsid w:val="001F167C"/>
    <w:rsid w:val="001F5E91"/>
    <w:rsid w:val="002077B9"/>
    <w:rsid w:val="00211C9C"/>
    <w:rsid w:val="00262D72"/>
    <w:rsid w:val="0027649C"/>
    <w:rsid w:val="00294FBB"/>
    <w:rsid w:val="002C030F"/>
    <w:rsid w:val="002F0FB6"/>
    <w:rsid w:val="0031671A"/>
    <w:rsid w:val="00331D75"/>
    <w:rsid w:val="00355362"/>
    <w:rsid w:val="00363E44"/>
    <w:rsid w:val="003659A8"/>
    <w:rsid w:val="003669F9"/>
    <w:rsid w:val="00373CC1"/>
    <w:rsid w:val="00392402"/>
    <w:rsid w:val="00393BAB"/>
    <w:rsid w:val="00395E86"/>
    <w:rsid w:val="003A2FD8"/>
    <w:rsid w:val="003B40E6"/>
    <w:rsid w:val="003E74FB"/>
    <w:rsid w:val="003F5904"/>
    <w:rsid w:val="003F6E14"/>
    <w:rsid w:val="00405336"/>
    <w:rsid w:val="00435ABE"/>
    <w:rsid w:val="004571D5"/>
    <w:rsid w:val="00461D81"/>
    <w:rsid w:val="0046356B"/>
    <w:rsid w:val="00473890"/>
    <w:rsid w:val="00477182"/>
    <w:rsid w:val="004779CB"/>
    <w:rsid w:val="004E42D8"/>
    <w:rsid w:val="004E7BA2"/>
    <w:rsid w:val="004F7EDF"/>
    <w:rsid w:val="005001AC"/>
    <w:rsid w:val="00517033"/>
    <w:rsid w:val="00527D71"/>
    <w:rsid w:val="00533910"/>
    <w:rsid w:val="005520A8"/>
    <w:rsid w:val="005607DD"/>
    <w:rsid w:val="005A558C"/>
    <w:rsid w:val="005E28F8"/>
    <w:rsid w:val="005E6513"/>
    <w:rsid w:val="00607E8E"/>
    <w:rsid w:val="00632CA3"/>
    <w:rsid w:val="00651114"/>
    <w:rsid w:val="00664560"/>
    <w:rsid w:val="0066507D"/>
    <w:rsid w:val="00670299"/>
    <w:rsid w:val="00691985"/>
    <w:rsid w:val="00697611"/>
    <w:rsid w:val="006A1B64"/>
    <w:rsid w:val="006B4C67"/>
    <w:rsid w:val="006E304C"/>
    <w:rsid w:val="007108F5"/>
    <w:rsid w:val="00713E5B"/>
    <w:rsid w:val="007402FC"/>
    <w:rsid w:val="007411A1"/>
    <w:rsid w:val="00793072"/>
    <w:rsid w:val="007C502F"/>
    <w:rsid w:val="007E2786"/>
    <w:rsid w:val="00807D35"/>
    <w:rsid w:val="008218C4"/>
    <w:rsid w:val="00867A98"/>
    <w:rsid w:val="00870867"/>
    <w:rsid w:val="00885C9B"/>
    <w:rsid w:val="008D5D2A"/>
    <w:rsid w:val="00914B63"/>
    <w:rsid w:val="009354F3"/>
    <w:rsid w:val="009447DC"/>
    <w:rsid w:val="00945471"/>
    <w:rsid w:val="00950234"/>
    <w:rsid w:val="00961BA5"/>
    <w:rsid w:val="009743A9"/>
    <w:rsid w:val="009A5287"/>
    <w:rsid w:val="009A7C5F"/>
    <w:rsid w:val="009B2AC5"/>
    <w:rsid w:val="009B7984"/>
    <w:rsid w:val="009D5E4C"/>
    <w:rsid w:val="009F4BED"/>
    <w:rsid w:val="009F7D93"/>
    <w:rsid w:val="00A02E0C"/>
    <w:rsid w:val="00A3403B"/>
    <w:rsid w:val="00A51A12"/>
    <w:rsid w:val="00A53A78"/>
    <w:rsid w:val="00A627D4"/>
    <w:rsid w:val="00A74DA2"/>
    <w:rsid w:val="00A77632"/>
    <w:rsid w:val="00AB399E"/>
    <w:rsid w:val="00AC59D0"/>
    <w:rsid w:val="00AD16B1"/>
    <w:rsid w:val="00AD499C"/>
    <w:rsid w:val="00AE0A06"/>
    <w:rsid w:val="00B36869"/>
    <w:rsid w:val="00B43B31"/>
    <w:rsid w:val="00B47CFA"/>
    <w:rsid w:val="00B57F00"/>
    <w:rsid w:val="00B63245"/>
    <w:rsid w:val="00B77B2A"/>
    <w:rsid w:val="00B82C22"/>
    <w:rsid w:val="00B93DBA"/>
    <w:rsid w:val="00B9440A"/>
    <w:rsid w:val="00BB2D2A"/>
    <w:rsid w:val="00BC290E"/>
    <w:rsid w:val="00BC3E04"/>
    <w:rsid w:val="00BD58CF"/>
    <w:rsid w:val="00BF0C92"/>
    <w:rsid w:val="00C04CC1"/>
    <w:rsid w:val="00C4096C"/>
    <w:rsid w:val="00C50C6D"/>
    <w:rsid w:val="00C600D9"/>
    <w:rsid w:val="00C734F1"/>
    <w:rsid w:val="00C92B22"/>
    <w:rsid w:val="00CC0281"/>
    <w:rsid w:val="00CC1384"/>
    <w:rsid w:val="00CD3720"/>
    <w:rsid w:val="00CF1848"/>
    <w:rsid w:val="00CF5C2F"/>
    <w:rsid w:val="00D04BCF"/>
    <w:rsid w:val="00D11A56"/>
    <w:rsid w:val="00D143D9"/>
    <w:rsid w:val="00D30C95"/>
    <w:rsid w:val="00D5511B"/>
    <w:rsid w:val="00D766F1"/>
    <w:rsid w:val="00DD2E17"/>
    <w:rsid w:val="00E257C8"/>
    <w:rsid w:val="00E33443"/>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B4E77"/>
    <w:rsid w:val="00FC08DF"/>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paragraph" w:customStyle="1" w:styleId="Teaser">
    <w:name w:val="Teaser"/>
    <w:basedOn w:val="a1"/>
    <w:rsid w:val="00AE0A06"/>
    <w:pPr>
      <w:spacing w:before="120"/>
    </w:pPr>
    <w:rPr>
      <w:rFonts w:eastAsia="Times New Roman"/>
      <w:szCs w:val="24"/>
    </w:rPr>
  </w:style>
  <w:style w:type="paragraph" w:customStyle="1" w:styleId="Paragraph">
    <w:name w:val="Paragraph"/>
    <w:basedOn w:val="a1"/>
    <w:rsid w:val="00AE0A06"/>
    <w:pPr>
      <w:spacing w:before="120"/>
      <w:ind w:firstLine="720"/>
    </w:pPr>
    <w:rPr>
      <w:rFonts w:eastAsia="Times New Roman"/>
      <w:szCs w:val="24"/>
    </w:rPr>
  </w:style>
  <w:style w:type="paragraph" w:customStyle="1" w:styleId="AbstractSummary">
    <w:name w:val="Abstract/Summary"/>
    <w:basedOn w:val="a1"/>
    <w:link w:val="AbstractSummary0"/>
    <w:rsid w:val="0066507D"/>
    <w:pPr>
      <w:spacing w:before="120"/>
    </w:pPr>
    <w:rPr>
      <w:rFonts w:eastAsia="Times New Roman"/>
      <w:szCs w:val="24"/>
    </w:rPr>
  </w:style>
  <w:style w:type="character" w:customStyle="1" w:styleId="AbstractSummary0">
    <w:name w:val="Abstract/Summary 字符"/>
    <w:basedOn w:val="a2"/>
    <w:link w:val="AbstractSummary"/>
    <w:rsid w:val="0066507D"/>
    <w:rPr>
      <w:rFonts w:eastAsia="Times New Roman"/>
      <w:sz w:val="24"/>
      <w:szCs w:val="24"/>
    </w:rPr>
  </w:style>
  <w:style w:type="paragraph" w:customStyle="1" w:styleId="EndNoteBibliographyTitle">
    <w:name w:val="EndNote Bibliography Title"/>
    <w:basedOn w:val="a1"/>
    <w:link w:val="EndNoteBibliographyTitle0"/>
    <w:rsid w:val="00FC08DF"/>
    <w:pPr>
      <w:jc w:val="center"/>
    </w:pPr>
  </w:style>
  <w:style w:type="character" w:customStyle="1" w:styleId="EndNoteBibliographyTitle0">
    <w:name w:val="EndNote Bibliography Title 字符"/>
    <w:basedOn w:val="AbstractSummary0"/>
    <w:link w:val="EndNoteBibliographyTitle"/>
    <w:rsid w:val="00FC08DF"/>
    <w:rPr>
      <w:rFonts w:eastAsia="Times New Roman"/>
      <w:sz w:val="24"/>
      <w:szCs w:val="24"/>
    </w:rPr>
  </w:style>
  <w:style w:type="paragraph" w:customStyle="1" w:styleId="EndNoteBibliography">
    <w:name w:val="EndNote Bibliography"/>
    <w:basedOn w:val="a1"/>
    <w:link w:val="EndNoteBibliography0"/>
    <w:rsid w:val="00FC08DF"/>
  </w:style>
  <w:style w:type="character" w:customStyle="1" w:styleId="EndNoteBibliography0">
    <w:name w:val="EndNote Bibliography 字符"/>
    <w:basedOn w:val="AbstractSummary0"/>
    <w:link w:val="EndNoteBibliography"/>
    <w:rsid w:val="00FC08DF"/>
    <w:rPr>
      <w:rFonts w:eastAsia="Times New Roman"/>
      <w:sz w:val="24"/>
      <w:szCs w:val="24"/>
    </w:rPr>
  </w:style>
  <w:style w:type="character" w:styleId="affff9">
    <w:name w:val="line number"/>
    <w:basedOn w:val="a2"/>
    <w:semiHidden/>
    <w:unhideWhenUsed/>
    <w:rsid w:val="009D5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uttenhower.sph.harvard.edu/humann" TargetMode="External"/><Relationship Id="rId18" Type="http://schemas.openxmlformats.org/officeDocument/2006/relationships/hyperlink" Target="https://www.ebi.ac.uk/merops/" TargetMode="External"/><Relationship Id="rId26" Type="http://schemas.openxmlformats.org/officeDocument/2006/relationships/footer" Target="footer1.xml"/><Relationship Id="Rf288e61d10f649f3" Type="http://schemas.microsoft.com/office/2018/08/relationships/commentsExtensible" Target="commentsExtensible.xml"/><Relationship Id="rId3" Type="http://schemas.openxmlformats.org/officeDocument/2006/relationships/customXml" Target="../customXml/item3.xml"/><Relationship Id="rId21" Type="http://schemas.openxmlformats.org/officeDocument/2006/relationships/image" Target="media/image2.tiff"/><Relationship Id="rId7" Type="http://schemas.openxmlformats.org/officeDocument/2006/relationships/webSettings" Target="webSettings.xml"/><Relationship Id="rId12" Type="http://schemas.openxmlformats.org/officeDocument/2006/relationships/hyperlink" Target="https://huttenhower.sph.harvard.edu/metaphlan2" TargetMode="External"/><Relationship Id="rId17" Type="http://schemas.openxmlformats.org/officeDocument/2006/relationships/hyperlink" Target="https://github.com/COMBINE-lab/salmon/releases/tag/v0.9.1"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github.com/hyattpd/Prodigal" TargetMode="External"/><Relationship Id="rId20" Type="http://schemas.openxmlformats.org/officeDocument/2006/relationships/image" Target="media/image1.tif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bowtie-bio.sourceforge.net/bowtie2/index.shtml" TargetMode="External"/><Relationship Id="rId24" Type="http://schemas.openxmlformats.org/officeDocument/2006/relationships/image" Target="media/image5.tiff"/><Relationship Id="rId5" Type="http://schemas.openxmlformats.org/officeDocument/2006/relationships/styles" Target="styles.xml"/><Relationship Id="rId15" Type="http://schemas.openxmlformats.org/officeDocument/2006/relationships/hyperlink" Target="https://github.com/ablab/spades" TargetMode="External"/><Relationship Id="rId23" Type="http://schemas.openxmlformats.org/officeDocument/2006/relationships/image" Target="media/image4.tiff"/><Relationship Id="rId28" Type="http://schemas.openxmlformats.org/officeDocument/2006/relationships/fontTable" Target="fontTable.xml"/><Relationship Id="rId10" Type="http://schemas.openxmlformats.org/officeDocument/2006/relationships/hyperlink" Target="http://www.usadellab.org/cms/?page=trimmomatic" TargetMode="External"/><Relationship Id="rId19" Type="http://schemas.openxmlformats.org/officeDocument/2006/relationships/hyperlink" Target="https://github.com/bbuchfink/diamond/releases/tag/v0.9.1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ithub.com/bxlab/metaWRAP" TargetMode="External"/><Relationship Id="rId22" Type="http://schemas.openxmlformats.org/officeDocument/2006/relationships/image" Target="media/image3.tiff"/><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17</Pages>
  <Words>2934</Words>
  <Characters>16726</Characters>
  <Application>Microsoft Office Word</Application>
  <DocSecurity>0</DocSecurity>
  <Lines>139</Lines>
  <Paragraphs>39</Paragraphs>
  <ScaleCrop>false</ScaleCrop>
  <Company>AAAS</Company>
  <LinksUpToDate>false</LinksUpToDate>
  <CharactersWithSpaces>19621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kangyu kangyu</cp:lastModifiedBy>
  <cp:revision>12</cp:revision>
  <cp:lastPrinted>2018-01-11T19:53:00Z</cp:lastPrinted>
  <dcterms:created xsi:type="dcterms:W3CDTF">2021-01-07T02:41:00Z</dcterms:created>
  <dcterms:modified xsi:type="dcterms:W3CDTF">2021-01-20T13:03:00Z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