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257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418"/>
        <w:gridCol w:w="1984"/>
        <w:gridCol w:w="709"/>
        <w:gridCol w:w="992"/>
        <w:gridCol w:w="2003"/>
        <w:gridCol w:w="1328"/>
        <w:gridCol w:w="886"/>
        <w:gridCol w:w="197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0" w:type="dxa"/>
            <w:gridSpan w:val="9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  <w:t xml:space="preserve">Supplementary table 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32"/>
                <w:lang w:val="en-US" w:eastAsia="zh-CN"/>
              </w:rPr>
              <w:t>6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  <w:t>. Characteristic of Muscle Endurance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32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  <w:t xml:space="preserve"> AE-BFR VS AE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Population 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Volume/Repetition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Equal volu-me </w:t>
            </w:r>
          </w:p>
        </w:tc>
        <w:tc>
          <w:tcPr>
            <w:tcW w:w="992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Intensity</w:t>
            </w:r>
          </w:p>
        </w:tc>
        <w:tc>
          <w:tcPr>
            <w:tcW w:w="2003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132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Pressure</w:t>
            </w:r>
          </w:p>
        </w:tc>
        <w:tc>
          <w:tcPr>
            <w:tcW w:w="886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Duration (weeks)</w:t>
            </w:r>
          </w:p>
        </w:tc>
        <w:tc>
          <w:tcPr>
            <w:tcW w:w="197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Outcome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2570" w:type="dxa"/>
            <w:gridSpan w:val="9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Healthy people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71" w:type="dxa"/>
            <w:vMerge w:val="restart"/>
          </w:tcPr>
          <w:p>
            <w:pPr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Fahs et al. 2014</w:t>
            </w:r>
          </w:p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 people</w:t>
            </w:r>
          </w:p>
        </w:tc>
        <w:tc>
          <w:tcPr>
            <w:tcW w:w="1984" w:type="dxa"/>
            <w:vMerge w:val="restart"/>
          </w:tcPr>
          <w:p>
            <w:pPr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Volume-BFR: CON 8844.3704 kg: 13857.7030 kg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  <w:vMerge w:val="restart"/>
          </w:tcPr>
          <w:p>
            <w:pPr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30% of 1RM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2-4 sets a session, total:18 sessions</w:t>
            </w:r>
          </w:p>
        </w:tc>
        <w:tc>
          <w:tcPr>
            <w:tcW w:w="1328" w:type="dxa"/>
            <w:vMerge w:val="restart"/>
          </w:tcPr>
          <w:p>
            <w:pPr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150-240 mmHg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79" w:type="dxa"/>
            <w:vMerge w:val="restart"/>
          </w:tcPr>
          <w:p>
            <w:pPr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No differences between BFR and CON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71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Neto et al. 2019</w:t>
            </w:r>
          </w:p>
        </w:tc>
        <w:tc>
          <w:tcPr>
            <w:tcW w:w="141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Active young people</w:t>
            </w:r>
          </w:p>
        </w:tc>
        <w:tc>
          <w:tcPr>
            <w:tcW w:w="1984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Volume- BFR: CON 30,585.6 ± 5629.1/ 29,339.1 ± 5491.5: 29,447.1 ± 4724.2, </w:t>
            </w:r>
            <w:r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 xml:space="preserve"> = 0.865; fixed repetitions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20% of 1RM</w:t>
            </w:r>
          </w:p>
        </w:tc>
        <w:tc>
          <w:tcPr>
            <w:tcW w:w="2003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twice a week，one ssession：4 sets of 15 repetitions</w:t>
            </w:r>
          </w:p>
        </w:tc>
        <w:tc>
          <w:tcPr>
            <w:tcW w:w="132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80%AOP</w:t>
            </w:r>
          </w:p>
        </w:tc>
        <w:tc>
          <w:tcPr>
            <w:tcW w:w="886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79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Similar between groups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Jessee et al.2018</w:t>
            </w:r>
          </w:p>
        </w:tc>
        <w:tc>
          <w:tcPr>
            <w:tcW w:w="141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 young participants</w:t>
            </w:r>
          </w:p>
        </w:tc>
        <w:tc>
          <w:tcPr>
            <w:tcW w:w="1984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Volume-significant differences between groups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15% of 1RM</w:t>
            </w:r>
          </w:p>
        </w:tc>
        <w:tc>
          <w:tcPr>
            <w:tcW w:w="2003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 session consisting of 4 sets，twice per week</w:t>
            </w:r>
          </w:p>
        </w:tc>
        <w:tc>
          <w:tcPr>
            <w:tcW w:w="132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40-80%AOP</w:t>
            </w:r>
          </w:p>
        </w:tc>
        <w:tc>
          <w:tcPr>
            <w:tcW w:w="886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9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15/80, </w:t>
            </w:r>
            <w:r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&lt;0.05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15/40, </w:t>
            </w:r>
            <w:r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Pignanelli et al.2020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healthy, young men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Volume-~33% lower than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CON; fewer repetitions than CON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30%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1RM</w:t>
            </w:r>
          </w:p>
        </w:tc>
        <w:tc>
          <w:tcPr>
            <w:tcW w:w="2003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sets，three times per week</w:t>
            </w:r>
          </w:p>
        </w:tc>
        <w:tc>
          <w:tcPr>
            <w:tcW w:w="132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60-70%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AOP</w:t>
            </w:r>
            <w:r>
              <w:rPr>
                <w:rFonts w:ascii="Times New Roman" w:hAnsi="Times New Roman" w:cs="Times New Roman"/>
              </w:rPr>
              <w:t>（about 150 mmHg）</w:t>
            </w:r>
          </w:p>
        </w:tc>
        <w:tc>
          <w:tcPr>
            <w:tcW w:w="886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7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sustained power output was greater than CON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71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Davids et al.2021a</w:t>
            </w:r>
          </w:p>
        </w:tc>
        <w:tc>
          <w:tcPr>
            <w:tcW w:w="141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recreationally active men and women</w:t>
            </w:r>
          </w:p>
        </w:tc>
        <w:tc>
          <w:tcPr>
            <w:tcW w:w="1984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fixed repetitions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30% of 1RM</w:t>
            </w:r>
          </w:p>
        </w:tc>
        <w:tc>
          <w:tcPr>
            <w:tcW w:w="2003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 times per week，4 sets of each exercise</w:t>
            </w:r>
          </w:p>
        </w:tc>
        <w:tc>
          <w:tcPr>
            <w:tcW w:w="1328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50-60%AOP(104</w:t>
            </w:r>
            <w:r>
              <w:rPr>
                <w:rFonts w:ascii="Times New Roman" w:hAnsi="Times New Roman" w:cs="Times New Roman"/>
              </w:rPr>
              <w:t>mmHg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）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79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main effects for group (p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=0.559)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28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1271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Lambert et al.2021a</w:t>
            </w:r>
          </w:p>
        </w:tc>
        <w:tc>
          <w:tcPr>
            <w:tcW w:w="141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 adults</w:t>
            </w:r>
          </w:p>
        </w:tc>
        <w:tc>
          <w:tcPr>
            <w:tcW w:w="1984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greater percentage of participants in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BFR group who were able to achieve the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minimum repetition count 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20% of 1RM</w:t>
            </w:r>
          </w:p>
        </w:tc>
        <w:tc>
          <w:tcPr>
            <w:tcW w:w="2003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 times per week，4 sets of each exercise</w:t>
            </w:r>
          </w:p>
        </w:tc>
        <w:tc>
          <w:tcPr>
            <w:tcW w:w="132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50% AOP</w:t>
            </w:r>
          </w:p>
        </w:tc>
        <w:tc>
          <w:tcPr>
            <w:tcW w:w="886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9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Had significantly greater increases compared with CON for one test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Buckner et al.2020a</w:t>
            </w:r>
          </w:p>
        </w:tc>
        <w:tc>
          <w:tcPr>
            <w:tcW w:w="141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Non-resistance trained men and women</w:t>
            </w:r>
          </w:p>
        </w:tc>
        <w:tc>
          <w:tcPr>
            <w:tcW w:w="1984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Overall, the repetitions was lower than CON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15% of 1RM</w:t>
            </w:r>
          </w:p>
        </w:tc>
        <w:tc>
          <w:tcPr>
            <w:tcW w:w="2003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two 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training sessions per week，1-4 sets of exercise</w:t>
            </w:r>
          </w:p>
        </w:tc>
        <w:tc>
          <w:tcPr>
            <w:tcW w:w="1328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40-80% AOP</w:t>
            </w:r>
          </w:p>
        </w:tc>
        <w:tc>
          <w:tcPr>
            <w:tcW w:w="886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9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main effect of condition (p=0.914)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30% of 1RM</w:t>
            </w: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Sousa et al.2017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 people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LI+BFR=295.63 kg; LI=310.0 kg, </w:t>
            </w:r>
            <w:r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&gt;0.05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30% of 1RM</w:t>
            </w:r>
          </w:p>
        </w:tc>
        <w:tc>
          <w:tcPr>
            <w:tcW w:w="2003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two sessions per week, 4 sets per session</w:t>
            </w:r>
          </w:p>
        </w:tc>
        <w:tc>
          <w:tcPr>
            <w:tcW w:w="132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About 110-150 mmHg</w:t>
            </w:r>
          </w:p>
        </w:tc>
        <w:tc>
          <w:tcPr>
            <w:tcW w:w="886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7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ES-BFR :CON 26.1（large） VS 22.7 （large）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271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bookmarkStart w:id="0" w:name="_Hlk123289710"/>
            <w:r>
              <w:rPr>
                <w:rFonts w:ascii="Times New Roman" w:hAnsi="Times New Roman" w:cs="Times New Roman"/>
                <w:b/>
                <w:bCs/>
              </w:rPr>
              <w:t xml:space="preserve">Athletes 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271" w:type="dxa"/>
            <w:vMerge w:val="restart"/>
          </w:tcPr>
          <w:p>
            <w:pPr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Manimmanakorn et al.2012</w:t>
            </w:r>
          </w:p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well-trained female netballers</w:t>
            </w:r>
          </w:p>
        </w:tc>
        <w:tc>
          <w:tcPr>
            <w:tcW w:w="1984" w:type="dxa"/>
            <w:vMerge w:val="restart"/>
          </w:tcPr>
          <w:p>
            <w:pPr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Match the repetitions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20% of 1RM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3sessions/week;3sets/sessio</w:t>
            </w:r>
          </w:p>
        </w:tc>
        <w:tc>
          <w:tcPr>
            <w:tcW w:w="1328" w:type="dxa"/>
            <w:vMerge w:val="restart"/>
          </w:tcPr>
          <w:p>
            <w:pPr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160-230 mmHg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9" w:type="dxa"/>
            <w:vMerge w:val="restart"/>
          </w:tcPr>
          <w:p>
            <w:pPr>
              <w:jc w:val="left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Chance that the true difference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 substantial:85%、91%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271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Manimmanakorn et al.2013</w:t>
            </w:r>
          </w:p>
        </w:tc>
        <w:tc>
          <w:tcPr>
            <w:tcW w:w="141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well-trained athletes</w:t>
            </w:r>
          </w:p>
        </w:tc>
        <w:tc>
          <w:tcPr>
            <w:tcW w:w="1984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Match the repetitions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20% of 1RM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three training sessions per week (including three sets)</w:t>
            </w:r>
          </w:p>
        </w:tc>
        <w:tc>
          <w:tcPr>
            <w:tcW w:w="132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160-230 mmHg</w:t>
            </w:r>
          </w:p>
        </w:tc>
        <w:tc>
          <w:tcPr>
            <w:tcW w:w="886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9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Clearly substantial improvements were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found in the BFR, compared to the CON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03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71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Bowman et al.2019</w:t>
            </w:r>
          </w:p>
        </w:tc>
        <w:tc>
          <w:tcPr>
            <w:tcW w:w="141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recreational-level athletes</w:t>
            </w:r>
          </w:p>
        </w:tc>
        <w:tc>
          <w:tcPr>
            <w:tcW w:w="1984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fixed repetitions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30% of 1RM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 training sessions per week，</w:t>
            </w:r>
            <w:r>
              <w:rPr>
                <w:rFonts w:ascii="Times New Roman" w:hAnsi="Times New Roman" w:cs="Times New Roman"/>
              </w:rPr>
              <w:t>4 sets</w:t>
            </w:r>
          </w:p>
        </w:tc>
        <w:tc>
          <w:tcPr>
            <w:tcW w:w="1328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80%AOP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Single-leg heel raises：</w:t>
            </w:r>
            <w:r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&lt;0.01/</w:t>
            </w:r>
            <w:r>
              <w:rPr>
                <w:rFonts w:ascii="Times New Roman" w:hAnsi="Times New Roman" w:cs="Times New Roman"/>
                <w:i/>
                <w:iCs/>
              </w:rPr>
              <w:t>P=</w:t>
            </w:r>
            <w:r>
              <w:rPr>
                <w:rFonts w:ascii="Times New Roman" w:hAnsi="Times New Roman" w:cs="Times New Roman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03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28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886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71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Patient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71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Žargi et al.2018a</w:t>
            </w:r>
          </w:p>
        </w:tc>
        <w:tc>
          <w:tcPr>
            <w:tcW w:w="141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undergoing arthroscopic ACL reconstruction</w:t>
            </w:r>
          </w:p>
        </w:tc>
        <w:tc>
          <w:tcPr>
            <w:tcW w:w="1984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Match the repetitions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40% of 1RM</w:t>
            </w:r>
          </w:p>
        </w:tc>
        <w:tc>
          <w:tcPr>
            <w:tcW w:w="2003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 times; 6 sets/time</w:t>
            </w:r>
          </w:p>
        </w:tc>
        <w:tc>
          <w:tcPr>
            <w:tcW w:w="1328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150 mmHg</w:t>
            </w:r>
          </w:p>
        </w:tc>
        <w:tc>
          <w:tcPr>
            <w:tcW w:w="886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days</w:t>
            </w:r>
          </w:p>
        </w:tc>
        <w:tc>
          <w:tcPr>
            <w:tcW w:w="1979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significantly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different (</w:t>
            </w:r>
            <w:r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 xml:space="preserve"> = 0.029)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71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03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28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88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Kacin et al.2021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scheduled for ACL reconstruction</w:t>
            </w:r>
          </w:p>
        </w:tc>
        <w:tc>
          <w:tcPr>
            <w:tcW w:w="198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Match the repetitions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40% of 1RM</w:t>
            </w:r>
          </w:p>
        </w:tc>
        <w:tc>
          <w:tcPr>
            <w:tcW w:w="2003" w:type="dxa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three times a week，</w:t>
            </w:r>
            <w:r>
              <w:rPr>
                <w:rFonts w:ascii="Times New Roman" w:hAnsi="Times New Roman" w:cs="Times New Roman"/>
              </w:rPr>
              <w:t>4 sets</w:t>
            </w:r>
          </w:p>
        </w:tc>
        <w:tc>
          <w:tcPr>
            <w:tcW w:w="1328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150 mmHg</w:t>
            </w:r>
          </w:p>
        </w:tc>
        <w:tc>
          <w:tcPr>
            <w:tcW w:w="886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7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significant difference (P&lt;0.05) </w:t>
            </w:r>
          </w:p>
        </w:tc>
      </w:tr>
    </w:tbl>
    <w:p>
      <w:pPr>
        <w:jc w:val="left"/>
        <w:rPr>
          <w:rFonts w:ascii="Times New Roman" w:hAnsi="Times New Roman" w:cs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yNmQwNzIxZmYzZTQ5NDQ5NDViOGZmY2M3MWI2OTEifQ=="/>
  </w:docVars>
  <w:rsids>
    <w:rsidRoot w:val="00EA00CB"/>
    <w:rsid w:val="00043A01"/>
    <w:rsid w:val="00103707"/>
    <w:rsid w:val="001D3FA6"/>
    <w:rsid w:val="002A57CE"/>
    <w:rsid w:val="003217C2"/>
    <w:rsid w:val="004B069E"/>
    <w:rsid w:val="005017FA"/>
    <w:rsid w:val="005F4480"/>
    <w:rsid w:val="006244F6"/>
    <w:rsid w:val="00687D4B"/>
    <w:rsid w:val="00817E99"/>
    <w:rsid w:val="00A37E49"/>
    <w:rsid w:val="00AE6CAD"/>
    <w:rsid w:val="00AF5FEE"/>
    <w:rsid w:val="00B36622"/>
    <w:rsid w:val="00B80934"/>
    <w:rsid w:val="00BB52D1"/>
    <w:rsid w:val="00C57884"/>
    <w:rsid w:val="00C641FD"/>
    <w:rsid w:val="00EA00CB"/>
    <w:rsid w:val="00EA1DFF"/>
    <w:rsid w:val="00ED24C4"/>
    <w:rsid w:val="00FC091F"/>
    <w:rsid w:val="38B37A35"/>
    <w:rsid w:val="38E7031F"/>
    <w:rsid w:val="43FF2D37"/>
    <w:rsid w:val="47B55BEE"/>
    <w:rsid w:val="5ADF597B"/>
    <w:rsid w:val="6259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492</Words>
  <Characters>2423</Characters>
  <Lines>21</Lines>
  <Paragraphs>6</Paragraphs>
  <TotalTime>91</TotalTime>
  <ScaleCrop>false</ScaleCrop>
  <LinksUpToDate>false</LinksUpToDate>
  <CharactersWithSpaces>2736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2022-12-26T15:06:00Z</dcterms:created>
  <dc:creator>xiong feng</dc:creator>
  <cp:lastModifiedBy>Hyaenidae</cp:lastModifiedBy>
  <dcterms:modified xsi:type="dcterms:W3CDTF">2023-02-14T03:19:43Z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01C2D2F7279C49928182C3FDA0D9B5A4</vt:lpwstr>
  </property>
</Properties>
</file>