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B4E401" w14:textId="77777777" w:rsidR="00BA56DF" w:rsidRDefault="00BA56DF" w:rsidP="00BA56DF">
      <w:pPr>
        <w:rPr>
          <w:lang w:val="en-GB"/>
        </w:rPr>
      </w:pPr>
      <w:r>
        <w:rPr>
          <w:b/>
          <w:bCs/>
          <w:lang w:val="en-GB"/>
        </w:rPr>
        <w:t>Appendix</w:t>
      </w:r>
      <w:r>
        <w:rPr>
          <w:lang w:val="en-GB"/>
        </w:rPr>
        <w:t xml:space="preserve">: </w:t>
      </w:r>
    </w:p>
    <w:p w14:paraId="479BC55E" w14:textId="7D1B2837" w:rsidR="00BA56DF" w:rsidRDefault="00BA56DF" w:rsidP="00BA56DF">
      <w:pPr>
        <w:rPr>
          <w:lang w:val="en-GB"/>
        </w:rPr>
      </w:pPr>
      <w:r>
        <w:rPr>
          <w:lang w:val="en-GB"/>
        </w:rPr>
        <w:t xml:space="preserve">Table I: Size estimation of measurable fish (n=15) by five individual observers in </w:t>
      </w:r>
      <w:proofErr w:type="spellStart"/>
      <w:r>
        <w:rPr>
          <w:lang w:val="en-GB"/>
        </w:rPr>
        <w:t>Centimeters</w:t>
      </w:r>
      <w:proofErr w:type="spellEnd"/>
      <w:r>
        <w:rPr>
          <w:lang w:val="en-GB"/>
        </w:rPr>
        <w:t xml:space="preserve">. Size was estimated by each observer independently, the mean was used for further analyses. Mean lengths with a standard deviation &gt;3.5 cm </w:t>
      </w:r>
      <w:proofErr w:type="gramStart"/>
      <w:r>
        <w:rPr>
          <w:lang w:val="en-GB"/>
        </w:rPr>
        <w:t>were</w:t>
      </w:r>
      <w:proofErr w:type="gramEnd"/>
      <w:r>
        <w:rPr>
          <w:lang w:val="en-GB"/>
        </w:rPr>
        <w:t xml:space="preserve"> not used for Figure 3.</w:t>
      </w:r>
      <w:r>
        <w:rPr>
          <w:noProof/>
          <w:lang w:val="de-DE" w:eastAsia="de-DE"/>
        </w:rPr>
        <w:drawing>
          <wp:inline distT="0" distB="0" distL="0" distR="0" wp14:anchorId="2E17E00E" wp14:editId="115ECE40">
            <wp:extent cx="5943600" cy="3025775"/>
            <wp:effectExtent l="0" t="0" r="0" b="317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02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EF7A2B" w14:textId="77777777" w:rsidR="00BA56DF" w:rsidRDefault="00BA56DF" w:rsidP="00BA56DF">
      <w:pPr>
        <w:rPr>
          <w:lang w:val="en-GB"/>
        </w:rPr>
      </w:pPr>
    </w:p>
    <w:p w14:paraId="272EA75A" w14:textId="0067F5D1" w:rsidR="00BA56DF" w:rsidRDefault="00BA56DF" w:rsidP="00BA56DF">
      <w:pPr>
        <w:rPr>
          <w:lang w:val="en-GB"/>
        </w:rPr>
      </w:pPr>
      <w:r>
        <w:rPr>
          <w:noProof/>
          <w:lang w:val="de-DE" w:eastAsia="de-DE"/>
        </w:rPr>
        <w:drawing>
          <wp:inline distT="0" distB="0" distL="0" distR="0" wp14:anchorId="64FB56AB" wp14:editId="7D9CB8BC">
            <wp:extent cx="5943600" cy="2533015"/>
            <wp:effectExtent l="0" t="0" r="0" b="63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533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D6F878" w14:textId="77777777" w:rsidR="00BA56DF" w:rsidRDefault="00BA56DF" w:rsidP="00BA56DF">
      <w:pPr>
        <w:rPr>
          <w:lang w:val="en-GB"/>
        </w:rPr>
      </w:pPr>
      <w:r>
        <w:rPr>
          <w:lang w:val="en-GB"/>
        </w:rPr>
        <w:t>Fig. I: Catch per unit effort (CPUE) data as a function of fish length from 2011 (red squares) and 2018 (blue circles). Blue line: Minimum landing size of cod for commercial fishing (35 cm). Data shown is for cod in ICES subdivision 22 (1</w:t>
      </w:r>
      <w:r>
        <w:rPr>
          <w:vertAlign w:val="superscript"/>
          <w:lang w:val="en-GB"/>
        </w:rPr>
        <w:t>st</w:t>
      </w:r>
      <w:r>
        <w:rPr>
          <w:lang w:val="en-GB"/>
        </w:rPr>
        <w:t xml:space="preserve"> quarter of the year). Note that there is only one mode in the size </w:t>
      </w:r>
      <w:r>
        <w:rPr>
          <w:lang w:val="en-GB"/>
        </w:rPr>
        <w:lastRenderedPageBreak/>
        <w:t>distribution in 2018 that is at 34 cm, which is just under the minimum landing size. Figure generated from ICES BITS (Baltic International Trawl Survey) dataset (data download file: CPUE per length per subarea_2021-01-26 15_21_38).</w:t>
      </w:r>
    </w:p>
    <w:p w14:paraId="2906E617" w14:textId="77777777" w:rsidR="00BA56DF" w:rsidRDefault="00BA56DF" w:rsidP="00BA56DF">
      <w:pPr>
        <w:rPr>
          <w:lang w:val="en-GB"/>
        </w:rPr>
      </w:pPr>
    </w:p>
    <w:p w14:paraId="08B5D9AC" w14:textId="77777777" w:rsidR="00BA56DF" w:rsidRDefault="00BA56DF" w:rsidP="00BA56DF">
      <w:pPr>
        <w:rPr>
          <w:lang w:val="en-GB"/>
        </w:rPr>
      </w:pPr>
      <w:r>
        <w:rPr>
          <w:lang w:val="en-GB"/>
        </w:rPr>
        <w:t>Fig. II – VI: Example screenshots with dead fish from video transects. GPS coordinates are expressed in WGS 84 Datum and Decimal Degrees (DD).</w:t>
      </w:r>
    </w:p>
    <w:p w14:paraId="436C62BE" w14:textId="47CC2634" w:rsidR="00BA56DF" w:rsidRDefault="00BA56DF" w:rsidP="00BA56DF">
      <w:pPr>
        <w:rPr>
          <w:lang w:val="en-GB"/>
        </w:rPr>
      </w:pPr>
      <w:r>
        <w:rPr>
          <w:noProof/>
          <w:lang w:val="de-DE" w:eastAsia="de-DE"/>
        </w:rPr>
        <w:drawing>
          <wp:inline distT="0" distB="0" distL="0" distR="0" wp14:anchorId="1938D94E" wp14:editId="739C21DE">
            <wp:extent cx="5848350" cy="329565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0" cy="329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en-GB"/>
        </w:rPr>
        <w:t>Fig. II: Screenshot 35: Dead cod from video “20180910_BALTZOS_GOPR1108” at depth of 3.9 m. GPS coordinates: E11.085502°, N54.245503°.</w:t>
      </w:r>
    </w:p>
    <w:p w14:paraId="3014E2E6" w14:textId="77777777" w:rsidR="00BA56DF" w:rsidRDefault="00BA56DF" w:rsidP="00BA56DF">
      <w:pPr>
        <w:rPr>
          <w:lang w:val="en-GB"/>
        </w:rPr>
      </w:pPr>
    </w:p>
    <w:p w14:paraId="2C515D29" w14:textId="53B7263E" w:rsidR="00BA56DF" w:rsidRDefault="00BA56DF" w:rsidP="00BA56DF">
      <w:pPr>
        <w:rPr>
          <w:lang w:val="en-GB"/>
        </w:rPr>
      </w:pPr>
      <w:r>
        <w:rPr>
          <w:noProof/>
          <w:lang w:val="de-DE" w:eastAsia="de-DE"/>
        </w:rPr>
        <w:lastRenderedPageBreak/>
        <w:drawing>
          <wp:inline distT="0" distB="0" distL="0" distR="0" wp14:anchorId="34F5507D" wp14:editId="54D03CBE">
            <wp:extent cx="5848350" cy="329565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0" cy="329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en-GB"/>
        </w:rPr>
        <w:t>Fig. III: Screenshot 37: Dead cod from video “20180910_BALTZOS_GOPR1108” at depth of 4.8 m. GPS coordinates: E11.09108°, N54.229118°.</w:t>
      </w:r>
    </w:p>
    <w:p w14:paraId="486FABEF" w14:textId="306CE2B9" w:rsidR="00BA56DF" w:rsidRDefault="00BA56DF" w:rsidP="00BA56DF">
      <w:pPr>
        <w:rPr>
          <w:lang w:val="en-GB"/>
        </w:rPr>
      </w:pPr>
      <w:r>
        <w:rPr>
          <w:noProof/>
          <w:lang w:val="de-DE" w:eastAsia="de-DE"/>
        </w:rPr>
        <w:drawing>
          <wp:inline distT="0" distB="0" distL="0" distR="0" wp14:anchorId="421DAC5E" wp14:editId="48E5BC12">
            <wp:extent cx="5943600" cy="334200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2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en-GB"/>
        </w:rPr>
        <w:t>Fig. IV: Screenshot 44: Dead cod from video “20181004_BALTZOS_GOPR1127” at depth of 3.6 m. GPS coordinates: E10.807538°, N54.09136°.</w:t>
      </w:r>
    </w:p>
    <w:p w14:paraId="7F23D8F2" w14:textId="77777777" w:rsidR="00BA56DF" w:rsidRDefault="00BA56DF" w:rsidP="00BA56DF">
      <w:pPr>
        <w:rPr>
          <w:lang w:val="en-GB"/>
        </w:rPr>
      </w:pPr>
    </w:p>
    <w:p w14:paraId="1D46B60D" w14:textId="54B195E7" w:rsidR="00BA56DF" w:rsidRDefault="00BA56DF" w:rsidP="00BA56DF">
      <w:pPr>
        <w:rPr>
          <w:lang w:val="en-GB"/>
        </w:rPr>
      </w:pPr>
      <w:r>
        <w:rPr>
          <w:noProof/>
          <w:lang w:val="de-DE" w:eastAsia="de-DE"/>
        </w:rPr>
        <w:drawing>
          <wp:inline distT="0" distB="0" distL="0" distR="0" wp14:anchorId="076A6DA4" wp14:editId="56A36048">
            <wp:extent cx="5848350" cy="329565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0" cy="329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en-GB"/>
        </w:rPr>
        <w:t>Fig. V: Screenshot 92: Dead cod from video “20180913_BALTZOS_GOPR1116” at depth of 4.5. GPS coordinates: E11.089993°, N54.193888°.</w:t>
      </w:r>
    </w:p>
    <w:p w14:paraId="3CC2C732" w14:textId="77777777" w:rsidR="00BA56DF" w:rsidRDefault="00BA56DF" w:rsidP="00BA56DF">
      <w:pPr>
        <w:rPr>
          <w:lang w:val="en-GB"/>
        </w:rPr>
      </w:pPr>
    </w:p>
    <w:p w14:paraId="1760A507" w14:textId="684841C1" w:rsidR="00BA56DF" w:rsidRDefault="00BA56DF" w:rsidP="00BA56DF">
      <w:pPr>
        <w:rPr>
          <w:lang w:val="en-GB"/>
        </w:rPr>
      </w:pPr>
      <w:r>
        <w:rPr>
          <w:noProof/>
          <w:lang w:val="de-DE" w:eastAsia="de-DE"/>
        </w:rPr>
        <w:lastRenderedPageBreak/>
        <w:drawing>
          <wp:inline distT="0" distB="0" distL="0" distR="0" wp14:anchorId="18FCD7BD" wp14:editId="0DB80945">
            <wp:extent cx="5848350" cy="32956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0" cy="3295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en-GB"/>
        </w:rPr>
        <w:t>Fig. VI: Screenshot 95: Dead flatfish from video “20180619_BALTZOS_GOPR1047” at depth of 4.2 m. GPS coordinates: E10.423738°, N54.413628°.</w:t>
      </w:r>
    </w:p>
    <w:p w14:paraId="71A7CB8A" w14:textId="77777777" w:rsidR="00BA56DF" w:rsidRDefault="00BA56DF" w:rsidP="00BA56DF">
      <w:pPr>
        <w:rPr>
          <w:lang w:val="en-GB"/>
        </w:rPr>
      </w:pPr>
    </w:p>
    <w:p w14:paraId="4D3870B5" w14:textId="2B52186A" w:rsidR="00BA56DF" w:rsidRDefault="00BA56DF" w:rsidP="00BA56DF">
      <w:pPr>
        <w:rPr>
          <w:lang w:val="en-GB"/>
        </w:rPr>
      </w:pPr>
      <w:r>
        <w:rPr>
          <w:noProof/>
          <w:lang w:val="de-DE" w:eastAsia="de-DE"/>
        </w:rPr>
        <w:lastRenderedPageBreak/>
        <w:drawing>
          <wp:inline distT="0" distB="0" distL="0" distR="0" wp14:anchorId="36ED391D" wp14:editId="6F690783">
            <wp:extent cx="5943600" cy="3347720"/>
            <wp:effectExtent l="0" t="0" r="0" b="508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 18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347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lang w:val="en-GB"/>
        </w:rPr>
        <w:t>Fig. VII: Screenshot 135: Dead cod from video “20181004_BALTZOS_GOPR1130” at depth of 5.4 m. GPS coordinates: E10.766792°, N54.021013°.</w:t>
      </w:r>
      <w:r>
        <w:rPr>
          <w:b/>
          <w:bCs/>
          <w:lang w:val="en-GB"/>
        </w:rPr>
        <w:br w:type="page"/>
      </w:r>
    </w:p>
    <w:p w14:paraId="07A98F03" w14:textId="77777777" w:rsidR="00AD1398" w:rsidRDefault="00AD1398"/>
    <w:sectPr w:rsidR="00AD13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6DF"/>
    <w:rsid w:val="00AD1398"/>
    <w:rsid w:val="00BA5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E2F120"/>
  <w15:chartTrackingRefBased/>
  <w15:docId w15:val="{E562CAE0-C827-4368-BBDA-A784DFD014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56DF"/>
    <w:pPr>
      <w:spacing w:after="200" w:line="36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4093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emf"/><Relationship Id="rId10" Type="http://schemas.openxmlformats.org/officeDocument/2006/relationships/image" Target="media/image7.jpeg"/><Relationship Id="rId4" Type="http://schemas.openxmlformats.org/officeDocument/2006/relationships/image" Target="media/image1.emf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265</Words>
  <Characters>1515</Characters>
  <Application>Microsoft Office Word</Application>
  <DocSecurity>0</DocSecurity>
  <Lines>12</Lines>
  <Paragraphs>3</Paragraphs>
  <ScaleCrop>false</ScaleCrop>
  <Company>Springer Nature</Company>
  <LinksUpToDate>false</LinksUpToDate>
  <CharactersWithSpaces>1777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Bhushan Tandale</dc:creator>
  <cp:keywords/>
  <dc:description/>
  <cp:lastModifiedBy>Bhushan Tandale</cp:lastModifiedBy>
  <cp:revision>1</cp:revision>
  <dcterms:created xsi:type="dcterms:W3CDTF">2023-03-08T08:28:00Z</dcterms:created>
  <dcterms:modified xsi:type="dcterms:W3CDTF">2023-03-08T08:28:00Z</dcterms:modified>
</cp:coreProperties>
</file>