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979" w:rsidRPr="00E24979" w:rsidRDefault="00E24979" w:rsidP="00E2497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E24979">
        <w:rPr>
          <w:rFonts w:ascii="Times New Roman" w:eastAsia="宋体" w:hAnsi="Times New Roman" w:cs="Times New Roman"/>
          <w:b/>
          <w:sz w:val="24"/>
          <w:szCs w:val="24"/>
        </w:rPr>
        <w:t>Table S</w:t>
      </w:r>
      <w:r w:rsidR="00D36290">
        <w:rPr>
          <w:rFonts w:ascii="Times New Roman" w:eastAsia="宋体" w:hAnsi="Times New Roman" w:cs="Times New Roman"/>
          <w:b/>
          <w:sz w:val="24"/>
          <w:szCs w:val="24"/>
        </w:rPr>
        <w:t>3</w:t>
      </w:r>
      <w:r w:rsidRPr="00E24979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E24979">
        <w:rPr>
          <w:rFonts w:ascii="Times New Roman" w:eastAsia="宋体" w:hAnsi="Times New Roman" w:cs="Times New Roman"/>
          <w:sz w:val="24"/>
          <w:szCs w:val="24"/>
        </w:rPr>
        <w:t xml:space="preserve">The changes of </w:t>
      </w:r>
      <w:r w:rsidRPr="00E24979">
        <w:rPr>
          <w:rFonts w:ascii="Times New Roman" w:eastAsia="宋体" w:hAnsi="Times New Roman" w:cs="Times New Roman" w:hint="eastAsia"/>
          <w:sz w:val="24"/>
          <w:szCs w:val="24"/>
        </w:rPr>
        <w:t>152</w:t>
      </w:r>
      <w:r w:rsidRPr="00E2497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24979">
        <w:rPr>
          <w:rFonts w:ascii="Times New Roman" w:eastAsia="宋体" w:hAnsi="Times New Roman" w:cs="Times New Roman" w:hint="eastAsia"/>
          <w:sz w:val="24"/>
          <w:szCs w:val="24"/>
        </w:rPr>
        <w:t>transporter genes</w:t>
      </w:r>
      <w:r w:rsidR="00D3629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36290" w:rsidRPr="00D36290">
        <w:rPr>
          <w:rFonts w:ascii="Times New Roman" w:eastAsia="宋体" w:hAnsi="Times New Roman" w:cs="Times New Roman"/>
          <w:sz w:val="24"/>
          <w:szCs w:val="24"/>
        </w:rPr>
        <w:t>in response to Zn</w:t>
      </w:r>
      <w:r w:rsidR="00D36290" w:rsidRPr="00D36290">
        <w:rPr>
          <w:rFonts w:ascii="Times New Roman" w:eastAsia="宋体" w:hAnsi="Times New Roman" w:cs="Times New Roman"/>
          <w:sz w:val="24"/>
          <w:szCs w:val="24"/>
          <w:vertAlign w:val="superscript"/>
        </w:rPr>
        <w:t>2+</w:t>
      </w:r>
      <w:r w:rsidR="00D36290" w:rsidRPr="00D36290">
        <w:rPr>
          <w:rFonts w:ascii="Times New Roman" w:eastAsia="宋体" w:hAnsi="Times New Roman" w:cs="Times New Roman"/>
          <w:sz w:val="24"/>
          <w:szCs w:val="24"/>
        </w:rPr>
        <w:t xml:space="preserve"> stimulus</w:t>
      </w:r>
      <w:r w:rsidRPr="00E24979">
        <w:rPr>
          <w:rFonts w:ascii="Times New Roman" w:eastAsia="宋体" w:hAnsi="Times New Roman" w:cs="Times New Roman"/>
          <w:sz w:val="24"/>
          <w:szCs w:val="24"/>
        </w:rPr>
        <w:t xml:space="preserve">, NS represented not significant, </w:t>
      </w:r>
      <w:r w:rsidR="00CB3BDB" w:rsidRPr="00CB3BDB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CB3BD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24979">
        <w:rPr>
          <w:rFonts w:ascii="Times New Roman" w:eastAsia="宋体" w:hAnsi="Times New Roman" w:cs="Times New Roman" w:hint="eastAsia"/>
          <w:sz w:val="24"/>
          <w:szCs w:val="24"/>
        </w:rPr>
        <w:t>adjust</w:t>
      </w:r>
      <w:r w:rsidRPr="00E24979">
        <w:rPr>
          <w:rFonts w:ascii="Times New Roman" w:eastAsia="宋体" w:hAnsi="Times New Roman" w:cs="Times New Roman"/>
          <w:sz w:val="24"/>
          <w:szCs w:val="24"/>
        </w:rPr>
        <w:t xml:space="preserve">&gt;0.05 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990"/>
        <w:gridCol w:w="3240"/>
        <w:gridCol w:w="1720"/>
        <w:gridCol w:w="1760"/>
        <w:gridCol w:w="990"/>
      </w:tblGrid>
      <w:tr w:rsidR="00E24979" w:rsidRPr="009105D8" w:rsidTr="003C12AC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Log</w:t>
            </w:r>
            <w:r w:rsidRPr="009105D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9105D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24979" w:rsidRPr="009105D8" w:rsidRDefault="00CB3BDB" w:rsidP="003C12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0" w:name="_GoBack"/>
            <w:r w:rsidRPr="00CB3BDB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</w:rPr>
              <w:t>p</w:t>
            </w:r>
            <w:bookmarkEnd w:id="0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E24979" w:rsidRPr="009105D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adjust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Up/Down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75479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0.466353429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0.010920334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37067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AAA ATPase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0.035981812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0.854946489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94212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Synaptic vesicle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-0.359989583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0.27554728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98410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-0.150069413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0.945017569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93825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Ammonia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1.194557681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3.79127E-12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97114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Mitochondrial intermediate peptidase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0.531407663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0.000177721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88258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pore complex, Nup155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-0.194000947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0.200442151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126296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2.468049524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0.000291218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36248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GTPase 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0.756276441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0.000490659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113484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0.407606747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0.005605997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98774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-2.572146823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0.409738482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89987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0.14268605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0.647643744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23525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Siderophore</w:t>
            </w:r>
            <w:proofErr w:type="spellEnd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1.047549869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4.63813E-05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70134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Fatty acid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0.315362559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0.281566527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99152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Golgi transport complex subunit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0.462816145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0.003352994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90646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1.109942424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1.12427E-14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73724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AAA ATPase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-0.509925129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7.03093E-06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33711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Voltage-gated shaker-like K+ channel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-0.073337657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0.842494847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131359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Tetracycline resistance protein </w:t>
            </w: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TetB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-0.237831245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0.445126861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73108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-1.246792319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2.70126E-09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132197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Tetracycline resistance protein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-1.201714167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0.009787186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67631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-0.093903896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0.87444728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133137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migration protein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0.228103873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0.247283871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83372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Cation transporting ATPase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-0.345727964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0.492224704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94554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Oligopeptide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-2.673013201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7.17743E-13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130751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1.297166075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2.49812E-13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128469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Diamine acetyltransferase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-0.47379971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0.840021169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69350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-0.258346902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0.700132084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52104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Monocarboxylate</w:t>
            </w:r>
            <w:proofErr w:type="spellEnd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-0.490882745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0.132689988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134530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Synaptic vesicle transporter SVOP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0.896867311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0.000688732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92898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0.752574714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0.686963753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63513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Ca-permeable channel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0.060467079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0.872416378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139450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permease Dip5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-1.398037762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0.675362372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108381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Plasma membrane H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+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ATPase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0.397070332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0.089282527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91594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Maltose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1.62302108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1.97884E-18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134987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2+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-0.484832695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0.008852774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70522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0.458454396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0.097988039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7422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Inorganic phosphate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1.231858827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3.52183E-16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5560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Vacuolar H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+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-ATPase V1 sector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0.007173427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0.984314641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143141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Cytosine-purine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1.453731577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1.41333E-09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26932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0.111516006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0.831873354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104814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-0.534960181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0.01108847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4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7909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emp24/gp25L/p24 family of membrane trafficking proteins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0.628738624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3.2295E-06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33630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Xylose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1.005660275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1.9323E-08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142901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Synaptic vesicle transporter SV2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1.745105925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9.59353E-27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100875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0.999891128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0.00634102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90843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Monocarboxylate</w:t>
            </w:r>
            <w:proofErr w:type="spellEnd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-0.32241865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0.183728877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86755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Monocarboxylate</w:t>
            </w:r>
            <w:proofErr w:type="spellEnd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-0.167599426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0.260481445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11899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-0.363925167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0.176402175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86501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0.422651674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0.057008183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135121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Monocarboxylate</w:t>
            </w:r>
            <w:proofErr w:type="spellEnd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-1.286547382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0.000113331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37832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Monocarboxylate</w:t>
            </w:r>
            <w:proofErr w:type="spellEnd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1.971267902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4.39017E-07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89596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-0.933549638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0.007139684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36469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Monocarboxylate</w:t>
            </w:r>
            <w:proofErr w:type="spellEnd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135838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0.40836995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0.382938451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116127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-0.618630836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0.000200902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91488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2.138781218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0.000415893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97622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Monocarboxylate</w:t>
            </w:r>
            <w:proofErr w:type="spellEnd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-0.853082399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6.67912E-05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105822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 transporter-like protein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0.256200816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0.156348598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7811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1.007818859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1.3837E-10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102186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0.109185513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0.544535656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133770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-0.237890405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0.336942829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92240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Aquaporin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0.90930725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0.108257535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26687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Oligopeptide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0.349582629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0.22551451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102778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0.548631015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0.130828945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84853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transport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0.953984864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9.71572E-09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84192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Urea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0.178353302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0.479195641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13268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Synaptic vesicle transporter SVOP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0.338086255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0.139774297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135589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0.859363286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0.000330116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109243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0.668839742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8.61442E-09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142164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+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/oligopeptide symporter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1.468398409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1.18205E-19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137407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Mitochondrial carrier protein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-0.708557344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7.98367E-07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70312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0.638758659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0.005755911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102402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1.442668651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2.09734E-05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84399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-0.024603675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0.943738797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24422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-0.244628695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0.319939416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72297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Urea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1.728126773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0.008874673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138331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Inner membrane transport protein </w:t>
            </w: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yeiJ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0.107870929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0.633393893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97259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hexose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1.921681233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4.57428E-10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77664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+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/K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+ 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-4.148895393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0.062856805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137229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0.897777411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8.92269E-06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69625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0.184250894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0.710014855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138519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1.210350096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9.83041E-10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90786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-0.521416521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0.206009672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89291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1.039080938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5.13843E-06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102774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general substrate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-0.018737576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0.947533072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77618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-0.451023718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0.207141747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108217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Uridine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-0.332730252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0.06749183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101532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Quinate</w:t>
            </w:r>
            <w:proofErr w:type="spellEnd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0.974230115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0.000166276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104585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0.368451926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0.085490104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69901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Sulphate</w:t>
            </w:r>
            <w:proofErr w:type="spellEnd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anion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-0.417673268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0.283341681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127321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Synaptic vesicle transporter SVOP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0.055506027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0.779734089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138789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0.683935717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0.010419899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136222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2.238103692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1.1835E-17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79984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1.744111474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1.35081E-20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131826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Iron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-2.286536926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9.12128E-51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25063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0.110142319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0.539591518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94416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Lactate/pyruvate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-1.10923271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3.49762E-11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124396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 (glucose permease HXT1)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-0.83591732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0.000968046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8923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0.10167444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0.784206521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11734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0.075653472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0.805054985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6684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Amino acid transporter </w:t>
            </w: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PotE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1.970371978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3.8546E-18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126545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-0.054537356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0.905043462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34838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Mitochondrial substrate carrier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-0.000386823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0.998326462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133544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1.958971782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1.7736E-38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12671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-0.95745221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0.001511158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8867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1.5470061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1.25562E-37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26008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0.146826592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0.484586858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91130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1.380189388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2.53426E-18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69330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0.025595418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0.873009414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98807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Glycolipid transfer protein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-0.384112856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0.000993734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93519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-0.333665907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0.497817018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68089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-0.005643944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0.989321948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104343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Ammonia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0.462171577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0.078042921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94445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-0.283494616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0.281068857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106970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C4-dicarboxylate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0.437105024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0.247268465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73914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0.181181454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0.276370871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38765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-0.177887901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0.67048865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5378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Synaptic vesicle transporter SVOP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1.52991782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2.99805E-07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75755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Synaptic vesicle transporter SVOP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1.338488922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7.33526E-17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32968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0.392559939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0.11861896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7623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Galactose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-2.206337411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1.10683E-20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34769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Molecular chaperone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-0.207835528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0.596146309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80461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ZIP zinc/iron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-3.740821087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3.09076E-37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95281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1.360771669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2.91834E-09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68698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Synaptic vesicle transporter SVOP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0.928518259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0.15423063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95062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Galactose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-3.679314193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1.01575E-10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137795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-0.170585539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0.245106624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91910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2+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/Zn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2+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regulated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-4.292743317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3.71539E-35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132334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Monocarboxylate</w:t>
            </w:r>
            <w:proofErr w:type="spellEnd"/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-0.162188214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0.810598368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90255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Synaptic vesicle transporter SVOP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0.83829123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0.840695573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121436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Synaptic vesicle transporter SVOP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-0.30452894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0.00942677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128552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-1.605831438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0.004358532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104377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Peptide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1.168131873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0.005019351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76562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-0.643925007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0.028886471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139005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Cation transporting ATPase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-0.551365481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0.081700165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75459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-0.052509649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0.899287135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33912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MDR-type ABC transporters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-0.246188872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0.063481651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138024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0.541611738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0.058534043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142607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-0.671370221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0.000105954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91065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Phosphate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2.876276593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0.604932622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25083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Acetyl-CoA carboxylase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-0.778007711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0.000834524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5737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2+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/Zn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2+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transporters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-2.18670992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0.05967095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74437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-0.919081965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0.00448989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26904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+</w:t>
            </w: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/oligopeptide symporter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-0.330423855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0.462180348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97054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0.462865213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0.0001939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127980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lactose permease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2.713643615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4.59904E-87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136988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1.183290927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3.40981E-14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131737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0.945292524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0.174396675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115870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general substrate transporter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0.187596915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0.584163646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</w:t>
            </w:r>
          </w:p>
        </w:tc>
      </w:tr>
      <w:tr w:rsidR="00E24979" w:rsidRPr="009105D8" w:rsidTr="003C12AC">
        <w:trPr>
          <w:trHeight w:val="280"/>
        </w:trPr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45579</w:t>
            </w:r>
          </w:p>
        </w:tc>
        <w:tc>
          <w:tcPr>
            <w:tcW w:w="32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MFS permease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-2.864827863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0.017103585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E24979" w:rsidRPr="009105D8" w:rsidTr="003C12AC">
        <w:trPr>
          <w:trHeight w:val="295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86271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transporters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-1.620128911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0.000848545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4979" w:rsidRPr="009105D8" w:rsidRDefault="00E24979" w:rsidP="003C12A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105D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</w:tbl>
    <w:p w:rsidR="008A64FA" w:rsidRPr="00E24979" w:rsidRDefault="008A64FA"/>
    <w:sectPr w:rsidR="008A64FA" w:rsidRPr="00E24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B8"/>
    <w:rsid w:val="008A64FA"/>
    <w:rsid w:val="009105D8"/>
    <w:rsid w:val="00AB5CB8"/>
    <w:rsid w:val="00CB3BDB"/>
    <w:rsid w:val="00D36290"/>
    <w:rsid w:val="00E2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37AD4"/>
  <w15:chartTrackingRefBased/>
  <w15:docId w15:val="{995D3B33-0950-4458-8439-01E76412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9105D8"/>
  </w:style>
  <w:style w:type="paragraph" w:customStyle="1" w:styleId="msonormal0">
    <w:name w:val="msonormal"/>
    <w:basedOn w:val="a"/>
    <w:rsid w:val="009105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9105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">
    <w:name w:val="font1"/>
    <w:basedOn w:val="a"/>
    <w:rsid w:val="009105D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font2">
    <w:name w:val="font2"/>
    <w:basedOn w:val="a"/>
    <w:rsid w:val="009105D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font3">
    <w:name w:val="font3"/>
    <w:basedOn w:val="a"/>
    <w:rsid w:val="009105D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font4">
    <w:name w:val="font4"/>
    <w:basedOn w:val="a"/>
    <w:rsid w:val="009105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5">
    <w:name w:val="font5"/>
    <w:basedOn w:val="a"/>
    <w:rsid w:val="009105D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font6">
    <w:name w:val="font6"/>
    <w:basedOn w:val="a"/>
    <w:rsid w:val="009105D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9105D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  <w:vertAlign w:val="subscript"/>
    </w:rPr>
  </w:style>
  <w:style w:type="paragraph" w:customStyle="1" w:styleId="font8">
    <w:name w:val="font8"/>
    <w:basedOn w:val="a"/>
    <w:rsid w:val="009105D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  <w:vertAlign w:val="superscript"/>
    </w:rPr>
  </w:style>
  <w:style w:type="paragraph" w:customStyle="1" w:styleId="et2">
    <w:name w:val="et2"/>
    <w:basedOn w:val="a"/>
    <w:rsid w:val="009105D8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et3">
    <w:name w:val="et3"/>
    <w:basedOn w:val="a"/>
    <w:rsid w:val="009105D8"/>
    <w:pPr>
      <w:widowControl/>
      <w:pBdr>
        <w:bottom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et4">
    <w:name w:val="et4"/>
    <w:basedOn w:val="a"/>
    <w:rsid w:val="009105D8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et5">
    <w:name w:val="et5"/>
    <w:basedOn w:val="a"/>
    <w:rsid w:val="009105D8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et6">
    <w:name w:val="et6"/>
    <w:basedOn w:val="a"/>
    <w:rsid w:val="009105D8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et7">
    <w:name w:val="et7"/>
    <w:basedOn w:val="a"/>
    <w:rsid w:val="009105D8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et9">
    <w:name w:val="et9"/>
    <w:basedOn w:val="a"/>
    <w:rsid w:val="009105D8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et10">
    <w:name w:val="et10"/>
    <w:basedOn w:val="a"/>
    <w:rsid w:val="009105D8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et11">
    <w:name w:val="et11"/>
    <w:basedOn w:val="a"/>
    <w:rsid w:val="009105D8"/>
    <w:pPr>
      <w:widowControl/>
      <w:pBdr>
        <w:bottom w:val="single" w:sz="8" w:space="0" w:color="000000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et12">
    <w:name w:val="et12"/>
    <w:basedOn w:val="a"/>
    <w:rsid w:val="009105D8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character" w:customStyle="1" w:styleId="font31">
    <w:name w:val="font31"/>
    <w:basedOn w:val="a0"/>
    <w:rsid w:val="009105D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71">
    <w:name w:val="font71"/>
    <w:basedOn w:val="a0"/>
    <w:rsid w:val="009105D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18"/>
      <w:szCs w:val="18"/>
      <w:u w:val="none"/>
      <w:effect w:val="none"/>
      <w:vertAlign w:val="subscript"/>
    </w:rPr>
  </w:style>
  <w:style w:type="character" w:customStyle="1" w:styleId="font61">
    <w:name w:val="font61"/>
    <w:basedOn w:val="a0"/>
    <w:rsid w:val="009105D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81">
    <w:name w:val="font81"/>
    <w:basedOn w:val="a0"/>
    <w:rsid w:val="009105D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1307</Words>
  <Characters>7452</Characters>
  <Application>Microsoft Office Word</Application>
  <DocSecurity>0</DocSecurity>
  <Lines>62</Lines>
  <Paragraphs>17</Paragraphs>
  <ScaleCrop>false</ScaleCrop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52658</dc:creator>
  <cp:keywords/>
  <dc:description/>
  <cp:lastModifiedBy>52658</cp:lastModifiedBy>
  <cp:revision>9</cp:revision>
  <dcterms:created xsi:type="dcterms:W3CDTF">2022-12-31T10:24:00Z</dcterms:created>
  <dcterms:modified xsi:type="dcterms:W3CDTF">2023-02-01T07:36:00Z</dcterms:modified>
</cp:coreProperties>
</file>