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7410C" w14:textId="0534A1D9" w:rsidR="0008024E" w:rsidRDefault="00035338">
      <w:r>
        <w:rPr>
          <w:noProof/>
        </w:rPr>
        <w:drawing>
          <wp:inline distT="0" distB="0" distL="0" distR="0" wp14:anchorId="4F31C139" wp14:editId="1F21E0DE">
            <wp:extent cx="5274310" cy="3124200"/>
            <wp:effectExtent l="0" t="0" r="254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F772528" w14:textId="0DE356FE" w:rsidR="0008024E" w:rsidRDefault="00810251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745F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Pr="00E0745F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F21C5F" w:rsidRPr="00E0745F">
        <w:rPr>
          <w:rFonts w:ascii="Times New Roman" w:eastAsia="宋体" w:hAnsi="Times New Roman" w:cs="Times New Roman"/>
          <w:b/>
          <w:kern w:val="0"/>
          <w:sz w:val="24"/>
          <w:szCs w:val="24"/>
        </w:rPr>
        <w:t>S3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 E</w:t>
      </w:r>
      <w:r w:rsidR="00F21C5F">
        <w:rPr>
          <w:rFonts w:ascii="Times New Roman" w:eastAsia="宋体" w:hAnsi="Times New Roman" w:cs="Times New Roman" w:hint="eastAsia"/>
          <w:kern w:val="0"/>
          <w:sz w:val="24"/>
          <w:szCs w:val="24"/>
        </w:rPr>
        <w:t>f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>fect of LaCl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3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 on cellulase production after Z</w:t>
      </w:r>
      <w:r w:rsidR="00F21C5F">
        <w:rPr>
          <w:rFonts w:ascii="Times New Roman" w:eastAsia="宋体" w:hAnsi="Times New Roman" w:cs="Times New Roman" w:hint="eastAsia"/>
          <w:kern w:val="0"/>
          <w:sz w:val="24"/>
          <w:szCs w:val="24"/>
        </w:rPr>
        <w:t>n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 treatment. </w:t>
      </w:r>
      <w:r w:rsidR="00F21C5F"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>NPCase (</w:t>
      </w:r>
      <w:r w:rsidRPr="00810251">
        <w:rPr>
          <w:rFonts w:ascii="Times New Roman" w:eastAsia="宋体" w:hAnsi="Times New Roman" w:cs="Times New Roman"/>
          <w:b/>
          <w:kern w:val="0"/>
          <w:sz w:val="24"/>
          <w:szCs w:val="24"/>
        </w:rPr>
        <w:t>a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>) and CMCase (</w:t>
      </w:r>
      <w:r w:rsidRPr="00810251">
        <w:rPr>
          <w:rFonts w:ascii="Times New Roman" w:eastAsia="宋体" w:hAnsi="Times New Roman" w:cs="Times New Roman"/>
          <w:b/>
          <w:kern w:val="0"/>
          <w:sz w:val="24"/>
          <w:szCs w:val="24"/>
        </w:rPr>
        <w:t>b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) activity were measured in the RUT-C30 strain after </w:t>
      </w:r>
      <w:r w:rsidR="00F21C5F">
        <w:rPr>
          <w:rFonts w:ascii="Times New Roman" w:eastAsia="宋体" w:hAnsi="Times New Roman" w:cs="Times New Roman" w:hint="eastAsia"/>
          <w:kern w:val="0"/>
          <w:sz w:val="24"/>
          <w:szCs w:val="24"/>
        </w:rPr>
        <w:t>expos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>ed to Zn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LaCl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3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. The transcriptional levels of </w:t>
      </w:r>
      <w:r w:rsidR="00F21C5F">
        <w:rPr>
          <w:rFonts w:ascii="Times New Roman" w:eastAsia="宋体" w:hAnsi="Times New Roman" w:cs="Times New Roman"/>
          <w:i/>
          <w:kern w:val="0"/>
          <w:sz w:val="24"/>
          <w:szCs w:val="24"/>
        </w:rPr>
        <w:t>cbh1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Pr="00810251">
        <w:rPr>
          <w:rFonts w:ascii="Times New Roman" w:eastAsia="宋体" w:hAnsi="Times New Roman" w:cs="Times New Roman"/>
          <w:b/>
          <w:kern w:val="0"/>
          <w:sz w:val="24"/>
          <w:szCs w:val="24"/>
        </w:rPr>
        <w:t>c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) and </w:t>
      </w:r>
      <w:r w:rsidR="00F21C5F">
        <w:rPr>
          <w:rFonts w:ascii="Times New Roman" w:eastAsia="宋体" w:hAnsi="Times New Roman" w:cs="Times New Roman"/>
          <w:i/>
          <w:kern w:val="0"/>
          <w:sz w:val="24"/>
          <w:szCs w:val="24"/>
        </w:rPr>
        <w:t>egl1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Pr="00810251">
        <w:rPr>
          <w:rFonts w:ascii="Times New Roman" w:eastAsia="宋体" w:hAnsi="Times New Roman" w:cs="Times New Roman"/>
          <w:b/>
          <w:kern w:val="0"/>
          <w:sz w:val="24"/>
          <w:szCs w:val="24"/>
        </w:rPr>
        <w:t>d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>) were detected after culturing the RUT-C30 strain in medium supplemented with 0 or 3 mM Zn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with (+) or without (−) 5 mM LaCl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3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. The final values are presented as the </w:t>
      </w:r>
      <w:proofErr w:type="spellStart"/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>mean±standard</w:t>
      </w:r>
      <w:proofErr w:type="spellEnd"/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 deviation (SD) of three independent experimental results. Asterisks indicate significant differences compared to the control (</w:t>
      </w:r>
      <w:r w:rsidR="00126584" w:rsidRPr="00FA3DF7">
        <w:rPr>
          <w:rFonts w:ascii="Arial" w:hAnsi="Arial" w:cs="Arial"/>
          <w:sz w:val="24"/>
        </w:rPr>
        <w:t>*</w:t>
      </w:r>
      <w:r w:rsidR="00126584" w:rsidRPr="00CC066B">
        <w:rPr>
          <w:rFonts w:ascii="Times New Roman" w:hAnsi="Times New Roman" w:cs="Times New Roman"/>
          <w:i/>
          <w:sz w:val="24"/>
        </w:rPr>
        <w:t>P</w:t>
      </w:r>
      <w:r w:rsidR="00126584">
        <w:rPr>
          <w:rFonts w:ascii="Times New Roman" w:hAnsi="Times New Roman" w:cs="Times New Roman"/>
          <w:i/>
          <w:sz w:val="24"/>
        </w:rPr>
        <w:t xml:space="preserve"> </w:t>
      </w:r>
      <w:r w:rsidR="00126584">
        <w:rPr>
          <w:rFonts w:ascii="Times New Roman" w:hAnsi="Times New Roman" w:cs="Times New Roman"/>
          <w:sz w:val="24"/>
        </w:rPr>
        <w:t>&lt;0.05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>, according to Student’s</w:t>
      </w:r>
      <w:r w:rsidR="00F21C5F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t</w:t>
      </w:r>
      <w:r w:rsidR="00F21C5F">
        <w:rPr>
          <w:rFonts w:ascii="Times New Roman" w:eastAsia="宋体" w:hAnsi="Times New Roman" w:cs="Times New Roman"/>
          <w:kern w:val="0"/>
          <w:sz w:val="24"/>
          <w:szCs w:val="24"/>
        </w:rPr>
        <w:t xml:space="preserve">-test). </w:t>
      </w:r>
    </w:p>
    <w:p w14:paraId="38D9210F" w14:textId="77777777" w:rsidR="0008024E" w:rsidRDefault="0008024E"/>
    <w:p w14:paraId="7CD618C2" w14:textId="77777777" w:rsidR="0008024E" w:rsidRDefault="0008024E"/>
    <w:sectPr w:rsidR="00080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3MDJiYWRlMDNjYTc2Nzk0NGYzNmFkZWM0ZGRjYzEifQ=="/>
  </w:docVars>
  <w:rsids>
    <w:rsidRoot w:val="0000663F"/>
    <w:rsid w:val="0000663F"/>
    <w:rsid w:val="00035338"/>
    <w:rsid w:val="0008024E"/>
    <w:rsid w:val="00115EFA"/>
    <w:rsid w:val="00126584"/>
    <w:rsid w:val="00810251"/>
    <w:rsid w:val="008A64FA"/>
    <w:rsid w:val="008E7B7E"/>
    <w:rsid w:val="00A03276"/>
    <w:rsid w:val="00D162C7"/>
    <w:rsid w:val="00E0745F"/>
    <w:rsid w:val="00F21C5F"/>
    <w:rsid w:val="00F91B24"/>
    <w:rsid w:val="40B27258"/>
    <w:rsid w:val="4E46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31E7"/>
  <w15:docId w15:val="{B003FB54-4B39-4FE7-AF26-A7FBAD89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0745F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E0745F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E0745F"/>
    <w:rPr>
      <w:kern w:val="2"/>
      <w:sz w:val="21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0745F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E0745F"/>
    <w:rPr>
      <w:b/>
      <w:bCs/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0745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074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52658</dc:creator>
  <cp:lastModifiedBy>52658</cp:lastModifiedBy>
  <cp:revision>13</cp:revision>
  <dcterms:created xsi:type="dcterms:W3CDTF">2023-01-27T08:13:00Z</dcterms:created>
  <dcterms:modified xsi:type="dcterms:W3CDTF">2023-01-31T03:05:00Z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B53464FBD16B415689DC2BA4B5681FDD</vt:lpwstr>
  </property>
</Properties>
</file>