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AE82B" w14:textId="77777777" w:rsidR="0074743D" w:rsidRPr="00995CB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5CBD">
        <w:rPr>
          <w:rFonts w:ascii="Times New Roman" w:hAnsi="Times New Roman" w:cs="Times New Roman"/>
          <w:b/>
          <w:bCs/>
          <w:sz w:val="24"/>
          <w:szCs w:val="24"/>
        </w:rPr>
        <w:t xml:space="preserve">Appendix 1 – Demographic details of cadavers used in this study </w:t>
      </w:r>
    </w:p>
    <w:tbl>
      <w:tblPr>
        <w:tblW w:w="0" w:type="auto"/>
        <w:tblInd w:w="-343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"/>
        <w:gridCol w:w="576"/>
        <w:gridCol w:w="3183"/>
        <w:gridCol w:w="4994"/>
      </w:tblGrid>
      <w:tr w:rsidR="0074743D" w:rsidRPr="001B535A" w14:paraId="69B279CC" w14:textId="77777777" w:rsidTr="00AB1529">
        <w:trPr>
          <w:trHeight w:val="309"/>
        </w:trPr>
        <w:tc>
          <w:tcPr>
            <w:tcW w:w="0" w:type="auto"/>
            <w:shd w:val="clear" w:color="auto" w:fill="auto"/>
            <w:hideMark/>
          </w:tcPr>
          <w:p w14:paraId="67A99E2C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Age</w:t>
            </w:r>
          </w:p>
        </w:tc>
        <w:tc>
          <w:tcPr>
            <w:tcW w:w="0" w:type="auto"/>
            <w:shd w:val="clear" w:color="auto" w:fill="auto"/>
            <w:hideMark/>
          </w:tcPr>
          <w:p w14:paraId="7125F50B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Sex</w:t>
            </w:r>
          </w:p>
        </w:tc>
        <w:tc>
          <w:tcPr>
            <w:tcW w:w="0" w:type="auto"/>
            <w:shd w:val="clear" w:color="auto" w:fill="auto"/>
            <w:hideMark/>
          </w:tcPr>
          <w:p w14:paraId="583698E3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Cause of Death</w:t>
            </w:r>
          </w:p>
        </w:tc>
        <w:tc>
          <w:tcPr>
            <w:tcW w:w="0" w:type="auto"/>
            <w:shd w:val="clear" w:color="auto" w:fill="auto"/>
            <w:hideMark/>
          </w:tcPr>
          <w:p w14:paraId="419419E7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Comorbidities</w:t>
            </w:r>
          </w:p>
        </w:tc>
      </w:tr>
      <w:tr w:rsidR="0074743D" w:rsidRPr="001B535A" w14:paraId="37D57D26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7EF780D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89</w:t>
            </w:r>
          </w:p>
        </w:tc>
        <w:tc>
          <w:tcPr>
            <w:tcW w:w="0" w:type="auto"/>
            <w:shd w:val="clear" w:color="auto" w:fill="auto"/>
            <w:hideMark/>
          </w:tcPr>
          <w:p w14:paraId="7817A4D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3E1C4817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Acute Renal Failure </w:t>
            </w:r>
          </w:p>
        </w:tc>
        <w:tc>
          <w:tcPr>
            <w:tcW w:w="0" w:type="auto"/>
            <w:shd w:val="clear" w:color="auto" w:fill="auto"/>
            <w:hideMark/>
          </w:tcPr>
          <w:p w14:paraId="5E066ECC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Motor neuron disease, LRTI, prostate cancer, IHD,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CVA</w:t>
            </w:r>
          </w:p>
        </w:tc>
      </w:tr>
      <w:tr w:rsidR="0074743D" w:rsidRPr="001B535A" w14:paraId="3100F629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142EEA0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89</w:t>
            </w:r>
          </w:p>
        </w:tc>
        <w:tc>
          <w:tcPr>
            <w:tcW w:w="0" w:type="auto"/>
            <w:shd w:val="clear" w:color="auto" w:fill="auto"/>
            <w:hideMark/>
          </w:tcPr>
          <w:p w14:paraId="66D401F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6E5CB6F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Bronchopneumonia</w:t>
            </w:r>
          </w:p>
        </w:tc>
        <w:tc>
          <w:tcPr>
            <w:tcW w:w="0" w:type="auto"/>
            <w:shd w:val="clear" w:color="auto" w:fill="auto"/>
            <w:hideMark/>
          </w:tcPr>
          <w:p w14:paraId="75E36E07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ementia,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heart failure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, IHD, osteoarthritis</w:t>
            </w:r>
          </w:p>
        </w:tc>
      </w:tr>
      <w:tr w:rsidR="0074743D" w:rsidRPr="001B535A" w14:paraId="59A992C9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0CF040D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86</w:t>
            </w:r>
          </w:p>
        </w:tc>
        <w:tc>
          <w:tcPr>
            <w:tcW w:w="0" w:type="auto"/>
            <w:shd w:val="clear" w:color="auto" w:fill="auto"/>
            <w:hideMark/>
          </w:tcPr>
          <w:p w14:paraId="77F51A1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10F6492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Hepatic Encephalopathy</w:t>
            </w:r>
          </w:p>
        </w:tc>
        <w:tc>
          <w:tcPr>
            <w:tcW w:w="0" w:type="auto"/>
            <w:shd w:val="clear" w:color="auto" w:fill="auto"/>
            <w:hideMark/>
          </w:tcPr>
          <w:p w14:paraId="53615FEB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CKD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hip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fracture,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LRTI</w:t>
            </w:r>
          </w:p>
        </w:tc>
      </w:tr>
      <w:tr w:rsidR="0074743D" w:rsidRPr="001B535A" w14:paraId="7B4EDBC5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59710FB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89</w:t>
            </w:r>
          </w:p>
        </w:tc>
        <w:tc>
          <w:tcPr>
            <w:tcW w:w="0" w:type="auto"/>
            <w:shd w:val="clear" w:color="auto" w:fill="auto"/>
            <w:hideMark/>
          </w:tcPr>
          <w:p w14:paraId="6175ED5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041F5CC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End Stage Ischaemic Cardiomyopathy </w:t>
            </w:r>
          </w:p>
        </w:tc>
        <w:tc>
          <w:tcPr>
            <w:tcW w:w="0" w:type="auto"/>
            <w:shd w:val="clear" w:color="auto" w:fill="auto"/>
            <w:hideMark/>
          </w:tcPr>
          <w:p w14:paraId="42380CC6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IHD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LRTI,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CVA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CKD</w:t>
            </w:r>
          </w:p>
        </w:tc>
      </w:tr>
      <w:tr w:rsidR="0074743D" w:rsidRPr="001B535A" w14:paraId="52B95C46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1B521E96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0" w:type="auto"/>
            <w:shd w:val="clear" w:color="auto" w:fill="auto"/>
            <w:hideMark/>
          </w:tcPr>
          <w:p w14:paraId="386C2A7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28A53BF8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Pneumonia</w:t>
            </w:r>
          </w:p>
        </w:tc>
        <w:tc>
          <w:tcPr>
            <w:tcW w:w="0" w:type="auto"/>
            <w:shd w:val="clear" w:color="auto" w:fill="auto"/>
            <w:hideMark/>
          </w:tcPr>
          <w:p w14:paraId="65FA69C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CVA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COPD,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CKD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renal cancer, spinal fusion </w:t>
            </w:r>
          </w:p>
        </w:tc>
      </w:tr>
      <w:tr w:rsidR="0074743D" w:rsidRPr="001B535A" w14:paraId="20F1DEBE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2C15C6D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0" w:type="auto"/>
            <w:shd w:val="clear" w:color="auto" w:fill="auto"/>
            <w:hideMark/>
          </w:tcPr>
          <w:p w14:paraId="5A7AF988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3AC3A9C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Metastatic Carcinoma Prostate </w:t>
            </w:r>
          </w:p>
        </w:tc>
        <w:tc>
          <w:tcPr>
            <w:tcW w:w="0" w:type="auto"/>
            <w:shd w:val="clear" w:color="auto" w:fill="auto"/>
            <w:hideMark/>
          </w:tcPr>
          <w:p w14:paraId="7F55FDA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IHD, COPD, bipolar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ffective disorder, kidney stones,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thanol abuse</w:t>
            </w:r>
          </w:p>
        </w:tc>
      </w:tr>
      <w:tr w:rsidR="0074743D" w:rsidRPr="001B535A" w14:paraId="71CAA756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79FAF377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0" w:type="auto"/>
            <w:shd w:val="clear" w:color="auto" w:fill="auto"/>
            <w:hideMark/>
          </w:tcPr>
          <w:p w14:paraId="2B5B1145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5FB2536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Refractory Heart Failure </w:t>
            </w:r>
          </w:p>
        </w:tc>
        <w:tc>
          <w:tcPr>
            <w:tcW w:w="0" w:type="auto"/>
            <w:shd w:val="clear" w:color="auto" w:fill="auto"/>
            <w:hideMark/>
          </w:tcPr>
          <w:p w14:paraId="5736F10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Ischaemic cardiomyopathy,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CKD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AF, AAA,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LRTI</w:t>
            </w:r>
          </w:p>
        </w:tc>
      </w:tr>
      <w:tr w:rsidR="0074743D" w:rsidRPr="001B535A" w14:paraId="4DF9E834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068274B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</w:t>
            </w:r>
          </w:p>
        </w:tc>
        <w:tc>
          <w:tcPr>
            <w:tcW w:w="0" w:type="auto"/>
            <w:shd w:val="clear" w:color="auto" w:fill="auto"/>
            <w:hideMark/>
          </w:tcPr>
          <w:p w14:paraId="55C5897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1636ADE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Chest Infection </w:t>
            </w:r>
          </w:p>
        </w:tc>
        <w:tc>
          <w:tcPr>
            <w:tcW w:w="0" w:type="auto"/>
            <w:shd w:val="clear" w:color="auto" w:fill="auto"/>
            <w:hideMark/>
          </w:tcPr>
          <w:p w14:paraId="4AB99E47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COPD,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iverticular bleed,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k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yphoscoliosis,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nguinal hernia repair,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eft ventricular hypertrophy </w:t>
            </w:r>
          </w:p>
        </w:tc>
      </w:tr>
      <w:tr w:rsidR="0074743D" w:rsidRPr="001B535A" w14:paraId="2B589B47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074DE7A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0" w:type="auto"/>
            <w:shd w:val="clear" w:color="auto" w:fill="auto"/>
            <w:hideMark/>
          </w:tcPr>
          <w:p w14:paraId="52BC1C66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159A5A2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Aortic Stenosis</w:t>
            </w:r>
          </w:p>
        </w:tc>
        <w:tc>
          <w:tcPr>
            <w:tcW w:w="0" w:type="auto"/>
            <w:shd w:val="clear" w:color="auto" w:fill="auto"/>
            <w:hideMark/>
          </w:tcPr>
          <w:p w14:paraId="5D80A576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steomyelitis leg, ischaemic cardiomyopathy, AF,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CKD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, previous colon cancer</w:t>
            </w:r>
          </w:p>
        </w:tc>
      </w:tr>
      <w:tr w:rsidR="0074743D" w:rsidRPr="001B535A" w14:paraId="5A59C8D7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0149AC7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89</w:t>
            </w:r>
          </w:p>
        </w:tc>
        <w:tc>
          <w:tcPr>
            <w:tcW w:w="0" w:type="auto"/>
            <w:shd w:val="clear" w:color="auto" w:fill="auto"/>
            <w:hideMark/>
          </w:tcPr>
          <w:p w14:paraId="026B0C0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5FB85EF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Bronchopneumonia</w:t>
            </w:r>
          </w:p>
        </w:tc>
        <w:tc>
          <w:tcPr>
            <w:tcW w:w="0" w:type="auto"/>
            <w:shd w:val="clear" w:color="auto" w:fill="auto"/>
            <w:hideMark/>
          </w:tcPr>
          <w:p w14:paraId="3F206F47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Multi-infarct dementia, AF, T2DM, </w:t>
            </w:r>
            <w:proofErr w:type="spellStart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haemachromatosis</w:t>
            </w:r>
            <w:proofErr w:type="spellEnd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PCP digoxin exposure </w:t>
            </w:r>
          </w:p>
        </w:tc>
      </w:tr>
      <w:tr w:rsidR="0074743D" w:rsidRPr="001B535A" w14:paraId="7E49E4C8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417AB5F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0" w:type="auto"/>
            <w:shd w:val="clear" w:color="auto" w:fill="auto"/>
            <w:hideMark/>
          </w:tcPr>
          <w:p w14:paraId="1BA3F171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7B7249AC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Metastatic Squamous Cell </w:t>
            </w:r>
            <w:proofErr w:type="spellStart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Carninoma</w:t>
            </w:r>
            <w:proofErr w:type="spellEnd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Lung</w:t>
            </w:r>
          </w:p>
        </w:tc>
        <w:tc>
          <w:tcPr>
            <w:tcW w:w="0" w:type="auto"/>
            <w:shd w:val="clear" w:color="auto" w:fill="auto"/>
            <w:hideMark/>
          </w:tcPr>
          <w:p w14:paraId="6A81529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IHD, bowel surgery, oesophagus surgery</w:t>
            </w:r>
          </w:p>
        </w:tc>
      </w:tr>
      <w:tr w:rsidR="0074743D" w:rsidRPr="001B535A" w14:paraId="2B1CC7D9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73DAD7D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0" w:type="auto"/>
            <w:shd w:val="clear" w:color="auto" w:fill="auto"/>
            <w:hideMark/>
          </w:tcPr>
          <w:p w14:paraId="2D9872BC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4C765F5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Disseminated intravascular coagulation </w:t>
            </w:r>
          </w:p>
        </w:tc>
        <w:tc>
          <w:tcPr>
            <w:tcW w:w="0" w:type="auto"/>
            <w:shd w:val="clear" w:color="auto" w:fill="auto"/>
            <w:hideMark/>
          </w:tcPr>
          <w:p w14:paraId="7434DD5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Disseminated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alignancy, metastatic carcinoma (unknown origin), hepatic fibrosis, duodenal ulcer</w:t>
            </w:r>
          </w:p>
        </w:tc>
      </w:tr>
      <w:tr w:rsidR="0074743D" w:rsidRPr="001B535A" w14:paraId="31ABB5DF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0A2B96F1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0" w:type="auto"/>
            <w:shd w:val="clear" w:color="auto" w:fill="auto"/>
            <w:hideMark/>
          </w:tcPr>
          <w:p w14:paraId="454A5D7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50F15841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Adenocarcinoma of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ung </w:t>
            </w:r>
          </w:p>
        </w:tc>
        <w:tc>
          <w:tcPr>
            <w:tcW w:w="0" w:type="auto"/>
            <w:shd w:val="clear" w:color="auto" w:fill="auto"/>
            <w:hideMark/>
          </w:tcPr>
          <w:p w14:paraId="55D3994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ilateral sho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u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lder stabilisation, pacemaker</w:t>
            </w:r>
          </w:p>
        </w:tc>
      </w:tr>
      <w:tr w:rsidR="0074743D" w:rsidRPr="001B535A" w14:paraId="64EC9ECE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236D02A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92</w:t>
            </w:r>
          </w:p>
        </w:tc>
        <w:tc>
          <w:tcPr>
            <w:tcW w:w="0" w:type="auto"/>
            <w:shd w:val="clear" w:color="auto" w:fill="auto"/>
            <w:hideMark/>
          </w:tcPr>
          <w:p w14:paraId="280AB36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</w:t>
            </w:r>
          </w:p>
        </w:tc>
        <w:tc>
          <w:tcPr>
            <w:tcW w:w="0" w:type="auto"/>
            <w:shd w:val="clear" w:color="auto" w:fill="auto"/>
            <w:hideMark/>
          </w:tcPr>
          <w:p w14:paraId="3D924DB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Gastrointestinal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leed</w:t>
            </w:r>
          </w:p>
        </w:tc>
        <w:tc>
          <w:tcPr>
            <w:tcW w:w="0" w:type="auto"/>
            <w:shd w:val="clear" w:color="auto" w:fill="auto"/>
            <w:hideMark/>
          </w:tcPr>
          <w:p w14:paraId="30BD302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IHD, AF, prostate cancer, COPD, T2DM</w:t>
            </w:r>
          </w:p>
        </w:tc>
      </w:tr>
      <w:tr w:rsidR="0074743D" w:rsidRPr="001B535A" w14:paraId="5DC647AD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64953AD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93</w:t>
            </w:r>
          </w:p>
        </w:tc>
        <w:tc>
          <w:tcPr>
            <w:tcW w:w="0" w:type="auto"/>
            <w:shd w:val="clear" w:color="auto" w:fill="auto"/>
            <w:hideMark/>
          </w:tcPr>
          <w:p w14:paraId="4BFF73E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220DE29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Cancer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ead of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ancreas</w:t>
            </w:r>
          </w:p>
        </w:tc>
        <w:tc>
          <w:tcPr>
            <w:tcW w:w="0" w:type="auto"/>
            <w:shd w:val="clear" w:color="auto" w:fill="auto"/>
            <w:hideMark/>
          </w:tcPr>
          <w:p w14:paraId="09BAC93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Heart failure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naemia from colonic angiodysplasia, AF, knee joint replacement, hysterectomy </w:t>
            </w:r>
          </w:p>
        </w:tc>
      </w:tr>
      <w:tr w:rsidR="0074743D" w:rsidRPr="001B535A" w14:paraId="582859E7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1AB8ABF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70</w:t>
            </w:r>
          </w:p>
        </w:tc>
        <w:tc>
          <w:tcPr>
            <w:tcW w:w="0" w:type="auto"/>
            <w:shd w:val="clear" w:color="auto" w:fill="auto"/>
            <w:hideMark/>
          </w:tcPr>
          <w:p w14:paraId="39AAD137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69290FA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Small Cell Lung Cancer</w:t>
            </w:r>
          </w:p>
        </w:tc>
        <w:tc>
          <w:tcPr>
            <w:tcW w:w="0" w:type="auto"/>
            <w:shd w:val="clear" w:color="auto" w:fill="auto"/>
            <w:hideMark/>
          </w:tcPr>
          <w:p w14:paraId="674B8B35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Meningioma, cerebral aneurysm, </w:t>
            </w:r>
            <w:proofErr w:type="spellStart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Graves</w:t>
            </w:r>
            <w:proofErr w:type="spellEnd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disease </w:t>
            </w:r>
          </w:p>
        </w:tc>
      </w:tr>
      <w:tr w:rsidR="0074743D" w:rsidRPr="001B535A" w14:paraId="31AE326E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1F0DD11B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0" w:type="auto"/>
            <w:shd w:val="clear" w:color="auto" w:fill="auto"/>
            <w:hideMark/>
          </w:tcPr>
          <w:p w14:paraId="701BB8A5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728788D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Metastatic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ancreatic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ancer</w:t>
            </w:r>
          </w:p>
        </w:tc>
        <w:tc>
          <w:tcPr>
            <w:tcW w:w="0" w:type="auto"/>
            <w:shd w:val="clear" w:color="auto" w:fill="auto"/>
            <w:hideMark/>
          </w:tcPr>
          <w:p w14:paraId="5499F73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PE, Previous shoulder surgery, Bechet syndrome</w:t>
            </w:r>
          </w:p>
        </w:tc>
      </w:tr>
      <w:tr w:rsidR="0074743D" w:rsidRPr="001B535A" w14:paraId="7FFE4E55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02D16EF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0" w:type="auto"/>
            <w:shd w:val="clear" w:color="auto" w:fill="auto"/>
            <w:hideMark/>
          </w:tcPr>
          <w:p w14:paraId="3799EA3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26BC2C70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Septic Shock S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taphylococcus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aureus </w:t>
            </w:r>
            <w:proofErr w:type="spellStart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Bacteremia</w:t>
            </w:r>
            <w:proofErr w:type="spellEnd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hideMark/>
          </w:tcPr>
          <w:p w14:paraId="1C017BFD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LRTI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, falls, COPD, Hip replacement</w:t>
            </w:r>
          </w:p>
        </w:tc>
      </w:tr>
      <w:tr w:rsidR="0074743D" w:rsidRPr="001B535A" w14:paraId="048E2C4E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5A100046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</w:t>
            </w:r>
          </w:p>
        </w:tc>
        <w:tc>
          <w:tcPr>
            <w:tcW w:w="0" w:type="auto"/>
            <w:shd w:val="clear" w:color="auto" w:fill="auto"/>
            <w:hideMark/>
          </w:tcPr>
          <w:p w14:paraId="32E75EC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712B36C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Acute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espiratory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failure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hideMark/>
          </w:tcPr>
          <w:p w14:paraId="21E2601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Severe COPD, osteoporosis, IHD, AF,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hip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fracture</w:t>
            </w:r>
          </w:p>
        </w:tc>
      </w:tr>
      <w:tr w:rsidR="0074743D" w:rsidRPr="001B535A" w14:paraId="21DDA540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5D4651CC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0" w:type="auto"/>
            <w:shd w:val="clear" w:color="auto" w:fill="auto"/>
            <w:hideMark/>
          </w:tcPr>
          <w:p w14:paraId="6DBCF86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0592FDA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Pneumonia</w:t>
            </w:r>
          </w:p>
        </w:tc>
        <w:tc>
          <w:tcPr>
            <w:tcW w:w="0" w:type="auto"/>
            <w:shd w:val="clear" w:color="auto" w:fill="auto"/>
            <w:hideMark/>
          </w:tcPr>
          <w:p w14:paraId="731904E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Frailty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olymyalgia Rheumatica,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achexia,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CVA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, osteoporosis</w:t>
            </w:r>
          </w:p>
        </w:tc>
      </w:tr>
      <w:tr w:rsidR="0074743D" w:rsidRPr="001B535A" w14:paraId="1E2B6F63" w14:textId="77777777" w:rsidTr="00AB1529">
        <w:trPr>
          <w:trHeight w:val="590"/>
        </w:trPr>
        <w:tc>
          <w:tcPr>
            <w:tcW w:w="0" w:type="auto"/>
            <w:shd w:val="clear" w:color="auto" w:fill="auto"/>
            <w:hideMark/>
          </w:tcPr>
          <w:p w14:paraId="4F195CF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0" w:type="auto"/>
            <w:shd w:val="clear" w:color="auto" w:fill="auto"/>
            <w:hideMark/>
          </w:tcPr>
          <w:p w14:paraId="1B1166D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05A26B5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Motor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euron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isease </w:t>
            </w:r>
          </w:p>
        </w:tc>
        <w:tc>
          <w:tcPr>
            <w:tcW w:w="0" w:type="auto"/>
            <w:shd w:val="clear" w:color="auto" w:fill="auto"/>
            <w:hideMark/>
          </w:tcPr>
          <w:p w14:paraId="42FDD04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utoimmune hepatitis, </w:t>
            </w:r>
            <w:proofErr w:type="spellStart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hyperparathyroid</w:t>
            </w:r>
            <w:proofErr w:type="spellEnd"/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, osteoporosis, previous colon cancer</w:t>
            </w:r>
          </w:p>
        </w:tc>
      </w:tr>
      <w:tr w:rsidR="0074743D" w:rsidRPr="001B535A" w14:paraId="409B91A7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035CE2A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0" w:type="auto"/>
            <w:shd w:val="clear" w:color="auto" w:fill="auto"/>
            <w:hideMark/>
          </w:tcPr>
          <w:p w14:paraId="1D7041F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76A06385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Inanition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/malnutrition</w:t>
            </w:r>
          </w:p>
        </w:tc>
        <w:tc>
          <w:tcPr>
            <w:tcW w:w="0" w:type="auto"/>
            <w:shd w:val="clear" w:color="auto" w:fill="auto"/>
            <w:hideMark/>
          </w:tcPr>
          <w:p w14:paraId="0216D2A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Disseminated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varian carcinoma, hysterectomy</w:t>
            </w:r>
          </w:p>
        </w:tc>
      </w:tr>
      <w:tr w:rsidR="0074743D" w:rsidRPr="001B535A" w14:paraId="4921CC9E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2B2F96B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86</w:t>
            </w:r>
          </w:p>
        </w:tc>
        <w:tc>
          <w:tcPr>
            <w:tcW w:w="0" w:type="auto"/>
            <w:shd w:val="clear" w:color="auto" w:fill="auto"/>
            <w:hideMark/>
          </w:tcPr>
          <w:p w14:paraId="5BB62CF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76E8FAC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Pneumonia</w:t>
            </w:r>
          </w:p>
        </w:tc>
        <w:tc>
          <w:tcPr>
            <w:tcW w:w="0" w:type="auto"/>
            <w:shd w:val="clear" w:color="auto" w:fill="auto"/>
            <w:hideMark/>
          </w:tcPr>
          <w:p w14:paraId="62EA148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COPD, HT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, psoriasis</w:t>
            </w:r>
          </w:p>
        </w:tc>
      </w:tr>
      <w:tr w:rsidR="0074743D" w:rsidRPr="001B535A" w14:paraId="2B40F560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30B399D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0" w:type="auto"/>
            <w:shd w:val="clear" w:color="auto" w:fill="auto"/>
            <w:hideMark/>
          </w:tcPr>
          <w:p w14:paraId="7522DCF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55850C6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Pulmonary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mbolism</w:t>
            </w:r>
          </w:p>
        </w:tc>
        <w:tc>
          <w:tcPr>
            <w:tcW w:w="0" w:type="auto"/>
            <w:shd w:val="clear" w:color="auto" w:fill="auto"/>
            <w:hideMark/>
          </w:tcPr>
          <w:p w14:paraId="6C3AEA7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ehydration from gastroenteritis, cardiomyopathy, HT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, UTI</w:t>
            </w:r>
          </w:p>
        </w:tc>
      </w:tr>
      <w:tr w:rsidR="0074743D" w:rsidRPr="001B535A" w14:paraId="0C9BEC8F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7612355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87</w:t>
            </w:r>
          </w:p>
        </w:tc>
        <w:tc>
          <w:tcPr>
            <w:tcW w:w="0" w:type="auto"/>
            <w:shd w:val="clear" w:color="auto" w:fill="auto"/>
            <w:hideMark/>
          </w:tcPr>
          <w:p w14:paraId="339475A3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6171C8F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entricular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eptal defect </w:t>
            </w:r>
          </w:p>
        </w:tc>
        <w:tc>
          <w:tcPr>
            <w:tcW w:w="0" w:type="auto"/>
            <w:shd w:val="clear" w:color="auto" w:fill="auto"/>
            <w:hideMark/>
          </w:tcPr>
          <w:p w14:paraId="65371134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IHD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frailty,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CVA, hip fracture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</w:t>
            </w:r>
          </w:p>
        </w:tc>
      </w:tr>
      <w:tr w:rsidR="0074743D" w:rsidRPr="001B535A" w14:paraId="3EBE03A2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54CED64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0" w:type="auto"/>
            <w:shd w:val="clear" w:color="auto" w:fill="auto"/>
            <w:hideMark/>
          </w:tcPr>
          <w:p w14:paraId="1E005C8F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0EEB94D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Pancreatic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arcinoma</w:t>
            </w:r>
          </w:p>
        </w:tc>
        <w:tc>
          <w:tcPr>
            <w:tcW w:w="0" w:type="auto"/>
            <w:shd w:val="clear" w:color="auto" w:fill="auto"/>
            <w:hideMark/>
          </w:tcPr>
          <w:p w14:paraId="7EB9F376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astric bypass, hysterectomy, cholecystectomy, cataract surgery</w:t>
            </w:r>
          </w:p>
        </w:tc>
      </w:tr>
      <w:tr w:rsidR="0074743D" w:rsidRPr="001B535A" w14:paraId="767749BB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1A9E2AC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0" w:type="auto"/>
            <w:shd w:val="clear" w:color="auto" w:fill="auto"/>
            <w:hideMark/>
          </w:tcPr>
          <w:p w14:paraId="40DCE938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75EBCEA6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Metastatic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arcinoma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reast </w:t>
            </w:r>
          </w:p>
        </w:tc>
        <w:tc>
          <w:tcPr>
            <w:tcW w:w="0" w:type="auto"/>
            <w:shd w:val="clear" w:color="auto" w:fill="auto"/>
            <w:hideMark/>
          </w:tcPr>
          <w:p w14:paraId="7263B72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</w:p>
        </w:tc>
      </w:tr>
      <w:tr w:rsidR="0074743D" w:rsidRPr="001B535A" w14:paraId="230B63E8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59548C09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90</w:t>
            </w:r>
          </w:p>
        </w:tc>
        <w:tc>
          <w:tcPr>
            <w:tcW w:w="0" w:type="auto"/>
            <w:shd w:val="clear" w:color="auto" w:fill="auto"/>
            <w:hideMark/>
          </w:tcPr>
          <w:p w14:paraId="1B8D0DEA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0D5B78EB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Congestive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eart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ailure</w:t>
            </w:r>
          </w:p>
        </w:tc>
        <w:tc>
          <w:tcPr>
            <w:tcW w:w="0" w:type="auto"/>
            <w:shd w:val="clear" w:color="auto" w:fill="auto"/>
            <w:hideMark/>
          </w:tcPr>
          <w:p w14:paraId="093A779C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COPD, urinary retention,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heart failure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, pelvic mass, peripheral neuropathy, </w:t>
            </w:r>
          </w:p>
        </w:tc>
      </w:tr>
      <w:tr w:rsidR="0074743D" w:rsidRPr="001B535A" w14:paraId="656E8844" w14:textId="77777777" w:rsidTr="00AB1529">
        <w:trPr>
          <w:trHeight w:val="295"/>
        </w:trPr>
        <w:tc>
          <w:tcPr>
            <w:tcW w:w="0" w:type="auto"/>
            <w:shd w:val="clear" w:color="auto" w:fill="auto"/>
            <w:hideMark/>
          </w:tcPr>
          <w:p w14:paraId="070472A8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94</w:t>
            </w:r>
          </w:p>
        </w:tc>
        <w:tc>
          <w:tcPr>
            <w:tcW w:w="0" w:type="auto"/>
            <w:shd w:val="clear" w:color="auto" w:fill="auto"/>
            <w:hideMark/>
          </w:tcPr>
          <w:p w14:paraId="50AF536C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</w:t>
            </w:r>
          </w:p>
        </w:tc>
        <w:tc>
          <w:tcPr>
            <w:tcW w:w="0" w:type="auto"/>
            <w:shd w:val="clear" w:color="auto" w:fill="auto"/>
            <w:hideMark/>
          </w:tcPr>
          <w:p w14:paraId="71203F82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Aspiration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neumonia </w:t>
            </w:r>
          </w:p>
        </w:tc>
        <w:tc>
          <w:tcPr>
            <w:tcW w:w="0" w:type="auto"/>
            <w:shd w:val="clear" w:color="auto" w:fill="auto"/>
            <w:hideMark/>
          </w:tcPr>
          <w:p w14:paraId="7D313FEE" w14:textId="77777777" w:rsidR="0074743D" w:rsidRPr="008B4488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sthma,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hip</w:t>
            </w:r>
            <w:r w:rsidRPr="008B4488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fracture, hysterectomy, trigeminal neuralgia</w:t>
            </w:r>
          </w:p>
        </w:tc>
      </w:tr>
    </w:tbl>
    <w:p w14:paraId="5C6E8DD1" w14:textId="77777777" w:rsidR="0074743D" w:rsidRPr="002B53D5" w:rsidRDefault="0074743D" w:rsidP="007474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53D5">
        <w:rPr>
          <w:rFonts w:ascii="Times New Roman" w:hAnsi="Times New Roman" w:cs="Times New Roman"/>
          <w:sz w:val="24"/>
          <w:szCs w:val="24"/>
        </w:rPr>
        <w:t>AAA abdominal aortic aneurysm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AF atrial fibrillation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CKD chronic kidney disease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COPD chronic obstructive pulmonary disease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CVA cerebrovascular disease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HTN hypertension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IHD ischaemic heart disease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LRTI lower respiratory tract infection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PE pulmonary embolism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T2DM type 2 diabetes mellitus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3D5">
        <w:rPr>
          <w:rFonts w:ascii="Times New Roman" w:hAnsi="Times New Roman" w:cs="Times New Roman"/>
          <w:sz w:val="24"/>
          <w:szCs w:val="24"/>
        </w:rPr>
        <w:t>UTI urinary tract infection</w:t>
      </w:r>
    </w:p>
    <w:p w14:paraId="18436119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0AB36" w14:textId="77777777" w:rsidR="0074743D" w:rsidRPr="00995CB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5CBD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2: Modified Movin’s score for tendinopathy</w:t>
      </w:r>
    </w:p>
    <w:tbl>
      <w:tblPr>
        <w:tblW w:w="5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1"/>
        <w:gridCol w:w="2568"/>
      </w:tblGrid>
      <w:tr w:rsidR="0074743D" w:rsidRPr="001B535A" w14:paraId="229B35A3" w14:textId="77777777" w:rsidTr="00AB1529">
        <w:trPr>
          <w:trHeight w:val="315"/>
        </w:trPr>
        <w:tc>
          <w:tcPr>
            <w:tcW w:w="3131" w:type="dxa"/>
            <w:shd w:val="clear" w:color="auto" w:fill="auto"/>
            <w:noWrap/>
            <w:vAlign w:val="bottom"/>
            <w:hideMark/>
          </w:tcPr>
          <w:p w14:paraId="0AE51A20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Items</w:t>
            </w:r>
          </w:p>
        </w:tc>
        <w:tc>
          <w:tcPr>
            <w:tcW w:w="2568" w:type="dxa"/>
            <w:shd w:val="clear" w:color="auto" w:fill="auto"/>
            <w:noWrap/>
            <w:vAlign w:val="bottom"/>
            <w:hideMark/>
          </w:tcPr>
          <w:p w14:paraId="1227F97F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Score</w:t>
            </w:r>
          </w:p>
        </w:tc>
      </w:tr>
      <w:tr w:rsidR="0074743D" w:rsidRPr="001B535A" w14:paraId="3879A1ED" w14:textId="77777777" w:rsidTr="00AB1529">
        <w:trPr>
          <w:trHeight w:val="315"/>
        </w:trPr>
        <w:tc>
          <w:tcPr>
            <w:tcW w:w="3131" w:type="dxa"/>
            <w:shd w:val="clear" w:color="auto" w:fill="auto"/>
            <w:noWrap/>
            <w:vAlign w:val="center"/>
            <w:hideMark/>
          </w:tcPr>
          <w:p w14:paraId="3765600B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Fibre structure</w:t>
            </w:r>
          </w:p>
        </w:tc>
        <w:tc>
          <w:tcPr>
            <w:tcW w:w="2568" w:type="dxa"/>
            <w:shd w:val="clear" w:color="auto" w:fill="auto"/>
            <w:noWrap/>
            <w:vAlign w:val="bottom"/>
            <w:hideMark/>
          </w:tcPr>
          <w:p w14:paraId="472257D1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Normal (0)</w:t>
            </w:r>
          </w:p>
          <w:p w14:paraId="0B8FD441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Slightly abnormal (1)</w:t>
            </w:r>
          </w:p>
          <w:p w14:paraId="27CE8799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Abnormal (2)</w:t>
            </w:r>
          </w:p>
          <w:p w14:paraId="3934C516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Markedly abnormal (3)</w:t>
            </w:r>
          </w:p>
        </w:tc>
      </w:tr>
      <w:tr w:rsidR="0074743D" w:rsidRPr="001B535A" w14:paraId="1794F1D9" w14:textId="77777777" w:rsidTr="00AB1529">
        <w:trPr>
          <w:trHeight w:val="315"/>
        </w:trPr>
        <w:tc>
          <w:tcPr>
            <w:tcW w:w="3131" w:type="dxa"/>
            <w:shd w:val="clear" w:color="auto" w:fill="auto"/>
            <w:noWrap/>
            <w:vAlign w:val="center"/>
            <w:hideMark/>
          </w:tcPr>
          <w:p w14:paraId="2D45DF22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Fibre distribution</w:t>
            </w:r>
          </w:p>
        </w:tc>
        <w:tc>
          <w:tcPr>
            <w:tcW w:w="2568" w:type="dxa"/>
            <w:shd w:val="clear" w:color="auto" w:fill="auto"/>
            <w:noWrap/>
            <w:vAlign w:val="bottom"/>
            <w:hideMark/>
          </w:tcPr>
          <w:p w14:paraId="6C8DF39D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Normal (0)</w:t>
            </w:r>
          </w:p>
          <w:p w14:paraId="1CC7CD31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Slightly abnormal (1)</w:t>
            </w:r>
          </w:p>
          <w:p w14:paraId="38178DB8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Abnormal (2)</w:t>
            </w:r>
          </w:p>
          <w:p w14:paraId="7AA4992B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Markedly abnormal (3)</w:t>
            </w:r>
          </w:p>
        </w:tc>
      </w:tr>
      <w:tr w:rsidR="0074743D" w:rsidRPr="001B535A" w14:paraId="5685A466" w14:textId="77777777" w:rsidTr="00AB1529">
        <w:trPr>
          <w:trHeight w:val="315"/>
        </w:trPr>
        <w:tc>
          <w:tcPr>
            <w:tcW w:w="3131" w:type="dxa"/>
            <w:shd w:val="clear" w:color="auto" w:fill="auto"/>
            <w:noWrap/>
            <w:vAlign w:val="center"/>
            <w:hideMark/>
          </w:tcPr>
          <w:p w14:paraId="480EC29C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Rounding of nuclei</w:t>
            </w:r>
          </w:p>
        </w:tc>
        <w:tc>
          <w:tcPr>
            <w:tcW w:w="2568" w:type="dxa"/>
            <w:shd w:val="clear" w:color="auto" w:fill="auto"/>
            <w:noWrap/>
            <w:vAlign w:val="bottom"/>
            <w:hideMark/>
          </w:tcPr>
          <w:p w14:paraId="794CBE06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Normal (0)</w:t>
            </w:r>
          </w:p>
          <w:p w14:paraId="1022E6D7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Slightly abnormal (1)</w:t>
            </w:r>
          </w:p>
          <w:p w14:paraId="25FE86EC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Abnormal (2)</w:t>
            </w:r>
          </w:p>
          <w:p w14:paraId="308AC3C8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Markedly abnormal (3)</w:t>
            </w:r>
          </w:p>
        </w:tc>
      </w:tr>
      <w:tr w:rsidR="0074743D" w:rsidRPr="001B535A" w14:paraId="4A0FBB25" w14:textId="77777777" w:rsidTr="00AB1529">
        <w:trPr>
          <w:trHeight w:val="315"/>
        </w:trPr>
        <w:tc>
          <w:tcPr>
            <w:tcW w:w="3131" w:type="dxa"/>
            <w:shd w:val="clear" w:color="auto" w:fill="auto"/>
            <w:noWrap/>
            <w:vAlign w:val="center"/>
            <w:hideMark/>
          </w:tcPr>
          <w:p w14:paraId="6000C79A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Regional variations in cellularity</w:t>
            </w:r>
          </w:p>
        </w:tc>
        <w:tc>
          <w:tcPr>
            <w:tcW w:w="2568" w:type="dxa"/>
            <w:shd w:val="clear" w:color="auto" w:fill="auto"/>
            <w:noWrap/>
            <w:vAlign w:val="bottom"/>
            <w:hideMark/>
          </w:tcPr>
          <w:p w14:paraId="18F64407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Normal (0)</w:t>
            </w:r>
          </w:p>
          <w:p w14:paraId="3A9C754B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Slightly abnormal (1)</w:t>
            </w:r>
          </w:p>
          <w:p w14:paraId="1F4C934B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Abnormal (2)</w:t>
            </w:r>
          </w:p>
          <w:p w14:paraId="57BB5DF1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Markedly abnormal (3)</w:t>
            </w:r>
          </w:p>
        </w:tc>
      </w:tr>
      <w:tr w:rsidR="0074743D" w:rsidRPr="001B535A" w14:paraId="0C853ADB" w14:textId="77777777" w:rsidTr="00AB1529">
        <w:trPr>
          <w:trHeight w:val="1125"/>
        </w:trPr>
        <w:tc>
          <w:tcPr>
            <w:tcW w:w="3131" w:type="dxa"/>
            <w:shd w:val="clear" w:color="auto" w:fill="auto"/>
            <w:noWrap/>
            <w:vAlign w:val="center"/>
            <w:hideMark/>
          </w:tcPr>
          <w:p w14:paraId="588B570D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Vascularity</w:t>
            </w:r>
          </w:p>
        </w:tc>
        <w:tc>
          <w:tcPr>
            <w:tcW w:w="2568" w:type="dxa"/>
            <w:shd w:val="clear" w:color="auto" w:fill="auto"/>
            <w:noWrap/>
            <w:vAlign w:val="bottom"/>
            <w:hideMark/>
          </w:tcPr>
          <w:p w14:paraId="74977B0A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Normal (0)</w:t>
            </w:r>
          </w:p>
          <w:p w14:paraId="72582F5B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Slightly abnormal (1)</w:t>
            </w:r>
          </w:p>
          <w:p w14:paraId="3C1DB8A9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Abnormal (2)</w:t>
            </w:r>
          </w:p>
          <w:p w14:paraId="5B41F5F2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Markedly abnormal (3)</w:t>
            </w:r>
          </w:p>
        </w:tc>
      </w:tr>
      <w:tr w:rsidR="0074743D" w:rsidRPr="001B535A" w14:paraId="1F7A5318" w14:textId="77777777" w:rsidTr="00AB1529">
        <w:trPr>
          <w:trHeight w:val="1125"/>
        </w:trPr>
        <w:tc>
          <w:tcPr>
            <w:tcW w:w="3131" w:type="dxa"/>
            <w:shd w:val="clear" w:color="auto" w:fill="auto"/>
            <w:noWrap/>
            <w:vAlign w:val="center"/>
          </w:tcPr>
          <w:p w14:paraId="6E2F9349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Decreased collagen stainability</w:t>
            </w:r>
          </w:p>
        </w:tc>
        <w:tc>
          <w:tcPr>
            <w:tcW w:w="2568" w:type="dxa"/>
            <w:shd w:val="clear" w:color="auto" w:fill="auto"/>
            <w:noWrap/>
            <w:vAlign w:val="bottom"/>
          </w:tcPr>
          <w:p w14:paraId="32324C69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Normal (0)</w:t>
            </w:r>
          </w:p>
          <w:p w14:paraId="4EAA1968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Slightly abnormal (1)</w:t>
            </w:r>
          </w:p>
          <w:p w14:paraId="6E9D8CA3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lastRenderedPageBreak/>
              <w:t>Abnormal (2)</w:t>
            </w:r>
          </w:p>
          <w:p w14:paraId="2D292B99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Markedly abnormal (3)</w:t>
            </w:r>
          </w:p>
        </w:tc>
      </w:tr>
      <w:tr w:rsidR="0074743D" w:rsidRPr="001B535A" w14:paraId="6D3120F1" w14:textId="77777777" w:rsidTr="00AB1529">
        <w:trPr>
          <w:trHeight w:val="1125"/>
        </w:trPr>
        <w:tc>
          <w:tcPr>
            <w:tcW w:w="3131" w:type="dxa"/>
            <w:shd w:val="clear" w:color="auto" w:fill="auto"/>
            <w:noWrap/>
            <w:vAlign w:val="center"/>
          </w:tcPr>
          <w:p w14:paraId="32D27046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proofErr w:type="spellStart"/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lastRenderedPageBreak/>
              <w:t>Hylinization</w:t>
            </w:r>
            <w:proofErr w:type="spellEnd"/>
          </w:p>
        </w:tc>
        <w:tc>
          <w:tcPr>
            <w:tcW w:w="2568" w:type="dxa"/>
            <w:shd w:val="clear" w:color="auto" w:fill="auto"/>
            <w:noWrap/>
            <w:vAlign w:val="bottom"/>
          </w:tcPr>
          <w:p w14:paraId="4E29FBE1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Normal (0)</w:t>
            </w:r>
          </w:p>
          <w:p w14:paraId="3BB0C765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Slightly abnormal (1)</w:t>
            </w:r>
          </w:p>
          <w:p w14:paraId="07DE53AC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Abnormal (2)</w:t>
            </w:r>
          </w:p>
          <w:p w14:paraId="773CA920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B5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Markedly abnormal (3)</w:t>
            </w:r>
          </w:p>
        </w:tc>
      </w:tr>
    </w:tbl>
    <w:p w14:paraId="10C9A22F" w14:textId="77777777" w:rsidR="0074743D" w:rsidRPr="001B535A" w:rsidRDefault="0074743D" w:rsidP="0074743D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</w:p>
    <w:p w14:paraId="225F9674" w14:textId="77777777" w:rsidR="0074743D" w:rsidRPr="001B535A" w:rsidRDefault="0074743D" w:rsidP="007474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535A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>Maximum = 21, minimum =0</w:t>
      </w:r>
    </w:p>
    <w:p w14:paraId="481BAE84" w14:textId="77777777" w:rsidR="0074743D" w:rsidRPr="001B535A" w:rsidRDefault="0074743D" w:rsidP="007474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02D7A4" w14:textId="77777777" w:rsidR="0074743D" w:rsidRPr="001B535A" w:rsidRDefault="0074743D" w:rsidP="007474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1798AE" w14:textId="77777777" w:rsidR="0074743D" w:rsidRPr="001B535A" w:rsidRDefault="0074743D" w:rsidP="007474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49067A" w14:textId="77777777" w:rsidR="0074743D" w:rsidRPr="001B535A" w:rsidRDefault="0074743D" w:rsidP="007474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8A6A28" w14:textId="77777777" w:rsidR="0074743D" w:rsidRPr="001B535A" w:rsidRDefault="0074743D" w:rsidP="007474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1779D7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A09F1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4C3E6B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33683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4EF670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511608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C70799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B587E" w14:textId="77777777" w:rsidR="0074743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FEA06E" w14:textId="77777777" w:rsidR="0074743D" w:rsidRPr="00995CBD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5CBD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3: Enthesis scoring criteria, maximum score 15, minimum score 0</w:t>
      </w:r>
    </w:p>
    <w:tbl>
      <w:tblPr>
        <w:tblW w:w="7411" w:type="dxa"/>
        <w:tblLook w:val="04A0" w:firstRow="1" w:lastRow="0" w:firstColumn="1" w:lastColumn="0" w:noHBand="0" w:noVBand="1"/>
      </w:tblPr>
      <w:tblGrid>
        <w:gridCol w:w="7541"/>
        <w:gridCol w:w="1485"/>
      </w:tblGrid>
      <w:tr w:rsidR="0074743D" w:rsidRPr="001B535A" w14:paraId="4DF36C68" w14:textId="77777777" w:rsidTr="00AB1529">
        <w:trPr>
          <w:trHeight w:val="300"/>
        </w:trPr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7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43"/>
              <w:gridCol w:w="4172"/>
            </w:tblGrid>
            <w:tr w:rsidR="0074743D" w:rsidRPr="001B535A" w14:paraId="1795F181" w14:textId="77777777" w:rsidTr="00AB1529">
              <w:trPr>
                <w:trHeight w:val="315"/>
              </w:trPr>
              <w:tc>
                <w:tcPr>
                  <w:tcW w:w="3145" w:type="dxa"/>
                  <w:shd w:val="clear" w:color="auto" w:fill="auto"/>
                  <w:noWrap/>
                  <w:vAlign w:val="bottom"/>
                  <w:hideMark/>
                </w:tcPr>
                <w:p w14:paraId="395D80D1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Items</w:t>
                  </w:r>
                </w:p>
              </w:tc>
              <w:tc>
                <w:tcPr>
                  <w:tcW w:w="4175" w:type="dxa"/>
                  <w:shd w:val="clear" w:color="auto" w:fill="auto"/>
                  <w:noWrap/>
                  <w:vAlign w:val="bottom"/>
                  <w:hideMark/>
                </w:tcPr>
                <w:p w14:paraId="53239848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Score</w:t>
                  </w:r>
                </w:p>
              </w:tc>
            </w:tr>
            <w:tr w:rsidR="0074743D" w:rsidRPr="001B535A" w14:paraId="37F3207B" w14:textId="77777777" w:rsidTr="00AB1529">
              <w:trPr>
                <w:trHeight w:val="315"/>
              </w:trPr>
              <w:tc>
                <w:tcPr>
                  <w:tcW w:w="3145" w:type="dxa"/>
                  <w:shd w:val="clear" w:color="auto" w:fill="auto"/>
                  <w:noWrap/>
                  <w:vAlign w:val="center"/>
                  <w:hideMark/>
                </w:tcPr>
                <w:p w14:paraId="6E5E9231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Fibre alignment (&lt; 15 degrees from tendon alignment)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>19</w:t>
                  </w: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 xml:space="preserve"> </w:t>
                  </w:r>
                </w:p>
              </w:tc>
              <w:tc>
                <w:tcPr>
                  <w:tcW w:w="4175" w:type="dxa"/>
                  <w:shd w:val="clear" w:color="auto" w:fill="auto"/>
                  <w:noWrap/>
                  <w:vAlign w:val="bottom"/>
                  <w:hideMark/>
                </w:tcPr>
                <w:p w14:paraId="3D1B41B6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Normal (0)</w:t>
                  </w:r>
                </w:p>
                <w:p w14:paraId="59B4A9C6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&lt;25% abnormal (1)</w:t>
                  </w:r>
                </w:p>
                <w:p w14:paraId="02E1F5CA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25-50% abnormal (2)</w:t>
                  </w:r>
                </w:p>
                <w:p w14:paraId="319EE63B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&gt;50% abnormal (3)</w:t>
                  </w:r>
                </w:p>
              </w:tc>
            </w:tr>
            <w:tr w:rsidR="0074743D" w:rsidRPr="001B535A" w14:paraId="25ACD2E1" w14:textId="77777777" w:rsidTr="00AB1529">
              <w:trPr>
                <w:trHeight w:val="315"/>
              </w:trPr>
              <w:tc>
                <w:tcPr>
                  <w:tcW w:w="3145" w:type="dxa"/>
                  <w:shd w:val="clear" w:color="auto" w:fill="auto"/>
                  <w:noWrap/>
                  <w:vAlign w:val="center"/>
                  <w:hideMark/>
                </w:tcPr>
                <w:p w14:paraId="0531DE43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Presence/number of tears</w:t>
                  </w: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 xml:space="preserve">3 </w:t>
                  </w:r>
                </w:p>
              </w:tc>
              <w:tc>
                <w:tcPr>
                  <w:tcW w:w="4175" w:type="dxa"/>
                  <w:shd w:val="clear" w:color="auto" w:fill="auto"/>
                  <w:noWrap/>
                  <w:vAlign w:val="bottom"/>
                  <w:hideMark/>
                </w:tcPr>
                <w:p w14:paraId="65286011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Normal (0)</w:t>
                  </w:r>
                </w:p>
                <w:p w14:paraId="58FA6110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Minimal (1)</w:t>
                  </w:r>
                </w:p>
                <w:p w14:paraId="186A8A71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Moderate (2)</w:t>
                  </w:r>
                </w:p>
                <w:p w14:paraId="4A4DCC8B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Marked (3)</w:t>
                  </w:r>
                </w:p>
              </w:tc>
            </w:tr>
            <w:tr w:rsidR="0074743D" w:rsidRPr="001B535A" w14:paraId="37508C75" w14:textId="77777777" w:rsidTr="00AB1529">
              <w:trPr>
                <w:trHeight w:val="315"/>
              </w:trPr>
              <w:tc>
                <w:tcPr>
                  <w:tcW w:w="3145" w:type="dxa"/>
                  <w:shd w:val="clear" w:color="auto" w:fill="auto"/>
                  <w:noWrap/>
                  <w:vAlign w:val="center"/>
                  <w:hideMark/>
                </w:tcPr>
                <w:p w14:paraId="7222C82B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Tidemark score</w:t>
                  </w: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>3</w:t>
                  </w:r>
                </w:p>
              </w:tc>
              <w:tc>
                <w:tcPr>
                  <w:tcW w:w="4175" w:type="dxa"/>
                  <w:shd w:val="clear" w:color="auto" w:fill="auto"/>
                  <w:noWrap/>
                  <w:vAlign w:val="bottom"/>
                  <w:hideMark/>
                </w:tcPr>
                <w:p w14:paraId="3B660FEF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Normal (0)</w:t>
                  </w:r>
                </w:p>
                <w:p w14:paraId="557E1678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Present but abnormal (1)</w:t>
                  </w:r>
                </w:p>
                <w:p w14:paraId="6130E0D8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Markedly abnormal (2)</w:t>
                  </w:r>
                </w:p>
                <w:p w14:paraId="2B2EA3D9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Absent (3)</w:t>
                  </w:r>
                </w:p>
              </w:tc>
            </w:tr>
            <w:tr w:rsidR="0074743D" w:rsidRPr="001B535A" w14:paraId="3BB1130B" w14:textId="77777777" w:rsidTr="00AB1529">
              <w:trPr>
                <w:trHeight w:val="315"/>
              </w:trPr>
              <w:tc>
                <w:tcPr>
                  <w:tcW w:w="3145" w:type="dxa"/>
                  <w:shd w:val="clear" w:color="auto" w:fill="auto"/>
                  <w:noWrap/>
                  <w:vAlign w:val="center"/>
                  <w:hideMark/>
                </w:tcPr>
                <w:p w14:paraId="28292911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Regional variations in cellularity</w:t>
                  </w: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>4,5</w:t>
                  </w:r>
                </w:p>
              </w:tc>
              <w:tc>
                <w:tcPr>
                  <w:tcW w:w="4175" w:type="dxa"/>
                  <w:shd w:val="clear" w:color="auto" w:fill="auto"/>
                  <w:noWrap/>
                  <w:vAlign w:val="bottom"/>
                  <w:hideMark/>
                </w:tcPr>
                <w:p w14:paraId="4E192C5E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Normal (0)</w:t>
                  </w:r>
                </w:p>
                <w:p w14:paraId="36C7FF05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Slightly Abnormal (1)</w:t>
                  </w:r>
                </w:p>
                <w:p w14:paraId="318F39BC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Abnormal (2)</w:t>
                  </w:r>
                </w:p>
                <w:p w14:paraId="5EA6AFBF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Markedly abnormal (3)</w:t>
                  </w:r>
                </w:p>
              </w:tc>
            </w:tr>
            <w:tr w:rsidR="0074743D" w:rsidRPr="001B535A" w14:paraId="2C8EA7F7" w14:textId="77777777" w:rsidTr="00AB1529">
              <w:trPr>
                <w:trHeight w:val="315"/>
              </w:trPr>
              <w:tc>
                <w:tcPr>
                  <w:tcW w:w="3145" w:type="dxa"/>
                  <w:shd w:val="clear" w:color="auto" w:fill="auto"/>
                  <w:noWrap/>
                  <w:vAlign w:val="center"/>
                  <w:hideMark/>
                </w:tcPr>
                <w:p w14:paraId="133472FA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Regional variations in stainability</w:t>
                  </w: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>5</w:t>
                  </w:r>
                </w:p>
              </w:tc>
              <w:tc>
                <w:tcPr>
                  <w:tcW w:w="4175" w:type="dxa"/>
                  <w:shd w:val="clear" w:color="auto" w:fill="auto"/>
                  <w:noWrap/>
                  <w:vAlign w:val="bottom"/>
                  <w:hideMark/>
                </w:tcPr>
                <w:p w14:paraId="5E2B9C76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Normal (0)</w:t>
                  </w:r>
                </w:p>
                <w:p w14:paraId="4A1E4B2F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Slightly Abnormal (1)</w:t>
                  </w:r>
                </w:p>
                <w:p w14:paraId="07372EA2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Abnormal (2)</w:t>
                  </w:r>
                </w:p>
                <w:p w14:paraId="6B04A72F" w14:textId="77777777" w:rsidR="0074743D" w:rsidRPr="001B535A" w:rsidRDefault="0074743D" w:rsidP="00AB152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</w:pPr>
                  <w:r w:rsidRPr="001B535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NZ"/>
                    </w:rPr>
                    <w:t>Markedly abnormal (3)</w:t>
                  </w:r>
                </w:p>
              </w:tc>
            </w:tr>
          </w:tbl>
          <w:p w14:paraId="77CE8C2A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41481" w14:textId="77777777" w:rsidR="0074743D" w:rsidRPr="001B535A" w:rsidRDefault="0074743D" w:rsidP="00AB152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</w:tbl>
    <w:p w14:paraId="0E92BFEE" w14:textId="77777777" w:rsidR="0074743D" w:rsidRPr="001B535A" w:rsidRDefault="0074743D" w:rsidP="0074743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4914C3" w14:textId="19EF087B" w:rsidR="004F065F" w:rsidRPr="00BC306C" w:rsidRDefault="0074743D" w:rsidP="00BC306C">
      <w:bookmarkStart w:id="0" w:name="_GoBack"/>
      <w:bookmarkEnd w:id="0"/>
    </w:p>
    <w:sectPr w:rsidR="004F065F" w:rsidRPr="00BC306C" w:rsidSect="001B535A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58942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D9C163" w14:textId="77777777" w:rsidR="00164D4B" w:rsidRDefault="0074743D">
        <w:pPr>
          <w:pStyle w:val="Footer"/>
        </w:pPr>
        <w:r>
          <w:fldChar w:fldCharType="begin"/>
        </w:r>
        <w:r>
          <w:instrText xml:space="preserve"> PAGE   \</w:instrText>
        </w:r>
        <w:r>
          <w:instrText xml:space="preserve">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DCC815" w14:textId="77777777" w:rsidR="00164D4B" w:rsidRDefault="0074743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255"/>
    <w:rsid w:val="004B6255"/>
    <w:rsid w:val="00727300"/>
    <w:rsid w:val="0074743D"/>
    <w:rsid w:val="008C605D"/>
    <w:rsid w:val="00AC53D1"/>
    <w:rsid w:val="00B04E79"/>
    <w:rsid w:val="00BC306C"/>
    <w:rsid w:val="00E02335"/>
    <w:rsid w:val="00E34B7C"/>
    <w:rsid w:val="00E46BEC"/>
    <w:rsid w:val="00EA4996"/>
    <w:rsid w:val="00EA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8E39A"/>
  <w15:chartTrackingRefBased/>
  <w15:docId w15:val="{E5CBE332-BB93-4F97-81ED-2D5154529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8"/>
        <w:lang w:val="en-NZ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255"/>
    <w:rPr>
      <w:rFonts w:eastAsiaTheme="minorHAnsi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6255"/>
    <w:pPr>
      <w:spacing w:after="0" w:line="240" w:lineRule="auto"/>
    </w:pPr>
    <w:rPr>
      <w:rFonts w:eastAsiaTheme="minorHAnsi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474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43D"/>
    <w:rPr>
      <w:rFonts w:eastAsiaTheme="minorHAnsi"/>
      <w:szCs w:val="22"/>
      <w:lang w:eastAsia="en-US" w:bidi="ar-SA"/>
    </w:rPr>
  </w:style>
  <w:style w:type="character" w:styleId="LineNumber">
    <w:name w:val="line number"/>
    <w:basedOn w:val="DefaultParagraphFont"/>
    <w:uiPriority w:val="99"/>
    <w:semiHidden/>
    <w:unhideWhenUsed/>
    <w:rsid w:val="007474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620</Words>
  <Characters>3535</Characters>
  <Application>Microsoft Office Word</Application>
  <DocSecurity>0</DocSecurity>
  <Lines>29</Lines>
  <Paragraphs>8</Paragraphs>
  <ScaleCrop>false</ScaleCrop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Mikaela Garland</dc:creator>
  <cp:keywords/>
  <dc:description/>
  <cp:lastModifiedBy>Mikaela Garland</cp:lastModifiedBy>
  <cp:revision>2</cp:revision>
  <dcterms:created xsi:type="dcterms:W3CDTF">2020-03-02T08:51:00Z</dcterms:created>
  <dcterms:modified xsi:type="dcterms:W3CDTF">2020-03-02T08:51:00Z</dcterms:modified>
</cp:coreProperties>
</file>