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1AABE" w14:textId="73DF5CD5" w:rsidR="005F6EB7" w:rsidRPr="00CF7954" w:rsidRDefault="00D159C4">
      <w:pPr>
        <w:rPr>
          <w:rFonts w:ascii="Arial" w:hAnsi="Arial" w:cs="Arial"/>
          <w:b/>
          <w:u w:val="single"/>
        </w:rPr>
      </w:pPr>
      <w:r w:rsidRPr="00CF7954">
        <w:rPr>
          <w:rFonts w:ascii="Arial" w:hAnsi="Arial" w:cs="Arial"/>
          <w:b/>
          <w:u w:val="single"/>
        </w:rPr>
        <w:t>Online Supplement</w:t>
      </w:r>
    </w:p>
    <w:p w14:paraId="3A00268C" w14:textId="77777777" w:rsidR="005F6EB7" w:rsidRPr="00CF7954" w:rsidRDefault="00D159C4">
      <w:pPr>
        <w:rPr>
          <w:rFonts w:ascii="Arial" w:hAnsi="Arial" w:cs="Arial"/>
          <w:bCs/>
          <w:u w:val="single"/>
        </w:rPr>
      </w:pPr>
      <w:r w:rsidRPr="00CF7954">
        <w:rPr>
          <w:rFonts w:ascii="Arial" w:hAnsi="Arial" w:cs="Arial"/>
          <w:bCs/>
          <w:u w:val="single"/>
        </w:rPr>
        <w:t>Registered Search Strategy</w:t>
      </w:r>
    </w:p>
    <w:p w14:paraId="32D39583" w14:textId="77777777" w:rsidR="005F6EB7" w:rsidRPr="00CF7954" w:rsidRDefault="00D159C4">
      <w:pPr>
        <w:rPr>
          <w:rFonts w:ascii="Arial" w:hAnsi="Arial" w:cs="Arial"/>
          <w:bCs/>
          <w:sz w:val="21"/>
          <w:szCs w:val="21"/>
        </w:rPr>
      </w:pPr>
      <w:r w:rsidRPr="00CF7954">
        <w:rPr>
          <w:rFonts w:ascii="Arial" w:hAnsi="Arial" w:cs="Arial"/>
          <w:bCs/>
          <w:sz w:val="21"/>
          <w:szCs w:val="21"/>
        </w:rPr>
        <w:t xml:space="preserve">Located at </w:t>
      </w:r>
      <w:hyperlink r:id="rId6">
        <w:r w:rsidRPr="00CF7954">
          <w:rPr>
            <w:rFonts w:ascii="Arial" w:hAnsi="Arial" w:cs="Arial"/>
            <w:bCs/>
            <w:color w:val="1155CC"/>
            <w:sz w:val="21"/>
            <w:szCs w:val="21"/>
            <w:u w:val="single"/>
          </w:rPr>
          <w:t>https://osf.io/9kuph</w:t>
        </w:r>
      </w:hyperlink>
      <w:r w:rsidRPr="00CF7954">
        <w:rPr>
          <w:rFonts w:ascii="Arial" w:hAnsi="Arial" w:cs="Arial"/>
          <w:bCs/>
          <w:sz w:val="21"/>
          <w:szCs w:val="21"/>
        </w:rPr>
        <w:t xml:space="preserve"> </w:t>
      </w:r>
    </w:p>
    <w:p w14:paraId="211D796A" w14:textId="2CB34BD1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Ovid MEDLINE® ALL &lt;1946 to July 20, 2022&gt;</w:t>
      </w:r>
    </w:p>
    <w:p w14:paraId="02C79ED8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1</w:t>
      </w:r>
      <w:r w:rsidRPr="00CF7954">
        <w:rPr>
          <w:rFonts w:ascii="Arial" w:hAnsi="Arial" w:cs="Arial"/>
          <w:sz w:val="18"/>
          <w:szCs w:val="18"/>
        </w:rPr>
        <w:tab/>
        <w:t>Ventricular Dysfunction, Right/ or Ventricular Function, Right/</w:t>
      </w:r>
      <w:r w:rsidRPr="00CF7954">
        <w:rPr>
          <w:rFonts w:ascii="Arial" w:hAnsi="Arial" w:cs="Arial"/>
          <w:sz w:val="18"/>
          <w:szCs w:val="18"/>
        </w:rPr>
        <w:tab/>
      </w:r>
    </w:p>
    <w:p w14:paraId="3F2574F3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2</w:t>
      </w:r>
      <w:r w:rsidRPr="00CF7954">
        <w:rPr>
          <w:rFonts w:ascii="Arial" w:hAnsi="Arial" w:cs="Arial"/>
          <w:sz w:val="18"/>
          <w:szCs w:val="18"/>
        </w:rPr>
        <w:tab/>
        <w:t xml:space="preserve">((right </w:t>
      </w:r>
      <w:proofErr w:type="spellStart"/>
      <w:r w:rsidRPr="00CF7954">
        <w:rPr>
          <w:rFonts w:ascii="Arial" w:hAnsi="Arial" w:cs="Arial"/>
          <w:sz w:val="18"/>
          <w:szCs w:val="18"/>
        </w:rPr>
        <w:t>ventric</w:t>
      </w:r>
      <w:proofErr w:type="spellEnd"/>
      <w:r w:rsidRPr="00CF7954">
        <w:rPr>
          <w:rFonts w:ascii="Arial" w:hAnsi="Arial" w:cs="Arial"/>
          <w:sz w:val="18"/>
          <w:szCs w:val="18"/>
        </w:rPr>
        <w:t>* or right heart) adj5 (failure or function or dysfunction)).</w:t>
      </w:r>
      <w:proofErr w:type="spellStart"/>
      <w:r w:rsidRPr="00CF7954">
        <w:rPr>
          <w:rFonts w:ascii="Arial" w:hAnsi="Arial" w:cs="Arial"/>
          <w:sz w:val="18"/>
          <w:szCs w:val="18"/>
        </w:rPr>
        <w:t>mp</w:t>
      </w:r>
      <w:proofErr w:type="spellEnd"/>
      <w:r w:rsidRPr="00CF7954">
        <w:rPr>
          <w:rFonts w:ascii="Arial" w:hAnsi="Arial" w:cs="Arial"/>
          <w:sz w:val="18"/>
          <w:szCs w:val="18"/>
        </w:rPr>
        <w:t>.</w:t>
      </w:r>
      <w:r w:rsidRPr="00CF7954">
        <w:rPr>
          <w:rFonts w:ascii="Arial" w:hAnsi="Arial" w:cs="Arial"/>
          <w:sz w:val="18"/>
          <w:szCs w:val="18"/>
        </w:rPr>
        <w:tab/>
      </w:r>
    </w:p>
    <w:p w14:paraId="1B0455C4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3</w:t>
      </w:r>
      <w:r w:rsidRPr="00CF7954">
        <w:rPr>
          <w:rFonts w:ascii="Arial" w:hAnsi="Arial" w:cs="Arial"/>
          <w:sz w:val="18"/>
          <w:szCs w:val="18"/>
        </w:rPr>
        <w:tab/>
        <w:t>1 or 2</w:t>
      </w:r>
      <w:r w:rsidRPr="00CF7954">
        <w:rPr>
          <w:rFonts w:ascii="Arial" w:hAnsi="Arial" w:cs="Arial"/>
          <w:sz w:val="18"/>
          <w:szCs w:val="18"/>
        </w:rPr>
        <w:tab/>
      </w:r>
    </w:p>
    <w:p w14:paraId="105AEF43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4</w:t>
      </w:r>
      <w:r w:rsidRPr="00CF7954">
        <w:rPr>
          <w:rFonts w:ascii="Arial" w:hAnsi="Arial" w:cs="Arial"/>
          <w:sz w:val="18"/>
          <w:szCs w:val="18"/>
        </w:rPr>
        <w:tab/>
      </w:r>
      <w:proofErr w:type="gramStart"/>
      <w:r w:rsidRPr="00CF7954">
        <w:rPr>
          <w:rFonts w:ascii="Arial" w:hAnsi="Arial" w:cs="Arial"/>
          <w:sz w:val="18"/>
          <w:szCs w:val="18"/>
        </w:rPr>
        <w:t>Respiratory Distress Syndrome</w:t>
      </w:r>
      <w:proofErr w:type="gramEnd"/>
      <w:r w:rsidRPr="00CF7954">
        <w:rPr>
          <w:rFonts w:ascii="Arial" w:hAnsi="Arial" w:cs="Arial"/>
          <w:sz w:val="18"/>
          <w:szCs w:val="18"/>
        </w:rPr>
        <w:t>/ or (acute respiratory distress syndrome or adult respiratory distress syndrome or ARDS).</w:t>
      </w:r>
      <w:proofErr w:type="spellStart"/>
      <w:r w:rsidRPr="00CF7954">
        <w:rPr>
          <w:rFonts w:ascii="Arial" w:hAnsi="Arial" w:cs="Arial"/>
          <w:sz w:val="18"/>
          <w:szCs w:val="18"/>
        </w:rPr>
        <w:t>mp</w:t>
      </w:r>
      <w:proofErr w:type="spellEnd"/>
      <w:r w:rsidRPr="00CF7954">
        <w:rPr>
          <w:rFonts w:ascii="Arial" w:hAnsi="Arial" w:cs="Arial"/>
          <w:sz w:val="18"/>
          <w:szCs w:val="18"/>
        </w:rPr>
        <w:t>.</w:t>
      </w:r>
      <w:r w:rsidRPr="00CF7954">
        <w:rPr>
          <w:rFonts w:ascii="Arial" w:hAnsi="Arial" w:cs="Arial"/>
          <w:sz w:val="18"/>
          <w:szCs w:val="18"/>
        </w:rPr>
        <w:tab/>
      </w:r>
    </w:p>
    <w:p w14:paraId="0B999384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5</w:t>
      </w:r>
      <w:r w:rsidRPr="00CF7954">
        <w:rPr>
          <w:rFonts w:ascii="Arial" w:hAnsi="Arial" w:cs="Arial"/>
          <w:sz w:val="18"/>
          <w:szCs w:val="18"/>
        </w:rPr>
        <w:tab/>
        <w:t>3 and 4</w:t>
      </w:r>
    </w:p>
    <w:p w14:paraId="74277208" w14:textId="757064FE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6</w:t>
      </w:r>
      <w:r w:rsidRPr="00CF7954">
        <w:rPr>
          <w:rFonts w:ascii="Arial" w:hAnsi="Arial" w:cs="Arial"/>
          <w:sz w:val="18"/>
          <w:szCs w:val="18"/>
        </w:rPr>
        <w:tab/>
        <w:t xml:space="preserve">limit 5 to </w:t>
      </w:r>
      <w:proofErr w:type="spellStart"/>
      <w:r w:rsidRPr="00CF7954">
        <w:rPr>
          <w:rFonts w:ascii="Arial" w:hAnsi="Arial" w:cs="Arial"/>
          <w:sz w:val="18"/>
          <w:szCs w:val="18"/>
        </w:rPr>
        <w:t>english</w:t>
      </w:r>
      <w:proofErr w:type="spellEnd"/>
      <w:r w:rsidRPr="00CF7954">
        <w:rPr>
          <w:rFonts w:ascii="Arial" w:hAnsi="Arial" w:cs="Arial"/>
          <w:sz w:val="18"/>
          <w:szCs w:val="18"/>
        </w:rPr>
        <w:t xml:space="preserve"> language = 305</w:t>
      </w:r>
    </w:p>
    <w:p w14:paraId="284E9EFC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</w:p>
    <w:p w14:paraId="0E4FEB21" w14:textId="34A80422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Embase &lt;1974 to 2022 July 20&gt;</w:t>
      </w:r>
    </w:p>
    <w:p w14:paraId="2AFC025E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1</w:t>
      </w:r>
      <w:r w:rsidRPr="00CF7954">
        <w:rPr>
          <w:rFonts w:ascii="Arial" w:hAnsi="Arial" w:cs="Arial"/>
          <w:sz w:val="18"/>
          <w:szCs w:val="18"/>
        </w:rPr>
        <w:tab/>
        <w:t>heart right ventricle failure/ or heart right ventricle function/</w:t>
      </w:r>
      <w:r w:rsidRPr="00CF7954">
        <w:rPr>
          <w:rFonts w:ascii="Arial" w:hAnsi="Arial" w:cs="Arial"/>
          <w:sz w:val="18"/>
          <w:szCs w:val="18"/>
        </w:rPr>
        <w:tab/>
      </w:r>
    </w:p>
    <w:p w14:paraId="20F39E87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2</w:t>
      </w:r>
      <w:r w:rsidRPr="00CF7954">
        <w:rPr>
          <w:rFonts w:ascii="Arial" w:hAnsi="Arial" w:cs="Arial"/>
          <w:sz w:val="18"/>
          <w:szCs w:val="18"/>
        </w:rPr>
        <w:tab/>
        <w:t xml:space="preserve">((right </w:t>
      </w:r>
      <w:proofErr w:type="spellStart"/>
      <w:r w:rsidRPr="00CF7954">
        <w:rPr>
          <w:rFonts w:ascii="Arial" w:hAnsi="Arial" w:cs="Arial"/>
          <w:sz w:val="18"/>
          <w:szCs w:val="18"/>
        </w:rPr>
        <w:t>ventric</w:t>
      </w:r>
      <w:proofErr w:type="spellEnd"/>
      <w:r w:rsidRPr="00CF7954">
        <w:rPr>
          <w:rFonts w:ascii="Arial" w:hAnsi="Arial" w:cs="Arial"/>
          <w:sz w:val="18"/>
          <w:szCs w:val="18"/>
        </w:rPr>
        <w:t>* or right heart) adj5 (failure or function or dysfunction)).</w:t>
      </w:r>
      <w:proofErr w:type="spellStart"/>
      <w:r w:rsidRPr="00CF7954">
        <w:rPr>
          <w:rFonts w:ascii="Arial" w:hAnsi="Arial" w:cs="Arial"/>
          <w:sz w:val="18"/>
          <w:szCs w:val="18"/>
        </w:rPr>
        <w:t>mp</w:t>
      </w:r>
      <w:proofErr w:type="spellEnd"/>
      <w:r w:rsidRPr="00CF7954">
        <w:rPr>
          <w:rFonts w:ascii="Arial" w:hAnsi="Arial" w:cs="Arial"/>
          <w:sz w:val="18"/>
          <w:szCs w:val="18"/>
        </w:rPr>
        <w:t>.</w:t>
      </w:r>
      <w:r w:rsidRPr="00CF7954">
        <w:rPr>
          <w:rFonts w:ascii="Arial" w:hAnsi="Arial" w:cs="Arial"/>
          <w:sz w:val="18"/>
          <w:szCs w:val="18"/>
        </w:rPr>
        <w:tab/>
      </w:r>
    </w:p>
    <w:p w14:paraId="3D15545F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3</w:t>
      </w:r>
      <w:r w:rsidRPr="00CF7954">
        <w:rPr>
          <w:rFonts w:ascii="Arial" w:hAnsi="Arial" w:cs="Arial"/>
          <w:sz w:val="18"/>
          <w:szCs w:val="18"/>
        </w:rPr>
        <w:tab/>
        <w:t>1 or 2</w:t>
      </w:r>
      <w:r w:rsidRPr="00CF7954">
        <w:rPr>
          <w:rFonts w:ascii="Arial" w:hAnsi="Arial" w:cs="Arial"/>
          <w:sz w:val="18"/>
          <w:szCs w:val="18"/>
        </w:rPr>
        <w:tab/>
      </w:r>
    </w:p>
    <w:p w14:paraId="7652843E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4</w:t>
      </w:r>
      <w:r w:rsidRPr="00CF7954">
        <w:rPr>
          <w:rFonts w:ascii="Arial" w:hAnsi="Arial" w:cs="Arial"/>
          <w:sz w:val="18"/>
          <w:szCs w:val="18"/>
        </w:rPr>
        <w:tab/>
        <w:t xml:space="preserve">adult respiratory distress </w:t>
      </w:r>
      <w:proofErr w:type="gramStart"/>
      <w:r w:rsidRPr="00CF7954">
        <w:rPr>
          <w:rFonts w:ascii="Arial" w:hAnsi="Arial" w:cs="Arial"/>
          <w:sz w:val="18"/>
          <w:szCs w:val="18"/>
        </w:rPr>
        <w:t>syndrome</w:t>
      </w:r>
      <w:proofErr w:type="gramEnd"/>
      <w:r w:rsidRPr="00CF7954">
        <w:rPr>
          <w:rFonts w:ascii="Arial" w:hAnsi="Arial" w:cs="Arial"/>
          <w:sz w:val="18"/>
          <w:szCs w:val="18"/>
        </w:rPr>
        <w:t>/ or (acute respiratory distress syndrome or adult respiratory distress syndrome or ARDS).</w:t>
      </w:r>
      <w:proofErr w:type="spellStart"/>
      <w:r w:rsidRPr="00CF7954">
        <w:rPr>
          <w:rFonts w:ascii="Arial" w:hAnsi="Arial" w:cs="Arial"/>
          <w:sz w:val="18"/>
          <w:szCs w:val="18"/>
        </w:rPr>
        <w:t>mp</w:t>
      </w:r>
      <w:proofErr w:type="spellEnd"/>
      <w:r w:rsidRPr="00CF7954">
        <w:rPr>
          <w:rFonts w:ascii="Arial" w:hAnsi="Arial" w:cs="Arial"/>
          <w:sz w:val="18"/>
          <w:szCs w:val="18"/>
        </w:rPr>
        <w:t>.</w:t>
      </w:r>
    </w:p>
    <w:p w14:paraId="56A84684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5</w:t>
      </w:r>
      <w:r w:rsidRPr="00CF7954">
        <w:rPr>
          <w:rFonts w:ascii="Arial" w:hAnsi="Arial" w:cs="Arial"/>
          <w:sz w:val="18"/>
          <w:szCs w:val="18"/>
        </w:rPr>
        <w:tab/>
        <w:t>3 and 4</w:t>
      </w:r>
      <w:r w:rsidRPr="00CF7954">
        <w:rPr>
          <w:rFonts w:ascii="Arial" w:hAnsi="Arial" w:cs="Arial"/>
          <w:sz w:val="18"/>
          <w:szCs w:val="18"/>
        </w:rPr>
        <w:tab/>
        <w:t xml:space="preserve"> </w:t>
      </w:r>
    </w:p>
    <w:p w14:paraId="10A629DF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6</w:t>
      </w:r>
      <w:r w:rsidRPr="00CF7954">
        <w:rPr>
          <w:rFonts w:ascii="Arial" w:hAnsi="Arial" w:cs="Arial"/>
          <w:sz w:val="18"/>
          <w:szCs w:val="18"/>
        </w:rPr>
        <w:tab/>
        <w:t xml:space="preserve">limit 5 to </w:t>
      </w:r>
      <w:proofErr w:type="spellStart"/>
      <w:r w:rsidRPr="00CF7954">
        <w:rPr>
          <w:rFonts w:ascii="Arial" w:hAnsi="Arial" w:cs="Arial"/>
          <w:sz w:val="18"/>
          <w:szCs w:val="18"/>
        </w:rPr>
        <w:t>english</w:t>
      </w:r>
      <w:proofErr w:type="spellEnd"/>
      <w:r w:rsidRPr="00CF7954">
        <w:rPr>
          <w:rFonts w:ascii="Arial" w:hAnsi="Arial" w:cs="Arial"/>
          <w:sz w:val="18"/>
          <w:szCs w:val="18"/>
        </w:rPr>
        <w:t xml:space="preserve"> language = 721</w:t>
      </w:r>
    </w:p>
    <w:p w14:paraId="51A10369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</w:p>
    <w:p w14:paraId="69D02920" w14:textId="111D85F0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CINAHL</w:t>
      </w:r>
    </w:p>
    <w:p w14:paraId="71C6A4D6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 xml:space="preserve">S1  </w:t>
      </w:r>
      <w:proofErr w:type="gramStart"/>
      <w:r w:rsidRPr="00CF7954">
        <w:rPr>
          <w:rFonts w:ascii="Arial" w:hAnsi="Arial" w:cs="Arial"/>
          <w:sz w:val="18"/>
          <w:szCs w:val="18"/>
        </w:rPr>
        <w:t xml:space="preserve">   (</w:t>
      </w:r>
      <w:proofErr w:type="gramEnd"/>
      <w:r w:rsidRPr="00CF7954">
        <w:rPr>
          <w:rFonts w:ascii="Arial" w:hAnsi="Arial" w:cs="Arial"/>
          <w:sz w:val="18"/>
          <w:szCs w:val="18"/>
        </w:rPr>
        <w:t xml:space="preserve">MH "Ventricular Dysfunction, Right") OR (MH "Ventricular Function, Right") </w:t>
      </w:r>
    </w:p>
    <w:p w14:paraId="6CAE9B61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 xml:space="preserve">S2     TI </w:t>
      </w:r>
      <w:proofErr w:type="gramStart"/>
      <w:r w:rsidRPr="00CF7954">
        <w:rPr>
          <w:rFonts w:ascii="Arial" w:hAnsi="Arial" w:cs="Arial"/>
          <w:sz w:val="18"/>
          <w:szCs w:val="18"/>
        </w:rPr>
        <w:t>( (</w:t>
      </w:r>
      <w:proofErr w:type="gramEnd"/>
      <w:r w:rsidRPr="00CF7954">
        <w:rPr>
          <w:rFonts w:ascii="Arial" w:hAnsi="Arial" w:cs="Arial"/>
          <w:sz w:val="18"/>
          <w:szCs w:val="18"/>
        </w:rPr>
        <w:t xml:space="preserve">right </w:t>
      </w:r>
      <w:proofErr w:type="spellStart"/>
      <w:r w:rsidRPr="00CF7954">
        <w:rPr>
          <w:rFonts w:ascii="Arial" w:hAnsi="Arial" w:cs="Arial"/>
          <w:sz w:val="18"/>
          <w:szCs w:val="18"/>
        </w:rPr>
        <w:t>ventric</w:t>
      </w:r>
      <w:proofErr w:type="spellEnd"/>
      <w:r w:rsidRPr="00CF7954">
        <w:rPr>
          <w:rFonts w:ascii="Arial" w:hAnsi="Arial" w:cs="Arial"/>
          <w:sz w:val="18"/>
          <w:szCs w:val="18"/>
        </w:rPr>
        <w:t xml:space="preserve">* or right heart) N5 (failure or function or dysfunction) ) OR AB ( (right </w:t>
      </w:r>
      <w:proofErr w:type="spellStart"/>
      <w:r w:rsidRPr="00CF7954">
        <w:rPr>
          <w:rFonts w:ascii="Arial" w:hAnsi="Arial" w:cs="Arial"/>
          <w:sz w:val="18"/>
          <w:szCs w:val="18"/>
        </w:rPr>
        <w:t>ventric</w:t>
      </w:r>
      <w:proofErr w:type="spellEnd"/>
      <w:r w:rsidRPr="00CF7954">
        <w:rPr>
          <w:rFonts w:ascii="Arial" w:hAnsi="Arial" w:cs="Arial"/>
          <w:sz w:val="18"/>
          <w:szCs w:val="18"/>
        </w:rPr>
        <w:t xml:space="preserve">* or right heart) N5 (failure or function or dysfunction) ) </w:t>
      </w:r>
    </w:p>
    <w:p w14:paraId="018BB8FA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S3     S1 OR S2</w:t>
      </w:r>
    </w:p>
    <w:p w14:paraId="6843EF1D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 xml:space="preserve">S4  </w:t>
      </w:r>
      <w:proofErr w:type="gramStart"/>
      <w:r w:rsidRPr="00CF7954">
        <w:rPr>
          <w:rFonts w:ascii="Arial" w:hAnsi="Arial" w:cs="Arial"/>
          <w:sz w:val="18"/>
          <w:szCs w:val="18"/>
        </w:rPr>
        <w:t xml:space="preserve">   (</w:t>
      </w:r>
      <w:proofErr w:type="gramEnd"/>
      <w:r w:rsidRPr="00CF7954">
        <w:rPr>
          <w:rFonts w:ascii="Arial" w:hAnsi="Arial" w:cs="Arial"/>
          <w:sz w:val="18"/>
          <w:szCs w:val="18"/>
        </w:rPr>
        <w:t xml:space="preserve">MH "Respiratory Distress Syndrome, Acute") OR TI ( acute respiratory distress syndrome OR adult respiratory distress syndrome OR ARDS ) OR AB ( acute respiratory distress syndrome OR adult respiratory distress syndrome OR ARDS ) </w:t>
      </w:r>
    </w:p>
    <w:p w14:paraId="11391065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S5     S3 and S4</w:t>
      </w:r>
    </w:p>
    <w:p w14:paraId="55369E00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 xml:space="preserve">S6     S5 limited to English = 114    </w:t>
      </w:r>
    </w:p>
    <w:p w14:paraId="2B583F64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</w:p>
    <w:p w14:paraId="4402EC57" w14:textId="69FC5A35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lastRenderedPageBreak/>
        <w:t>Web of Science (SCI &amp; CPCI and BCI)</w:t>
      </w:r>
    </w:p>
    <w:p w14:paraId="3F3191A8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 xml:space="preserve">#1     TS= (right ventricular dysfunction or right ventricular </w:t>
      </w:r>
      <w:proofErr w:type="gramStart"/>
      <w:r w:rsidRPr="00CF7954">
        <w:rPr>
          <w:rFonts w:ascii="Arial" w:hAnsi="Arial" w:cs="Arial"/>
          <w:sz w:val="18"/>
          <w:szCs w:val="18"/>
        </w:rPr>
        <w:t>function )</w:t>
      </w:r>
      <w:proofErr w:type="gramEnd"/>
    </w:p>
    <w:p w14:paraId="6BADC1E1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 xml:space="preserve">#2    TS= ((right </w:t>
      </w:r>
      <w:proofErr w:type="spellStart"/>
      <w:r w:rsidRPr="00CF7954">
        <w:rPr>
          <w:rFonts w:ascii="Arial" w:hAnsi="Arial" w:cs="Arial"/>
          <w:sz w:val="18"/>
          <w:szCs w:val="18"/>
        </w:rPr>
        <w:t>ventric</w:t>
      </w:r>
      <w:proofErr w:type="spellEnd"/>
      <w:proofErr w:type="gramStart"/>
      <w:r w:rsidRPr="00CF7954">
        <w:rPr>
          <w:rFonts w:ascii="Arial" w:hAnsi="Arial" w:cs="Arial"/>
          <w:sz w:val="18"/>
          <w:szCs w:val="18"/>
        </w:rPr>
        <w:t>* )</w:t>
      </w:r>
      <w:proofErr w:type="gramEnd"/>
      <w:r w:rsidRPr="00CF7954">
        <w:rPr>
          <w:rFonts w:ascii="Arial" w:hAnsi="Arial" w:cs="Arial"/>
          <w:sz w:val="18"/>
          <w:szCs w:val="18"/>
        </w:rPr>
        <w:t xml:space="preserve"> NEAR/5 (failure or function or dysfunction)) or ((right heart ) NEAR/5 (failure or function or dysfunction))</w:t>
      </w:r>
    </w:p>
    <w:p w14:paraId="03F3CB81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#3     #1 OR #2</w:t>
      </w:r>
    </w:p>
    <w:p w14:paraId="3AD2C398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#4     TS= (</w:t>
      </w:r>
      <w:proofErr w:type="gramStart"/>
      <w:r w:rsidRPr="00CF7954">
        <w:rPr>
          <w:rFonts w:ascii="Arial" w:hAnsi="Arial" w:cs="Arial"/>
          <w:sz w:val="18"/>
          <w:szCs w:val="18"/>
        </w:rPr>
        <w:t>Respiratory Distress Syndrome</w:t>
      </w:r>
      <w:proofErr w:type="gramEnd"/>
      <w:r w:rsidRPr="00CF7954">
        <w:rPr>
          <w:rFonts w:ascii="Arial" w:hAnsi="Arial" w:cs="Arial"/>
          <w:sz w:val="18"/>
          <w:szCs w:val="18"/>
        </w:rPr>
        <w:t xml:space="preserve"> or acute respiratory distress syndrome or adult respiratory distress syndrome or ARDS)</w:t>
      </w:r>
    </w:p>
    <w:p w14:paraId="42A66CBE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#5     #3 AND #4 AND refined to English language</w:t>
      </w:r>
    </w:p>
    <w:p w14:paraId="05A69CA7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SCI &amp; CPCI = 670</w:t>
      </w:r>
    </w:p>
    <w:p w14:paraId="63D46E29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BCI = 231</w:t>
      </w:r>
    </w:p>
    <w:p w14:paraId="0D0B533B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</w:p>
    <w:p w14:paraId="0684A806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Cochrane Central Register of Controlled Trials</w:t>
      </w:r>
    </w:p>
    <w:p w14:paraId="2A2E9A64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Issue 7 of 12, July 2022</w:t>
      </w:r>
    </w:p>
    <w:p w14:paraId="58E5A83F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</w:p>
    <w:p w14:paraId="7D746262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#1</w:t>
      </w:r>
      <w:r w:rsidRPr="00CF7954">
        <w:rPr>
          <w:rFonts w:ascii="Arial" w:hAnsi="Arial" w:cs="Arial"/>
          <w:sz w:val="18"/>
          <w:szCs w:val="18"/>
        </w:rPr>
        <w:tab/>
        <w:t>[</w:t>
      </w:r>
      <w:proofErr w:type="spellStart"/>
      <w:r w:rsidRPr="00CF7954">
        <w:rPr>
          <w:rFonts w:ascii="Arial" w:hAnsi="Arial" w:cs="Arial"/>
          <w:sz w:val="18"/>
          <w:szCs w:val="18"/>
        </w:rPr>
        <w:t>mh</w:t>
      </w:r>
      <w:proofErr w:type="spellEnd"/>
      <w:r w:rsidRPr="00CF7954">
        <w:rPr>
          <w:rFonts w:ascii="Arial" w:hAnsi="Arial" w:cs="Arial"/>
          <w:sz w:val="18"/>
          <w:szCs w:val="18"/>
        </w:rPr>
        <w:t xml:space="preserve"> ^"Ventricular Dysfunction, </w:t>
      </w:r>
      <w:proofErr w:type="gramStart"/>
      <w:r w:rsidRPr="00CF7954">
        <w:rPr>
          <w:rFonts w:ascii="Arial" w:hAnsi="Arial" w:cs="Arial"/>
          <w:sz w:val="18"/>
          <w:szCs w:val="18"/>
        </w:rPr>
        <w:t>Right</w:t>
      </w:r>
      <w:proofErr w:type="gramEnd"/>
      <w:r w:rsidRPr="00CF7954">
        <w:rPr>
          <w:rFonts w:ascii="Arial" w:hAnsi="Arial" w:cs="Arial"/>
          <w:sz w:val="18"/>
          <w:szCs w:val="18"/>
        </w:rPr>
        <w:t>"] OR [</w:t>
      </w:r>
      <w:proofErr w:type="spellStart"/>
      <w:r w:rsidRPr="00CF7954">
        <w:rPr>
          <w:rFonts w:ascii="Arial" w:hAnsi="Arial" w:cs="Arial"/>
          <w:sz w:val="18"/>
          <w:szCs w:val="18"/>
        </w:rPr>
        <w:t>mh</w:t>
      </w:r>
      <w:proofErr w:type="spellEnd"/>
      <w:r w:rsidRPr="00CF7954">
        <w:rPr>
          <w:rFonts w:ascii="Arial" w:hAnsi="Arial" w:cs="Arial"/>
          <w:sz w:val="18"/>
          <w:szCs w:val="18"/>
        </w:rPr>
        <w:t xml:space="preserve"> ^"Ventricular Function, Right"]</w:t>
      </w:r>
      <w:r w:rsidRPr="00CF7954">
        <w:rPr>
          <w:rFonts w:ascii="Arial" w:hAnsi="Arial" w:cs="Arial"/>
          <w:sz w:val="18"/>
          <w:szCs w:val="18"/>
        </w:rPr>
        <w:tab/>
      </w:r>
    </w:p>
    <w:p w14:paraId="74EF4036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#2</w:t>
      </w:r>
      <w:r w:rsidRPr="00CF7954">
        <w:rPr>
          <w:rFonts w:ascii="Arial" w:hAnsi="Arial" w:cs="Arial"/>
          <w:sz w:val="18"/>
          <w:szCs w:val="18"/>
        </w:rPr>
        <w:tab/>
        <w:t xml:space="preserve">((right </w:t>
      </w:r>
      <w:proofErr w:type="spellStart"/>
      <w:r w:rsidRPr="00CF7954">
        <w:rPr>
          <w:rFonts w:ascii="Arial" w:hAnsi="Arial" w:cs="Arial"/>
          <w:sz w:val="18"/>
          <w:szCs w:val="18"/>
        </w:rPr>
        <w:t>ventric</w:t>
      </w:r>
      <w:proofErr w:type="spellEnd"/>
      <w:r w:rsidRPr="00CF7954">
        <w:rPr>
          <w:rFonts w:ascii="Arial" w:hAnsi="Arial" w:cs="Arial"/>
          <w:sz w:val="18"/>
          <w:szCs w:val="18"/>
        </w:rPr>
        <w:t>* or right heart) NEAR/5 (failure or function or dysfunction)</w:t>
      </w:r>
      <w:proofErr w:type="gramStart"/>
      <w:r w:rsidRPr="00CF7954">
        <w:rPr>
          <w:rFonts w:ascii="Arial" w:hAnsi="Arial" w:cs="Arial"/>
          <w:sz w:val="18"/>
          <w:szCs w:val="18"/>
        </w:rPr>
        <w:t>):</w:t>
      </w:r>
      <w:proofErr w:type="spellStart"/>
      <w:r w:rsidRPr="00CF7954">
        <w:rPr>
          <w:rFonts w:ascii="Arial" w:hAnsi="Arial" w:cs="Arial"/>
          <w:sz w:val="18"/>
          <w:szCs w:val="18"/>
        </w:rPr>
        <w:t>ti</w:t>
      </w:r>
      <w:proofErr w:type="gramEnd"/>
      <w:r w:rsidRPr="00CF7954">
        <w:rPr>
          <w:rFonts w:ascii="Arial" w:hAnsi="Arial" w:cs="Arial"/>
          <w:sz w:val="18"/>
          <w:szCs w:val="18"/>
        </w:rPr>
        <w:t>,ab,kw</w:t>
      </w:r>
      <w:proofErr w:type="spellEnd"/>
      <w:r w:rsidRPr="00CF7954">
        <w:rPr>
          <w:rFonts w:ascii="Arial" w:hAnsi="Arial" w:cs="Arial"/>
          <w:sz w:val="18"/>
          <w:szCs w:val="18"/>
        </w:rPr>
        <w:tab/>
      </w:r>
    </w:p>
    <w:p w14:paraId="197F4624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#3</w:t>
      </w:r>
      <w:r w:rsidRPr="00CF7954">
        <w:rPr>
          <w:rFonts w:ascii="Arial" w:hAnsi="Arial" w:cs="Arial"/>
          <w:sz w:val="18"/>
          <w:szCs w:val="18"/>
        </w:rPr>
        <w:tab/>
        <w:t>#1 OR #2</w:t>
      </w:r>
      <w:r w:rsidRPr="00CF7954">
        <w:rPr>
          <w:rFonts w:ascii="Arial" w:hAnsi="Arial" w:cs="Arial"/>
          <w:sz w:val="18"/>
          <w:szCs w:val="18"/>
        </w:rPr>
        <w:tab/>
      </w:r>
    </w:p>
    <w:p w14:paraId="42B2838F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#4</w:t>
      </w:r>
      <w:r w:rsidRPr="00CF7954">
        <w:rPr>
          <w:rFonts w:ascii="Arial" w:hAnsi="Arial" w:cs="Arial"/>
          <w:sz w:val="18"/>
          <w:szCs w:val="18"/>
        </w:rPr>
        <w:tab/>
        <w:t>[</w:t>
      </w:r>
      <w:proofErr w:type="spellStart"/>
      <w:r w:rsidRPr="00CF7954">
        <w:rPr>
          <w:rFonts w:ascii="Arial" w:hAnsi="Arial" w:cs="Arial"/>
          <w:sz w:val="18"/>
          <w:szCs w:val="18"/>
        </w:rPr>
        <w:t>mh</w:t>
      </w:r>
      <w:proofErr w:type="spellEnd"/>
      <w:r w:rsidRPr="00CF7954">
        <w:rPr>
          <w:rFonts w:ascii="Arial" w:hAnsi="Arial" w:cs="Arial"/>
          <w:sz w:val="18"/>
          <w:szCs w:val="18"/>
        </w:rPr>
        <w:t xml:space="preserve"> ^"Respiratory Distress Syndrome"] OR ("acute respiratory distress syndrome" or "adult respiratory distress syndrome" or ARDS</w:t>
      </w:r>
      <w:proofErr w:type="gramStart"/>
      <w:r w:rsidRPr="00CF7954">
        <w:rPr>
          <w:rFonts w:ascii="Arial" w:hAnsi="Arial" w:cs="Arial"/>
          <w:sz w:val="18"/>
          <w:szCs w:val="18"/>
        </w:rPr>
        <w:t>):</w:t>
      </w:r>
      <w:proofErr w:type="spellStart"/>
      <w:r w:rsidRPr="00CF7954">
        <w:rPr>
          <w:rFonts w:ascii="Arial" w:hAnsi="Arial" w:cs="Arial"/>
          <w:sz w:val="18"/>
          <w:szCs w:val="18"/>
        </w:rPr>
        <w:t>ti</w:t>
      </w:r>
      <w:proofErr w:type="gramEnd"/>
      <w:r w:rsidRPr="00CF7954">
        <w:rPr>
          <w:rFonts w:ascii="Arial" w:hAnsi="Arial" w:cs="Arial"/>
          <w:sz w:val="18"/>
          <w:szCs w:val="18"/>
        </w:rPr>
        <w:t>,ab,kw</w:t>
      </w:r>
      <w:proofErr w:type="spellEnd"/>
      <w:r w:rsidRPr="00CF7954">
        <w:rPr>
          <w:rFonts w:ascii="Arial" w:hAnsi="Arial" w:cs="Arial"/>
          <w:sz w:val="18"/>
          <w:szCs w:val="18"/>
        </w:rPr>
        <w:tab/>
      </w:r>
    </w:p>
    <w:p w14:paraId="556DCC6E" w14:textId="77777777" w:rsidR="00CF7954" w:rsidRPr="00CF7954" w:rsidRDefault="00CF7954" w:rsidP="00CF7954">
      <w:pPr>
        <w:rPr>
          <w:rFonts w:ascii="Arial" w:hAnsi="Arial" w:cs="Arial"/>
          <w:sz w:val="18"/>
          <w:szCs w:val="18"/>
        </w:rPr>
      </w:pPr>
      <w:r w:rsidRPr="00CF7954">
        <w:rPr>
          <w:rFonts w:ascii="Arial" w:hAnsi="Arial" w:cs="Arial"/>
          <w:sz w:val="18"/>
          <w:szCs w:val="18"/>
        </w:rPr>
        <w:t>#5</w:t>
      </w:r>
      <w:r w:rsidRPr="00CF7954">
        <w:rPr>
          <w:rFonts w:ascii="Arial" w:hAnsi="Arial" w:cs="Arial"/>
          <w:sz w:val="18"/>
          <w:szCs w:val="18"/>
        </w:rPr>
        <w:tab/>
        <w:t xml:space="preserve">#3 AND #4 = 158 </w:t>
      </w:r>
      <w:proofErr w:type="gramStart"/>
      <w:r w:rsidRPr="00CF7954">
        <w:rPr>
          <w:rFonts w:ascii="Arial" w:hAnsi="Arial" w:cs="Arial"/>
          <w:sz w:val="18"/>
          <w:szCs w:val="18"/>
        </w:rPr>
        <w:t xml:space="preserve">   (</w:t>
      </w:r>
      <w:proofErr w:type="gramEnd"/>
      <w:r w:rsidRPr="00CF7954">
        <w:rPr>
          <w:rFonts w:ascii="Arial" w:hAnsi="Arial" w:cs="Arial"/>
          <w:sz w:val="18"/>
          <w:szCs w:val="18"/>
        </w:rPr>
        <w:t>all from Trials – there is no English language filter in Cochrane)</w:t>
      </w:r>
    </w:p>
    <w:p w14:paraId="70487CBD" w14:textId="77777777" w:rsidR="00CF7954" w:rsidRPr="00CF7954" w:rsidRDefault="00CF7954" w:rsidP="00CF7954">
      <w:pPr>
        <w:rPr>
          <w:rFonts w:ascii="Arial" w:hAnsi="Arial" w:cs="Arial"/>
        </w:rPr>
      </w:pPr>
    </w:p>
    <w:p w14:paraId="27E64444" w14:textId="77777777" w:rsidR="00CF7954" w:rsidRPr="00CF7954" w:rsidRDefault="00CF7954" w:rsidP="00CF7954">
      <w:pPr>
        <w:rPr>
          <w:rFonts w:ascii="Arial" w:hAnsi="Arial" w:cs="Arial"/>
        </w:rPr>
      </w:pPr>
    </w:p>
    <w:p w14:paraId="47D5A3DE" w14:textId="77777777" w:rsidR="00CF7954" w:rsidRPr="00CF7954" w:rsidRDefault="00CF7954" w:rsidP="00CF7954">
      <w:pPr>
        <w:rPr>
          <w:rFonts w:ascii="Arial" w:hAnsi="Arial" w:cs="Arial"/>
        </w:rPr>
      </w:pPr>
    </w:p>
    <w:p w14:paraId="7FC8CA44" w14:textId="2285295B" w:rsidR="005F6EB7" w:rsidRPr="00CF7954" w:rsidRDefault="00D159C4">
      <w:pPr>
        <w:rPr>
          <w:rFonts w:ascii="Arial" w:hAnsi="Arial" w:cs="Arial"/>
        </w:rPr>
      </w:pPr>
      <w:r w:rsidRPr="00CF7954">
        <w:rPr>
          <w:rFonts w:ascii="Arial" w:hAnsi="Arial" w:cs="Arial"/>
        </w:rPr>
        <w:br w:type="page"/>
      </w:r>
    </w:p>
    <w:p w14:paraId="550487F7" w14:textId="77777777" w:rsidR="005F6EB7" w:rsidRPr="00CF7954" w:rsidRDefault="00D159C4">
      <w:pPr>
        <w:rPr>
          <w:rFonts w:ascii="Arial" w:hAnsi="Arial" w:cs="Arial"/>
          <w:b/>
        </w:rPr>
      </w:pPr>
      <w:r w:rsidRPr="00CF7954">
        <w:rPr>
          <w:rFonts w:ascii="Arial" w:hAnsi="Arial" w:cs="Arial"/>
          <w:b/>
        </w:rPr>
        <w:lastRenderedPageBreak/>
        <w:t>Supplementary Tables and Figures</w:t>
      </w:r>
    </w:p>
    <w:tbl>
      <w:tblPr>
        <w:tblW w:w="12706" w:type="dxa"/>
        <w:jc w:val="center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6"/>
        <w:gridCol w:w="1530"/>
        <w:gridCol w:w="1440"/>
        <w:gridCol w:w="1620"/>
        <w:gridCol w:w="1260"/>
        <w:gridCol w:w="1260"/>
        <w:gridCol w:w="1710"/>
      </w:tblGrid>
      <w:tr w:rsidR="004E0E1E" w:rsidRPr="00CF7954" w14:paraId="2E6B1FF3" w14:textId="77777777" w:rsidTr="00FB038E">
        <w:trPr>
          <w:tblHeader/>
          <w:jc w:val="center"/>
        </w:trPr>
        <w:tc>
          <w:tcPr>
            <w:tcW w:w="127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1CD18F17" w14:textId="5AF93B42" w:rsidR="004E0E1E" w:rsidRPr="00AE2290" w:rsidRDefault="00D159C4" w:rsidP="00FB038E">
            <w:pPr>
              <w:jc w:val="center"/>
              <w:rPr>
                <w:rFonts w:ascii="Arial" w:eastAsiaTheme="minorHAnsi" w:hAnsi="Arial" w:cs="Arial"/>
                <w:b/>
                <w:kern w:val="2"/>
                <w:sz w:val="21"/>
                <w:szCs w:val="21"/>
                <w14:ligatures w14:val="standardContextual"/>
              </w:rPr>
            </w:pPr>
            <w:r w:rsidRPr="00CF7954">
              <w:rPr>
                <w:rFonts w:ascii="Arial" w:hAnsi="Arial" w:cs="Arial"/>
              </w:rPr>
              <w:br w:type="page"/>
            </w:r>
            <w:proofErr w:type="spellStart"/>
            <w:r w:rsidR="004E0E1E" w:rsidRPr="00CF7954">
              <w:rPr>
                <w:rFonts w:ascii="Arial" w:hAnsi="Arial" w:cs="Arial"/>
                <w:b/>
                <w:sz w:val="21"/>
                <w:szCs w:val="21"/>
              </w:rPr>
              <w:t>eTable</w:t>
            </w:r>
            <w:proofErr w:type="spellEnd"/>
            <w:r w:rsidR="004E0E1E" w:rsidRPr="00CF7954">
              <w:rPr>
                <w:rFonts w:ascii="Arial" w:hAnsi="Arial" w:cs="Arial"/>
                <w:b/>
                <w:sz w:val="21"/>
                <w:szCs w:val="21"/>
              </w:rPr>
              <w:t xml:space="preserve"> 1. Study Size and Design by Intervention</w:t>
            </w:r>
          </w:p>
        </w:tc>
      </w:tr>
      <w:tr w:rsidR="004E0E1E" w:rsidRPr="00CF7954" w14:paraId="24D2FD5B" w14:textId="77777777" w:rsidTr="00FB038E">
        <w:trPr>
          <w:tblHeader/>
          <w:jc w:val="center"/>
        </w:trPr>
        <w:tc>
          <w:tcPr>
            <w:tcW w:w="3886" w:type="dxa"/>
            <w:tcBorders>
              <w:left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5EB588C3" w14:textId="77777777" w:rsidR="004E0E1E" w:rsidRPr="00FB038E" w:rsidRDefault="004E0E1E" w:rsidP="00832E07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Characteristic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754C98B9" w14:textId="77777777" w:rsidR="004E0E1E" w:rsidRPr="00FB038E" w:rsidRDefault="004E0E1E" w:rsidP="00832E07">
            <w:pPr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Overall</w:t>
            </w: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</w:p>
          <w:p w14:paraId="168BE307" w14:textId="77777777" w:rsidR="004E0E1E" w:rsidRPr="00FB038E" w:rsidRDefault="004E0E1E" w:rsidP="00832E07">
            <w:pPr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 = 51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0F9133BA" w14:textId="77777777" w:rsidR="004E0E1E" w:rsidRPr="00FB038E" w:rsidRDefault="004E0E1E" w:rsidP="00832E07">
            <w:pPr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Extracorporeal life support</w:t>
            </w: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</w:p>
          <w:p w14:paraId="507A122E" w14:textId="77777777" w:rsidR="004E0E1E" w:rsidRPr="00FB038E" w:rsidRDefault="004E0E1E" w:rsidP="00832E07">
            <w:pPr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 = 7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76183D9C" w14:textId="77777777" w:rsidR="004E0E1E" w:rsidRPr="00FB038E" w:rsidRDefault="004E0E1E" w:rsidP="00832E07">
            <w:pPr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Inhaled medications</w:t>
            </w: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</w:p>
          <w:p w14:paraId="1B006DC7" w14:textId="77777777" w:rsidR="004E0E1E" w:rsidRPr="00FB038E" w:rsidRDefault="004E0E1E" w:rsidP="00832E07">
            <w:pPr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 = 17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7A80388A" w14:textId="77777777" w:rsidR="004E0E1E" w:rsidRPr="00FB038E" w:rsidRDefault="004E0E1E" w:rsidP="00832E07">
            <w:pPr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IV or PO medications</w:t>
            </w: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</w:p>
          <w:p w14:paraId="240610C1" w14:textId="77777777" w:rsidR="004E0E1E" w:rsidRPr="00FB038E" w:rsidRDefault="004E0E1E" w:rsidP="00832E07">
            <w:pPr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 = 7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17BD7117" w14:textId="77777777" w:rsidR="004E0E1E" w:rsidRPr="00FB038E" w:rsidRDefault="004E0E1E" w:rsidP="00832E07">
            <w:pPr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Prone positioning</w:t>
            </w: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</w:p>
          <w:p w14:paraId="59A842F1" w14:textId="77777777" w:rsidR="004E0E1E" w:rsidRPr="00FB038E" w:rsidRDefault="004E0E1E" w:rsidP="00832E07">
            <w:pPr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 = 5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271CEB3F" w14:textId="77777777" w:rsidR="004E0E1E" w:rsidRPr="00FB038E" w:rsidRDefault="004E0E1E" w:rsidP="00832E07">
            <w:pPr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Ventilator settings</w:t>
            </w: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</w:p>
          <w:p w14:paraId="1B79A59B" w14:textId="77777777" w:rsidR="004E0E1E" w:rsidRPr="00FB038E" w:rsidRDefault="004E0E1E" w:rsidP="00832E07">
            <w:pPr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 = 15</w:t>
            </w:r>
          </w:p>
        </w:tc>
      </w:tr>
      <w:tr w:rsidR="004E0E1E" w:rsidRPr="00CF7954" w14:paraId="6E0D56C9" w14:textId="77777777" w:rsidTr="00FB038E">
        <w:trPr>
          <w:trHeight w:val="504"/>
          <w:jc w:val="center"/>
        </w:trPr>
        <w:tc>
          <w:tcPr>
            <w:tcW w:w="3886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D4E61ED" w14:textId="77777777" w:rsidR="004E0E1E" w:rsidRPr="00FB038E" w:rsidRDefault="004E0E1E" w:rsidP="00832E07">
            <w:pPr>
              <w:spacing w:before="150" w:after="150"/>
              <w:ind w:left="150" w:right="150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Patients enrolled</w:t>
            </w:r>
          </w:p>
          <w:p w14:paraId="530FA114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</w:rPr>
              <w:t>N = 1,526 total</w:t>
            </w:r>
          </w:p>
        </w:tc>
        <w:tc>
          <w:tcPr>
            <w:tcW w:w="153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9A37042" w14:textId="24D05836" w:rsidR="004E0E1E" w:rsidRPr="00FB038E" w:rsidRDefault="004E0E1E" w:rsidP="004E0E1E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13 (8, 20)</w:t>
            </w:r>
          </w:p>
        </w:tc>
        <w:tc>
          <w:tcPr>
            <w:tcW w:w="144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E164E59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6 (1, 16)</w:t>
            </w:r>
          </w:p>
        </w:tc>
        <w:tc>
          <w:tcPr>
            <w:tcW w:w="162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8C872EB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12 (8, 16)</w:t>
            </w:r>
          </w:p>
        </w:tc>
        <w:tc>
          <w:tcPr>
            <w:tcW w:w="12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CED58E5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 (8, 26)</w:t>
            </w:r>
          </w:p>
        </w:tc>
        <w:tc>
          <w:tcPr>
            <w:tcW w:w="12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8781386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18 (9, 42)</w:t>
            </w:r>
          </w:p>
        </w:tc>
        <w:tc>
          <w:tcPr>
            <w:tcW w:w="171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191B65A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16 (12, 20)</w:t>
            </w:r>
          </w:p>
        </w:tc>
      </w:tr>
      <w:tr w:rsidR="004E0E1E" w:rsidRPr="00CF7954" w14:paraId="4C7A0900" w14:textId="77777777" w:rsidTr="00FB038E">
        <w:trPr>
          <w:trHeight w:val="72"/>
          <w:jc w:val="center"/>
        </w:trPr>
        <w:tc>
          <w:tcPr>
            <w:tcW w:w="3886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0C750C9" w14:textId="77777777" w:rsidR="004E0E1E" w:rsidRPr="00FB038E" w:rsidRDefault="004E0E1E" w:rsidP="00832E07">
            <w:pPr>
              <w:spacing w:before="150" w:after="150"/>
              <w:ind w:left="150" w:right="150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Study Design</w:t>
            </w:r>
          </w:p>
        </w:tc>
        <w:tc>
          <w:tcPr>
            <w:tcW w:w="153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972FAEC" w14:textId="77777777" w:rsidR="004E0E1E" w:rsidRPr="00FB038E" w:rsidRDefault="004E0E1E" w:rsidP="00832E07">
            <w:pPr>
              <w:spacing w:before="150" w:after="150"/>
              <w:ind w:left="150" w:right="150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B1109A6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7ABFDF2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C3A022E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87293AD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E981C15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E0E1E" w:rsidRPr="00CF7954" w14:paraId="346FBB23" w14:textId="77777777" w:rsidTr="00FB038E">
        <w:trPr>
          <w:jc w:val="center"/>
        </w:trPr>
        <w:tc>
          <w:tcPr>
            <w:tcW w:w="3886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0B827C2" w14:textId="77777777" w:rsidR="004E0E1E" w:rsidRPr="00FB038E" w:rsidRDefault="004E0E1E" w:rsidP="00832E07">
            <w:pPr>
              <w:spacing w:before="150" w:after="150"/>
              <w:ind w:left="150" w:right="150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   Case report</w:t>
            </w:r>
          </w:p>
        </w:tc>
        <w:tc>
          <w:tcPr>
            <w:tcW w:w="153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3DA0063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 (16%)</w:t>
            </w:r>
          </w:p>
        </w:tc>
        <w:tc>
          <w:tcPr>
            <w:tcW w:w="144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D4DB7AC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 (43%)</w:t>
            </w:r>
          </w:p>
        </w:tc>
        <w:tc>
          <w:tcPr>
            <w:tcW w:w="162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98C216E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 (18%)</w:t>
            </w:r>
          </w:p>
        </w:tc>
        <w:tc>
          <w:tcPr>
            <w:tcW w:w="12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FEB5652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(14%)</w:t>
            </w:r>
          </w:p>
        </w:tc>
        <w:tc>
          <w:tcPr>
            <w:tcW w:w="12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25B6E12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(20%)</w:t>
            </w:r>
          </w:p>
        </w:tc>
        <w:tc>
          <w:tcPr>
            <w:tcW w:w="171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89A59B1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 (0%)</w:t>
            </w:r>
          </w:p>
        </w:tc>
      </w:tr>
      <w:tr w:rsidR="004E0E1E" w:rsidRPr="00CF7954" w14:paraId="1BADDFE5" w14:textId="77777777" w:rsidTr="00FB038E">
        <w:trPr>
          <w:jc w:val="center"/>
        </w:trPr>
        <w:tc>
          <w:tcPr>
            <w:tcW w:w="3886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D6AED68" w14:textId="77777777" w:rsidR="004E0E1E" w:rsidRPr="00FB038E" w:rsidRDefault="004E0E1E" w:rsidP="00832E07">
            <w:pPr>
              <w:spacing w:before="150" w:after="150"/>
              <w:ind w:left="150" w:right="150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   Case series</w:t>
            </w:r>
          </w:p>
        </w:tc>
        <w:tc>
          <w:tcPr>
            <w:tcW w:w="153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A227164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 (5.9%)</w:t>
            </w:r>
          </w:p>
        </w:tc>
        <w:tc>
          <w:tcPr>
            <w:tcW w:w="144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664F587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(14%)</w:t>
            </w:r>
          </w:p>
        </w:tc>
        <w:tc>
          <w:tcPr>
            <w:tcW w:w="162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A2BFA9D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 (12%)</w:t>
            </w:r>
          </w:p>
        </w:tc>
        <w:tc>
          <w:tcPr>
            <w:tcW w:w="12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439FFD9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 (0%)</w:t>
            </w:r>
          </w:p>
        </w:tc>
        <w:tc>
          <w:tcPr>
            <w:tcW w:w="12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019051E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 (0%)</w:t>
            </w:r>
          </w:p>
        </w:tc>
        <w:tc>
          <w:tcPr>
            <w:tcW w:w="171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AE62F34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 (0%)</w:t>
            </w:r>
          </w:p>
        </w:tc>
      </w:tr>
      <w:tr w:rsidR="004E0E1E" w:rsidRPr="00CF7954" w14:paraId="535246C5" w14:textId="77777777" w:rsidTr="00FB038E">
        <w:trPr>
          <w:jc w:val="center"/>
        </w:trPr>
        <w:tc>
          <w:tcPr>
            <w:tcW w:w="3886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8730D5C" w14:textId="77777777" w:rsidR="004E0E1E" w:rsidRPr="00FB038E" w:rsidRDefault="004E0E1E" w:rsidP="00832E07">
            <w:pPr>
              <w:spacing w:before="150" w:after="150"/>
              <w:ind w:left="150" w:right="150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   Cross sectional study</w:t>
            </w:r>
          </w:p>
        </w:tc>
        <w:tc>
          <w:tcPr>
            <w:tcW w:w="153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0D472F6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(2.0%)</w:t>
            </w:r>
          </w:p>
        </w:tc>
        <w:tc>
          <w:tcPr>
            <w:tcW w:w="144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14B40FA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 (0%)</w:t>
            </w:r>
          </w:p>
        </w:tc>
        <w:tc>
          <w:tcPr>
            <w:tcW w:w="162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F08892A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 (0%)</w:t>
            </w:r>
          </w:p>
        </w:tc>
        <w:tc>
          <w:tcPr>
            <w:tcW w:w="12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58301FF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 (0%)</w:t>
            </w:r>
          </w:p>
        </w:tc>
        <w:tc>
          <w:tcPr>
            <w:tcW w:w="12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DF0897F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 (0%)</w:t>
            </w:r>
          </w:p>
        </w:tc>
        <w:tc>
          <w:tcPr>
            <w:tcW w:w="171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FD7C2A0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(6.7%)</w:t>
            </w:r>
          </w:p>
        </w:tc>
      </w:tr>
      <w:tr w:rsidR="004E0E1E" w:rsidRPr="00CF7954" w14:paraId="279F1690" w14:textId="77777777" w:rsidTr="00FB038E">
        <w:trPr>
          <w:jc w:val="center"/>
        </w:trPr>
        <w:tc>
          <w:tcPr>
            <w:tcW w:w="3886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671DAD2" w14:textId="77777777" w:rsidR="004E0E1E" w:rsidRPr="00FB038E" w:rsidRDefault="004E0E1E" w:rsidP="00832E07">
            <w:pPr>
              <w:spacing w:before="150" w:after="150"/>
              <w:ind w:left="150" w:right="150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   Non-randomized experimental study</w:t>
            </w:r>
          </w:p>
        </w:tc>
        <w:tc>
          <w:tcPr>
            <w:tcW w:w="153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8E4694E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27 (53%)</w:t>
            </w:r>
          </w:p>
        </w:tc>
        <w:tc>
          <w:tcPr>
            <w:tcW w:w="144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DA8A5F5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(14%)</w:t>
            </w:r>
          </w:p>
        </w:tc>
        <w:tc>
          <w:tcPr>
            <w:tcW w:w="162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9F392EE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11 (65%)</w:t>
            </w:r>
          </w:p>
        </w:tc>
        <w:tc>
          <w:tcPr>
            <w:tcW w:w="12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0586FA9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 (57%)</w:t>
            </w:r>
          </w:p>
        </w:tc>
        <w:tc>
          <w:tcPr>
            <w:tcW w:w="12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BC0468A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(20%)</w:t>
            </w:r>
          </w:p>
        </w:tc>
        <w:tc>
          <w:tcPr>
            <w:tcW w:w="171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A5EF30C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 (67%)</w:t>
            </w:r>
          </w:p>
        </w:tc>
      </w:tr>
      <w:tr w:rsidR="004E0E1E" w:rsidRPr="00CF7954" w14:paraId="683B26D2" w14:textId="77777777" w:rsidTr="00FB038E">
        <w:trPr>
          <w:jc w:val="center"/>
        </w:trPr>
        <w:tc>
          <w:tcPr>
            <w:tcW w:w="3886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D3147E4" w14:textId="77777777" w:rsidR="004E0E1E" w:rsidRPr="00FB038E" w:rsidRDefault="004E0E1E" w:rsidP="00832E07">
            <w:pPr>
              <w:spacing w:before="150" w:after="150"/>
              <w:ind w:left="150" w:right="150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   Prospective cohort study</w:t>
            </w:r>
          </w:p>
        </w:tc>
        <w:tc>
          <w:tcPr>
            <w:tcW w:w="153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69FA470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 (9.8%)</w:t>
            </w:r>
          </w:p>
        </w:tc>
        <w:tc>
          <w:tcPr>
            <w:tcW w:w="144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5740F6A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(14%)</w:t>
            </w:r>
          </w:p>
        </w:tc>
        <w:tc>
          <w:tcPr>
            <w:tcW w:w="162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0802E39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 (0%)</w:t>
            </w:r>
          </w:p>
        </w:tc>
        <w:tc>
          <w:tcPr>
            <w:tcW w:w="12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07A1CF2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 (0%)</w:t>
            </w:r>
          </w:p>
        </w:tc>
        <w:tc>
          <w:tcPr>
            <w:tcW w:w="12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7B53A65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 (40%)</w:t>
            </w:r>
          </w:p>
        </w:tc>
        <w:tc>
          <w:tcPr>
            <w:tcW w:w="171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E8DFD4C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 (13%)</w:t>
            </w:r>
          </w:p>
        </w:tc>
      </w:tr>
      <w:tr w:rsidR="004E0E1E" w:rsidRPr="00CF7954" w14:paraId="2F1B4F1C" w14:textId="77777777" w:rsidTr="00FB038E">
        <w:trPr>
          <w:jc w:val="center"/>
        </w:trPr>
        <w:tc>
          <w:tcPr>
            <w:tcW w:w="3886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04D3ACE" w14:textId="77777777" w:rsidR="004E0E1E" w:rsidRPr="00FB038E" w:rsidRDefault="004E0E1E" w:rsidP="00832E07">
            <w:pPr>
              <w:spacing w:before="150" w:after="150"/>
              <w:ind w:left="150" w:right="150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   Randomized controlled trial</w:t>
            </w:r>
          </w:p>
        </w:tc>
        <w:tc>
          <w:tcPr>
            <w:tcW w:w="153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DD5B59E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 (5.9%)</w:t>
            </w:r>
          </w:p>
        </w:tc>
        <w:tc>
          <w:tcPr>
            <w:tcW w:w="144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AA564DC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 (0%)</w:t>
            </w:r>
          </w:p>
        </w:tc>
        <w:tc>
          <w:tcPr>
            <w:tcW w:w="162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61B2C80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 (0%)</w:t>
            </w:r>
          </w:p>
        </w:tc>
        <w:tc>
          <w:tcPr>
            <w:tcW w:w="12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B872FE0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(14%)</w:t>
            </w:r>
          </w:p>
        </w:tc>
        <w:tc>
          <w:tcPr>
            <w:tcW w:w="12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C446423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(20%)</w:t>
            </w:r>
          </w:p>
        </w:tc>
        <w:tc>
          <w:tcPr>
            <w:tcW w:w="171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6C282A8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(6.7%)</w:t>
            </w:r>
          </w:p>
        </w:tc>
      </w:tr>
      <w:tr w:rsidR="004E0E1E" w:rsidRPr="00CF7954" w14:paraId="21F9E039" w14:textId="77777777" w:rsidTr="00FB038E">
        <w:trPr>
          <w:trHeight w:val="22"/>
          <w:jc w:val="center"/>
        </w:trPr>
        <w:tc>
          <w:tcPr>
            <w:tcW w:w="3886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5B6A41D" w14:textId="77777777" w:rsidR="004E0E1E" w:rsidRPr="00FB038E" w:rsidRDefault="004E0E1E" w:rsidP="00832E07">
            <w:pPr>
              <w:spacing w:before="150" w:after="150"/>
              <w:ind w:left="150" w:right="150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   Retrospective cohort study</w:t>
            </w:r>
          </w:p>
        </w:tc>
        <w:tc>
          <w:tcPr>
            <w:tcW w:w="153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AC2B631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4 (7.8%)</w:t>
            </w:r>
          </w:p>
        </w:tc>
        <w:tc>
          <w:tcPr>
            <w:tcW w:w="144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AD43E7B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(14%)</w:t>
            </w:r>
          </w:p>
        </w:tc>
        <w:tc>
          <w:tcPr>
            <w:tcW w:w="162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B6DD5DD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(5.9%)</w:t>
            </w:r>
          </w:p>
        </w:tc>
        <w:tc>
          <w:tcPr>
            <w:tcW w:w="12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FB26FC0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(14%)</w:t>
            </w:r>
          </w:p>
        </w:tc>
        <w:tc>
          <w:tcPr>
            <w:tcW w:w="126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B760B51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0 (0%)</w:t>
            </w:r>
          </w:p>
        </w:tc>
        <w:tc>
          <w:tcPr>
            <w:tcW w:w="1710" w:type="dxa"/>
            <w:tcBorders>
              <w:top w:val="single" w:sz="6" w:space="0" w:color="D3D3D3"/>
              <w:left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A9CF1EC" w14:textId="77777777" w:rsidR="004E0E1E" w:rsidRPr="00FB038E" w:rsidRDefault="004E0E1E" w:rsidP="00832E07">
            <w:pPr>
              <w:spacing w:before="150" w:after="150"/>
              <w:ind w:left="150" w:right="150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 (6.7%)</w:t>
            </w:r>
          </w:p>
        </w:tc>
      </w:tr>
      <w:tr w:rsidR="004E0E1E" w:rsidRPr="00CF7954" w14:paraId="653C0CF2" w14:textId="77777777" w:rsidTr="00FB038E">
        <w:trPr>
          <w:jc w:val="center"/>
        </w:trPr>
        <w:tc>
          <w:tcPr>
            <w:tcW w:w="12706" w:type="dxa"/>
            <w:gridSpan w:val="7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1BBD5B" w14:textId="77777777" w:rsidR="004E0E1E" w:rsidRPr="00FB038E" w:rsidRDefault="004E0E1E" w:rsidP="00832E07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vertAlign w:val="superscript"/>
              </w:rPr>
              <w:t>1</w:t>
            </w:r>
            <w:r w:rsidRPr="00FB038E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Median (IQR); n (%)</w:t>
            </w:r>
          </w:p>
        </w:tc>
      </w:tr>
    </w:tbl>
    <w:p w14:paraId="4BC9854B" w14:textId="77777777" w:rsidR="004E0E1E" w:rsidRPr="00CF7954" w:rsidRDefault="004E0E1E" w:rsidP="004E0E1E">
      <w:pPr>
        <w:rPr>
          <w:rFonts w:ascii="Arial" w:hAnsi="Arial" w:cs="Arial"/>
          <w:sz w:val="16"/>
          <w:szCs w:val="16"/>
        </w:rPr>
      </w:pPr>
    </w:p>
    <w:p w14:paraId="1819E418" w14:textId="77777777" w:rsidR="00FB038E" w:rsidRDefault="00FB038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71B66399" w14:textId="7942F0B9" w:rsidR="00683856" w:rsidRPr="00FB038E" w:rsidRDefault="00683856" w:rsidP="00FB038E">
      <w:pPr>
        <w:jc w:val="center"/>
        <w:rPr>
          <w:rFonts w:ascii="Arial" w:hAnsi="Arial" w:cs="Arial"/>
          <w:b/>
        </w:rPr>
      </w:pPr>
      <w:proofErr w:type="spellStart"/>
      <w:r w:rsidRPr="00CF7954">
        <w:rPr>
          <w:rFonts w:ascii="Arial" w:hAnsi="Arial" w:cs="Arial"/>
          <w:b/>
          <w:sz w:val="20"/>
          <w:szCs w:val="20"/>
        </w:rPr>
        <w:lastRenderedPageBreak/>
        <w:t>eTable</w:t>
      </w:r>
      <w:proofErr w:type="spellEnd"/>
      <w:r w:rsidRPr="00CF7954">
        <w:rPr>
          <w:rFonts w:ascii="Arial" w:hAnsi="Arial" w:cs="Arial"/>
          <w:b/>
          <w:sz w:val="20"/>
          <w:szCs w:val="20"/>
        </w:rPr>
        <w:t xml:space="preserve"> 2. Techniques for Right Ventricular Outcome Assessment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03"/>
        <w:gridCol w:w="1352"/>
      </w:tblGrid>
      <w:tr w:rsidR="004E0E1E" w:rsidRPr="00CF7954" w14:paraId="078E94FF" w14:textId="77777777" w:rsidTr="004E0E1E">
        <w:trPr>
          <w:tblHeader/>
        </w:trPr>
        <w:tc>
          <w:tcPr>
            <w:tcW w:w="130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14C7B" w14:textId="627DBC7F" w:rsidR="004E0E1E" w:rsidRPr="00FB038E" w:rsidRDefault="004E0E1E" w:rsidP="00832E07">
            <w:pPr>
              <w:pBdr>
                <w:top w:val="single" w:sz="2" w:space="2" w:color="000000"/>
                <w:left w:val="single" w:sz="2" w:space="5" w:color="000000"/>
                <w:bottom w:val="single" w:sz="2" w:space="2" w:color="000000"/>
                <w:right w:val="single" w:sz="2" w:space="5" w:color="000000"/>
              </w:pBd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Technique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FD517" w14:textId="0CB538C5" w:rsidR="004E0E1E" w:rsidRPr="00FB038E" w:rsidRDefault="004E0E1E" w:rsidP="00832E07">
            <w:pPr>
              <w:pBdr>
                <w:top w:val="single" w:sz="2" w:space="2" w:color="000000"/>
                <w:left w:val="single" w:sz="2" w:space="5" w:color="000000"/>
                <w:bottom w:val="single" w:sz="2" w:space="2" w:color="000000"/>
                <w:right w:val="single" w:sz="2" w:space="5" w:color="000000"/>
              </w:pBd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 = 51</w:t>
            </w:r>
          </w:p>
        </w:tc>
      </w:tr>
      <w:tr w:rsidR="004E0E1E" w:rsidRPr="00CF7954" w14:paraId="62327C15" w14:textId="77777777" w:rsidTr="004E0E1E">
        <w:tc>
          <w:tcPr>
            <w:tcW w:w="130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F6B29D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15" w:color="000000"/>
                <w:bottom w:val="single" w:sz="2" w:space="5" w:color="000000"/>
                <w:right w:val="single" w:sz="2" w:space="5" w:color="000000"/>
              </w:pBdr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Pulmonary artery catheter pressure and/or cardiac output measurements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2ED873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5" w:color="000000"/>
                <w:bottom w:val="single" w:sz="2" w:space="5" w:color="000000"/>
                <w:right w:val="single" w:sz="2" w:space="5" w:color="000000"/>
              </w:pBdr>
              <w:jc w:val="center"/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 (41%)</w:t>
            </w:r>
          </w:p>
        </w:tc>
      </w:tr>
      <w:tr w:rsidR="004E0E1E" w:rsidRPr="00CF7954" w14:paraId="5D46203D" w14:textId="77777777" w:rsidTr="00832E07">
        <w:tc>
          <w:tcPr>
            <w:tcW w:w="130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CF1655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15" w:color="000000"/>
                <w:bottom w:val="single" w:sz="2" w:space="5" w:color="000000"/>
                <w:right w:val="single" w:sz="2" w:space="5" w:color="000000"/>
              </w:pBdr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Pulmonary artery catheter pressure and/or cardiac output measurements; Central venous catheter pressure measurements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989984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5" w:color="000000"/>
                <w:bottom w:val="single" w:sz="2" w:space="5" w:color="000000"/>
                <w:right w:val="single" w:sz="2" w:space="5" w:color="000000"/>
              </w:pBdr>
              <w:jc w:val="center"/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(2.0%)</w:t>
            </w:r>
          </w:p>
        </w:tc>
      </w:tr>
      <w:tr w:rsidR="004E0E1E" w:rsidRPr="00CF7954" w14:paraId="4FF19888" w14:textId="77777777" w:rsidTr="00832E07">
        <w:tc>
          <w:tcPr>
            <w:tcW w:w="130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4FA258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15" w:color="000000"/>
                <w:bottom w:val="single" w:sz="2" w:space="5" w:color="000000"/>
                <w:right w:val="single" w:sz="2" w:space="5" w:color="000000"/>
              </w:pBdr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Pulmonary artery catheter pressure and/or cardiac output measurements; Cardiac MRI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13F02C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5" w:color="000000"/>
                <w:bottom w:val="single" w:sz="2" w:space="5" w:color="000000"/>
                <w:right w:val="single" w:sz="2" w:space="5" w:color="000000"/>
              </w:pBdr>
              <w:jc w:val="center"/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(2.0%)</w:t>
            </w:r>
          </w:p>
        </w:tc>
      </w:tr>
      <w:tr w:rsidR="004E0E1E" w:rsidRPr="00CF7954" w14:paraId="58446394" w14:textId="77777777" w:rsidTr="00832E07">
        <w:tc>
          <w:tcPr>
            <w:tcW w:w="130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757D5D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15" w:color="000000"/>
                <w:bottom w:val="single" w:sz="2" w:space="5" w:color="000000"/>
                <w:right w:val="single" w:sz="2" w:space="5" w:color="000000"/>
              </w:pBdr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Pulmonary artery catheter pressure and/or cardiac output measurements; pressure-volume loops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571819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5" w:color="000000"/>
                <w:bottom w:val="single" w:sz="2" w:space="5" w:color="000000"/>
                <w:right w:val="single" w:sz="2" w:space="5" w:color="000000"/>
              </w:pBdr>
              <w:jc w:val="center"/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(2.0%)</w:t>
            </w:r>
          </w:p>
        </w:tc>
      </w:tr>
      <w:tr w:rsidR="004E0E1E" w:rsidRPr="00CF7954" w14:paraId="13309907" w14:textId="77777777" w:rsidTr="00832E07">
        <w:tc>
          <w:tcPr>
            <w:tcW w:w="130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AD1648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15" w:color="000000"/>
                <w:bottom w:val="single" w:sz="2" w:space="5" w:color="000000"/>
                <w:right w:val="single" w:sz="2" w:space="5" w:color="000000"/>
              </w:pBdr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Transesophageal echocardiography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3CA91D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5" w:color="000000"/>
                <w:bottom w:val="single" w:sz="2" w:space="5" w:color="000000"/>
                <w:right w:val="single" w:sz="2" w:space="5" w:color="000000"/>
              </w:pBdr>
              <w:jc w:val="center"/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(9.8%)</w:t>
            </w:r>
          </w:p>
        </w:tc>
      </w:tr>
      <w:tr w:rsidR="004E0E1E" w:rsidRPr="00CF7954" w14:paraId="391214F0" w14:textId="77777777" w:rsidTr="00832E07">
        <w:tc>
          <w:tcPr>
            <w:tcW w:w="130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6B4CB4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15" w:color="000000"/>
                <w:bottom w:val="single" w:sz="2" w:space="5" w:color="000000"/>
                <w:right w:val="single" w:sz="2" w:space="5" w:color="000000"/>
              </w:pBdr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Transesophageal echocardiography and transpulmonary thermodilution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6A60D9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5" w:color="000000"/>
                <w:bottom w:val="single" w:sz="2" w:space="5" w:color="000000"/>
                <w:right w:val="single" w:sz="2" w:space="5" w:color="000000"/>
              </w:pBdr>
              <w:jc w:val="center"/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(2.0%)</w:t>
            </w:r>
          </w:p>
        </w:tc>
      </w:tr>
      <w:tr w:rsidR="004E0E1E" w:rsidRPr="00CF7954" w14:paraId="3F385405" w14:textId="77777777" w:rsidTr="00832E07">
        <w:tc>
          <w:tcPr>
            <w:tcW w:w="130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BA0632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15" w:color="000000"/>
                <w:bottom w:val="single" w:sz="2" w:space="5" w:color="000000"/>
                <w:right w:val="single" w:sz="2" w:space="5" w:color="000000"/>
              </w:pBdr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Transesophageal echocardiography; Pulmonary artery catheter pressure and/or cardiac output measurements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8C58D2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5" w:color="000000"/>
                <w:bottom w:val="single" w:sz="2" w:space="5" w:color="000000"/>
                <w:right w:val="single" w:sz="2" w:space="5" w:color="000000"/>
              </w:pBdr>
              <w:jc w:val="center"/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 (7.8%)</w:t>
            </w:r>
          </w:p>
        </w:tc>
      </w:tr>
      <w:tr w:rsidR="004E0E1E" w:rsidRPr="00CF7954" w14:paraId="64BCD115" w14:textId="77777777" w:rsidTr="00832E07">
        <w:tc>
          <w:tcPr>
            <w:tcW w:w="130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FC1496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15" w:color="000000"/>
                <w:bottom w:val="single" w:sz="2" w:space="5" w:color="000000"/>
                <w:right w:val="single" w:sz="2" w:space="5" w:color="000000"/>
              </w:pBdr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Transesophageal echocardiography; Pulmonary artery catheter pressure and/or cardiac output measurements; transpulmonary thermodilution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AEB75A" w14:textId="199D8EAF" w:rsidR="004E0E1E" w:rsidRPr="00FB038E" w:rsidRDefault="004E0E1E" w:rsidP="004E0E1E">
            <w:pPr>
              <w:pBdr>
                <w:top w:val="single" w:sz="2" w:space="5" w:color="000000"/>
                <w:left w:val="single" w:sz="2" w:space="5" w:color="000000"/>
                <w:bottom w:val="single" w:sz="2" w:space="5" w:color="000000"/>
                <w:right w:val="single" w:sz="2" w:space="5" w:color="000000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(2.0%)</w:t>
            </w:r>
          </w:p>
        </w:tc>
      </w:tr>
      <w:tr w:rsidR="004E0E1E" w:rsidRPr="00CF7954" w14:paraId="5DB17A0F" w14:textId="77777777" w:rsidTr="00832E07">
        <w:tc>
          <w:tcPr>
            <w:tcW w:w="130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AE0738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15" w:color="000000"/>
                <w:bottom w:val="single" w:sz="2" w:space="5" w:color="000000"/>
                <w:right w:val="single" w:sz="2" w:space="5" w:color="000000"/>
              </w:pBdr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Transthoracic echocardiography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57BB19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5" w:color="000000"/>
                <w:bottom w:val="single" w:sz="2" w:space="5" w:color="000000"/>
                <w:right w:val="single" w:sz="2" w:space="5" w:color="000000"/>
              </w:pBdr>
              <w:jc w:val="center"/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(24%)</w:t>
            </w:r>
          </w:p>
        </w:tc>
      </w:tr>
      <w:tr w:rsidR="004E0E1E" w:rsidRPr="00CF7954" w14:paraId="12334DB3" w14:textId="77777777" w:rsidTr="00832E07">
        <w:tc>
          <w:tcPr>
            <w:tcW w:w="130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A47254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15" w:color="000000"/>
                <w:bottom w:val="single" w:sz="2" w:space="5" w:color="000000"/>
                <w:right w:val="single" w:sz="2" w:space="5" w:color="000000"/>
              </w:pBdr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Transthoracic echocardiography; Central venous catheter pressure measurements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C2FB66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5" w:color="000000"/>
                <w:bottom w:val="single" w:sz="2" w:space="5" w:color="000000"/>
                <w:right w:val="single" w:sz="2" w:space="5" w:color="000000"/>
              </w:pBdr>
              <w:jc w:val="center"/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(3.9%)</w:t>
            </w:r>
          </w:p>
        </w:tc>
      </w:tr>
      <w:tr w:rsidR="004E0E1E" w:rsidRPr="00CF7954" w14:paraId="4C3631B8" w14:textId="77777777" w:rsidTr="00832E07">
        <w:tc>
          <w:tcPr>
            <w:tcW w:w="130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38971B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15" w:color="000000"/>
                <w:bottom w:val="single" w:sz="2" w:space="5" w:color="000000"/>
                <w:right w:val="single" w:sz="2" w:space="5" w:color="000000"/>
              </w:pBdr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Transthoracic echocardiography; Pulmonary artery catheter pressure and/or cardiac output measurements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09C0CB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5" w:color="000000"/>
                <w:bottom w:val="single" w:sz="2" w:space="5" w:color="000000"/>
                <w:right w:val="single" w:sz="2" w:space="5" w:color="000000"/>
              </w:pBdr>
              <w:jc w:val="center"/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(3.9%)</w:t>
            </w:r>
          </w:p>
        </w:tc>
      </w:tr>
      <w:tr w:rsidR="004E0E1E" w:rsidRPr="00CF7954" w14:paraId="5F4A4F3F" w14:textId="77777777" w:rsidTr="004E0E1E">
        <w:tc>
          <w:tcPr>
            <w:tcW w:w="1435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E30FD" w14:textId="77777777" w:rsidR="004E0E1E" w:rsidRPr="00FB038E" w:rsidRDefault="004E0E1E" w:rsidP="00832E07">
            <w:pPr>
              <w:pBdr>
                <w:top w:val="single" w:sz="2" w:space="5" w:color="000000"/>
                <w:left w:val="single" w:sz="2" w:space="5" w:color="000000"/>
                <w:bottom w:val="single" w:sz="2" w:space="5" w:color="000000"/>
                <w:right w:val="single" w:sz="2" w:space="5" w:color="000000"/>
              </w:pBdr>
              <w:rPr>
                <w:rFonts w:ascii="Arial" w:eastAsia="Times New Roman" w:hAnsi="Arial" w:cs="Arial"/>
                <w:color w:val="FFFFFF"/>
                <w:sz w:val="18"/>
                <w:szCs w:val="18"/>
              </w:rPr>
            </w:pPr>
            <w:r w:rsidRPr="00FB03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 (%)</w:t>
            </w:r>
          </w:p>
        </w:tc>
      </w:tr>
    </w:tbl>
    <w:p w14:paraId="54984C5D" w14:textId="77777777" w:rsidR="00683856" w:rsidRPr="00CF7954" w:rsidRDefault="00683856">
      <w:pPr>
        <w:rPr>
          <w:rFonts w:ascii="Arial" w:hAnsi="Arial" w:cs="Arial"/>
          <w:b/>
        </w:rPr>
      </w:pPr>
      <w:r w:rsidRPr="00CF7954">
        <w:rPr>
          <w:rFonts w:ascii="Arial" w:hAnsi="Arial" w:cs="Arial"/>
          <w:b/>
        </w:rPr>
        <w:br w:type="page"/>
      </w:r>
    </w:p>
    <w:p w14:paraId="4BCB484E" w14:textId="77777777" w:rsidR="00FB038E" w:rsidRPr="000562F4" w:rsidRDefault="00FB038E" w:rsidP="00FB038E">
      <w:pPr>
        <w:rPr>
          <w:rFonts w:ascii="Arial" w:eastAsia="Arial" w:hAnsi="Arial" w:cs="Arial"/>
          <w:b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lastRenderedPageBreak/>
        <w:t>e</w:t>
      </w:r>
      <w:r w:rsidRPr="000D6C2C">
        <w:rPr>
          <w:rFonts w:ascii="Arial" w:eastAsia="Arial" w:hAnsi="Arial" w:cs="Arial"/>
          <w:b/>
          <w:sz w:val="21"/>
          <w:szCs w:val="21"/>
        </w:rPr>
        <w:t>Table</w:t>
      </w:r>
      <w:proofErr w:type="spellEnd"/>
      <w:r w:rsidRPr="000D6C2C">
        <w:rPr>
          <w:rFonts w:ascii="Arial" w:eastAsia="Arial" w:hAnsi="Arial" w:cs="Arial"/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3</w:t>
      </w:r>
      <w:r w:rsidRPr="000D6C2C">
        <w:rPr>
          <w:rFonts w:ascii="Arial" w:eastAsia="Arial" w:hAnsi="Arial" w:cs="Arial"/>
          <w:b/>
          <w:sz w:val="21"/>
          <w:szCs w:val="21"/>
        </w:rPr>
        <w:t>: Ventilator Settings</w:t>
      </w:r>
      <w:r>
        <w:rPr>
          <w:rFonts w:ascii="Arial" w:eastAsia="Arial" w:hAnsi="Arial" w:cs="Arial"/>
          <w:b/>
          <w:sz w:val="21"/>
          <w:szCs w:val="21"/>
        </w:rPr>
        <w:t xml:space="preserve"> and</w:t>
      </w:r>
      <w:r w:rsidRPr="000D6C2C">
        <w:rPr>
          <w:rFonts w:ascii="Arial" w:eastAsia="Arial" w:hAnsi="Arial" w:cs="Arial"/>
          <w:b/>
          <w:sz w:val="21"/>
          <w:szCs w:val="21"/>
        </w:rPr>
        <w:t xml:space="preserve"> Modes, and Prone Positioning </w:t>
      </w:r>
    </w:p>
    <w:tbl>
      <w:tblPr>
        <w:tblW w:w="1449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1"/>
        <w:gridCol w:w="1185"/>
        <w:gridCol w:w="1305"/>
        <w:gridCol w:w="1365"/>
        <w:gridCol w:w="1395"/>
        <w:gridCol w:w="1395"/>
        <w:gridCol w:w="1350"/>
        <w:gridCol w:w="1350"/>
        <w:gridCol w:w="1320"/>
        <w:gridCol w:w="1347"/>
        <w:gridCol w:w="1165"/>
      </w:tblGrid>
      <w:tr w:rsidR="00FB038E" w:rsidRPr="000D6C2C" w14:paraId="36F6D929" w14:textId="77777777" w:rsidTr="00832E07">
        <w:tc>
          <w:tcPr>
            <w:tcW w:w="1321" w:type="dxa"/>
          </w:tcPr>
          <w:p w14:paraId="50A1BE16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Study/Year</w:t>
            </w:r>
          </w:p>
          <w:p w14:paraId="68064574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185" w:type="dxa"/>
          </w:tcPr>
          <w:p w14:paraId="53A36FD2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Type</w:t>
            </w:r>
          </w:p>
        </w:tc>
        <w:tc>
          <w:tcPr>
            <w:tcW w:w="1305" w:type="dxa"/>
          </w:tcPr>
          <w:p w14:paraId="4005AEB8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Population and n</w:t>
            </w:r>
          </w:p>
        </w:tc>
        <w:tc>
          <w:tcPr>
            <w:tcW w:w="1365" w:type="dxa"/>
          </w:tcPr>
          <w:p w14:paraId="350CA41B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Ventilator Settings</w:t>
            </w:r>
          </w:p>
        </w:tc>
        <w:tc>
          <w:tcPr>
            <w:tcW w:w="1395" w:type="dxa"/>
          </w:tcPr>
          <w:p w14:paraId="410082CA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Intervention</w:t>
            </w:r>
          </w:p>
        </w:tc>
        <w:tc>
          <w:tcPr>
            <w:tcW w:w="1395" w:type="dxa"/>
          </w:tcPr>
          <w:p w14:paraId="4BA65733" w14:textId="77777777" w:rsidR="00FB038E" w:rsidRPr="003E365B" w:rsidRDefault="00FB038E" w:rsidP="00832E0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 xml:space="preserve">Was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modifying RV function</w:t>
            </w:r>
          </w:p>
          <w:p w14:paraId="476C14DF" w14:textId="77777777" w:rsidR="00FB038E" w:rsidRPr="003E365B" w:rsidRDefault="00FB038E" w:rsidP="00832E0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the goal of the intervention?</w:t>
            </w:r>
          </w:p>
        </w:tc>
        <w:tc>
          <w:tcPr>
            <w:tcW w:w="1350" w:type="dxa"/>
          </w:tcPr>
          <w:p w14:paraId="18698495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Comparison</w:t>
            </w:r>
          </w:p>
        </w:tc>
        <w:tc>
          <w:tcPr>
            <w:tcW w:w="1350" w:type="dxa"/>
          </w:tcPr>
          <w:p w14:paraId="23100C3E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RV assessment method</w:t>
            </w:r>
          </w:p>
        </w:tc>
        <w:tc>
          <w:tcPr>
            <w:tcW w:w="1320" w:type="dxa"/>
          </w:tcPr>
          <w:p w14:paraId="39B25E45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RV outcomes</w:t>
            </w:r>
          </w:p>
        </w:tc>
        <w:tc>
          <w:tcPr>
            <w:tcW w:w="1347" w:type="dxa"/>
          </w:tcPr>
          <w:p w14:paraId="0AD75C4E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Secondary outcomes</w:t>
            </w:r>
          </w:p>
        </w:tc>
        <w:tc>
          <w:tcPr>
            <w:tcW w:w="1165" w:type="dxa"/>
          </w:tcPr>
          <w:p w14:paraId="02FCCAA5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Notes</w:t>
            </w:r>
          </w:p>
        </w:tc>
      </w:tr>
      <w:tr w:rsidR="00FB038E" w:rsidRPr="000D6C2C" w14:paraId="33D56E77" w14:textId="77777777" w:rsidTr="00832E07">
        <w:tc>
          <w:tcPr>
            <w:tcW w:w="1321" w:type="dxa"/>
          </w:tcPr>
          <w:p w14:paraId="36F5BCB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Martin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1987</w:t>
            </w:r>
          </w:p>
          <w:p w14:paraId="0C5643A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46F1358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5" w:type="dxa"/>
          </w:tcPr>
          <w:p w14:paraId="14460C7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Non-randomized experimental study</w:t>
            </w:r>
          </w:p>
        </w:tc>
        <w:tc>
          <w:tcPr>
            <w:tcW w:w="1305" w:type="dxa"/>
          </w:tcPr>
          <w:p w14:paraId="5E58B72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Day 1 of IMV</w:t>
            </w:r>
          </w:p>
          <w:p w14:paraId="0C77140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F49427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n=13</w:t>
            </w:r>
          </w:p>
        </w:tc>
        <w:tc>
          <w:tcPr>
            <w:tcW w:w="1365" w:type="dxa"/>
          </w:tcPr>
          <w:p w14:paraId="48879FD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Vt 12 to 17 ml/kg</w:t>
            </w:r>
          </w:p>
          <w:p w14:paraId="160C591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2C3B57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FiO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0.6 to 0.8 to maintain PaO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&gt; 60 mmHg</w:t>
            </w:r>
          </w:p>
        </w:tc>
        <w:tc>
          <w:tcPr>
            <w:tcW w:w="1395" w:type="dxa"/>
          </w:tcPr>
          <w:p w14:paraId="5915100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PEEP increases in 5 cm H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O increments from 0 to 15 (up to 25 in six patients)</w:t>
            </w:r>
          </w:p>
          <w:p w14:paraId="18141A1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6396D0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45 minutes at each PEEP level before measurement</w:t>
            </w:r>
          </w:p>
        </w:tc>
        <w:tc>
          <w:tcPr>
            <w:tcW w:w="1395" w:type="dxa"/>
          </w:tcPr>
          <w:p w14:paraId="741941E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50" w:type="dxa"/>
          </w:tcPr>
          <w:p w14:paraId="0801D48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PEEP of 0</w:t>
            </w:r>
          </w:p>
        </w:tc>
        <w:tc>
          <w:tcPr>
            <w:tcW w:w="1350" w:type="dxa"/>
          </w:tcPr>
          <w:p w14:paraId="4943B72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PAC </w:t>
            </w:r>
          </w:p>
        </w:tc>
        <w:tc>
          <w:tcPr>
            <w:tcW w:w="1320" w:type="dxa"/>
          </w:tcPr>
          <w:p w14:paraId="45D556A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Reduced SV, BP, and RVEDV at PEEP 15 compared to PEEP 0 </w:t>
            </w:r>
          </w:p>
          <w:p w14:paraId="2469896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FC8F44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 detected change in RVEF and HR</w:t>
            </w:r>
          </w:p>
          <w:p w14:paraId="5B4F588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E03F0B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PEEP 20-25 led to further decrease in RVEDV and SV</w:t>
            </w:r>
          </w:p>
          <w:p w14:paraId="48363C6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47" w:type="dxa"/>
          </w:tcPr>
          <w:p w14:paraId="63B7FD6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Volume infusion at PEEP 15 increased RVEDV and SV close to baseline values</w:t>
            </w:r>
          </w:p>
        </w:tc>
        <w:tc>
          <w:tcPr>
            <w:tcW w:w="1165" w:type="dxa"/>
          </w:tcPr>
          <w:p w14:paraId="24823FC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7B23C136" w14:textId="77777777" w:rsidTr="00832E07">
        <w:tc>
          <w:tcPr>
            <w:tcW w:w="1321" w:type="dxa"/>
          </w:tcPr>
          <w:p w14:paraId="1DFB956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Poelaert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1993</w:t>
            </w:r>
          </w:p>
          <w:p w14:paraId="579FB03D" w14:textId="77777777" w:rsidR="00FB038E" w:rsidRPr="000D6C2C" w:rsidRDefault="00FB038E" w:rsidP="00832E07">
            <w:pPr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2438FEDC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14:paraId="39960A9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Non-randomized experimental study</w:t>
            </w:r>
          </w:p>
        </w:tc>
        <w:tc>
          <w:tcPr>
            <w:tcW w:w="1305" w:type="dxa"/>
          </w:tcPr>
          <w:p w14:paraId="4C207C4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  <w:vertAlign w:val="subscript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PaO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of 70 mmHg despite PEEP of 10 cm H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O and more than 0.6 FiO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</w:p>
          <w:p w14:paraId="154C5F3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DEDE6B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AB918F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n=12</w:t>
            </w:r>
          </w:p>
        </w:tc>
        <w:tc>
          <w:tcPr>
            <w:tcW w:w="1365" w:type="dxa"/>
          </w:tcPr>
          <w:p w14:paraId="49FF290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Attempted to keep </w:t>
            </w:r>
            <w:r>
              <w:rPr>
                <w:rFonts w:ascii="Arial" w:eastAsia="Arial" w:hAnsi="Arial" w:cs="Arial"/>
                <w:sz w:val="16"/>
                <w:szCs w:val="16"/>
              </w:rPr>
              <w:t>Vt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and PaCO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constant after each ventilator adjustment </w:t>
            </w:r>
          </w:p>
        </w:tc>
        <w:tc>
          <w:tcPr>
            <w:tcW w:w="1395" w:type="dxa"/>
          </w:tcPr>
          <w:p w14:paraId="5CD4AF1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Pressure controlled inverse ratio ventilation: I:E ratio initially 1:1 -&gt; 2:1 -&gt; 4:1</w:t>
            </w:r>
          </w:p>
          <w:p w14:paraId="664E6AE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96941A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30 minutes at each I:E ratio before measurement</w:t>
            </w:r>
          </w:p>
        </w:tc>
        <w:tc>
          <w:tcPr>
            <w:tcW w:w="1395" w:type="dxa"/>
          </w:tcPr>
          <w:p w14:paraId="0608233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50" w:type="dxa"/>
          </w:tcPr>
          <w:p w14:paraId="013BF1B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Volume control ventilation</w:t>
            </w:r>
          </w:p>
        </w:tc>
        <w:tc>
          <w:tcPr>
            <w:tcW w:w="1350" w:type="dxa"/>
          </w:tcPr>
          <w:p w14:paraId="73B5A3B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TEE and PAC</w:t>
            </w:r>
          </w:p>
        </w:tc>
        <w:tc>
          <w:tcPr>
            <w:tcW w:w="1320" w:type="dxa"/>
          </w:tcPr>
          <w:p w14:paraId="1A55BAC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Cardiac index significantly increased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( 4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>.73±1.71 to 5.56±1.66 L/min/m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65EC5FC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8243C0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 detectable change in PA VTI</w:t>
            </w:r>
            <w:r>
              <w:rPr>
                <w:rFonts w:ascii="Arial" w:eastAsia="Arial" w:hAnsi="Arial" w:cs="Arial"/>
                <w:sz w:val="16"/>
                <w:szCs w:val="16"/>
              </w:rPr>
              <w:t>, RV FAC</w:t>
            </w:r>
          </w:p>
          <w:p w14:paraId="61208CD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8C9322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Increase in RVEDA at 4:1 compared to VC (117±33 vs 79±46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19961EF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47" w:type="dxa"/>
          </w:tcPr>
          <w:p w14:paraId="2F2FD6C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No significant change in RAP,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>, PAWP</w:t>
            </w:r>
          </w:p>
          <w:p w14:paraId="594F8EB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C222CE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 significant change in calculated DO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or VO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165" w:type="dxa"/>
          </w:tcPr>
          <w:p w14:paraId="2621D63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52AD8F3B" w14:textId="77777777" w:rsidTr="00832E07">
        <w:tc>
          <w:tcPr>
            <w:tcW w:w="1321" w:type="dxa"/>
          </w:tcPr>
          <w:p w14:paraId="25B82E8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Schmitt 2001</w:t>
            </w:r>
          </w:p>
          <w:p w14:paraId="25DDB8E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60B30D0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5" w:type="dxa"/>
          </w:tcPr>
          <w:p w14:paraId="365C6C9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Non-randomized experimental study</w:t>
            </w:r>
          </w:p>
        </w:tc>
        <w:tc>
          <w:tcPr>
            <w:tcW w:w="1305" w:type="dxa"/>
          </w:tcPr>
          <w:p w14:paraId="12BD915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P:F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&lt; 150, within 1-2 days of respiratory support</w:t>
            </w:r>
          </w:p>
          <w:p w14:paraId="0D7DF6A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46C06B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n=16</w:t>
            </w:r>
          </w:p>
        </w:tc>
        <w:tc>
          <w:tcPr>
            <w:tcW w:w="1365" w:type="dxa"/>
          </w:tcPr>
          <w:p w14:paraId="2F49533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Vt 8 ml/kg,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I:E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1:2, average FiO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0.75 </w:t>
            </w:r>
          </w:p>
          <w:p w14:paraId="2B0B726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1309D1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VC with constant flow</w:t>
            </w:r>
          </w:p>
        </w:tc>
        <w:tc>
          <w:tcPr>
            <w:tcW w:w="1395" w:type="dxa"/>
          </w:tcPr>
          <w:p w14:paraId="7106E2E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Highest PEEP that yielded the best respiratory system compliance</w:t>
            </w:r>
          </w:p>
        </w:tc>
        <w:tc>
          <w:tcPr>
            <w:tcW w:w="1395" w:type="dxa"/>
          </w:tcPr>
          <w:p w14:paraId="303C963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50" w:type="dxa"/>
          </w:tcPr>
          <w:p w14:paraId="1F5B4FB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PEEP set to lower inflection point of P-V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curve  plus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2 cm H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O</w:t>
            </w:r>
          </w:p>
          <w:p w14:paraId="0D0CE40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2940F1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50" w:type="dxa"/>
          </w:tcPr>
          <w:p w14:paraId="4513FAE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TEE</w:t>
            </w:r>
          </w:p>
        </w:tc>
        <w:tc>
          <w:tcPr>
            <w:tcW w:w="1320" w:type="dxa"/>
          </w:tcPr>
          <w:p w14:paraId="2A8DABC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Lower end-expiratory PA VTI,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VMax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, and stroke index at all in inflection point PEEP group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vs 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best compliance PEEP</w:t>
            </w:r>
          </w:p>
          <w:p w14:paraId="18033FF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47" w:type="dxa"/>
          </w:tcPr>
          <w:p w14:paraId="4FBAB92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38% mortality in the cohort</w:t>
            </w:r>
          </w:p>
        </w:tc>
        <w:tc>
          <w:tcPr>
            <w:tcW w:w="1165" w:type="dxa"/>
          </w:tcPr>
          <w:p w14:paraId="495F059C" w14:textId="77777777" w:rsidR="00FB038E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Average difference in PEEP between groups was 6 ± 4 cm H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O (higher in the inflection point group)</w:t>
            </w:r>
          </w:p>
          <w:p w14:paraId="5D66FAB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7C9DB706" w14:textId="77777777" w:rsidTr="00832E07">
        <w:tc>
          <w:tcPr>
            <w:tcW w:w="1321" w:type="dxa"/>
          </w:tcPr>
          <w:p w14:paraId="675CA63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Vieillard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>-Baron 2002</w:t>
            </w:r>
          </w:p>
          <w:p w14:paraId="68619FB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439F6FF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5" w:type="dxa"/>
          </w:tcPr>
          <w:p w14:paraId="3EC5463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Prospective cohort study</w:t>
            </w:r>
          </w:p>
        </w:tc>
        <w:tc>
          <w:tcPr>
            <w:tcW w:w="1305" w:type="dxa"/>
          </w:tcPr>
          <w:p w14:paraId="3124757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First day of mechanical ventilation</w:t>
            </w:r>
          </w:p>
          <w:p w14:paraId="5EBA3D6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9D1771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n=14</w:t>
            </w:r>
          </w:p>
        </w:tc>
        <w:tc>
          <w:tcPr>
            <w:tcW w:w="1365" w:type="dxa"/>
          </w:tcPr>
          <w:p w14:paraId="63D2D12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Vt 8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ml/kg,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I:E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1:2</w:t>
            </w:r>
          </w:p>
        </w:tc>
        <w:tc>
          <w:tcPr>
            <w:tcW w:w="1395" w:type="dxa"/>
          </w:tcPr>
          <w:p w14:paraId="29AE7B3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High RR = 30</w:t>
            </w:r>
          </w:p>
        </w:tc>
        <w:tc>
          <w:tcPr>
            <w:tcW w:w="1395" w:type="dxa"/>
          </w:tcPr>
          <w:p w14:paraId="25B8DF3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50" w:type="dxa"/>
          </w:tcPr>
          <w:p w14:paraId="405827B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Low RR = 15</w:t>
            </w:r>
          </w:p>
        </w:tc>
        <w:tc>
          <w:tcPr>
            <w:tcW w:w="1350" w:type="dxa"/>
          </w:tcPr>
          <w:p w14:paraId="10F825B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TTE</w:t>
            </w:r>
          </w:p>
        </w:tc>
        <w:tc>
          <w:tcPr>
            <w:tcW w:w="1320" w:type="dxa"/>
          </w:tcPr>
          <w:p w14:paraId="1ACBCAF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CI decreased from 3.3±0.7 to 2.9±0.6 at high RR</w:t>
            </w:r>
          </w:p>
          <w:p w14:paraId="1735B49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25D659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 VTI decreased from 12.9 ±2.3 to 11.6 ±2.5</w:t>
            </w:r>
          </w:p>
          <w:p w14:paraId="540FF55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47" w:type="dxa"/>
          </w:tcPr>
          <w:p w14:paraId="0343615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14% mortality in the cohort</w:t>
            </w:r>
          </w:p>
          <w:p w14:paraId="4AF9746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EF3B00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Increased isovolumetric contraction time at high RR</w:t>
            </w:r>
          </w:p>
          <w:p w14:paraId="45B4926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B621493" w14:textId="77777777" w:rsidR="00FB038E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Increased IVC diameter at high RR </w:t>
            </w:r>
          </w:p>
          <w:p w14:paraId="3CBC0EF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1597D39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Significant increase in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aPEEP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in at high RR (0.3±0.2 vs 6.4±2.7) as well as alveolar dead space</w:t>
            </w:r>
          </w:p>
        </w:tc>
      </w:tr>
      <w:tr w:rsidR="00FB038E" w:rsidRPr="000D6C2C" w14:paraId="57BF2CA5" w14:textId="77777777" w:rsidTr="00832E07">
        <w:tc>
          <w:tcPr>
            <w:tcW w:w="1321" w:type="dxa"/>
          </w:tcPr>
          <w:p w14:paraId="4983599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David 2004</w:t>
            </w:r>
          </w:p>
          <w:p w14:paraId="4F10CBC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267380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5" w:type="dxa"/>
          </w:tcPr>
          <w:p w14:paraId="5CDE875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Prospective cohort study</w:t>
            </w:r>
          </w:p>
        </w:tc>
        <w:tc>
          <w:tcPr>
            <w:tcW w:w="1305" w:type="dxa"/>
          </w:tcPr>
          <w:p w14:paraId="5FFA0F8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P:F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&lt;200 with plan for HFOV ventilation</w:t>
            </w:r>
          </w:p>
          <w:p w14:paraId="1732BDD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0A95DA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n=9</w:t>
            </w:r>
          </w:p>
        </w:tc>
        <w:tc>
          <w:tcPr>
            <w:tcW w:w="1365" w:type="dxa"/>
          </w:tcPr>
          <w:p w14:paraId="4C7AE899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tag w:val="goog_rdk_0"/>
                <w:id w:val="74257988"/>
              </w:sdtPr>
              <w:sdtContent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 xml:space="preserve"> Vt &lt; 8 ml/kg in pressure control ventilation with PEEP ≥15, Paw(mean) ≥22 over 4 </w:t>
                </w:r>
                <w:proofErr w:type="spellStart"/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>hrs</w:t>
                </w:r>
                <w:proofErr w:type="spellEnd"/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 xml:space="preserve">, </w:t>
                </w:r>
                <w:proofErr w:type="gramStart"/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>I:E</w:t>
                </w:r>
                <w:proofErr w:type="gramEnd"/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 xml:space="preserve"> 1:2)</w:t>
                </w:r>
              </w:sdtContent>
            </w:sdt>
          </w:p>
        </w:tc>
        <w:tc>
          <w:tcPr>
            <w:tcW w:w="1395" w:type="dxa"/>
          </w:tcPr>
          <w:p w14:paraId="223A050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HFOV in the first 30 mins</w:t>
            </w:r>
          </w:p>
          <w:p w14:paraId="26DEE5E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025E5D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Set at 5 cm H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O above prior Paw(mean)</w:t>
            </w:r>
          </w:p>
        </w:tc>
        <w:tc>
          <w:tcPr>
            <w:tcW w:w="1395" w:type="dxa"/>
          </w:tcPr>
          <w:p w14:paraId="58F05C8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50" w:type="dxa"/>
          </w:tcPr>
          <w:p w14:paraId="181A699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Prior settings</w:t>
            </w:r>
          </w:p>
        </w:tc>
        <w:tc>
          <w:tcPr>
            <w:tcW w:w="1350" w:type="dxa"/>
          </w:tcPr>
          <w:p w14:paraId="485137F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TEE and PAC</w:t>
            </w:r>
          </w:p>
          <w:p w14:paraId="6EDDF45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20" w:type="dxa"/>
          </w:tcPr>
          <w:p w14:paraId="53F2E0F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CI decreased from 3.53 (2.83-7.15) l/min/m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to 2.95 (2.44-4.74) after 30 mins</w:t>
            </w:r>
          </w:p>
          <w:p w14:paraId="27ACD18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BEED63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No detectable change in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</w:p>
          <w:p w14:paraId="049C382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47" w:type="dxa"/>
          </w:tcPr>
          <w:p w14:paraId="7823BB0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RAP and PAWP increased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at  30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minutes </w:t>
            </w:r>
          </w:p>
          <w:p w14:paraId="0DCC2EC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6D2C4E2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2E86DE92" w14:textId="77777777" w:rsidTr="00832E07">
        <w:tc>
          <w:tcPr>
            <w:tcW w:w="1321" w:type="dxa"/>
          </w:tcPr>
          <w:p w14:paraId="5C20A72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Jardin 2007</w:t>
            </w:r>
          </w:p>
          <w:p w14:paraId="6BB994F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99526C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5" w:type="dxa"/>
          </w:tcPr>
          <w:p w14:paraId="79FE09D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Retrospective cohort study</w:t>
            </w:r>
          </w:p>
        </w:tc>
        <w:tc>
          <w:tcPr>
            <w:tcW w:w="1305" w:type="dxa"/>
          </w:tcPr>
          <w:p w14:paraId="21CC83F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ARDS patients from 1980 to 2006</w:t>
            </w:r>
          </w:p>
          <w:p w14:paraId="3DEFE5D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752132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=352</w:t>
            </w:r>
          </w:p>
        </w:tc>
        <w:tc>
          <w:tcPr>
            <w:tcW w:w="1365" w:type="dxa"/>
          </w:tcPr>
          <w:p w14:paraId="62B6483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Not specified</w:t>
            </w:r>
          </w:p>
        </w:tc>
        <w:tc>
          <w:tcPr>
            <w:tcW w:w="1395" w:type="dxa"/>
          </w:tcPr>
          <w:p w14:paraId="05FC450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Effect of various plateau pressures (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PPlat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>) (18-26, 27-35 and &gt;35 cm H2O) on mortality and RV function</w:t>
            </w:r>
          </w:p>
        </w:tc>
        <w:tc>
          <w:tcPr>
            <w:tcW w:w="1395" w:type="dxa"/>
          </w:tcPr>
          <w:p w14:paraId="39F13DD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50" w:type="dxa"/>
          </w:tcPr>
          <w:p w14:paraId="76DD42B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NA</w:t>
            </w:r>
          </w:p>
        </w:tc>
        <w:tc>
          <w:tcPr>
            <w:tcW w:w="1350" w:type="dxa"/>
          </w:tcPr>
          <w:p w14:paraId="2154F40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TTE</w:t>
            </w:r>
          </w:p>
        </w:tc>
        <w:tc>
          <w:tcPr>
            <w:tcW w:w="1320" w:type="dxa"/>
          </w:tcPr>
          <w:p w14:paraId="53231F3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Incidence of acute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cor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pulmonale was 20%, 39% and 42% in the 3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PPlat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groups from lowest to highest. </w:t>
            </w:r>
          </w:p>
          <w:p w14:paraId="0570627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37D08AD" w14:textId="77777777" w:rsidR="00FB038E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In the 18-26 range of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PPlat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, presence of acute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cor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pulmonale did not confer increased mortality compared to those with normal TTE. </w:t>
            </w:r>
          </w:p>
          <w:p w14:paraId="2EC2B23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47" w:type="dxa"/>
          </w:tcPr>
          <w:p w14:paraId="7E3B818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60% mortality in highest PP group versus 46% mortality in lowest. </w:t>
            </w:r>
          </w:p>
        </w:tc>
        <w:tc>
          <w:tcPr>
            <w:tcW w:w="1165" w:type="dxa"/>
          </w:tcPr>
          <w:p w14:paraId="4BE515E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61A4FC0B" w14:textId="77777777" w:rsidTr="00832E07">
        <w:tc>
          <w:tcPr>
            <w:tcW w:w="1321" w:type="dxa"/>
          </w:tcPr>
          <w:p w14:paraId="071546B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Mekontso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Dessap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2009</w:t>
            </w:r>
          </w:p>
          <w:p w14:paraId="5647368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5045EB2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1185" w:type="dxa"/>
          </w:tcPr>
          <w:p w14:paraId="13B1913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Non randomized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experimental study</w:t>
            </w:r>
          </w:p>
        </w:tc>
        <w:tc>
          <w:tcPr>
            <w:tcW w:w="1305" w:type="dxa"/>
          </w:tcPr>
          <w:p w14:paraId="1E1D519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P:F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&lt; 150, within 2 days of ARDS diagnosis </w:t>
            </w:r>
          </w:p>
          <w:p w14:paraId="65D0AAF5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  <w:p w14:paraId="113B585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n=11</w:t>
            </w:r>
          </w:p>
        </w:tc>
        <w:tc>
          <w:tcPr>
            <w:tcW w:w="1365" w:type="dxa"/>
          </w:tcPr>
          <w:p w14:paraId="2CB7D0B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As described</w:t>
            </w:r>
          </w:p>
        </w:tc>
        <w:tc>
          <w:tcPr>
            <w:tcW w:w="1395" w:type="dxa"/>
          </w:tcPr>
          <w:p w14:paraId="22CE427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PEEP 10-11 = with Vt 6 ml/kg, RR 30, Heat-and-moisture exchanger used</w:t>
            </w:r>
          </w:p>
          <w:p w14:paraId="5DD9789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AF542F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vs</w:t>
            </w:r>
          </w:p>
          <w:p w14:paraId="2E175B2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1106AB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PEEP 10-11 = with Vt 6 ml/kg, RR 15, Heated humidified circuit used</w:t>
            </w:r>
          </w:p>
        </w:tc>
        <w:tc>
          <w:tcPr>
            <w:tcW w:w="1395" w:type="dxa"/>
          </w:tcPr>
          <w:p w14:paraId="7DD9D06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50" w:type="dxa"/>
          </w:tcPr>
          <w:p w14:paraId="281C0F6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PEEP 5 with 8 ml/kg Vt</w:t>
            </w:r>
          </w:p>
          <w:p w14:paraId="5787A72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A23661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Heat-and-moisture exchanger used</w:t>
            </w:r>
          </w:p>
        </w:tc>
        <w:tc>
          <w:tcPr>
            <w:tcW w:w="1350" w:type="dxa"/>
          </w:tcPr>
          <w:p w14:paraId="0B11718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TEE</w:t>
            </w:r>
          </w:p>
        </w:tc>
        <w:tc>
          <w:tcPr>
            <w:tcW w:w="1320" w:type="dxa"/>
          </w:tcPr>
          <w:p w14:paraId="373D1FB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RV stroke index lower in both high PEEP strategies</w:t>
            </w:r>
          </w:p>
          <w:p w14:paraId="3EF6508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LP: 22 (20-32), vs 17(10-26) with RR 30, 16 (11-27): with RR 15, </w:t>
            </w:r>
          </w:p>
          <w:p w14:paraId="0A7C027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2785F2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CI lower in both high PEEP strategies 1.87 (1.16–2.98) and 1.89 (1.38–3.35) for RR 30 and 15, respectively, vs LP strategy 2.6(1.53-3.5)</w:t>
            </w:r>
          </w:p>
          <w:p w14:paraId="6EE68081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1347" w:type="dxa"/>
          </w:tcPr>
          <w:p w14:paraId="1BDCB6F2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1165" w:type="dxa"/>
          </w:tcPr>
          <w:p w14:paraId="7D6332E8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</w:tr>
      <w:tr w:rsidR="00FB038E" w:rsidRPr="000D6C2C" w14:paraId="47420132" w14:textId="77777777" w:rsidTr="00832E07">
        <w:tc>
          <w:tcPr>
            <w:tcW w:w="1321" w:type="dxa"/>
          </w:tcPr>
          <w:p w14:paraId="1166255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Gernoth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2009</w:t>
            </w:r>
          </w:p>
          <w:p w14:paraId="16B2367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DDF78B9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1185" w:type="dxa"/>
          </w:tcPr>
          <w:p w14:paraId="11272BB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Non randomized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experimental study</w:t>
            </w:r>
          </w:p>
        </w:tc>
        <w:tc>
          <w:tcPr>
            <w:tcW w:w="1305" w:type="dxa"/>
          </w:tcPr>
          <w:p w14:paraId="26C51BD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tag w:val="goog_rdk_1"/>
                <w:id w:val="1915583770"/>
              </w:sdtPr>
              <w:sdtContent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>ARDS (lung injury score ≥2.5), within 96hrs of MV</w:t>
                </w:r>
              </w:sdtContent>
            </w:sdt>
          </w:p>
          <w:p w14:paraId="72CAEE4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E2544A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n=12</w:t>
            </w:r>
          </w:p>
        </w:tc>
        <w:tc>
          <w:tcPr>
            <w:tcW w:w="1365" w:type="dxa"/>
          </w:tcPr>
          <w:p w14:paraId="26C7D9E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Pressure control with Vt between 5-8 ml/kg,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I:E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1:1, RR to keep arterial pH &gt;7.20</w:t>
            </w:r>
          </w:p>
        </w:tc>
        <w:tc>
          <w:tcPr>
            <w:tcW w:w="1395" w:type="dxa"/>
          </w:tcPr>
          <w:p w14:paraId="5BFED93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Recruitment maneuver (starting at end-inspiratory pressure of 40 cm H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O for 2 minutes, max of 50 for 2 minutes), followed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by  decremental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PEEP titration to best compliance +2 cm H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O</w:t>
            </w:r>
          </w:p>
        </w:tc>
        <w:tc>
          <w:tcPr>
            <w:tcW w:w="1395" w:type="dxa"/>
          </w:tcPr>
          <w:p w14:paraId="5AE0079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No</w:t>
            </w:r>
          </w:p>
        </w:tc>
        <w:tc>
          <w:tcPr>
            <w:tcW w:w="1350" w:type="dxa"/>
          </w:tcPr>
          <w:p w14:paraId="5F8F37C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Baseline ventilator settings</w:t>
            </w:r>
          </w:p>
        </w:tc>
        <w:tc>
          <w:tcPr>
            <w:tcW w:w="1350" w:type="dxa"/>
          </w:tcPr>
          <w:p w14:paraId="145C32B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TPTD, TEE</w:t>
            </w:r>
          </w:p>
        </w:tc>
        <w:tc>
          <w:tcPr>
            <w:tcW w:w="1320" w:type="dxa"/>
          </w:tcPr>
          <w:p w14:paraId="3012C41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RV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Tei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index &gt; 0.4 in 6/12 patients at baseline. </w:t>
            </w:r>
          </w:p>
          <w:p w14:paraId="5AF97AE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FEBB905" w14:textId="77777777" w:rsidR="00FB038E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During RM, RV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Tei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index (0.39 ± 0.11 at baseline vs 0.42 ± 0.1 at 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RM), but improved at “best” PEEP (0.35 ± 0.11) </w:t>
            </w:r>
          </w:p>
          <w:p w14:paraId="0125BFE6" w14:textId="77777777" w:rsidR="00FB038E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03F8E2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13E5A5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RVEDA increased during the RM (13.6 ± 3 at baseline vs 16.1 ± 4 cm2 at RM) but returned to baseline values at “best” PEEP. </w:t>
            </w:r>
          </w:p>
          <w:p w14:paraId="101BD87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74B1E5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CI and SV did not significantly change</w:t>
            </w:r>
          </w:p>
          <w:p w14:paraId="37D8181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47" w:type="dxa"/>
          </w:tcPr>
          <w:p w14:paraId="7822244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LVEDA (17.3 ± 7 at T0 vs 13.5 ± 5 cm2 at T20/30) significantly decreased during maneuver </w:t>
            </w:r>
          </w:p>
          <w:p w14:paraId="50D7329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ABC2FC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At “best” PEEP, LVEDA returned to baseline values.</w:t>
            </w:r>
          </w:p>
        </w:tc>
        <w:tc>
          <w:tcPr>
            <w:tcW w:w="1165" w:type="dxa"/>
          </w:tcPr>
          <w:p w14:paraId="5082DC1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09A7C9AC" w14:textId="77777777" w:rsidTr="00832E07">
        <w:tc>
          <w:tcPr>
            <w:tcW w:w="1321" w:type="dxa"/>
          </w:tcPr>
          <w:p w14:paraId="4A34C6C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Fougeres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2010</w:t>
            </w:r>
          </w:p>
        </w:tc>
        <w:tc>
          <w:tcPr>
            <w:tcW w:w="1185" w:type="dxa"/>
          </w:tcPr>
          <w:p w14:paraId="65B9FA6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Non randomized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experimental study</w:t>
            </w:r>
          </w:p>
        </w:tc>
        <w:tc>
          <w:tcPr>
            <w:tcW w:w="1305" w:type="dxa"/>
          </w:tcPr>
          <w:p w14:paraId="2AC76FBF" w14:textId="77777777" w:rsidR="00FB038E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ARDS with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P:F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108 ± 40</w:t>
            </w:r>
          </w:p>
          <w:p w14:paraId="4016CCA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5B6DDF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n=21</w:t>
            </w:r>
          </w:p>
        </w:tc>
        <w:tc>
          <w:tcPr>
            <w:tcW w:w="1365" w:type="dxa"/>
          </w:tcPr>
          <w:p w14:paraId="136E33C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Volume control ventilation, constant flow, 6 ml/kg Vt at PEEP 5±1 </w:t>
            </w:r>
          </w:p>
        </w:tc>
        <w:tc>
          <w:tcPr>
            <w:tcW w:w="1395" w:type="dxa"/>
          </w:tcPr>
          <w:p w14:paraId="05C469F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PEEP  increased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to obtain a plateau pressure of 30 cm H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O (average 13±4cm) </w:t>
            </w:r>
          </w:p>
          <w:p w14:paraId="5B216C4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C43302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At higher PEEP, passive leg raising (PLR) was performed</w:t>
            </w:r>
          </w:p>
        </w:tc>
        <w:tc>
          <w:tcPr>
            <w:tcW w:w="1395" w:type="dxa"/>
          </w:tcPr>
          <w:p w14:paraId="289A9AD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50" w:type="dxa"/>
          </w:tcPr>
          <w:p w14:paraId="4E32E1B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Baseline values (low PEEP)</w:t>
            </w:r>
          </w:p>
        </w:tc>
        <w:tc>
          <w:tcPr>
            <w:tcW w:w="1350" w:type="dxa"/>
          </w:tcPr>
          <w:p w14:paraId="110987B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PAC, TEE</w:t>
            </w:r>
          </w:p>
        </w:tc>
        <w:tc>
          <w:tcPr>
            <w:tcW w:w="1320" w:type="dxa"/>
          </w:tcPr>
          <w:p w14:paraId="35A747D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RVEDA/LVEDA significantly increased from 0.66±0.20 to 0.72 ±0.20, returned to baseline with PLR</w:t>
            </w:r>
          </w:p>
          <w:p w14:paraId="6D7C32A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0B06DA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CI at low PEEP 4.1 ± 1.4 vs </w:t>
            </w:r>
          </w:p>
          <w:p w14:paraId="1B6AE3F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3.6 ± 1.2 at high PEEP (p &lt; 0.05), vs</w:t>
            </w:r>
          </w:p>
          <w:p w14:paraId="6EB7C40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4.0±1.4 at high with PLR </w:t>
            </w:r>
          </w:p>
          <w:p w14:paraId="1AE8502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D58D67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PVR</w:t>
            </w:r>
          </w:p>
          <w:p w14:paraId="34297B3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310 ± 200 dynes sec cm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-5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m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at low PEEP, </w:t>
            </w:r>
          </w:p>
          <w:p w14:paraId="3667AAF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385±188 at higher PEEP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</w:p>
          <w:p w14:paraId="4217A1D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321±205 with PLR </w:t>
            </w:r>
          </w:p>
          <w:p w14:paraId="1FA8D7E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47" w:type="dxa"/>
          </w:tcPr>
          <w:p w14:paraId="2B706DA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No detectable change in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</w:p>
          <w:p w14:paraId="132A546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59F43BD2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</w:tr>
      <w:tr w:rsidR="00FB038E" w:rsidRPr="000D6C2C" w14:paraId="17CE70F4" w14:textId="77777777" w:rsidTr="00832E07">
        <w:tc>
          <w:tcPr>
            <w:tcW w:w="1321" w:type="dxa"/>
          </w:tcPr>
          <w:p w14:paraId="04F091E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Iannuzzi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2010</w:t>
            </w:r>
          </w:p>
          <w:p w14:paraId="1C1AB45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br/>
            </w:r>
          </w:p>
        </w:tc>
        <w:tc>
          <w:tcPr>
            <w:tcW w:w="1185" w:type="dxa"/>
          </w:tcPr>
          <w:p w14:paraId="4784805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Randomized control trial</w:t>
            </w:r>
          </w:p>
          <w:p w14:paraId="413D29B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05" w:type="dxa"/>
          </w:tcPr>
          <w:p w14:paraId="6275C7E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ARDS due to bacterial PNA, within 48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hr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of ICU admission</w:t>
            </w:r>
          </w:p>
          <w:p w14:paraId="5B82461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FC7355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n=40</w:t>
            </w:r>
          </w:p>
        </w:tc>
        <w:tc>
          <w:tcPr>
            <w:tcW w:w="1365" w:type="dxa"/>
          </w:tcPr>
          <w:p w14:paraId="0856672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6ml/kg Vt, PEEP 14, FiO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0.70</w:t>
            </w:r>
          </w:p>
        </w:tc>
        <w:tc>
          <w:tcPr>
            <w:tcW w:w="1395" w:type="dxa"/>
          </w:tcPr>
          <w:p w14:paraId="75BF47F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Sustained inflation (SI): 45 cm H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O for 40 seconds</w:t>
            </w:r>
          </w:p>
        </w:tc>
        <w:tc>
          <w:tcPr>
            <w:tcW w:w="1395" w:type="dxa"/>
          </w:tcPr>
          <w:p w14:paraId="4639771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50" w:type="dxa"/>
          </w:tcPr>
          <w:p w14:paraId="2599D65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Pressure control (PC) ventilation: 45 cm H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O for 2 minutes with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I:E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1:2, PEEP 16, RR 8</w:t>
            </w:r>
          </w:p>
        </w:tc>
        <w:tc>
          <w:tcPr>
            <w:tcW w:w="1350" w:type="dxa"/>
          </w:tcPr>
          <w:p w14:paraId="19C18C0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PAC, TTE</w:t>
            </w:r>
          </w:p>
        </w:tc>
        <w:tc>
          <w:tcPr>
            <w:tcW w:w="1320" w:type="dxa"/>
          </w:tcPr>
          <w:p w14:paraId="31266F2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increased with SI (40.4±7.8 to 49.6±2.8) and decreased with PC (40.2±5.7 to 30.2±3.5)</w:t>
            </w:r>
          </w:p>
          <w:p w14:paraId="2A83910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4605DB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CI increased with PC (3.2±0.5 to 3.4±0.83) compared to SI (3±0.9 to 2.0±0.8</w:t>
            </w:r>
          </w:p>
          <w:p w14:paraId="4FF70B1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3716F9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PVRi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increased with SI (460.5±64.0 to 848.6±12.4) compared to </w:t>
            </w:r>
          </w:p>
          <w:p w14:paraId="41D38FF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PC (505.0±20.1 to 247.0±15.2), non-significant</w:t>
            </w:r>
          </w:p>
          <w:p w14:paraId="6C4787F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47" w:type="dxa"/>
          </w:tcPr>
          <w:p w14:paraId="0F39062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PaO2/FiO2 ratio increased after PC compared to SI </w:t>
            </w:r>
          </w:p>
          <w:p w14:paraId="19ACAE0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09C0E9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Left Ventricular end-diastolic and end-systolic areas decreased during both RMs, but the decrease was greater after SI than after PC. </w:t>
            </w:r>
          </w:p>
          <w:p w14:paraId="4DE79EF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9CAAF8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Eccentricity index increased from baseline after the SI RM</w:t>
            </w:r>
          </w:p>
        </w:tc>
        <w:tc>
          <w:tcPr>
            <w:tcW w:w="1165" w:type="dxa"/>
          </w:tcPr>
          <w:p w14:paraId="7FBD2F59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</w:tr>
      <w:tr w:rsidR="00FB038E" w:rsidRPr="000D6C2C" w14:paraId="3F6D86A2" w14:textId="77777777" w:rsidTr="00832E07">
        <w:tc>
          <w:tcPr>
            <w:tcW w:w="1321" w:type="dxa"/>
          </w:tcPr>
          <w:p w14:paraId="65D011C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Guervilly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2012</w:t>
            </w:r>
          </w:p>
          <w:p w14:paraId="7A47415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AA32B2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5" w:type="dxa"/>
          </w:tcPr>
          <w:p w14:paraId="00BA809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Non randomized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experimental study</w:t>
            </w:r>
          </w:p>
        </w:tc>
        <w:tc>
          <w:tcPr>
            <w:tcW w:w="1305" w:type="dxa"/>
          </w:tcPr>
          <w:p w14:paraId="0DE2B33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tag w:val="goog_rdk_2"/>
                <w:id w:val="-1141730222"/>
              </w:sdtPr>
              <w:sdtContent>
                <w:proofErr w:type="gramStart"/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>P:F</w:t>
                </w:r>
                <w:proofErr w:type="gramEnd"/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 xml:space="preserve"> &lt;150 at PEEP ≥8 within 48 </w:t>
                </w:r>
                <w:proofErr w:type="spellStart"/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>hr</w:t>
                </w:r>
                <w:proofErr w:type="spellEnd"/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 xml:space="preserve"> of ARDS onset</w:t>
                </w:r>
              </w:sdtContent>
            </w:sdt>
          </w:p>
          <w:p w14:paraId="4D00E59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675D80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n=16</w:t>
            </w:r>
          </w:p>
        </w:tc>
        <w:tc>
          <w:tcPr>
            <w:tcW w:w="1365" w:type="dxa"/>
          </w:tcPr>
          <w:p w14:paraId="61EE06E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Baseline: VC with 6 ml/kg Vt, adjusted to plateau pressure &lt; 30 cm H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O</w:t>
            </w:r>
          </w:p>
          <w:p w14:paraId="038B646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59845E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PEEP set per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ARDSnet</w:t>
            </w:r>
            <w:proofErr w:type="spellEnd"/>
          </w:p>
          <w:p w14:paraId="0DBF3B8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95" w:type="dxa"/>
          </w:tcPr>
          <w:p w14:paraId="7C5BD79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HFOV: three 1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hr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periods with increasing mean airway pressure above the mean airway pressure in VC (+5, +10, +15)</w:t>
            </w:r>
          </w:p>
        </w:tc>
        <w:tc>
          <w:tcPr>
            <w:tcW w:w="1395" w:type="dxa"/>
          </w:tcPr>
          <w:p w14:paraId="6A6A165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50" w:type="dxa"/>
          </w:tcPr>
          <w:p w14:paraId="02E6FB4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Baseline ventilator settings</w:t>
            </w:r>
          </w:p>
        </w:tc>
        <w:tc>
          <w:tcPr>
            <w:tcW w:w="1350" w:type="dxa"/>
          </w:tcPr>
          <w:p w14:paraId="7242315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TEE, PAC</w:t>
            </w:r>
          </w:p>
        </w:tc>
        <w:tc>
          <w:tcPr>
            <w:tcW w:w="1320" w:type="dxa"/>
          </w:tcPr>
          <w:p w14:paraId="706D094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Results presented as: VC pre -&gt; HFOV +5 -&gt; HFOV +10 -&gt; HFOV +15 -&gt; VC post</w:t>
            </w:r>
          </w:p>
          <w:p w14:paraId="22095AE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BF2459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RVEDA/LVEDA ratio: 0.64 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(0.46-0.92) -&gt; 0.6 (0.52-0.87) -&gt; 0.91 (0.57 - 1.15) -&gt; 0.90 (0.73-1.55) -&gt; 0.64 (0.49-0.85)</w:t>
            </w:r>
          </w:p>
          <w:p w14:paraId="78645F4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DA76A0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RAP: 11 +/- 4 -&gt; 12 +/- 4 -&gt; 13+/-5 -&gt; 15+/-7 -&gt; 12+/-5</w:t>
            </w:r>
          </w:p>
          <w:p w14:paraId="5A9B5C8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53A1DB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>: 28 +/-7 -&gt; 29+/-7 -&gt; 33+/-9 -&gt; 36+/-9 -&gt; 27 +/-7</w:t>
            </w:r>
          </w:p>
          <w:p w14:paraId="7192811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C6F557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CI: 3.2 (2.6-4.1) -&gt; 3.2 (2.6-4.1) -&gt; 3.1 (2.2-3.7) -&gt; 2.7 (2-3.6) -&gt; 3.1 (2.4-3.5)</w:t>
            </w:r>
          </w:p>
          <w:p w14:paraId="762F088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568044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PVRi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>: 327 (240-412) -&gt; 390 (281-554) -&gt; 438 (267-600) -&gt; 489 (311-838) -&gt; 313 (274-514)</w:t>
            </w:r>
          </w:p>
          <w:p w14:paraId="0278155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47" w:type="dxa"/>
          </w:tcPr>
          <w:p w14:paraId="53D7A1B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No detectable change in P:F ratio on HFOV</w:t>
            </w:r>
          </w:p>
        </w:tc>
        <w:tc>
          <w:tcPr>
            <w:tcW w:w="1165" w:type="dxa"/>
          </w:tcPr>
          <w:p w14:paraId="1264C88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79FE94D0" w14:textId="77777777" w:rsidTr="00832E07">
        <w:tc>
          <w:tcPr>
            <w:tcW w:w="1321" w:type="dxa"/>
          </w:tcPr>
          <w:p w14:paraId="67D2D96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Fares 2013 </w:t>
            </w:r>
          </w:p>
          <w:p w14:paraId="1EEB3B7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155A936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5" w:type="dxa"/>
          </w:tcPr>
          <w:p w14:paraId="0E495A0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Cross sectional study</w:t>
            </w:r>
          </w:p>
        </w:tc>
        <w:tc>
          <w:tcPr>
            <w:tcW w:w="1305" w:type="dxa"/>
          </w:tcPr>
          <w:p w14:paraId="2F1091F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ARDS &lt; 48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hr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29BCAA7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5E55D9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n=367</w:t>
            </w:r>
          </w:p>
        </w:tc>
        <w:tc>
          <w:tcPr>
            <w:tcW w:w="1365" w:type="dxa"/>
          </w:tcPr>
          <w:p w14:paraId="0B4558E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ARDSNet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ventilation strategy</w:t>
            </w:r>
          </w:p>
        </w:tc>
        <w:tc>
          <w:tcPr>
            <w:tcW w:w="1395" w:type="dxa"/>
          </w:tcPr>
          <w:p w14:paraId="7E7176D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Various PEEP levels</w:t>
            </w:r>
          </w:p>
        </w:tc>
        <w:tc>
          <w:tcPr>
            <w:tcW w:w="1395" w:type="dxa"/>
          </w:tcPr>
          <w:p w14:paraId="61E8911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50" w:type="dxa"/>
          </w:tcPr>
          <w:p w14:paraId="3212CC6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NA</w:t>
            </w:r>
          </w:p>
        </w:tc>
        <w:tc>
          <w:tcPr>
            <w:tcW w:w="1350" w:type="dxa"/>
          </w:tcPr>
          <w:p w14:paraId="1637D22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</w:t>
            </w:r>
          </w:p>
        </w:tc>
        <w:tc>
          <w:tcPr>
            <w:tcW w:w="1320" w:type="dxa"/>
          </w:tcPr>
          <w:p w14:paraId="7686C48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No detectable effect of PEEP on CI </w:t>
            </w:r>
          </w:p>
          <w:p w14:paraId="2B2DD05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79DC80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tag w:val="goog_rdk_3"/>
                <w:id w:val="2079777249"/>
              </w:sdtPr>
              <w:sdtContent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>PEEP ≤5</w:t>
                </w:r>
              </w:sdtContent>
            </w:sdt>
          </w:p>
          <w:p w14:paraId="1B0ED5F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CI 4.2±1.1 L/min/m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2</w:t>
            </w:r>
          </w:p>
          <w:p w14:paraId="2333F58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B5FBCE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PEEP 8 - 10</w:t>
            </w:r>
          </w:p>
          <w:p w14:paraId="42DE908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CI 4.2±1.3</w:t>
            </w:r>
          </w:p>
          <w:p w14:paraId="6F5A939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0DD8CF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PEEP 12 - 15</w:t>
            </w:r>
          </w:p>
          <w:p w14:paraId="4E7653C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CI 4.3±1.2</w:t>
            </w:r>
          </w:p>
          <w:p w14:paraId="2C789D9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A4158F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tag w:val="goog_rdk_4"/>
                <w:id w:val="-382559703"/>
              </w:sdtPr>
              <w:sdtContent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>PEEP ≥16</w:t>
                </w:r>
              </w:sdtContent>
            </w:sdt>
          </w:p>
          <w:p w14:paraId="27FE78F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CI 4.6±1.5</w:t>
            </w:r>
          </w:p>
          <w:p w14:paraId="6873338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47" w:type="dxa"/>
          </w:tcPr>
          <w:p w14:paraId="268DC5A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No detectable difference in CVP, PAWP across PEEP groups</w:t>
            </w:r>
          </w:p>
        </w:tc>
        <w:tc>
          <w:tcPr>
            <w:tcW w:w="1165" w:type="dxa"/>
          </w:tcPr>
          <w:p w14:paraId="27E43CD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Secondary analysis of the FACTT trial </w:t>
            </w:r>
          </w:p>
        </w:tc>
      </w:tr>
      <w:tr w:rsidR="00FB038E" w:rsidRPr="000D6C2C" w14:paraId="3724955D" w14:textId="77777777" w:rsidTr="00832E07">
        <w:tc>
          <w:tcPr>
            <w:tcW w:w="1321" w:type="dxa"/>
          </w:tcPr>
          <w:p w14:paraId="369FDCC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Mentzelopoulos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2018</w:t>
            </w:r>
          </w:p>
        </w:tc>
        <w:tc>
          <w:tcPr>
            <w:tcW w:w="1185" w:type="dxa"/>
          </w:tcPr>
          <w:p w14:paraId="2DE6C4B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Non randomized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experimental study</w:t>
            </w:r>
          </w:p>
        </w:tc>
        <w:tc>
          <w:tcPr>
            <w:tcW w:w="1305" w:type="dxa"/>
          </w:tcPr>
          <w:p w14:paraId="09169B2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ARDS with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P:F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&lt; 150, FiO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0.5 - 0.9 on PEEP 10-17, at least 24 hours of ventilation</w:t>
            </w:r>
          </w:p>
          <w:p w14:paraId="434B9AE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682B1C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n=17 </w:t>
            </w:r>
          </w:p>
        </w:tc>
        <w:tc>
          <w:tcPr>
            <w:tcW w:w="1365" w:type="dxa"/>
          </w:tcPr>
          <w:p w14:paraId="1EEA6CDE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14:paraId="225F512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4 Hz HFOV + 4 Hz HFOV with tracheal gas insufflation (TGI)</w:t>
            </w:r>
          </w:p>
        </w:tc>
        <w:tc>
          <w:tcPr>
            <w:tcW w:w="1395" w:type="dxa"/>
          </w:tcPr>
          <w:p w14:paraId="3DB7EF4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50" w:type="dxa"/>
          </w:tcPr>
          <w:p w14:paraId="54622DA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7 Hz HFOV</w:t>
            </w:r>
          </w:p>
        </w:tc>
        <w:tc>
          <w:tcPr>
            <w:tcW w:w="1350" w:type="dxa"/>
          </w:tcPr>
          <w:p w14:paraId="557F7EB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TEE</w:t>
            </w:r>
          </w:p>
        </w:tc>
        <w:tc>
          <w:tcPr>
            <w:tcW w:w="1320" w:type="dxa"/>
          </w:tcPr>
          <w:p w14:paraId="172C50A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RVEDA/LVEDA - higher during 7Hz compared to 4 Hz and 4Hz + TGI</w:t>
            </w:r>
          </w:p>
          <w:p w14:paraId="1A1DDB6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6779B2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Results presented as 4 Hz -&gt; 4 Hz + TGI -&gt; 7 Hz</w:t>
            </w:r>
          </w:p>
          <w:p w14:paraId="3587BD4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TAPSE: 1.88 ± 0.47 -&gt; 2.04 ± 0.55 -&gt; 1.66 ± 0.48</w:t>
            </w:r>
          </w:p>
          <w:p w14:paraId="3374F04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833E44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Eccentricity index: 1.26 ± 0.1 -&gt; 1.17 ± 0.13 -&gt; 1.42 ± 0.17</w:t>
            </w:r>
          </w:p>
          <w:p w14:paraId="69C9995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60C69C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CVP: 1.8 ± 0.5 -&gt; 1.8 ± 0.5 -&gt; 1.9 ± 0.5</w:t>
            </w:r>
          </w:p>
          <w:p w14:paraId="5542186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3B035F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CI (L/min/m2): 3.35 ± 0.29 -&gt; 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3.43 ± 0.36 -&gt; 3.11 ± 0.4</w:t>
            </w:r>
          </w:p>
        </w:tc>
        <w:tc>
          <w:tcPr>
            <w:tcW w:w="1347" w:type="dxa"/>
          </w:tcPr>
          <w:p w14:paraId="7A12FDD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Oxygenation and shunt fraction improved during HFO</w:t>
            </w:r>
          </w:p>
        </w:tc>
        <w:tc>
          <w:tcPr>
            <w:tcW w:w="1165" w:type="dxa"/>
          </w:tcPr>
          <w:p w14:paraId="45A0713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53D2487F" w14:textId="77777777" w:rsidTr="00832E07">
        <w:tc>
          <w:tcPr>
            <w:tcW w:w="1321" w:type="dxa"/>
          </w:tcPr>
          <w:p w14:paraId="1182DBB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Mercado 2018</w:t>
            </w:r>
          </w:p>
          <w:p w14:paraId="6433C78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17A9442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1185" w:type="dxa"/>
          </w:tcPr>
          <w:p w14:paraId="4696786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Non randomized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experimental study</w:t>
            </w:r>
          </w:p>
        </w:tc>
        <w:tc>
          <w:tcPr>
            <w:tcW w:w="1305" w:type="dxa"/>
          </w:tcPr>
          <w:p w14:paraId="1594D0E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Moderate to severe ARDS within 72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hr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after diagnosis</w:t>
            </w:r>
          </w:p>
          <w:p w14:paraId="091EA8C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83C932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n=20</w:t>
            </w:r>
          </w:p>
        </w:tc>
        <w:tc>
          <w:tcPr>
            <w:tcW w:w="1365" w:type="dxa"/>
          </w:tcPr>
          <w:p w14:paraId="46E560D5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14:paraId="68C0B15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Stepwise recruitment maneuver (RM) from 25 cm H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O to max 40</w:t>
            </w:r>
          </w:p>
          <w:p w14:paraId="4360D21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467A02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RM followed by stepwise decrement in PEEP until optimal compliance reached (PEEP 14±5)</w:t>
            </w:r>
          </w:p>
        </w:tc>
        <w:tc>
          <w:tcPr>
            <w:tcW w:w="1395" w:type="dxa"/>
          </w:tcPr>
          <w:p w14:paraId="4676F68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50" w:type="dxa"/>
          </w:tcPr>
          <w:p w14:paraId="5CDD035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Baseline</w:t>
            </w:r>
          </w:p>
        </w:tc>
        <w:tc>
          <w:tcPr>
            <w:tcW w:w="1350" w:type="dxa"/>
          </w:tcPr>
          <w:p w14:paraId="25D6206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TTE</w:t>
            </w:r>
          </w:p>
        </w:tc>
        <w:tc>
          <w:tcPr>
            <w:tcW w:w="1320" w:type="dxa"/>
          </w:tcPr>
          <w:p w14:paraId="22A7178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Results presented as: baseline PEEP -&gt; PEEP 40 -&gt; and optimal PEEP</w:t>
            </w:r>
          </w:p>
          <w:p w14:paraId="7F3E10F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B1D06A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RVEDA/LVEDA </w:t>
            </w:r>
          </w:p>
          <w:p w14:paraId="73942BE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0.60 ± 0.12 -&gt; 0.86 ± 0.14 </w:t>
            </w:r>
          </w:p>
          <w:p w14:paraId="1665E9F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-&gt;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0.59  ±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0.13, </w:t>
            </w:r>
          </w:p>
          <w:p w14:paraId="5ECE15B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3246EB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TAPSE:</w:t>
            </w:r>
          </w:p>
          <w:p w14:paraId="47B83CC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1.93 cm ± 0.6 -&gt; 1.51 ± 0.6 -&gt; 1.9 ± 0.5</w:t>
            </w:r>
          </w:p>
          <w:p w14:paraId="020026B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AD8EE9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CO: </w:t>
            </w:r>
          </w:p>
          <w:p w14:paraId="4F465A6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5.8 ± 2 -&gt; </w:t>
            </w:r>
          </w:p>
          <w:p w14:paraId="5907AED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4.6 ± 2.3 -&gt; 5.9 ± 2, </w:t>
            </w:r>
          </w:p>
          <w:p w14:paraId="16CC0EA8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1347" w:type="dxa"/>
          </w:tcPr>
          <w:p w14:paraId="2D5B099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Non-responders (change in P:F ratio &lt; 50%) had poorer hemodynamic tolerance to RM</w:t>
            </w:r>
          </w:p>
          <w:p w14:paraId="188CA9E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75F8D1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LV and RV longitudinal strain were both impaired at RM and best PEEP</w:t>
            </w:r>
          </w:p>
          <w:p w14:paraId="57B37FD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1C3C63ED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</w:tr>
      <w:tr w:rsidR="00FB038E" w:rsidRPr="000D6C2C" w14:paraId="2F41BC25" w14:textId="77777777" w:rsidTr="00832E07">
        <w:tc>
          <w:tcPr>
            <w:tcW w:w="1321" w:type="dxa"/>
          </w:tcPr>
          <w:p w14:paraId="4534225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Zhao 2020</w:t>
            </w:r>
          </w:p>
          <w:p w14:paraId="7C15C37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9F862A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5" w:type="dxa"/>
          </w:tcPr>
          <w:p w14:paraId="78EC8F8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Non randomized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experimental study</w:t>
            </w:r>
          </w:p>
        </w:tc>
        <w:tc>
          <w:tcPr>
            <w:tcW w:w="1305" w:type="dxa"/>
          </w:tcPr>
          <w:p w14:paraId="264B347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12 with ARDS, </w:t>
            </w:r>
          </w:p>
          <w:p w14:paraId="2E288DF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4DB740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6 with respiratory failure due to anticholinergic poisoning</w:t>
            </w:r>
          </w:p>
          <w:p w14:paraId="51FE2F7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F6EDD2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n=18</w:t>
            </w:r>
          </w:p>
        </w:tc>
        <w:tc>
          <w:tcPr>
            <w:tcW w:w="1365" w:type="dxa"/>
          </w:tcPr>
          <w:p w14:paraId="7B27694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95" w:type="dxa"/>
          </w:tcPr>
          <w:p w14:paraId="31FF8F0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tag w:val="goog_rdk_5"/>
                <w:id w:val="-2041739146"/>
              </w:sdtPr>
              <w:sdtContent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>PEEP ≤ 5 cm H</w:t>
                </w:r>
              </w:sdtContent>
            </w:sdt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O</w:t>
            </w:r>
          </w:p>
          <w:p w14:paraId="341EFAA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tag w:val="goog_rdk_6"/>
                <w:id w:val="1733584209"/>
              </w:sdtPr>
              <w:sdtContent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 xml:space="preserve">vs 5 to ≤ 10 </w:t>
                </w:r>
              </w:sdtContent>
            </w:sdt>
          </w:p>
          <w:p w14:paraId="23829CD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vs 10-15 </w:t>
            </w:r>
          </w:p>
        </w:tc>
        <w:tc>
          <w:tcPr>
            <w:tcW w:w="1395" w:type="dxa"/>
          </w:tcPr>
          <w:p w14:paraId="64C83C4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50" w:type="dxa"/>
          </w:tcPr>
          <w:p w14:paraId="70BD248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tag w:val="goog_rdk_7"/>
                <w:id w:val="597063693"/>
              </w:sdtPr>
              <w:sdtContent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>Lowest PEEP level (≤5)</w:t>
                </w:r>
              </w:sdtContent>
            </w:sdt>
          </w:p>
        </w:tc>
        <w:tc>
          <w:tcPr>
            <w:tcW w:w="1350" w:type="dxa"/>
          </w:tcPr>
          <w:p w14:paraId="232FBD8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TTE</w:t>
            </w:r>
          </w:p>
        </w:tc>
        <w:tc>
          <w:tcPr>
            <w:tcW w:w="1320" w:type="dxa"/>
          </w:tcPr>
          <w:p w14:paraId="7987374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TAPSE decreased from baseline to PEEP 10-15, 17.2 ± 2.5 cm vs. 11.1 ± 1.6</w:t>
            </w:r>
          </w:p>
          <w:p w14:paraId="5360074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603945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PVR increased from 2.4 ± 0.2 WU at baseline to 3.7 ±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0.3  at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PEEP 10-15</w:t>
            </w:r>
          </w:p>
          <w:p w14:paraId="725EC93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47" w:type="dxa"/>
          </w:tcPr>
          <w:p w14:paraId="395AF7C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IVC diameter and CVP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increased  with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increasing PEEP levels</w:t>
            </w:r>
          </w:p>
        </w:tc>
        <w:tc>
          <w:tcPr>
            <w:tcW w:w="1165" w:type="dxa"/>
          </w:tcPr>
          <w:p w14:paraId="71DFBC2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Study described as “retrospective” in abstract but appears there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was  prospective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enrollment</w:t>
            </w:r>
          </w:p>
        </w:tc>
      </w:tr>
    </w:tbl>
    <w:p w14:paraId="07DBB614" w14:textId="77777777" w:rsidR="00FB038E" w:rsidRPr="000D6C2C" w:rsidRDefault="00FB038E" w:rsidP="00FB038E">
      <w:pPr>
        <w:rPr>
          <w:rFonts w:ascii="Arial" w:eastAsia="Arial" w:hAnsi="Arial" w:cs="Arial"/>
          <w:b/>
          <w:sz w:val="21"/>
          <w:szCs w:val="21"/>
        </w:rPr>
      </w:pPr>
      <w:bookmarkStart w:id="0" w:name="_heading=h.gjdgxs" w:colFirst="0" w:colLast="0"/>
      <w:bookmarkEnd w:id="0"/>
      <w:r w:rsidRPr="000D6C2C">
        <w:rPr>
          <w:rFonts w:ascii="Arial" w:eastAsia="Arial" w:hAnsi="Arial" w:cs="Arial"/>
          <w:b/>
          <w:sz w:val="21"/>
          <w:szCs w:val="21"/>
        </w:rPr>
        <w:t xml:space="preserve"> </w:t>
      </w:r>
    </w:p>
    <w:p w14:paraId="12E4E08E" w14:textId="77777777" w:rsidR="00FB038E" w:rsidRPr="000D6C2C" w:rsidRDefault="00FB038E" w:rsidP="00FB038E">
      <w:pPr>
        <w:rPr>
          <w:rFonts w:ascii="Arial" w:eastAsia="Arial" w:hAnsi="Arial" w:cs="Arial"/>
          <w:b/>
          <w:sz w:val="21"/>
          <w:szCs w:val="21"/>
        </w:rPr>
      </w:pPr>
      <w:r w:rsidRPr="000D6C2C">
        <w:rPr>
          <w:rFonts w:ascii="Arial" w:eastAsia="Arial" w:hAnsi="Arial" w:cs="Arial"/>
          <w:b/>
          <w:sz w:val="21"/>
          <w:szCs w:val="21"/>
        </w:rPr>
        <w:lastRenderedPageBreak/>
        <w:br w:type="page"/>
      </w:r>
    </w:p>
    <w:p w14:paraId="71875F68" w14:textId="77777777" w:rsidR="00FB038E" w:rsidRDefault="00FB038E" w:rsidP="00FB038E">
      <w:pPr>
        <w:spacing w:after="0" w:line="240" w:lineRule="auto"/>
        <w:rPr>
          <w:rFonts w:ascii="Arial" w:eastAsia="Arial" w:hAnsi="Arial" w:cs="Arial"/>
          <w:b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lastRenderedPageBreak/>
        <w:t>e</w:t>
      </w:r>
      <w:r w:rsidRPr="000D6C2C">
        <w:rPr>
          <w:rFonts w:ascii="Arial" w:eastAsia="Arial" w:hAnsi="Arial" w:cs="Arial"/>
          <w:b/>
          <w:sz w:val="21"/>
          <w:szCs w:val="21"/>
        </w:rPr>
        <w:t>Table</w:t>
      </w:r>
      <w:proofErr w:type="spellEnd"/>
      <w:r w:rsidRPr="000D6C2C">
        <w:rPr>
          <w:rFonts w:ascii="Arial" w:eastAsia="Arial" w:hAnsi="Arial" w:cs="Arial"/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4</w:t>
      </w:r>
      <w:r w:rsidRPr="000D6C2C">
        <w:rPr>
          <w:rFonts w:ascii="Arial" w:eastAsia="Arial" w:hAnsi="Arial" w:cs="Arial"/>
          <w:b/>
          <w:sz w:val="21"/>
          <w:szCs w:val="21"/>
        </w:rPr>
        <w:t xml:space="preserve">: </w:t>
      </w:r>
      <w:r>
        <w:rPr>
          <w:rFonts w:ascii="Arial" w:eastAsia="Arial" w:hAnsi="Arial" w:cs="Arial"/>
          <w:b/>
          <w:sz w:val="21"/>
          <w:szCs w:val="21"/>
        </w:rPr>
        <w:t>Prone Positioning</w:t>
      </w:r>
    </w:p>
    <w:tbl>
      <w:tblPr>
        <w:tblW w:w="1310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1"/>
        <w:gridCol w:w="1185"/>
        <w:gridCol w:w="1305"/>
        <w:gridCol w:w="1365"/>
        <w:gridCol w:w="1395"/>
        <w:gridCol w:w="1350"/>
        <w:gridCol w:w="1350"/>
        <w:gridCol w:w="1320"/>
        <w:gridCol w:w="1347"/>
        <w:gridCol w:w="1165"/>
      </w:tblGrid>
      <w:tr w:rsidR="00FB038E" w:rsidRPr="003E365B" w14:paraId="25861F87" w14:textId="77777777" w:rsidTr="00832E07">
        <w:tc>
          <w:tcPr>
            <w:tcW w:w="1321" w:type="dxa"/>
          </w:tcPr>
          <w:p w14:paraId="7163FEFB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Study/Year</w:t>
            </w:r>
          </w:p>
          <w:p w14:paraId="2439DA19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185" w:type="dxa"/>
          </w:tcPr>
          <w:p w14:paraId="5A70AEBF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Type</w:t>
            </w:r>
          </w:p>
        </w:tc>
        <w:tc>
          <w:tcPr>
            <w:tcW w:w="1305" w:type="dxa"/>
          </w:tcPr>
          <w:p w14:paraId="2FECC209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Population and n</w:t>
            </w:r>
          </w:p>
        </w:tc>
        <w:tc>
          <w:tcPr>
            <w:tcW w:w="1365" w:type="dxa"/>
          </w:tcPr>
          <w:p w14:paraId="28DC9548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Ventilator Settings</w:t>
            </w:r>
          </w:p>
        </w:tc>
        <w:tc>
          <w:tcPr>
            <w:tcW w:w="1395" w:type="dxa"/>
          </w:tcPr>
          <w:p w14:paraId="3157C5F8" w14:textId="77777777" w:rsidR="00FB038E" w:rsidRPr="003E365B" w:rsidRDefault="00FB038E" w:rsidP="00832E0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 xml:space="preserve">Was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modifying RV function</w:t>
            </w:r>
          </w:p>
          <w:p w14:paraId="0F529AA1" w14:textId="77777777" w:rsidR="00FB038E" w:rsidRPr="003E365B" w:rsidRDefault="00FB038E" w:rsidP="00832E0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the goal of the intervention?</w:t>
            </w:r>
          </w:p>
        </w:tc>
        <w:tc>
          <w:tcPr>
            <w:tcW w:w="1350" w:type="dxa"/>
          </w:tcPr>
          <w:p w14:paraId="6F02DCAA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Comparison</w:t>
            </w:r>
          </w:p>
        </w:tc>
        <w:tc>
          <w:tcPr>
            <w:tcW w:w="1350" w:type="dxa"/>
          </w:tcPr>
          <w:p w14:paraId="5BD85F37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RV assessment method</w:t>
            </w:r>
          </w:p>
        </w:tc>
        <w:tc>
          <w:tcPr>
            <w:tcW w:w="1320" w:type="dxa"/>
          </w:tcPr>
          <w:p w14:paraId="16C9ABC2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RV outcomes</w:t>
            </w:r>
          </w:p>
        </w:tc>
        <w:tc>
          <w:tcPr>
            <w:tcW w:w="1347" w:type="dxa"/>
          </w:tcPr>
          <w:p w14:paraId="51CEDEBC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Secondary outcomes</w:t>
            </w:r>
          </w:p>
        </w:tc>
        <w:tc>
          <w:tcPr>
            <w:tcW w:w="1165" w:type="dxa"/>
          </w:tcPr>
          <w:p w14:paraId="0843A10D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Notes</w:t>
            </w:r>
          </w:p>
        </w:tc>
      </w:tr>
      <w:tr w:rsidR="00FB038E" w:rsidRPr="003E365B" w14:paraId="419D9970" w14:textId="77777777" w:rsidTr="00832E07">
        <w:tc>
          <w:tcPr>
            <w:tcW w:w="1321" w:type="dxa"/>
          </w:tcPr>
          <w:p w14:paraId="2574538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Vieillard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>-Baron 2007</w:t>
            </w:r>
          </w:p>
          <w:p w14:paraId="7AB5924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2B969A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E17575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07E10AD" w14:textId="77777777" w:rsidR="00FB038E" w:rsidRPr="007C7EC5" w:rsidRDefault="00FB038E" w:rsidP="00832E07">
            <w:pPr>
              <w:rPr>
                <w:rFonts w:ascii="Arial" w:eastAsia="Arial" w:hAnsi="Arial" w:cs="Arial"/>
                <w:bCs/>
                <w:sz w:val="16"/>
                <w:szCs w:val="16"/>
              </w:rPr>
            </w:pPr>
          </w:p>
        </w:tc>
        <w:tc>
          <w:tcPr>
            <w:tcW w:w="1185" w:type="dxa"/>
          </w:tcPr>
          <w:p w14:paraId="1F528A8D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Prospective cohort study</w:t>
            </w:r>
          </w:p>
        </w:tc>
        <w:tc>
          <w:tcPr>
            <w:tcW w:w="1305" w:type="dxa"/>
          </w:tcPr>
          <w:p w14:paraId="3C9A049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Severe ARDS</w:t>
            </w:r>
          </w:p>
          <w:p w14:paraId="7BADCAC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548EC3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50% of patients with acute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cor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pulmonale </w:t>
            </w:r>
          </w:p>
          <w:p w14:paraId="6999DAC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E6A1ED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n=42</w:t>
            </w:r>
          </w:p>
          <w:p w14:paraId="582DFA3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6E40CB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5C84C9A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365" w:type="dxa"/>
          </w:tcPr>
          <w:p w14:paraId="102F897D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8ml/kg Vt</w:t>
            </w:r>
          </w:p>
        </w:tc>
        <w:tc>
          <w:tcPr>
            <w:tcW w:w="1395" w:type="dxa"/>
          </w:tcPr>
          <w:p w14:paraId="0ABA3636" w14:textId="77777777" w:rsidR="00FB038E" w:rsidRPr="003E365B" w:rsidRDefault="00FB038E" w:rsidP="00832E0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50" w:type="dxa"/>
          </w:tcPr>
          <w:p w14:paraId="24BE7921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N/A</w:t>
            </w:r>
          </w:p>
        </w:tc>
        <w:tc>
          <w:tcPr>
            <w:tcW w:w="1350" w:type="dxa"/>
          </w:tcPr>
          <w:p w14:paraId="3A39B3B7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TEE before and 18 hours after PP</w:t>
            </w:r>
          </w:p>
        </w:tc>
        <w:tc>
          <w:tcPr>
            <w:tcW w:w="1320" w:type="dxa"/>
          </w:tcPr>
          <w:p w14:paraId="52B04D5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Cor pulmonale group: </w:t>
            </w:r>
          </w:p>
          <w:p w14:paraId="5093147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584CC4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RVEDA:LVEDA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decreased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from 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0.91 to 0.61</w:t>
            </w:r>
          </w:p>
          <w:p w14:paraId="429CCE3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49F6CA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Decreased tricuspid regurgitation</w:t>
            </w:r>
          </w:p>
          <w:p w14:paraId="4317C1E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177354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Increased CI (2.9 to 3.4 L/min/m2)</w:t>
            </w:r>
          </w:p>
          <w:p w14:paraId="5542D32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FAA94F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No significant hemodynamic changes in the group without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cor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pulmonale</w:t>
            </w:r>
          </w:p>
          <w:p w14:paraId="4E22D12E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347" w:type="dxa"/>
          </w:tcPr>
          <w:p w14:paraId="28BFA3C2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19% hospital mortality </w:t>
            </w:r>
          </w:p>
        </w:tc>
        <w:tc>
          <w:tcPr>
            <w:tcW w:w="1165" w:type="dxa"/>
          </w:tcPr>
          <w:p w14:paraId="5AFA1F5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89152F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A282845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FB038E" w:rsidRPr="003E365B" w14:paraId="47023913" w14:textId="77777777" w:rsidTr="00832E07">
        <w:tc>
          <w:tcPr>
            <w:tcW w:w="1321" w:type="dxa"/>
          </w:tcPr>
          <w:p w14:paraId="56142445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Jozwiak</w:t>
            </w:r>
            <w:proofErr w:type="spell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2013</w:t>
            </w:r>
          </w:p>
          <w:p w14:paraId="5DC048F3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34BB82F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5" w:type="dxa"/>
          </w:tcPr>
          <w:p w14:paraId="189C452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Non-randomized experimental study</w:t>
            </w:r>
          </w:p>
        </w:tc>
        <w:tc>
          <w:tcPr>
            <w:tcW w:w="1305" w:type="dxa"/>
          </w:tcPr>
          <w:p w14:paraId="3E14BF15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ARDS monitored with PAC and TPTD</w:t>
            </w:r>
          </w:p>
          <w:p w14:paraId="3CF35608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5E383CB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n=18</w:t>
            </w:r>
          </w:p>
        </w:tc>
        <w:tc>
          <w:tcPr>
            <w:tcW w:w="1365" w:type="dxa"/>
          </w:tcPr>
          <w:p w14:paraId="2E7ECB3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PEEP was titrated to obtain a plateau pressure of 28–30 cm H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O</w:t>
            </w:r>
          </w:p>
        </w:tc>
        <w:tc>
          <w:tcPr>
            <w:tcW w:w="1395" w:type="dxa"/>
          </w:tcPr>
          <w:p w14:paraId="5147E649" w14:textId="77777777" w:rsidR="00FB038E" w:rsidRPr="000D6C2C" w:rsidRDefault="00FB038E" w:rsidP="00832E07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No</w:t>
            </w:r>
          </w:p>
        </w:tc>
        <w:tc>
          <w:tcPr>
            <w:tcW w:w="1350" w:type="dxa"/>
          </w:tcPr>
          <w:p w14:paraId="4E5A536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N/A</w:t>
            </w:r>
          </w:p>
        </w:tc>
        <w:tc>
          <w:tcPr>
            <w:tcW w:w="1350" w:type="dxa"/>
          </w:tcPr>
          <w:p w14:paraId="7A3EDBA0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PAC</w:t>
            </w:r>
          </w:p>
          <w:p w14:paraId="587C8C53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3D202817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TTE</w:t>
            </w:r>
          </w:p>
          <w:p w14:paraId="15AECF54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6E547C3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TPTD for cardiac output</w:t>
            </w:r>
          </w:p>
        </w:tc>
        <w:tc>
          <w:tcPr>
            <w:tcW w:w="1320" w:type="dxa"/>
          </w:tcPr>
          <w:p w14:paraId="3A2F2F3D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Decreased</w:t>
            </w:r>
          </w:p>
          <w:p w14:paraId="3F341366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PVRi</w:t>
            </w:r>
            <w:proofErr w:type="spell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</w:t>
            </w:r>
          </w:p>
          <w:p w14:paraId="4BD8FA88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5E102260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Reduced RVEDA/LVEDA</w:t>
            </w:r>
          </w:p>
          <w:p w14:paraId="2C039717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Increased RAP and PAOP</w:t>
            </w:r>
          </w:p>
          <w:p w14:paraId="20C81B82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37D40F03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No sig </w:t>
            </w:r>
            <w:proofErr w:type="gram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change</w:t>
            </w:r>
            <w:proofErr w:type="gram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in </w:t>
            </w: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mPAP</w:t>
            </w:r>
            <w:proofErr w:type="spellEnd"/>
          </w:p>
          <w:p w14:paraId="5D50B63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47" w:type="dxa"/>
          </w:tcPr>
          <w:p w14:paraId="7C6A2FF1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lastRenderedPageBreak/>
              <w:t>56% and 44% ICU mortality in ‘no change in CO’ and ‘increase in CO’ cohorts, respectively</w:t>
            </w:r>
          </w:p>
          <w:p w14:paraId="10BE2EF5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6B1C30F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Increased intra-abdominal pressure</w:t>
            </w:r>
          </w:p>
        </w:tc>
        <w:tc>
          <w:tcPr>
            <w:tcW w:w="1165" w:type="dxa"/>
          </w:tcPr>
          <w:p w14:paraId="338F43E8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PEEP was adjusted in PP to keep the plateau pressure constant</w:t>
            </w:r>
          </w:p>
          <w:p w14:paraId="1A2CDC8C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4615A25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3E365B" w14:paraId="128A4685" w14:textId="77777777" w:rsidTr="00832E07">
        <w:tc>
          <w:tcPr>
            <w:tcW w:w="1321" w:type="dxa"/>
          </w:tcPr>
          <w:p w14:paraId="3B547AB3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Temperikidis</w:t>
            </w:r>
            <w:proofErr w:type="spell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2022</w:t>
            </w:r>
          </w:p>
          <w:p w14:paraId="32F3F4FA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5409ED6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5" w:type="dxa"/>
          </w:tcPr>
          <w:p w14:paraId="1BE4F59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Prospective cohort study</w:t>
            </w:r>
          </w:p>
        </w:tc>
        <w:tc>
          <w:tcPr>
            <w:tcW w:w="1305" w:type="dxa"/>
          </w:tcPr>
          <w:p w14:paraId="39AF4B2C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COVID-19 ARDS</w:t>
            </w:r>
          </w:p>
          <w:p w14:paraId="14E3A73C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7C9370E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n=9</w:t>
            </w:r>
          </w:p>
        </w:tc>
        <w:tc>
          <w:tcPr>
            <w:tcW w:w="1365" w:type="dxa"/>
          </w:tcPr>
          <w:p w14:paraId="3F5E378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Not mentioned</w:t>
            </w:r>
          </w:p>
        </w:tc>
        <w:tc>
          <w:tcPr>
            <w:tcW w:w="1395" w:type="dxa"/>
          </w:tcPr>
          <w:p w14:paraId="1C856DD8" w14:textId="77777777" w:rsidR="00FB038E" w:rsidRPr="000D6C2C" w:rsidRDefault="00FB038E" w:rsidP="00832E07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No</w:t>
            </w:r>
          </w:p>
        </w:tc>
        <w:tc>
          <w:tcPr>
            <w:tcW w:w="1350" w:type="dxa"/>
          </w:tcPr>
          <w:p w14:paraId="45D3C09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N/A</w:t>
            </w:r>
          </w:p>
        </w:tc>
        <w:tc>
          <w:tcPr>
            <w:tcW w:w="1350" w:type="dxa"/>
          </w:tcPr>
          <w:p w14:paraId="6790923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TTE </w:t>
            </w:r>
          </w:p>
        </w:tc>
        <w:tc>
          <w:tcPr>
            <w:tcW w:w="1320" w:type="dxa"/>
          </w:tcPr>
          <w:p w14:paraId="3045F949" w14:textId="77777777" w:rsidR="00FB038E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No significant impact of one PP session on RV free wall strain (whether it was abnormal or not to start)</w:t>
            </w:r>
          </w:p>
          <w:p w14:paraId="07792CE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47" w:type="dxa"/>
          </w:tcPr>
          <w:p w14:paraId="4EBD5DE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100% mortality in abnormal RV free wall strain group (n = 4), 20% (n = 1) in normal group</w:t>
            </w:r>
          </w:p>
        </w:tc>
        <w:tc>
          <w:tcPr>
            <w:tcW w:w="1165" w:type="dxa"/>
          </w:tcPr>
          <w:p w14:paraId="51C8770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No patients with acute </w:t>
            </w: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cor</w:t>
            </w:r>
            <w:proofErr w:type="spell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pulmonale included</w:t>
            </w:r>
          </w:p>
        </w:tc>
      </w:tr>
      <w:tr w:rsidR="00FB038E" w:rsidRPr="003E365B" w14:paraId="128146BC" w14:textId="77777777" w:rsidTr="00832E07">
        <w:tc>
          <w:tcPr>
            <w:tcW w:w="1321" w:type="dxa"/>
          </w:tcPr>
          <w:p w14:paraId="5DC01808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Kremer 2021</w:t>
            </w:r>
          </w:p>
          <w:p w14:paraId="2D66E232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5F00523B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</w:tc>
        <w:tc>
          <w:tcPr>
            <w:tcW w:w="1185" w:type="dxa"/>
          </w:tcPr>
          <w:p w14:paraId="2A5F98DF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Case report</w:t>
            </w:r>
          </w:p>
        </w:tc>
        <w:tc>
          <w:tcPr>
            <w:tcW w:w="1305" w:type="dxa"/>
          </w:tcPr>
          <w:p w14:paraId="30786B05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COVID-19 ARDS</w:t>
            </w:r>
          </w:p>
          <w:p w14:paraId="16AE67A6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3BCB1410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n=1</w:t>
            </w:r>
          </w:p>
        </w:tc>
        <w:tc>
          <w:tcPr>
            <w:tcW w:w="1365" w:type="dxa"/>
          </w:tcPr>
          <w:p w14:paraId="78CD6B9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PEEP 10, driving pressure 14</w:t>
            </w:r>
          </w:p>
        </w:tc>
        <w:tc>
          <w:tcPr>
            <w:tcW w:w="1395" w:type="dxa"/>
          </w:tcPr>
          <w:p w14:paraId="7BA5B8DA" w14:textId="77777777" w:rsidR="00FB038E" w:rsidRPr="000D6C2C" w:rsidRDefault="00FB038E" w:rsidP="00832E07">
            <w:pPr>
              <w:jc w:val="center"/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No</w:t>
            </w:r>
          </w:p>
        </w:tc>
        <w:tc>
          <w:tcPr>
            <w:tcW w:w="1350" w:type="dxa"/>
          </w:tcPr>
          <w:p w14:paraId="1FB16F2B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N/A</w:t>
            </w:r>
          </w:p>
        </w:tc>
        <w:tc>
          <w:tcPr>
            <w:tcW w:w="1350" w:type="dxa"/>
          </w:tcPr>
          <w:p w14:paraId="750294B7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Invasive pressure-volume loop catheter</w:t>
            </w:r>
          </w:p>
          <w:p w14:paraId="7F103759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2C284FBD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PAC</w:t>
            </w:r>
          </w:p>
        </w:tc>
        <w:tc>
          <w:tcPr>
            <w:tcW w:w="1320" w:type="dxa"/>
          </w:tcPr>
          <w:p w14:paraId="2187C99F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Increased end-systolic pressure (37 to 47 mmHg), end-</w:t>
            </w: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diastolc</w:t>
            </w:r>
            <w:proofErr w:type="spell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pressure (16 to 29 mmHg), end-systolic volume (92 to 118 ml), end-diastolic volume (179 to 217 ml).</w:t>
            </w:r>
          </w:p>
          <w:p w14:paraId="714EA8EF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71B3C04C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Decreased stroke volume (98 to 88 ml)</w:t>
            </w:r>
          </w:p>
          <w:p w14:paraId="17E51DF8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4BBB7E65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Decreased RVEF (58% to 44%)</w:t>
            </w:r>
          </w:p>
          <w:p w14:paraId="72ECD795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031768BE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increased from 31 to 39mmHg, CVP from 18 to 22 mmHg</w:t>
            </w:r>
          </w:p>
          <w:p w14:paraId="3419ED02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</w:tc>
        <w:tc>
          <w:tcPr>
            <w:tcW w:w="1347" w:type="dxa"/>
          </w:tcPr>
          <w:p w14:paraId="61A6311B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</w:tc>
        <w:tc>
          <w:tcPr>
            <w:tcW w:w="1165" w:type="dxa"/>
          </w:tcPr>
          <w:p w14:paraId="3FB6BF50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No mention of cardiac output</w:t>
            </w:r>
          </w:p>
          <w:p w14:paraId="60D6261E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</w:tc>
      </w:tr>
      <w:tr w:rsidR="00FB038E" w:rsidRPr="003E365B" w14:paraId="369063AB" w14:textId="77777777" w:rsidTr="00832E07">
        <w:tc>
          <w:tcPr>
            <w:tcW w:w="1321" w:type="dxa"/>
          </w:tcPr>
          <w:p w14:paraId="04835B1D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Lu 2021</w:t>
            </w:r>
          </w:p>
          <w:p w14:paraId="3E4B1F95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63076BDF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</w:tc>
        <w:tc>
          <w:tcPr>
            <w:tcW w:w="1185" w:type="dxa"/>
          </w:tcPr>
          <w:p w14:paraId="2EC23490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Randomized controlled trial</w:t>
            </w:r>
          </w:p>
        </w:tc>
        <w:tc>
          <w:tcPr>
            <w:tcW w:w="1305" w:type="dxa"/>
          </w:tcPr>
          <w:p w14:paraId="6B673706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Moderate to severe ARDS </w:t>
            </w:r>
          </w:p>
          <w:p w14:paraId="71B6E2A7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10221C14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n=80</w:t>
            </w:r>
          </w:p>
        </w:tc>
        <w:tc>
          <w:tcPr>
            <w:tcW w:w="1365" w:type="dxa"/>
          </w:tcPr>
          <w:p w14:paraId="079BE50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6-8 ml/kg Vt</w:t>
            </w:r>
          </w:p>
          <w:p w14:paraId="02AE65D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PEEP determined by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ARDSnet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table</w:t>
            </w:r>
          </w:p>
        </w:tc>
        <w:tc>
          <w:tcPr>
            <w:tcW w:w="1395" w:type="dxa"/>
          </w:tcPr>
          <w:p w14:paraId="778574DE" w14:textId="77777777" w:rsidR="00FB038E" w:rsidRPr="000D6C2C" w:rsidRDefault="00FB038E" w:rsidP="00832E07">
            <w:pPr>
              <w:jc w:val="center"/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No</w:t>
            </w:r>
          </w:p>
        </w:tc>
        <w:tc>
          <w:tcPr>
            <w:tcW w:w="1350" w:type="dxa"/>
          </w:tcPr>
          <w:p w14:paraId="55E15658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Usual care</w:t>
            </w:r>
          </w:p>
        </w:tc>
        <w:tc>
          <w:tcPr>
            <w:tcW w:w="1350" w:type="dxa"/>
          </w:tcPr>
          <w:p w14:paraId="40BA5BE4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PAC 72 hours after intervention</w:t>
            </w:r>
          </w:p>
        </w:tc>
        <w:tc>
          <w:tcPr>
            <w:tcW w:w="1320" w:type="dxa"/>
          </w:tcPr>
          <w:p w14:paraId="4863FF36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, </w:t>
            </w: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PVRi</w:t>
            </w:r>
            <w:proofErr w:type="spell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, </w:t>
            </w: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RVEDVi</w:t>
            </w:r>
            <w:proofErr w:type="spell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more significantly reduced in PP group</w:t>
            </w:r>
          </w:p>
          <w:p w14:paraId="3F429C19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796B50FB" w14:textId="77777777" w:rsidR="00FB038E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RVEF increased more in PP group</w:t>
            </w:r>
          </w:p>
          <w:p w14:paraId="250EAE96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</w:tc>
        <w:tc>
          <w:tcPr>
            <w:tcW w:w="1347" w:type="dxa"/>
          </w:tcPr>
          <w:p w14:paraId="3F4C7EA5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lastRenderedPageBreak/>
              <w:t xml:space="preserve">12.5% 28-day mortality in PP group compared to 22.5% in usual care group </w:t>
            </w: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lastRenderedPageBreak/>
              <w:t>(non-significant)</w:t>
            </w:r>
          </w:p>
        </w:tc>
        <w:tc>
          <w:tcPr>
            <w:tcW w:w="1165" w:type="dxa"/>
          </w:tcPr>
          <w:p w14:paraId="74A344B9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lastRenderedPageBreak/>
              <w:t xml:space="preserve">Hemodynamic data only shown in figures and not </w:t>
            </w: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lastRenderedPageBreak/>
              <w:t xml:space="preserve">otherwise quantified </w:t>
            </w:r>
          </w:p>
        </w:tc>
      </w:tr>
    </w:tbl>
    <w:p w14:paraId="5C4C77B4" w14:textId="77777777" w:rsidR="00FB038E" w:rsidRDefault="00FB038E" w:rsidP="00FB038E">
      <w:pPr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br w:type="page"/>
      </w:r>
    </w:p>
    <w:p w14:paraId="7C991365" w14:textId="77777777" w:rsidR="00FB038E" w:rsidRDefault="00FB038E" w:rsidP="00FB038E">
      <w:pPr>
        <w:rPr>
          <w:rFonts w:ascii="Arial" w:eastAsia="Arial" w:hAnsi="Arial" w:cs="Arial"/>
          <w:b/>
          <w:sz w:val="21"/>
          <w:szCs w:val="21"/>
        </w:rPr>
      </w:pPr>
    </w:p>
    <w:p w14:paraId="178A162F" w14:textId="77777777" w:rsidR="00FB038E" w:rsidRPr="000D6C2C" w:rsidRDefault="00FB038E" w:rsidP="00FB038E">
      <w:pPr>
        <w:rPr>
          <w:rFonts w:ascii="Arial" w:eastAsia="Arial" w:hAnsi="Arial" w:cs="Arial"/>
          <w:b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e</w:t>
      </w:r>
      <w:r w:rsidRPr="000D6C2C">
        <w:rPr>
          <w:rFonts w:ascii="Arial" w:eastAsia="Arial" w:hAnsi="Arial" w:cs="Arial"/>
          <w:b/>
          <w:sz w:val="21"/>
          <w:szCs w:val="21"/>
        </w:rPr>
        <w:t>Table</w:t>
      </w:r>
      <w:proofErr w:type="spellEnd"/>
      <w:r w:rsidRPr="000D6C2C">
        <w:rPr>
          <w:rFonts w:ascii="Arial" w:eastAsia="Arial" w:hAnsi="Arial" w:cs="Arial"/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5</w:t>
      </w:r>
      <w:r w:rsidRPr="000D6C2C">
        <w:rPr>
          <w:rFonts w:ascii="Arial" w:eastAsia="Arial" w:hAnsi="Arial" w:cs="Arial"/>
          <w:b/>
          <w:sz w:val="21"/>
          <w:szCs w:val="21"/>
        </w:rPr>
        <w:t>: Inhaled Medications</w:t>
      </w:r>
    </w:p>
    <w:tbl>
      <w:tblPr>
        <w:tblW w:w="145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0"/>
        <w:gridCol w:w="1080"/>
        <w:gridCol w:w="1350"/>
        <w:gridCol w:w="1215"/>
        <w:gridCol w:w="1545"/>
        <w:gridCol w:w="1110"/>
        <w:gridCol w:w="1365"/>
        <w:gridCol w:w="1305"/>
        <w:gridCol w:w="2160"/>
        <w:gridCol w:w="975"/>
        <w:gridCol w:w="1035"/>
      </w:tblGrid>
      <w:tr w:rsidR="00FB038E" w:rsidRPr="000D6C2C" w14:paraId="4E49ACD1" w14:textId="77777777" w:rsidTr="00832E07">
        <w:tc>
          <w:tcPr>
            <w:tcW w:w="1360" w:type="dxa"/>
          </w:tcPr>
          <w:p w14:paraId="2781D2BB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Study/Year</w:t>
            </w:r>
          </w:p>
          <w:p w14:paraId="3A7E189D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14:paraId="12832038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Type</w:t>
            </w:r>
          </w:p>
        </w:tc>
        <w:tc>
          <w:tcPr>
            <w:tcW w:w="1350" w:type="dxa"/>
          </w:tcPr>
          <w:p w14:paraId="4B77CE5F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 xml:space="preserve">Population and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</w:t>
            </w:r>
          </w:p>
        </w:tc>
        <w:tc>
          <w:tcPr>
            <w:tcW w:w="1215" w:type="dxa"/>
          </w:tcPr>
          <w:p w14:paraId="4E34FE09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Ventilator Settings</w:t>
            </w:r>
          </w:p>
        </w:tc>
        <w:tc>
          <w:tcPr>
            <w:tcW w:w="1545" w:type="dxa"/>
          </w:tcPr>
          <w:p w14:paraId="62026BD8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Intervention</w:t>
            </w:r>
          </w:p>
        </w:tc>
        <w:tc>
          <w:tcPr>
            <w:tcW w:w="1110" w:type="dxa"/>
          </w:tcPr>
          <w:p w14:paraId="11F02FBD" w14:textId="77777777" w:rsidR="00FB038E" w:rsidRPr="003E365B" w:rsidRDefault="00FB038E" w:rsidP="00832E0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 xml:space="preserve">Was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modifying RV function</w:t>
            </w:r>
          </w:p>
          <w:p w14:paraId="46641936" w14:textId="77777777" w:rsidR="00FB038E" w:rsidRPr="003E365B" w:rsidRDefault="00FB038E" w:rsidP="00832E0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the goal of the intervention?</w:t>
            </w:r>
          </w:p>
        </w:tc>
        <w:tc>
          <w:tcPr>
            <w:tcW w:w="1365" w:type="dxa"/>
          </w:tcPr>
          <w:p w14:paraId="09280543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Comparison</w:t>
            </w:r>
          </w:p>
        </w:tc>
        <w:tc>
          <w:tcPr>
            <w:tcW w:w="1305" w:type="dxa"/>
          </w:tcPr>
          <w:p w14:paraId="5F5E8A3E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RV assessment method</w:t>
            </w:r>
          </w:p>
        </w:tc>
        <w:tc>
          <w:tcPr>
            <w:tcW w:w="2160" w:type="dxa"/>
          </w:tcPr>
          <w:p w14:paraId="48EA617C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RV outcomes</w:t>
            </w:r>
          </w:p>
        </w:tc>
        <w:tc>
          <w:tcPr>
            <w:tcW w:w="975" w:type="dxa"/>
          </w:tcPr>
          <w:p w14:paraId="62AAC0A4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Secondary outcomes</w:t>
            </w:r>
          </w:p>
        </w:tc>
        <w:tc>
          <w:tcPr>
            <w:tcW w:w="1035" w:type="dxa"/>
          </w:tcPr>
          <w:p w14:paraId="4BAD3150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Notes</w:t>
            </w:r>
          </w:p>
        </w:tc>
      </w:tr>
      <w:tr w:rsidR="00FB038E" w:rsidRPr="000D6C2C" w14:paraId="0DB2FC11" w14:textId="77777777" w:rsidTr="00832E07">
        <w:tc>
          <w:tcPr>
            <w:tcW w:w="1360" w:type="dxa"/>
          </w:tcPr>
          <w:p w14:paraId="7B77B73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Bigatello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1994</w:t>
            </w:r>
          </w:p>
          <w:p w14:paraId="3ABC013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9882F3D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58892C3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Non randomized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experimental study</w:t>
            </w:r>
          </w:p>
        </w:tc>
        <w:tc>
          <w:tcPr>
            <w:tcW w:w="1350" w:type="dxa"/>
          </w:tcPr>
          <w:p w14:paraId="21716FB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tag w:val="goog_rdk_8"/>
                <w:id w:val="-271399873"/>
              </w:sdtPr>
              <w:sdtContent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>ARDS and pulmonary HTN (</w:t>
                </w:r>
                <w:proofErr w:type="spellStart"/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>mPAP</w:t>
                </w:r>
                <w:proofErr w:type="spellEnd"/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 xml:space="preserve"> ≥25)</w:t>
                </w:r>
              </w:sdtContent>
            </w:sdt>
          </w:p>
          <w:p w14:paraId="17D80C3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6584A3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n=13</w:t>
            </w:r>
          </w:p>
        </w:tc>
        <w:tc>
          <w:tcPr>
            <w:tcW w:w="1215" w:type="dxa"/>
          </w:tcPr>
          <w:p w14:paraId="142392A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Not specified</w:t>
            </w:r>
          </w:p>
        </w:tc>
        <w:tc>
          <w:tcPr>
            <w:tcW w:w="1545" w:type="dxa"/>
          </w:tcPr>
          <w:p w14:paraId="33BD910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0-40 ppm</w:t>
            </w:r>
          </w:p>
          <w:p w14:paraId="0A72295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8A7C57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7/13 patients with prolonged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(2-27 days)</w:t>
            </w:r>
          </w:p>
        </w:tc>
        <w:tc>
          <w:tcPr>
            <w:tcW w:w="1110" w:type="dxa"/>
          </w:tcPr>
          <w:p w14:paraId="37504E0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65" w:type="dxa"/>
          </w:tcPr>
          <w:p w14:paraId="1ECE924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NA</w:t>
            </w:r>
          </w:p>
        </w:tc>
        <w:tc>
          <w:tcPr>
            <w:tcW w:w="1305" w:type="dxa"/>
          </w:tcPr>
          <w:p w14:paraId="75CD791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</w:t>
            </w:r>
          </w:p>
        </w:tc>
        <w:tc>
          <w:tcPr>
            <w:tcW w:w="2160" w:type="dxa"/>
          </w:tcPr>
          <w:p w14:paraId="66AA568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decreased from 34±7 to 30±7 in short term (20ppm) and 38±7 to 31±6 in prolonged group (2-20 ppm)</w:t>
            </w:r>
          </w:p>
          <w:p w14:paraId="2FC601F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A46057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PVR decreased from 228±152 dyn.s.cm-5.m -2 to 190±108 in short term group and from 241±68 to 181±50 in prolonged group </w:t>
            </w:r>
          </w:p>
          <w:p w14:paraId="4B4BC06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4210F07" w14:textId="77777777" w:rsidR="00FB038E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 detectable change in CO or CVP</w:t>
            </w:r>
          </w:p>
          <w:p w14:paraId="734A50B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75" w:type="dxa"/>
          </w:tcPr>
          <w:p w14:paraId="0506654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67% mortality in study</w:t>
            </w:r>
          </w:p>
          <w:p w14:paraId="616819A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1ACF2B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6/7 patients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recieving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prolonged NO died</w:t>
            </w:r>
          </w:p>
        </w:tc>
        <w:tc>
          <w:tcPr>
            <w:tcW w:w="1035" w:type="dxa"/>
          </w:tcPr>
          <w:p w14:paraId="12E8F2B0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</w:tr>
      <w:tr w:rsidR="00FB038E" w:rsidRPr="000D6C2C" w14:paraId="13BAC47E" w14:textId="77777777" w:rsidTr="00832E07">
        <w:tc>
          <w:tcPr>
            <w:tcW w:w="1360" w:type="dxa"/>
          </w:tcPr>
          <w:p w14:paraId="267CDF8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Rossaint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1995</w:t>
            </w:r>
          </w:p>
          <w:p w14:paraId="1F97551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BA75B06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E5BB39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Non randomized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experimental study</w:t>
            </w:r>
          </w:p>
          <w:p w14:paraId="0F05B3D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50" w:type="dxa"/>
          </w:tcPr>
          <w:p w14:paraId="68D064D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Post-surgical ARDS, severe by Murray Score</w:t>
            </w:r>
          </w:p>
          <w:p w14:paraId="1DB8847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ABF6BB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n=10</w:t>
            </w:r>
          </w:p>
          <w:p w14:paraId="2C94A0E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CEC973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n=6 also receiving VV-ECMO</w:t>
            </w:r>
          </w:p>
        </w:tc>
        <w:tc>
          <w:tcPr>
            <w:tcW w:w="1215" w:type="dxa"/>
          </w:tcPr>
          <w:p w14:paraId="7B7179F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Pressure control ventilation, Vt not reported</w:t>
            </w:r>
          </w:p>
          <w:p w14:paraId="4B60A49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5960C3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10-15 PEEP</w:t>
            </w:r>
          </w:p>
        </w:tc>
        <w:tc>
          <w:tcPr>
            <w:tcW w:w="1545" w:type="dxa"/>
          </w:tcPr>
          <w:p w14:paraId="785E928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at 18 ppm followed by 36 ppm </w:t>
            </w:r>
          </w:p>
          <w:p w14:paraId="5F2775D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7E0B99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Before or after concurrent IV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epoprostenol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(4 ng/kg)</w:t>
            </w:r>
          </w:p>
        </w:tc>
        <w:tc>
          <w:tcPr>
            <w:tcW w:w="1110" w:type="dxa"/>
          </w:tcPr>
          <w:p w14:paraId="533D5CD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yes</w:t>
            </w:r>
          </w:p>
        </w:tc>
        <w:tc>
          <w:tcPr>
            <w:tcW w:w="1365" w:type="dxa"/>
          </w:tcPr>
          <w:p w14:paraId="7420067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NA</w:t>
            </w:r>
          </w:p>
        </w:tc>
        <w:tc>
          <w:tcPr>
            <w:tcW w:w="1305" w:type="dxa"/>
          </w:tcPr>
          <w:p w14:paraId="0BA4D2F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</w:t>
            </w:r>
          </w:p>
        </w:tc>
        <w:tc>
          <w:tcPr>
            <w:tcW w:w="2160" w:type="dxa"/>
          </w:tcPr>
          <w:p w14:paraId="4D3DBEA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18 ppm NO:</w:t>
            </w:r>
          </w:p>
          <w:p w14:paraId="54C892C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reduced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from  33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±2 to 28± 1 mmHg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increased RVEF from 28±2 to 32±2</w:t>
            </w:r>
          </w:p>
          <w:p w14:paraId="2DB3519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34D759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PVRi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decreased from 151±14 to 132±20 dyn.s.cm-5.m -2.</w:t>
            </w:r>
          </w:p>
          <w:p w14:paraId="5DA48E4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CF3EA2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Unchanged CO. </w:t>
            </w:r>
          </w:p>
          <w:p w14:paraId="046AAD4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B85CE0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No change from above when NO was increased to 36ppm. </w:t>
            </w:r>
          </w:p>
          <w:p w14:paraId="273E224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5B61D6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Intravenous PGI2: decreased PAP from 34+2 to 30+2mmHg and increased RVEF from 29±2 to 32±2,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CI  increased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from 4.0±0.5 to 4.5±0.5 L/min/m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PVRi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decreased from 155±14 to 120±15 dyn.s.cm-5.m -2.</w:t>
            </w:r>
          </w:p>
          <w:p w14:paraId="06925B2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75" w:type="dxa"/>
          </w:tcPr>
          <w:p w14:paraId="37BE8D4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No detectable change in CVP</w:t>
            </w:r>
          </w:p>
        </w:tc>
        <w:tc>
          <w:tcPr>
            <w:tcW w:w="1035" w:type="dxa"/>
          </w:tcPr>
          <w:p w14:paraId="243EAE8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58AEBE05" w14:textId="77777777" w:rsidTr="00832E07">
        <w:tc>
          <w:tcPr>
            <w:tcW w:w="1360" w:type="dxa"/>
          </w:tcPr>
          <w:p w14:paraId="7F10DFE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Fierobe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1995</w:t>
            </w:r>
          </w:p>
          <w:p w14:paraId="456986D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C67BB1A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3281C71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Non randomized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experimental study</w:t>
            </w:r>
          </w:p>
        </w:tc>
        <w:tc>
          <w:tcPr>
            <w:tcW w:w="1350" w:type="dxa"/>
          </w:tcPr>
          <w:p w14:paraId="37BF6D8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Severe ARDS by Murray Score,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&gt;30 mmHg</w:t>
            </w:r>
          </w:p>
          <w:p w14:paraId="45D9F2B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54231E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n=13</w:t>
            </w:r>
          </w:p>
        </w:tc>
        <w:tc>
          <w:tcPr>
            <w:tcW w:w="1215" w:type="dxa"/>
          </w:tcPr>
          <w:p w14:paraId="67820ED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Not specified</w:t>
            </w:r>
          </w:p>
        </w:tc>
        <w:tc>
          <w:tcPr>
            <w:tcW w:w="1545" w:type="dxa"/>
          </w:tcPr>
          <w:p w14:paraId="03801B5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at 5 ppm</w:t>
            </w:r>
          </w:p>
        </w:tc>
        <w:tc>
          <w:tcPr>
            <w:tcW w:w="1110" w:type="dxa"/>
          </w:tcPr>
          <w:p w14:paraId="64A6565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yes</w:t>
            </w:r>
          </w:p>
        </w:tc>
        <w:tc>
          <w:tcPr>
            <w:tcW w:w="1365" w:type="dxa"/>
          </w:tcPr>
          <w:p w14:paraId="5C4A164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None</w:t>
            </w:r>
          </w:p>
        </w:tc>
        <w:tc>
          <w:tcPr>
            <w:tcW w:w="1305" w:type="dxa"/>
          </w:tcPr>
          <w:p w14:paraId="2144714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</w:t>
            </w:r>
          </w:p>
        </w:tc>
        <w:tc>
          <w:tcPr>
            <w:tcW w:w="2160" w:type="dxa"/>
          </w:tcPr>
          <w:p w14:paraId="59B9F34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decreased by 4.8±4 mmHg </w:t>
            </w:r>
          </w:p>
          <w:p w14:paraId="4DB6BFC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6E774E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PVR decreased by 31±47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dyn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>-s/cm5</w:t>
            </w:r>
          </w:p>
          <w:p w14:paraId="287DA72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783459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CO not detectably changed</w:t>
            </w:r>
          </w:p>
          <w:p w14:paraId="021155F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E1BFA3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75" w:type="dxa"/>
          </w:tcPr>
          <w:p w14:paraId="425AD1C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ICU mortality 31%</w:t>
            </w:r>
          </w:p>
        </w:tc>
        <w:tc>
          <w:tcPr>
            <w:tcW w:w="1035" w:type="dxa"/>
          </w:tcPr>
          <w:p w14:paraId="312E4F8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47FC74B1" w14:textId="77777777" w:rsidTr="00832E07">
        <w:tc>
          <w:tcPr>
            <w:tcW w:w="1360" w:type="dxa"/>
          </w:tcPr>
          <w:p w14:paraId="42BCB1F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Krafft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1996</w:t>
            </w:r>
          </w:p>
          <w:p w14:paraId="5C03222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F41DD19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1080" w:type="dxa"/>
          </w:tcPr>
          <w:p w14:paraId="1CCC0B5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Non randomized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experimental study</w:t>
            </w:r>
          </w:p>
        </w:tc>
        <w:tc>
          <w:tcPr>
            <w:tcW w:w="1350" w:type="dxa"/>
          </w:tcPr>
          <w:p w14:paraId="5ADC84E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ARDS with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P:F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&lt; 200, due to sepsis, requiring inotropic and vasopressor support</w:t>
            </w:r>
          </w:p>
          <w:p w14:paraId="58E2E8B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406455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n=25</w:t>
            </w:r>
          </w:p>
        </w:tc>
        <w:tc>
          <w:tcPr>
            <w:tcW w:w="1215" w:type="dxa"/>
          </w:tcPr>
          <w:p w14:paraId="4F9EEF6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Pressure control ventilation, PEEP 10-14, 4-8 ml/kg Vt</w:t>
            </w:r>
          </w:p>
        </w:tc>
        <w:tc>
          <w:tcPr>
            <w:tcW w:w="1545" w:type="dxa"/>
          </w:tcPr>
          <w:p w14:paraId="1F53F3C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at 18 ppm followed by 36 ppm </w:t>
            </w:r>
          </w:p>
        </w:tc>
        <w:tc>
          <w:tcPr>
            <w:tcW w:w="1110" w:type="dxa"/>
          </w:tcPr>
          <w:p w14:paraId="72BAEDB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65" w:type="dxa"/>
          </w:tcPr>
          <w:p w14:paraId="083E143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NA</w:t>
            </w:r>
          </w:p>
        </w:tc>
        <w:tc>
          <w:tcPr>
            <w:tcW w:w="1305" w:type="dxa"/>
          </w:tcPr>
          <w:p w14:paraId="509B601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</w:t>
            </w:r>
          </w:p>
        </w:tc>
        <w:tc>
          <w:tcPr>
            <w:tcW w:w="2160" w:type="dxa"/>
          </w:tcPr>
          <w:p w14:paraId="73C357A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tag w:val="goog_rdk_9"/>
                <w:id w:val="195201645"/>
              </w:sdtPr>
              <w:sdtContent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 xml:space="preserve">24% had decrease of </w:t>
                </w:r>
                <w:proofErr w:type="spellStart"/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>mPAP</w:t>
                </w:r>
                <w:proofErr w:type="spellEnd"/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 xml:space="preserve"> ≥15% (responders)</w:t>
                </w:r>
              </w:sdtContent>
            </w:sdt>
          </w:p>
          <w:p w14:paraId="2807A6E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89B773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PVR lower in responders than non-responders 258±73 vs 377±163 dyne·s·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cm-5</w:t>
            </w:r>
            <w:proofErr w:type="gramEnd"/>
          </w:p>
          <w:p w14:paraId="0F3842E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C6B894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RVEF increased to 40% in responders (from 36.9±6.6), EF decreased in non-responders</w:t>
            </w:r>
          </w:p>
          <w:p w14:paraId="447E888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75" w:type="dxa"/>
          </w:tcPr>
          <w:p w14:paraId="4548F9D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Overall mortality 56%, (40% responders, 67% non-responders)</w:t>
            </w:r>
          </w:p>
          <w:p w14:paraId="1BA6640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95965F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35" w:type="dxa"/>
          </w:tcPr>
          <w:p w14:paraId="55A8CE3A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</w:tr>
      <w:tr w:rsidR="00FB038E" w:rsidRPr="000D6C2C" w14:paraId="5615B561" w14:textId="77777777" w:rsidTr="00832E07">
        <w:tc>
          <w:tcPr>
            <w:tcW w:w="1360" w:type="dxa"/>
          </w:tcPr>
          <w:p w14:paraId="3B157A2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Walmrath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1996</w:t>
            </w:r>
          </w:p>
          <w:p w14:paraId="41FCDBF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C8EDDA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FDB455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" w:name="OLE_LINK1"/>
            <w:bookmarkStart w:id="2" w:name="OLE_LINK2"/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Non randomized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experimental study</w:t>
            </w:r>
            <w:bookmarkEnd w:id="1"/>
            <w:bookmarkEnd w:id="2"/>
          </w:p>
        </w:tc>
        <w:tc>
          <w:tcPr>
            <w:tcW w:w="1350" w:type="dxa"/>
          </w:tcPr>
          <w:p w14:paraId="09FFC80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ARDS (mean lung injury score 2.75±0.05)</w:t>
            </w:r>
          </w:p>
          <w:p w14:paraId="34A8F7C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1365B3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n=16</w:t>
            </w:r>
          </w:p>
        </w:tc>
        <w:tc>
          <w:tcPr>
            <w:tcW w:w="1215" w:type="dxa"/>
          </w:tcPr>
          <w:p w14:paraId="2D56499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Not specified</w:t>
            </w:r>
          </w:p>
        </w:tc>
        <w:tc>
          <w:tcPr>
            <w:tcW w:w="1545" w:type="dxa"/>
          </w:tcPr>
          <w:p w14:paraId="6251DBF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Randomized to receive either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(Dose range 2 to 40ppm, mean dose 17.8±2.7ppm) first then aerosolized PGI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 xml:space="preserve">2 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(Dose range 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1.5 to 34 ng/kg/min, mean dose 7.5±2.5 ng/kg/min) or vice versa </w:t>
            </w:r>
          </w:p>
          <w:p w14:paraId="796FFF0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10" w:type="dxa"/>
          </w:tcPr>
          <w:p w14:paraId="58976BC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No </w:t>
            </w:r>
          </w:p>
        </w:tc>
        <w:tc>
          <w:tcPr>
            <w:tcW w:w="1365" w:type="dxa"/>
          </w:tcPr>
          <w:p w14:paraId="440ED95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NA</w:t>
            </w:r>
          </w:p>
        </w:tc>
        <w:tc>
          <w:tcPr>
            <w:tcW w:w="1305" w:type="dxa"/>
          </w:tcPr>
          <w:p w14:paraId="08B5620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</w:t>
            </w:r>
          </w:p>
        </w:tc>
        <w:tc>
          <w:tcPr>
            <w:tcW w:w="2160" w:type="dxa"/>
          </w:tcPr>
          <w:p w14:paraId="317DBA6C" w14:textId="77777777" w:rsidR="00FB038E" w:rsidRPr="000D6C2C" w:rsidRDefault="00FB038E" w:rsidP="00832E07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D6C2C">
              <w:rPr>
                <w:rFonts w:ascii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hAnsi="Arial" w:cs="Arial"/>
                <w:sz w:val="16"/>
                <w:szCs w:val="16"/>
              </w:rPr>
              <w:t xml:space="preserve"> did not result in a statistically significant change </w:t>
            </w:r>
            <w:proofErr w:type="spellStart"/>
            <w:r w:rsidRPr="000D6C2C">
              <w:rPr>
                <w:rFonts w:ascii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hAnsi="Arial" w:cs="Arial"/>
                <w:sz w:val="16"/>
                <w:szCs w:val="16"/>
              </w:rPr>
              <w:t xml:space="preserve"> or PVR or CO.</w:t>
            </w:r>
          </w:p>
          <w:p w14:paraId="3F6596F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75CE0B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PGI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reduced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from 35±2.2 to 31.9±1.7.</w:t>
            </w:r>
          </w:p>
          <w:p w14:paraId="012495C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393DFD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PGI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reduced PVR from 228±27.5 to 182±17 dyne·s·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cm-5</w:t>
            </w:r>
            <w:proofErr w:type="gramEnd"/>
          </w:p>
          <w:p w14:paraId="0AFE48E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840254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PGI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: no 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significant change in CO</w:t>
            </w:r>
          </w:p>
          <w:p w14:paraId="2FE300B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29E4F5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E5733B7" w14:textId="77777777" w:rsidR="00FB038E" w:rsidRPr="000D6C2C" w:rsidRDefault="00FB038E" w:rsidP="00832E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</w:tcPr>
          <w:p w14:paraId="7267F5A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35" w:type="dxa"/>
          </w:tcPr>
          <w:p w14:paraId="19470EF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Dose titration performed to find the lowest effective dose for maximum 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effect on arterial oxygenation.</w:t>
            </w:r>
          </w:p>
        </w:tc>
      </w:tr>
      <w:tr w:rsidR="00FB038E" w:rsidRPr="000D6C2C" w14:paraId="34004C03" w14:textId="77777777" w:rsidTr="00832E07">
        <w:tc>
          <w:tcPr>
            <w:tcW w:w="1360" w:type="dxa"/>
          </w:tcPr>
          <w:p w14:paraId="19DC250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Zwissler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1996</w:t>
            </w:r>
          </w:p>
          <w:p w14:paraId="2D86434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2CF052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B05A2A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Non randomized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experimental study</w:t>
            </w:r>
          </w:p>
        </w:tc>
        <w:tc>
          <w:tcPr>
            <w:tcW w:w="1350" w:type="dxa"/>
          </w:tcPr>
          <w:p w14:paraId="123CBED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ARDS with P/F &lt;155 despite optimal ventilator settings</w:t>
            </w:r>
          </w:p>
          <w:p w14:paraId="3F71714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E14903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n=8</w:t>
            </w:r>
          </w:p>
        </w:tc>
        <w:tc>
          <w:tcPr>
            <w:tcW w:w="1215" w:type="dxa"/>
          </w:tcPr>
          <w:p w14:paraId="75ED170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PCV, peak pressures up to 40, PEEP ≤10</w:t>
            </w:r>
          </w:p>
        </w:tc>
        <w:tc>
          <w:tcPr>
            <w:tcW w:w="1545" w:type="dxa"/>
          </w:tcPr>
          <w:p w14:paraId="239A007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Aerosolized PGI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administered at 3 escalating doses: 1, 10, and25 ng/kg/min followed by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administer at 3 escalating doses: 1, 4, and 8ppm</w:t>
            </w:r>
          </w:p>
          <w:p w14:paraId="6610149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and </w:t>
            </w:r>
          </w:p>
        </w:tc>
        <w:tc>
          <w:tcPr>
            <w:tcW w:w="1110" w:type="dxa"/>
          </w:tcPr>
          <w:p w14:paraId="11F1E1E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No </w:t>
            </w:r>
          </w:p>
        </w:tc>
        <w:tc>
          <w:tcPr>
            <w:tcW w:w="1365" w:type="dxa"/>
          </w:tcPr>
          <w:p w14:paraId="0773617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NA</w:t>
            </w:r>
          </w:p>
        </w:tc>
        <w:tc>
          <w:tcPr>
            <w:tcW w:w="1305" w:type="dxa"/>
          </w:tcPr>
          <w:p w14:paraId="706EB4D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</w:t>
            </w:r>
          </w:p>
        </w:tc>
        <w:tc>
          <w:tcPr>
            <w:tcW w:w="2160" w:type="dxa"/>
          </w:tcPr>
          <w:p w14:paraId="621CBF86" w14:textId="77777777" w:rsidR="00FB038E" w:rsidRPr="000D6C2C" w:rsidRDefault="00FB038E" w:rsidP="00832E07">
            <w:pPr>
              <w:rPr>
                <w:rFonts w:ascii="Arial" w:hAnsi="Arial" w:cs="Arial"/>
                <w:sz w:val="16"/>
                <w:szCs w:val="16"/>
              </w:rPr>
            </w:pPr>
            <w:r w:rsidRPr="000D6C2C">
              <w:rPr>
                <w:rFonts w:ascii="Arial" w:hAnsi="Arial" w:cs="Arial"/>
                <w:sz w:val="16"/>
                <w:szCs w:val="16"/>
              </w:rPr>
              <w:t>PGI</w:t>
            </w:r>
            <w:r w:rsidRPr="000D6C2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hAnsi="Arial" w:cs="Arial"/>
                <w:sz w:val="16"/>
                <w:szCs w:val="16"/>
              </w:rPr>
              <w:t xml:space="preserve"> resulted in a significant decrease in </w:t>
            </w:r>
            <w:proofErr w:type="spellStart"/>
            <w:r w:rsidRPr="000D6C2C">
              <w:rPr>
                <w:rFonts w:ascii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hAnsi="Arial" w:cs="Arial"/>
                <w:sz w:val="16"/>
                <w:szCs w:val="16"/>
              </w:rPr>
              <w:t xml:space="preserve"> at all three doses. </w:t>
            </w:r>
          </w:p>
          <w:p w14:paraId="03EC57AB" w14:textId="77777777" w:rsidR="00FB038E" w:rsidRPr="000D6C2C" w:rsidRDefault="00FB038E" w:rsidP="00832E07">
            <w:pPr>
              <w:rPr>
                <w:rFonts w:ascii="Arial" w:hAnsi="Arial" w:cs="Arial"/>
                <w:sz w:val="16"/>
                <w:szCs w:val="16"/>
              </w:rPr>
            </w:pPr>
            <w:r w:rsidRPr="000D6C2C">
              <w:rPr>
                <w:rFonts w:ascii="Arial" w:hAnsi="Arial" w:cs="Arial"/>
                <w:sz w:val="16"/>
                <w:szCs w:val="16"/>
              </w:rPr>
              <w:t xml:space="preserve">PVR was unchanged at 1ng/kg/min but reduced by 20% with the 10ng/kg/min dose without further decrease at the 25ng/kg/min dose. </w:t>
            </w:r>
          </w:p>
          <w:p w14:paraId="1CEBE263" w14:textId="77777777" w:rsidR="00FB038E" w:rsidRPr="000D6C2C" w:rsidRDefault="00FB038E" w:rsidP="00832E07">
            <w:pPr>
              <w:rPr>
                <w:rFonts w:ascii="Arial" w:hAnsi="Arial" w:cs="Arial"/>
                <w:sz w:val="16"/>
                <w:szCs w:val="16"/>
              </w:rPr>
            </w:pPr>
            <w:r w:rsidRPr="000D6C2C">
              <w:rPr>
                <w:rFonts w:ascii="Arial" w:hAnsi="Arial" w:cs="Arial"/>
                <w:sz w:val="16"/>
                <w:szCs w:val="16"/>
              </w:rPr>
              <w:t>No change in CI.</w:t>
            </w:r>
          </w:p>
          <w:p w14:paraId="2058AA56" w14:textId="77777777" w:rsidR="00FB038E" w:rsidRPr="000D6C2C" w:rsidRDefault="00FB038E" w:rsidP="00832E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8B6BD4" w14:textId="77777777" w:rsidR="00FB038E" w:rsidRDefault="00FB038E" w:rsidP="00832E0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hAnsi="Arial" w:cs="Arial"/>
                <w:sz w:val="16"/>
                <w:szCs w:val="16"/>
              </w:rPr>
              <w:t xml:space="preserve"> decreased PAP at 4 and 8ppm, no change noted at 1ppm. no decrease in PVR.</w:t>
            </w:r>
          </w:p>
          <w:p w14:paraId="73B45B89" w14:textId="77777777" w:rsidR="00FB038E" w:rsidRPr="000D6C2C" w:rsidRDefault="00FB038E" w:rsidP="00832E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</w:tcPr>
          <w:p w14:paraId="6928877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35" w:type="dxa"/>
          </w:tcPr>
          <w:p w14:paraId="52E19AE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71494BB0" w14:textId="77777777" w:rsidTr="00832E07">
        <w:tc>
          <w:tcPr>
            <w:tcW w:w="1360" w:type="dxa"/>
          </w:tcPr>
          <w:p w14:paraId="0A70DC7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Benzing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1997</w:t>
            </w:r>
          </w:p>
          <w:p w14:paraId="26C7999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br/>
            </w:r>
          </w:p>
        </w:tc>
        <w:tc>
          <w:tcPr>
            <w:tcW w:w="1080" w:type="dxa"/>
          </w:tcPr>
          <w:p w14:paraId="525C7BE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Case report</w:t>
            </w:r>
          </w:p>
        </w:tc>
        <w:tc>
          <w:tcPr>
            <w:tcW w:w="1350" w:type="dxa"/>
          </w:tcPr>
          <w:p w14:paraId="4109B69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ARDS with acute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cor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pulmonale</w:t>
            </w:r>
          </w:p>
          <w:p w14:paraId="2CAE93C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066FED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P:F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55</w:t>
            </w:r>
          </w:p>
          <w:p w14:paraId="4A4C8DD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5EA99B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</w:t>
            </w:r>
          </w:p>
        </w:tc>
        <w:tc>
          <w:tcPr>
            <w:tcW w:w="1215" w:type="dxa"/>
          </w:tcPr>
          <w:p w14:paraId="44170FA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Peep=14,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Pplat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34</w:t>
            </w:r>
          </w:p>
        </w:tc>
        <w:tc>
          <w:tcPr>
            <w:tcW w:w="1545" w:type="dxa"/>
          </w:tcPr>
          <w:p w14:paraId="43C0CA0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at 20 ppm</w:t>
            </w:r>
          </w:p>
        </w:tc>
        <w:tc>
          <w:tcPr>
            <w:tcW w:w="1110" w:type="dxa"/>
          </w:tcPr>
          <w:p w14:paraId="5613E74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yes</w:t>
            </w:r>
          </w:p>
        </w:tc>
        <w:tc>
          <w:tcPr>
            <w:tcW w:w="1365" w:type="dxa"/>
          </w:tcPr>
          <w:p w14:paraId="549D76F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NA</w:t>
            </w:r>
          </w:p>
        </w:tc>
        <w:tc>
          <w:tcPr>
            <w:tcW w:w="1305" w:type="dxa"/>
          </w:tcPr>
          <w:p w14:paraId="37EA0DE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TTE</w:t>
            </w:r>
          </w:p>
          <w:p w14:paraId="2924B39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</w:t>
            </w:r>
          </w:p>
        </w:tc>
        <w:tc>
          <w:tcPr>
            <w:tcW w:w="2160" w:type="dxa"/>
          </w:tcPr>
          <w:p w14:paraId="000A325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reduced from 37 to 35 mmHg </w:t>
            </w:r>
          </w:p>
          <w:p w14:paraId="223A444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05AC16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CO increased from 5.2 l/min to 7.5 at 20ppm</w:t>
            </w:r>
          </w:p>
          <w:p w14:paraId="24BB1AF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9070BB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PVR reduced from 322 dyne·s·cm-5 to 203</w:t>
            </w:r>
          </w:p>
          <w:p w14:paraId="5E5940F9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  <w:p w14:paraId="211E73F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CVP reduced from 29 mmHg to 27 </w:t>
            </w:r>
          </w:p>
          <w:p w14:paraId="2853869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75F7A7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SV increased from 45 ml to 66</w:t>
            </w:r>
          </w:p>
          <w:p w14:paraId="14E9193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D7A315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TTE from day 12 to day 14 (Post NO) revealed a reduced RV dimension, normal IV septum (previously paradoxical motion)</w:t>
            </w:r>
          </w:p>
          <w:p w14:paraId="63C3E44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D19FD9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Most parameters returned back to previous value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once 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was discontinued</w:t>
            </w:r>
          </w:p>
          <w:p w14:paraId="19227CB9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975" w:type="dxa"/>
          </w:tcPr>
          <w:p w14:paraId="5B178A37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1035" w:type="dxa"/>
          </w:tcPr>
          <w:p w14:paraId="311E44FC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</w:tr>
      <w:tr w:rsidR="00FB038E" w:rsidRPr="000D6C2C" w14:paraId="429A4193" w14:textId="77777777" w:rsidTr="00832E07">
        <w:tc>
          <w:tcPr>
            <w:tcW w:w="1360" w:type="dxa"/>
          </w:tcPr>
          <w:p w14:paraId="23E99E7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Putensen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1998</w:t>
            </w:r>
          </w:p>
          <w:p w14:paraId="54711B1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2281ADE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79B794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Non randomized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experimental study</w:t>
            </w:r>
          </w:p>
        </w:tc>
        <w:tc>
          <w:tcPr>
            <w:tcW w:w="1350" w:type="dxa"/>
          </w:tcPr>
          <w:p w14:paraId="1287C52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ARDS </w:t>
            </w:r>
          </w:p>
          <w:p w14:paraId="7DA40DE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9B6973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n=10</w:t>
            </w:r>
          </w:p>
        </w:tc>
        <w:tc>
          <w:tcPr>
            <w:tcW w:w="1215" w:type="dxa"/>
          </w:tcPr>
          <w:p w14:paraId="0CD2C38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5" w:type="dxa"/>
          </w:tcPr>
          <w:p w14:paraId="0CA33F7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Random order receipt: </w:t>
            </w:r>
          </w:p>
          <w:p w14:paraId="6DC6D85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>, inhaled prostaglandin E1 (PGE1), infusion of PGE1, no therapy</w:t>
            </w:r>
          </w:p>
        </w:tc>
        <w:tc>
          <w:tcPr>
            <w:tcW w:w="1110" w:type="dxa"/>
          </w:tcPr>
          <w:p w14:paraId="0066D4E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65" w:type="dxa"/>
          </w:tcPr>
          <w:p w14:paraId="0402847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Control (self)</w:t>
            </w:r>
          </w:p>
        </w:tc>
        <w:tc>
          <w:tcPr>
            <w:tcW w:w="1305" w:type="dxa"/>
          </w:tcPr>
          <w:p w14:paraId="6FA0042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</w:t>
            </w:r>
          </w:p>
        </w:tc>
        <w:tc>
          <w:tcPr>
            <w:tcW w:w="2160" w:type="dxa"/>
          </w:tcPr>
          <w:p w14:paraId="68CBFBE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 and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PVR decreased and RVEF increased with all treatments</w:t>
            </w:r>
          </w:p>
          <w:p w14:paraId="748AEB2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06B75F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Aerosolized PGE1 and NO inhalation were associated with a decrease in RVEDVI and RVESVI at a constant CI. </w:t>
            </w:r>
          </w:p>
          <w:p w14:paraId="0599F72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EAA516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Cardiac index was highest during intravenous PGE1 </w:t>
            </w:r>
          </w:p>
          <w:p w14:paraId="6701C0E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75" w:type="dxa"/>
          </w:tcPr>
          <w:p w14:paraId="4952015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35" w:type="dxa"/>
          </w:tcPr>
          <w:p w14:paraId="6A0AFD0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0A703E9D" w14:textId="77777777" w:rsidTr="00832E07">
        <w:tc>
          <w:tcPr>
            <w:tcW w:w="1360" w:type="dxa"/>
          </w:tcPr>
          <w:p w14:paraId="32D26F2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Gallart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1998</w:t>
            </w:r>
          </w:p>
          <w:p w14:paraId="4E001C3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5464D87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5192A0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Non randomized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experimental study</w:t>
            </w:r>
          </w:p>
        </w:tc>
        <w:tc>
          <w:tcPr>
            <w:tcW w:w="1350" w:type="dxa"/>
          </w:tcPr>
          <w:p w14:paraId="516F383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ARDS with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P:F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&lt; 150 at FiO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1 without PEEP</w:t>
            </w:r>
          </w:p>
          <w:p w14:paraId="32CCB41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225472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n=48</w:t>
            </w:r>
          </w:p>
        </w:tc>
        <w:tc>
          <w:tcPr>
            <w:tcW w:w="1215" w:type="dxa"/>
          </w:tcPr>
          <w:p w14:paraId="1B27352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PEEP 10, </w:t>
            </w:r>
          </w:p>
          <w:p w14:paraId="4A2EE36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Vt titrated to PaCO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40-50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Ppeak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&lt; 35</w:t>
            </w:r>
          </w:p>
        </w:tc>
        <w:tc>
          <w:tcPr>
            <w:tcW w:w="1545" w:type="dxa"/>
          </w:tcPr>
          <w:p w14:paraId="03D7804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5ppm for 15 mins, then IV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almitrine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4ug/kg/min for 1hr, then both medications combined</w:t>
            </w:r>
          </w:p>
          <w:p w14:paraId="7D61CA2F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  <w:p w14:paraId="2B966077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1110" w:type="dxa"/>
          </w:tcPr>
          <w:p w14:paraId="42FF849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No</w:t>
            </w:r>
          </w:p>
        </w:tc>
        <w:tc>
          <w:tcPr>
            <w:tcW w:w="1365" w:type="dxa"/>
          </w:tcPr>
          <w:p w14:paraId="5F8E095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NA</w:t>
            </w:r>
          </w:p>
        </w:tc>
        <w:tc>
          <w:tcPr>
            <w:tcW w:w="1305" w:type="dxa"/>
          </w:tcPr>
          <w:p w14:paraId="6708435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</w:t>
            </w:r>
          </w:p>
        </w:tc>
        <w:tc>
          <w:tcPr>
            <w:tcW w:w="2160" w:type="dxa"/>
          </w:tcPr>
          <w:p w14:paraId="430B3A9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decreased from 24±1 mmHg at baseline to 21.3 ±1 with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, increased with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almitrine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(26±1) decreased with combination (23±1)</w:t>
            </w:r>
          </w:p>
          <w:p w14:paraId="20D292B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95409C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PVRi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decreased from baseline 404±25 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dyne·s·cm-5 to 333±21 with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, increased with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almitrine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to 443± 30 and decreased with combination 353±19</w:t>
            </w:r>
          </w:p>
          <w:p w14:paraId="38078B6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47AE6A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 detectable change in CI</w:t>
            </w:r>
          </w:p>
          <w:p w14:paraId="49EF430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75" w:type="dxa"/>
          </w:tcPr>
          <w:p w14:paraId="7AEC0DE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52% mortality in the cohort</w:t>
            </w:r>
          </w:p>
        </w:tc>
        <w:tc>
          <w:tcPr>
            <w:tcW w:w="1035" w:type="dxa"/>
          </w:tcPr>
          <w:p w14:paraId="4CDE625C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</w:tr>
      <w:tr w:rsidR="00FB038E" w:rsidRPr="000D6C2C" w14:paraId="60A9D300" w14:textId="77777777" w:rsidTr="00832E07">
        <w:tc>
          <w:tcPr>
            <w:tcW w:w="1360" w:type="dxa"/>
          </w:tcPr>
          <w:p w14:paraId="0F1EC2B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Iotti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1998</w:t>
            </w:r>
          </w:p>
          <w:p w14:paraId="2A1F8F8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7D16990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57CB6C0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Non randomized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experimental study</w:t>
            </w:r>
          </w:p>
        </w:tc>
        <w:tc>
          <w:tcPr>
            <w:tcW w:w="1350" w:type="dxa"/>
          </w:tcPr>
          <w:p w14:paraId="31FC945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tag w:val="goog_rdk_10"/>
                <w:id w:val="-894971149"/>
              </w:sdtPr>
              <w:sdtContent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 xml:space="preserve">Severe </w:t>
                </w:r>
                <w:proofErr w:type="gramStart"/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>ARDS  with</w:t>
                </w:r>
                <w:proofErr w:type="gramEnd"/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 xml:space="preserve"> positive response to 10ppm </w:t>
                </w:r>
                <w:proofErr w:type="spellStart"/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>iNO</w:t>
                </w:r>
                <w:proofErr w:type="spellEnd"/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 xml:space="preserve"> (≥25% increase in PaO</w:t>
                </w:r>
              </w:sdtContent>
            </w:sdt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14:paraId="41D3F69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BA70984" w14:textId="77777777" w:rsidR="00FB038E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n=8 (19 tested for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response)</w:t>
            </w:r>
          </w:p>
          <w:p w14:paraId="5224FBE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5" w:type="dxa"/>
          </w:tcPr>
          <w:p w14:paraId="6FE1670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Average PEEP 10.5 cm H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O</w:t>
            </w:r>
          </w:p>
        </w:tc>
        <w:tc>
          <w:tcPr>
            <w:tcW w:w="1545" w:type="dxa"/>
          </w:tcPr>
          <w:p w14:paraId="353A264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randomised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to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increasing  vs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decreasing doses (range: 0.5 - 100 ppm)</w:t>
            </w:r>
          </w:p>
        </w:tc>
        <w:tc>
          <w:tcPr>
            <w:tcW w:w="1110" w:type="dxa"/>
          </w:tcPr>
          <w:p w14:paraId="12DC18A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65" w:type="dxa"/>
          </w:tcPr>
          <w:p w14:paraId="20A9F5B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NA</w:t>
            </w:r>
          </w:p>
        </w:tc>
        <w:tc>
          <w:tcPr>
            <w:tcW w:w="1305" w:type="dxa"/>
          </w:tcPr>
          <w:p w14:paraId="33433DE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</w:t>
            </w:r>
          </w:p>
        </w:tc>
        <w:tc>
          <w:tcPr>
            <w:tcW w:w="2160" w:type="dxa"/>
          </w:tcPr>
          <w:p w14:paraId="35AB708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PVRi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decreased </w:t>
            </w:r>
          </w:p>
          <w:p w14:paraId="0D08FD8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(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only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shown graphically)</w:t>
            </w:r>
          </w:p>
          <w:p w14:paraId="2CF3020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1A0B1A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CI not changed</w:t>
            </w:r>
          </w:p>
        </w:tc>
        <w:tc>
          <w:tcPr>
            <w:tcW w:w="975" w:type="dxa"/>
          </w:tcPr>
          <w:p w14:paraId="0CCC7D4F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1035" w:type="dxa"/>
          </w:tcPr>
          <w:p w14:paraId="1BEFFC2C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</w:tr>
      <w:tr w:rsidR="00FB038E" w:rsidRPr="000D6C2C" w14:paraId="2C12BB61" w14:textId="77777777" w:rsidTr="00832E07">
        <w:tc>
          <w:tcPr>
            <w:tcW w:w="1360" w:type="dxa"/>
          </w:tcPr>
          <w:p w14:paraId="6E10933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Bhorade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1999</w:t>
            </w:r>
          </w:p>
          <w:p w14:paraId="0CED3A1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3D96CEE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4734964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Non randomized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experimental study</w:t>
            </w:r>
          </w:p>
        </w:tc>
        <w:tc>
          <w:tcPr>
            <w:tcW w:w="1350" w:type="dxa"/>
          </w:tcPr>
          <w:p w14:paraId="4775843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Acute right heart syndrome (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&gt; 30 mmHg with RV dilation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on  echo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without left heart dysfunction) </w:t>
            </w:r>
          </w:p>
          <w:p w14:paraId="025D55A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requiring mechanical ventilation</w:t>
            </w:r>
          </w:p>
          <w:p w14:paraId="51AC635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D6C528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n=26, n=12 with ARDS</w:t>
            </w:r>
          </w:p>
          <w:p w14:paraId="1FA800C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5" w:type="dxa"/>
          </w:tcPr>
          <w:p w14:paraId="0B32C16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Not specified </w:t>
            </w:r>
          </w:p>
        </w:tc>
        <w:tc>
          <w:tcPr>
            <w:tcW w:w="1545" w:type="dxa"/>
          </w:tcPr>
          <w:p w14:paraId="3532C14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Inhaled NO from 10 to 80ppm</w:t>
            </w:r>
          </w:p>
        </w:tc>
        <w:tc>
          <w:tcPr>
            <w:tcW w:w="1110" w:type="dxa"/>
          </w:tcPr>
          <w:p w14:paraId="772E468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yes</w:t>
            </w:r>
          </w:p>
        </w:tc>
        <w:tc>
          <w:tcPr>
            <w:tcW w:w="1365" w:type="dxa"/>
          </w:tcPr>
          <w:p w14:paraId="455421D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NA</w:t>
            </w:r>
          </w:p>
        </w:tc>
        <w:tc>
          <w:tcPr>
            <w:tcW w:w="1305" w:type="dxa"/>
          </w:tcPr>
          <w:p w14:paraId="47A3714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</w:t>
            </w:r>
          </w:p>
          <w:p w14:paraId="643C81E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050A37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Significant increase in CO (20%), SV (7%), and 23% decrease in PVR </w:t>
            </w:r>
          </w:p>
          <w:p w14:paraId="309AA05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706A46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decreased by 8%</w:t>
            </w:r>
          </w:p>
        </w:tc>
        <w:tc>
          <w:tcPr>
            <w:tcW w:w="975" w:type="dxa"/>
          </w:tcPr>
          <w:p w14:paraId="14DD76A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Mortality in whole group 65%, responders 79%,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non responders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50%</w:t>
            </w:r>
          </w:p>
        </w:tc>
        <w:tc>
          <w:tcPr>
            <w:tcW w:w="1035" w:type="dxa"/>
          </w:tcPr>
          <w:p w14:paraId="0F1ECFB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369FCF99" w14:textId="77777777" w:rsidTr="00832E07">
        <w:tc>
          <w:tcPr>
            <w:tcW w:w="1360" w:type="dxa"/>
          </w:tcPr>
          <w:p w14:paraId="65AB384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Kuhlen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1999</w:t>
            </w:r>
          </w:p>
          <w:p w14:paraId="749BC76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73E7831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5295B05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Case report</w:t>
            </w:r>
          </w:p>
        </w:tc>
        <w:tc>
          <w:tcPr>
            <w:tcW w:w="1350" w:type="dxa"/>
          </w:tcPr>
          <w:p w14:paraId="5399D5F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ARDS</w:t>
            </w:r>
          </w:p>
          <w:p w14:paraId="4FB2239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00C674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</w:t>
            </w:r>
          </w:p>
        </w:tc>
        <w:tc>
          <w:tcPr>
            <w:tcW w:w="1215" w:type="dxa"/>
          </w:tcPr>
          <w:p w14:paraId="76E28ED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Pressure controlled ventilation</w:t>
            </w:r>
          </w:p>
          <w:p w14:paraId="6C8FBB7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PEEP 12</w:t>
            </w:r>
          </w:p>
        </w:tc>
        <w:tc>
          <w:tcPr>
            <w:tcW w:w="1545" w:type="dxa"/>
          </w:tcPr>
          <w:p w14:paraId="611752D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at 10ppm with IV prostacyclin</w:t>
            </w:r>
          </w:p>
        </w:tc>
        <w:tc>
          <w:tcPr>
            <w:tcW w:w="1110" w:type="dxa"/>
          </w:tcPr>
          <w:p w14:paraId="56D1EC2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yes</w:t>
            </w:r>
          </w:p>
        </w:tc>
        <w:tc>
          <w:tcPr>
            <w:tcW w:w="1365" w:type="dxa"/>
          </w:tcPr>
          <w:p w14:paraId="4E5C88A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NA</w:t>
            </w:r>
          </w:p>
        </w:tc>
        <w:tc>
          <w:tcPr>
            <w:tcW w:w="1305" w:type="dxa"/>
          </w:tcPr>
          <w:p w14:paraId="4EF3404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</w:t>
            </w:r>
          </w:p>
        </w:tc>
        <w:tc>
          <w:tcPr>
            <w:tcW w:w="2160" w:type="dxa"/>
          </w:tcPr>
          <w:p w14:paraId="64F5431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Reduction of MPAP from 57 mmHg to 48 with either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or IV prostacyclin individually; combination 45</w:t>
            </w:r>
          </w:p>
          <w:p w14:paraId="301CF4F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1EEBFD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CO increased from 4.2 L/min to 5.9 with IV PGI2 or combination</w:t>
            </w:r>
          </w:p>
          <w:p w14:paraId="1F42443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C40CDA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PVR reduced from baseline 914 dyne·s·cm-5 to 580 with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>, 488 with combination</w:t>
            </w:r>
          </w:p>
          <w:p w14:paraId="6D1E2BF3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975" w:type="dxa"/>
          </w:tcPr>
          <w:p w14:paraId="3988F087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1035" w:type="dxa"/>
          </w:tcPr>
          <w:p w14:paraId="55805092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</w:tr>
      <w:tr w:rsidR="00FB038E" w:rsidRPr="000D6C2C" w14:paraId="0DFC418C" w14:textId="77777777" w:rsidTr="00832E07">
        <w:tc>
          <w:tcPr>
            <w:tcW w:w="1360" w:type="dxa"/>
          </w:tcPr>
          <w:p w14:paraId="2BEC034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Domenighetti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2001</w:t>
            </w:r>
          </w:p>
          <w:p w14:paraId="184603A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106B6C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099E77A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Non randomized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experimental study</w:t>
            </w:r>
          </w:p>
        </w:tc>
        <w:tc>
          <w:tcPr>
            <w:tcW w:w="1350" w:type="dxa"/>
          </w:tcPr>
          <w:p w14:paraId="1F607A6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Moderate to severe ARDS with P/F &lt;150</w:t>
            </w:r>
          </w:p>
          <w:p w14:paraId="5344F1F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N=15</w:t>
            </w:r>
          </w:p>
        </w:tc>
        <w:tc>
          <w:tcPr>
            <w:tcW w:w="1215" w:type="dxa"/>
          </w:tcPr>
          <w:p w14:paraId="1702CF0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“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lung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protective ventilation”</w:t>
            </w:r>
          </w:p>
        </w:tc>
        <w:tc>
          <w:tcPr>
            <w:tcW w:w="1545" w:type="dxa"/>
          </w:tcPr>
          <w:p w14:paraId="61CCC13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Nebulized PGI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in dose ranging from 2ng/kg/min to 40ng/kg/min</w:t>
            </w:r>
          </w:p>
        </w:tc>
        <w:tc>
          <w:tcPr>
            <w:tcW w:w="1110" w:type="dxa"/>
          </w:tcPr>
          <w:p w14:paraId="071C4E7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65" w:type="dxa"/>
          </w:tcPr>
          <w:p w14:paraId="63FBFB8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NA</w:t>
            </w:r>
          </w:p>
        </w:tc>
        <w:tc>
          <w:tcPr>
            <w:tcW w:w="1305" w:type="dxa"/>
          </w:tcPr>
          <w:p w14:paraId="54EC8BD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</w:t>
            </w:r>
          </w:p>
        </w:tc>
        <w:tc>
          <w:tcPr>
            <w:tcW w:w="2160" w:type="dxa"/>
          </w:tcPr>
          <w:p w14:paraId="11BE446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decreased from 32±1 to 29±1</w:t>
            </w:r>
          </w:p>
          <w:p w14:paraId="4B52CFD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2FCAD05" w14:textId="77777777" w:rsidR="00FB038E" w:rsidRDefault="00FB038E" w:rsidP="00832E07">
            <w:pPr>
              <w:rPr>
                <w:rFonts w:ascii="Arial" w:eastAsia="Arial" w:hAnsi="Arial" w:cs="Arial"/>
                <w:sz w:val="16"/>
                <w:szCs w:val="16"/>
                <w:vertAlign w:val="superscript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PVR decreased 1 hour after PGI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inhalation from 177±18 to 153±18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dyne.sec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>/cm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 xml:space="preserve"> </w:t>
            </w:r>
          </w:p>
          <w:p w14:paraId="728675F3" w14:textId="77777777" w:rsidR="00FB038E" w:rsidRPr="003E365B" w:rsidRDefault="00FB038E" w:rsidP="00832E07">
            <w:pPr>
              <w:rPr>
                <w:rFonts w:ascii="Arial" w:eastAsia="Arial" w:hAnsi="Arial" w:cs="Arial"/>
                <w:sz w:val="16"/>
                <w:szCs w:val="16"/>
                <w:vertAlign w:val="superscript"/>
              </w:rPr>
            </w:pPr>
          </w:p>
        </w:tc>
        <w:tc>
          <w:tcPr>
            <w:tcW w:w="975" w:type="dxa"/>
          </w:tcPr>
          <w:p w14:paraId="2B67E30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35" w:type="dxa"/>
          </w:tcPr>
          <w:p w14:paraId="4B7CCE1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0CC4E60F" w14:textId="77777777" w:rsidTr="00832E07">
        <w:tc>
          <w:tcPr>
            <w:tcW w:w="1360" w:type="dxa"/>
          </w:tcPr>
          <w:p w14:paraId="216B59E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Mehra 2014</w:t>
            </w:r>
          </w:p>
          <w:p w14:paraId="2E639AD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E37703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6FD7AB9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Case series</w:t>
            </w:r>
          </w:p>
        </w:tc>
        <w:tc>
          <w:tcPr>
            <w:tcW w:w="1350" w:type="dxa"/>
          </w:tcPr>
          <w:p w14:paraId="3FDF9F7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Severe ARDS with right heart failure (systolic PA pressure &gt; 30; RV &gt; LV diameter or non-collapsible IVC)</w:t>
            </w:r>
          </w:p>
          <w:p w14:paraId="00F68F8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DEDC17C" w14:textId="77777777" w:rsidR="00FB038E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n=4</w:t>
            </w:r>
          </w:p>
          <w:p w14:paraId="75245A6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5" w:type="dxa"/>
          </w:tcPr>
          <w:p w14:paraId="0EAE35F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“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lung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protective ventilation”</w:t>
            </w:r>
          </w:p>
        </w:tc>
        <w:tc>
          <w:tcPr>
            <w:tcW w:w="1545" w:type="dxa"/>
          </w:tcPr>
          <w:p w14:paraId="4C5A357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5 - 10 ppm</w:t>
            </w:r>
          </w:p>
        </w:tc>
        <w:tc>
          <w:tcPr>
            <w:tcW w:w="1110" w:type="dxa"/>
          </w:tcPr>
          <w:p w14:paraId="3BC1775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65" w:type="dxa"/>
          </w:tcPr>
          <w:p w14:paraId="080CE48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NA</w:t>
            </w:r>
          </w:p>
        </w:tc>
        <w:tc>
          <w:tcPr>
            <w:tcW w:w="1305" w:type="dxa"/>
          </w:tcPr>
          <w:p w14:paraId="71A8F72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TTE</w:t>
            </w:r>
          </w:p>
        </w:tc>
        <w:tc>
          <w:tcPr>
            <w:tcW w:w="2160" w:type="dxa"/>
          </w:tcPr>
          <w:p w14:paraId="7A1E454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systolic PA pressure reduced in all cases</w:t>
            </w:r>
          </w:p>
          <w:p w14:paraId="76553C0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EEC435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reduction in vasopressor need in all cases</w:t>
            </w:r>
          </w:p>
          <w:p w14:paraId="08E02B0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75" w:type="dxa"/>
          </w:tcPr>
          <w:p w14:paraId="1ADED3B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35" w:type="dxa"/>
          </w:tcPr>
          <w:p w14:paraId="716D64E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 summary statistics</w:t>
            </w:r>
          </w:p>
        </w:tc>
      </w:tr>
      <w:tr w:rsidR="00FB038E" w:rsidRPr="000D6C2C" w14:paraId="00034CCC" w14:textId="77777777" w:rsidTr="00832E07">
        <w:tc>
          <w:tcPr>
            <w:tcW w:w="1360" w:type="dxa"/>
          </w:tcPr>
          <w:p w14:paraId="78BA95E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Heuts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2021</w:t>
            </w:r>
          </w:p>
          <w:p w14:paraId="2915B18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049917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15F60B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30F4E4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Case report </w:t>
            </w:r>
          </w:p>
        </w:tc>
        <w:tc>
          <w:tcPr>
            <w:tcW w:w="1350" w:type="dxa"/>
          </w:tcPr>
          <w:p w14:paraId="1D3B2AA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COVID ARDS on VV ECMO</w:t>
            </w:r>
          </w:p>
          <w:p w14:paraId="01DF096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4778C2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</w:t>
            </w:r>
          </w:p>
        </w:tc>
        <w:tc>
          <w:tcPr>
            <w:tcW w:w="1215" w:type="dxa"/>
          </w:tcPr>
          <w:p w14:paraId="5947A92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Pressure control, inspiratory pressure 25 cm H</w:t>
            </w:r>
            <w:r w:rsidRPr="000D6C2C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), PEEP 10, Vt 2.2 ml/kg</w:t>
            </w:r>
          </w:p>
        </w:tc>
        <w:tc>
          <w:tcPr>
            <w:tcW w:w="1545" w:type="dxa"/>
          </w:tcPr>
          <w:p w14:paraId="2D32165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at 30ppm</w:t>
            </w:r>
          </w:p>
        </w:tc>
        <w:tc>
          <w:tcPr>
            <w:tcW w:w="1110" w:type="dxa"/>
          </w:tcPr>
          <w:p w14:paraId="7590C0A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yes</w:t>
            </w:r>
          </w:p>
        </w:tc>
        <w:tc>
          <w:tcPr>
            <w:tcW w:w="1365" w:type="dxa"/>
          </w:tcPr>
          <w:p w14:paraId="4D3BC2D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NA</w:t>
            </w:r>
          </w:p>
        </w:tc>
        <w:tc>
          <w:tcPr>
            <w:tcW w:w="1305" w:type="dxa"/>
          </w:tcPr>
          <w:p w14:paraId="08ADF1B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TTE</w:t>
            </w:r>
          </w:p>
        </w:tc>
        <w:tc>
          <w:tcPr>
            <w:tcW w:w="2160" w:type="dxa"/>
          </w:tcPr>
          <w:p w14:paraId="141FDEB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RV diameter improved from dilated to normal 12hrs after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</w:p>
          <w:p w14:paraId="25B0D4E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BE4460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TR improved from severe to absent</w:t>
            </w:r>
          </w:p>
          <w:p w14:paraId="4F5F8FE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01F5E9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CO increased from 6 L/min to 7.5 </w:t>
            </w:r>
          </w:p>
          <w:p w14:paraId="6E7C950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(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unclear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how measured)</w:t>
            </w:r>
          </w:p>
          <w:p w14:paraId="3C6D328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75" w:type="dxa"/>
          </w:tcPr>
          <w:p w14:paraId="44379BD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Recirculation also improved</w:t>
            </w:r>
          </w:p>
        </w:tc>
        <w:tc>
          <w:tcPr>
            <w:tcW w:w="1035" w:type="dxa"/>
          </w:tcPr>
          <w:p w14:paraId="24624F3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No quantitative values mentioned; received inhaled prostacyclin before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6A84B43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374FBF95" w14:textId="77777777" w:rsidTr="00832E07">
        <w:trPr>
          <w:trHeight w:val="207"/>
        </w:trPr>
        <w:tc>
          <w:tcPr>
            <w:tcW w:w="1360" w:type="dxa"/>
          </w:tcPr>
          <w:p w14:paraId="19A5F04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Bonizzoli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2022</w:t>
            </w:r>
          </w:p>
          <w:p w14:paraId="0DFF6FD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B718A0B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6DC9936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Case series</w:t>
            </w:r>
          </w:p>
        </w:tc>
        <w:tc>
          <w:tcPr>
            <w:tcW w:w="1350" w:type="dxa"/>
          </w:tcPr>
          <w:p w14:paraId="6929094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COVID ARDS refractory to lung protective ventilation and pronation</w:t>
            </w:r>
          </w:p>
          <w:p w14:paraId="6656FBF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20DB5A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n=12</w:t>
            </w:r>
          </w:p>
        </w:tc>
        <w:tc>
          <w:tcPr>
            <w:tcW w:w="1215" w:type="dxa"/>
          </w:tcPr>
          <w:p w14:paraId="52FFCAD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5" w:type="dxa"/>
          </w:tcPr>
          <w:p w14:paraId="3A14C8B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at 40ppm</w:t>
            </w:r>
          </w:p>
        </w:tc>
        <w:tc>
          <w:tcPr>
            <w:tcW w:w="1110" w:type="dxa"/>
          </w:tcPr>
          <w:p w14:paraId="4A65A41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yes</w:t>
            </w:r>
          </w:p>
        </w:tc>
        <w:tc>
          <w:tcPr>
            <w:tcW w:w="1365" w:type="dxa"/>
          </w:tcPr>
          <w:p w14:paraId="385517B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NA</w:t>
            </w:r>
          </w:p>
        </w:tc>
        <w:tc>
          <w:tcPr>
            <w:tcW w:w="1305" w:type="dxa"/>
          </w:tcPr>
          <w:p w14:paraId="337BB00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TTE before, 12hrs and 24hrs after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initiation</w:t>
            </w:r>
          </w:p>
        </w:tc>
        <w:tc>
          <w:tcPr>
            <w:tcW w:w="2160" w:type="dxa"/>
          </w:tcPr>
          <w:p w14:paraId="2B1BFF1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 detectable change in TAPSE, RV dimension, function or RV/PA coupling (TAPSE/RVSP)</w:t>
            </w:r>
          </w:p>
        </w:tc>
        <w:tc>
          <w:tcPr>
            <w:tcW w:w="975" w:type="dxa"/>
          </w:tcPr>
          <w:p w14:paraId="6C16D2D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75% mortality in group</w:t>
            </w:r>
          </w:p>
        </w:tc>
        <w:tc>
          <w:tcPr>
            <w:tcW w:w="1035" w:type="dxa"/>
          </w:tcPr>
          <w:p w14:paraId="42A2D9F2" w14:textId="77777777" w:rsidR="00FB038E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At baseline, 1/3rd of the population had RV dilation and dysfunction</w:t>
            </w:r>
          </w:p>
          <w:p w14:paraId="7C8FE4F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4E98995B" w14:textId="77777777" w:rsidTr="00832E07">
        <w:trPr>
          <w:trHeight w:val="207"/>
        </w:trPr>
        <w:tc>
          <w:tcPr>
            <w:tcW w:w="1360" w:type="dxa"/>
          </w:tcPr>
          <w:p w14:paraId="097587A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Seo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2022</w:t>
            </w:r>
          </w:p>
          <w:p w14:paraId="7CE2DBC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6172D2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22BF76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4BBDFF4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Retrospective cohort study</w:t>
            </w:r>
          </w:p>
        </w:tc>
        <w:tc>
          <w:tcPr>
            <w:tcW w:w="1350" w:type="dxa"/>
          </w:tcPr>
          <w:p w14:paraId="52F74C1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tag w:val="goog_rdk_11"/>
                <w:id w:val="474349951"/>
              </w:sdtPr>
              <w:sdtContent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>Any patients ≥18yrs who r</w:t>
                </w:r>
                <w:r>
                  <w:rPr>
                    <w:rFonts w:ascii="Arial" w:eastAsia="Arial Unicode MS" w:hAnsi="Arial" w:cs="Arial"/>
                    <w:sz w:val="16"/>
                    <w:szCs w:val="16"/>
                  </w:rPr>
                  <w:t xml:space="preserve">eceived </w:t>
                </w:r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>d ≥1 dose of nebulized alprostadil</w:t>
                </w:r>
              </w:sdtContent>
            </w:sdt>
          </w:p>
          <w:p w14:paraId="742EED8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75AAEA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n=54</w:t>
            </w:r>
          </w:p>
          <w:p w14:paraId="7CEB247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3E1F2D8" w14:textId="77777777" w:rsidR="00FB038E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n=5 ARDS/hypoxemia</w:t>
            </w:r>
          </w:p>
          <w:p w14:paraId="6E2E229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5" w:type="dxa"/>
          </w:tcPr>
          <w:p w14:paraId="7AF281D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5" w:type="dxa"/>
          </w:tcPr>
          <w:p w14:paraId="446C779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Nebulized alprostadil</w:t>
            </w:r>
          </w:p>
        </w:tc>
        <w:tc>
          <w:tcPr>
            <w:tcW w:w="1110" w:type="dxa"/>
          </w:tcPr>
          <w:p w14:paraId="10359FC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65" w:type="dxa"/>
          </w:tcPr>
          <w:p w14:paraId="743F2B5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NA</w:t>
            </w:r>
          </w:p>
        </w:tc>
        <w:tc>
          <w:tcPr>
            <w:tcW w:w="1305" w:type="dxa"/>
          </w:tcPr>
          <w:p w14:paraId="366DD21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 (n=22)</w:t>
            </w:r>
          </w:p>
        </w:tc>
        <w:tc>
          <w:tcPr>
            <w:tcW w:w="2160" w:type="dxa"/>
          </w:tcPr>
          <w:p w14:paraId="2E20919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 significant change in and CI</w:t>
            </w:r>
          </w:p>
        </w:tc>
        <w:tc>
          <w:tcPr>
            <w:tcW w:w="975" w:type="dxa"/>
          </w:tcPr>
          <w:p w14:paraId="327E4FA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35" w:type="dxa"/>
          </w:tcPr>
          <w:p w14:paraId="32C1C46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4F400E27" w14:textId="77777777" w:rsidR="00FB038E" w:rsidRPr="000D6C2C" w:rsidRDefault="00FB038E" w:rsidP="00FB038E">
      <w:pPr>
        <w:rPr>
          <w:rFonts w:ascii="Arial" w:eastAsia="Arial" w:hAnsi="Arial" w:cs="Arial"/>
          <w:b/>
          <w:sz w:val="21"/>
          <w:szCs w:val="21"/>
        </w:rPr>
      </w:pPr>
    </w:p>
    <w:p w14:paraId="676BBCB1" w14:textId="77777777" w:rsidR="00FB038E" w:rsidRPr="000D6C2C" w:rsidRDefault="00FB038E" w:rsidP="00FB038E">
      <w:pPr>
        <w:rPr>
          <w:rFonts w:ascii="Arial" w:eastAsia="Arial" w:hAnsi="Arial" w:cs="Arial"/>
          <w:b/>
          <w:sz w:val="21"/>
          <w:szCs w:val="21"/>
        </w:rPr>
      </w:pPr>
      <w:r w:rsidRPr="000D6C2C">
        <w:rPr>
          <w:rFonts w:ascii="Arial" w:hAnsi="Arial" w:cs="Arial"/>
          <w:sz w:val="21"/>
          <w:szCs w:val="21"/>
        </w:rPr>
        <w:br w:type="page"/>
      </w:r>
    </w:p>
    <w:p w14:paraId="2B32B9EE" w14:textId="77777777" w:rsidR="00FB038E" w:rsidRPr="000D6C2C" w:rsidRDefault="00FB038E" w:rsidP="00FB038E">
      <w:pPr>
        <w:rPr>
          <w:rFonts w:ascii="Arial" w:eastAsia="Arial" w:hAnsi="Arial" w:cs="Arial"/>
          <w:b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lastRenderedPageBreak/>
        <w:t>e</w:t>
      </w:r>
      <w:r w:rsidRPr="000D6C2C">
        <w:rPr>
          <w:rFonts w:ascii="Arial" w:eastAsia="Arial" w:hAnsi="Arial" w:cs="Arial"/>
          <w:b/>
          <w:sz w:val="21"/>
          <w:szCs w:val="21"/>
        </w:rPr>
        <w:t>Table</w:t>
      </w:r>
      <w:proofErr w:type="spellEnd"/>
      <w:r w:rsidRPr="000D6C2C">
        <w:rPr>
          <w:rFonts w:ascii="Arial" w:eastAsia="Arial" w:hAnsi="Arial" w:cs="Arial"/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6</w:t>
      </w:r>
      <w:r w:rsidRPr="000D6C2C">
        <w:rPr>
          <w:rFonts w:ascii="Arial" w:eastAsia="Arial" w:hAnsi="Arial" w:cs="Arial"/>
          <w:b/>
          <w:sz w:val="21"/>
          <w:szCs w:val="21"/>
        </w:rPr>
        <w:t>: Intravenous or Oral Medications</w:t>
      </w:r>
    </w:p>
    <w:tbl>
      <w:tblPr>
        <w:tblW w:w="145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79"/>
        <w:gridCol w:w="1266"/>
        <w:gridCol w:w="1209"/>
        <w:gridCol w:w="1209"/>
        <w:gridCol w:w="1401"/>
        <w:gridCol w:w="1401"/>
        <w:gridCol w:w="1393"/>
        <w:gridCol w:w="1368"/>
        <w:gridCol w:w="1337"/>
        <w:gridCol w:w="1365"/>
        <w:gridCol w:w="1180"/>
      </w:tblGrid>
      <w:tr w:rsidR="00FB038E" w:rsidRPr="000D6C2C" w14:paraId="5756924B" w14:textId="77777777" w:rsidTr="00832E07">
        <w:tc>
          <w:tcPr>
            <w:tcW w:w="1378" w:type="dxa"/>
          </w:tcPr>
          <w:p w14:paraId="54139AF4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Study/Year</w:t>
            </w:r>
          </w:p>
          <w:p w14:paraId="0F2C6506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265" w:type="dxa"/>
          </w:tcPr>
          <w:p w14:paraId="352C5D9D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Type</w:t>
            </w:r>
          </w:p>
        </w:tc>
        <w:tc>
          <w:tcPr>
            <w:tcW w:w="1208" w:type="dxa"/>
          </w:tcPr>
          <w:p w14:paraId="02101FFD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 xml:space="preserve">Population and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</w:t>
            </w:r>
          </w:p>
        </w:tc>
        <w:tc>
          <w:tcPr>
            <w:tcW w:w="1208" w:type="dxa"/>
          </w:tcPr>
          <w:p w14:paraId="3FA7D91E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Ventilator Settings</w:t>
            </w:r>
          </w:p>
        </w:tc>
        <w:tc>
          <w:tcPr>
            <w:tcW w:w="1401" w:type="dxa"/>
          </w:tcPr>
          <w:p w14:paraId="25413430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Intervention</w:t>
            </w:r>
          </w:p>
        </w:tc>
        <w:tc>
          <w:tcPr>
            <w:tcW w:w="1401" w:type="dxa"/>
          </w:tcPr>
          <w:p w14:paraId="517BC936" w14:textId="77777777" w:rsidR="00FB038E" w:rsidRPr="003E365B" w:rsidRDefault="00FB038E" w:rsidP="00832E0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 xml:space="preserve">Was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modifying RV function</w:t>
            </w:r>
          </w:p>
          <w:p w14:paraId="14E30A2A" w14:textId="77777777" w:rsidR="00FB038E" w:rsidRPr="003E365B" w:rsidRDefault="00FB038E" w:rsidP="00832E0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the goal of the intervention?</w:t>
            </w:r>
          </w:p>
        </w:tc>
        <w:tc>
          <w:tcPr>
            <w:tcW w:w="1393" w:type="dxa"/>
          </w:tcPr>
          <w:p w14:paraId="6509B629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Comparison</w:t>
            </w:r>
          </w:p>
        </w:tc>
        <w:tc>
          <w:tcPr>
            <w:tcW w:w="1368" w:type="dxa"/>
          </w:tcPr>
          <w:p w14:paraId="409E38FB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RV assessment method</w:t>
            </w:r>
          </w:p>
        </w:tc>
        <w:tc>
          <w:tcPr>
            <w:tcW w:w="1337" w:type="dxa"/>
          </w:tcPr>
          <w:p w14:paraId="10FCD937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RV outcomes</w:t>
            </w:r>
          </w:p>
        </w:tc>
        <w:tc>
          <w:tcPr>
            <w:tcW w:w="1365" w:type="dxa"/>
          </w:tcPr>
          <w:p w14:paraId="4F25D943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Secondary outcomes</w:t>
            </w:r>
          </w:p>
        </w:tc>
        <w:tc>
          <w:tcPr>
            <w:tcW w:w="1180" w:type="dxa"/>
          </w:tcPr>
          <w:p w14:paraId="7A0CC7B6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Notes</w:t>
            </w:r>
          </w:p>
        </w:tc>
      </w:tr>
      <w:tr w:rsidR="00FB038E" w:rsidRPr="000D6C2C" w14:paraId="32864DE3" w14:textId="77777777" w:rsidTr="00832E07">
        <w:tc>
          <w:tcPr>
            <w:tcW w:w="1378" w:type="dxa"/>
          </w:tcPr>
          <w:p w14:paraId="2F3726C8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Radermacher</w:t>
            </w:r>
            <w:proofErr w:type="spell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1990</w:t>
            </w:r>
          </w:p>
          <w:p w14:paraId="71D790D5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75DC34D6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</w:tc>
        <w:tc>
          <w:tcPr>
            <w:tcW w:w="1265" w:type="dxa"/>
          </w:tcPr>
          <w:p w14:paraId="1BE3E084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Non-randomized experimental study</w:t>
            </w:r>
          </w:p>
          <w:p w14:paraId="1028FBA7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</w:tc>
        <w:tc>
          <w:tcPr>
            <w:tcW w:w="1208" w:type="dxa"/>
          </w:tcPr>
          <w:p w14:paraId="0F4AE507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ARDS patients with pulmonary hypertension (</w:t>
            </w: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&gt;= 28 mmHg)</w:t>
            </w:r>
          </w:p>
          <w:p w14:paraId="4740E93A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20402BF1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n=8</w:t>
            </w:r>
          </w:p>
        </w:tc>
        <w:tc>
          <w:tcPr>
            <w:tcW w:w="1208" w:type="dxa"/>
          </w:tcPr>
          <w:p w14:paraId="58E2762B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Tidal volumes 14-17 ml/kg body weight</w:t>
            </w:r>
          </w:p>
          <w:p w14:paraId="02DC439D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571A986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PEEP 8-22</w:t>
            </w:r>
          </w:p>
        </w:tc>
        <w:tc>
          <w:tcPr>
            <w:tcW w:w="1401" w:type="dxa"/>
          </w:tcPr>
          <w:p w14:paraId="3255945E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Intravenous </w:t>
            </w: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epoprostenol</w:t>
            </w:r>
            <w:proofErr w:type="spell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(12.5 - 35.0 ng/kg/min) for 45 minutes</w:t>
            </w:r>
          </w:p>
          <w:p w14:paraId="1829A8AD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1138B61D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</w:tc>
        <w:tc>
          <w:tcPr>
            <w:tcW w:w="1401" w:type="dxa"/>
          </w:tcPr>
          <w:p w14:paraId="47AF3207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yes</w:t>
            </w:r>
          </w:p>
        </w:tc>
        <w:tc>
          <w:tcPr>
            <w:tcW w:w="1393" w:type="dxa"/>
          </w:tcPr>
          <w:p w14:paraId="271F18ED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N/A</w:t>
            </w:r>
          </w:p>
        </w:tc>
        <w:tc>
          <w:tcPr>
            <w:tcW w:w="1368" w:type="dxa"/>
          </w:tcPr>
          <w:p w14:paraId="6F0C0287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PAC</w:t>
            </w:r>
          </w:p>
        </w:tc>
        <w:tc>
          <w:tcPr>
            <w:tcW w:w="1337" w:type="dxa"/>
          </w:tcPr>
          <w:p w14:paraId="3AC9EB5B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reduced from 35.6 to 29.1 mmHg </w:t>
            </w:r>
          </w:p>
          <w:p w14:paraId="6F56D4B4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712AE4A4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Cardiac index increased from 4.2 to 5.81 L/min/m^2</w:t>
            </w:r>
          </w:p>
          <w:p w14:paraId="15924D1C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28A4E372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PVRi</w:t>
            </w:r>
            <w:proofErr w:type="spell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decrease from 5.1 to 2.5 mmHg/min/min^2/L</w:t>
            </w:r>
          </w:p>
          <w:p w14:paraId="58B64FB3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651C6436" w14:textId="77777777" w:rsidR="00FB038E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Increased RVEF in patients with abnormal baseline value</w:t>
            </w:r>
          </w:p>
          <w:p w14:paraId="0D3D51D3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</w:tc>
        <w:tc>
          <w:tcPr>
            <w:tcW w:w="1365" w:type="dxa"/>
          </w:tcPr>
          <w:p w14:paraId="0478B5D7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Increased venous admixture, no detectable change in PaO2, but increase in oxygen delivery (657 to 894 ml/min/m^2</w:t>
            </w:r>
            <w:r>
              <w:rPr>
                <w:rFonts w:ascii="Arial" w:eastAsia="Arial" w:hAnsi="Arial" w:cs="Arial"/>
                <w:color w:val="212121"/>
                <w:sz w:val="16"/>
                <w:szCs w:val="16"/>
              </w:rPr>
              <w:t>)</w:t>
            </w:r>
          </w:p>
          <w:p w14:paraId="25E4B6B3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5241B05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37.5% mortality</w:t>
            </w:r>
          </w:p>
        </w:tc>
        <w:tc>
          <w:tcPr>
            <w:tcW w:w="1180" w:type="dxa"/>
          </w:tcPr>
          <w:p w14:paraId="3D16E61A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</w:tc>
      </w:tr>
      <w:tr w:rsidR="00FB038E" w:rsidRPr="000D6C2C" w14:paraId="4D734EA2" w14:textId="77777777" w:rsidTr="00832E07">
        <w:tc>
          <w:tcPr>
            <w:tcW w:w="1378" w:type="dxa"/>
          </w:tcPr>
          <w:p w14:paraId="6566BA28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Papazian 1998</w:t>
            </w:r>
          </w:p>
          <w:p w14:paraId="31006F51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78BB47A5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43B8813F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</w:tc>
        <w:tc>
          <w:tcPr>
            <w:tcW w:w="1265" w:type="dxa"/>
          </w:tcPr>
          <w:p w14:paraId="184334EA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Non-randomized experimental study</w:t>
            </w:r>
          </w:p>
        </w:tc>
        <w:tc>
          <w:tcPr>
            <w:tcW w:w="1208" w:type="dxa"/>
          </w:tcPr>
          <w:p w14:paraId="6551C57B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ARDS patients receiving inhaled nitric oxide during a </w:t>
            </w:r>
            <w:proofErr w:type="gram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6 hour</w:t>
            </w:r>
            <w:proofErr w:type="gram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study period</w:t>
            </w:r>
          </w:p>
          <w:p w14:paraId="0D11DCAC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014B75ED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n=27</w:t>
            </w:r>
          </w:p>
          <w:p w14:paraId="46F7A47E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256E53BD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(n=15 receiving norepinephrine)</w:t>
            </w:r>
          </w:p>
        </w:tc>
        <w:tc>
          <w:tcPr>
            <w:tcW w:w="1208" w:type="dxa"/>
          </w:tcPr>
          <w:p w14:paraId="148F3010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Not specified </w:t>
            </w:r>
          </w:p>
        </w:tc>
        <w:tc>
          <w:tcPr>
            <w:tcW w:w="1401" w:type="dxa"/>
          </w:tcPr>
          <w:p w14:paraId="54338458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Intravenous norepinephrine</w:t>
            </w:r>
          </w:p>
        </w:tc>
        <w:tc>
          <w:tcPr>
            <w:tcW w:w="1401" w:type="dxa"/>
          </w:tcPr>
          <w:p w14:paraId="5768F617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No</w:t>
            </w:r>
          </w:p>
        </w:tc>
        <w:tc>
          <w:tcPr>
            <w:tcW w:w="1393" w:type="dxa"/>
          </w:tcPr>
          <w:p w14:paraId="70B5AD30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inhaled nitric oxide without norepinephrine</w:t>
            </w:r>
          </w:p>
        </w:tc>
        <w:tc>
          <w:tcPr>
            <w:tcW w:w="1368" w:type="dxa"/>
          </w:tcPr>
          <w:p w14:paraId="04C20CAB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PAC</w:t>
            </w:r>
          </w:p>
        </w:tc>
        <w:tc>
          <w:tcPr>
            <w:tcW w:w="1337" w:type="dxa"/>
          </w:tcPr>
          <w:p w14:paraId="236CA3E9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decreased more in patients receiving norepinephrine </w:t>
            </w:r>
          </w:p>
          <w:p w14:paraId="19D8E66E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310CDA0F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PVRi</w:t>
            </w:r>
            <w:proofErr w:type="spell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decreased more in patients receiving norepinephrine </w:t>
            </w:r>
          </w:p>
          <w:p w14:paraId="551651F5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5452FC0B" w14:textId="77777777" w:rsidR="00FB038E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RVSWI decreased </w:t>
            </w: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lastRenderedPageBreak/>
              <w:t xml:space="preserve">more in norepinephrine group </w:t>
            </w:r>
          </w:p>
          <w:p w14:paraId="0E9C1C3F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</w:tc>
        <w:tc>
          <w:tcPr>
            <w:tcW w:w="1365" w:type="dxa"/>
          </w:tcPr>
          <w:p w14:paraId="15F46618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lastRenderedPageBreak/>
              <w:t>52% mortality (40% in norepinephrine group, 67% in control, NS)</w:t>
            </w:r>
          </w:p>
          <w:p w14:paraId="5BFD6BF3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24234330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No effect of norepinephrine on gas exchange detected</w:t>
            </w:r>
          </w:p>
        </w:tc>
        <w:tc>
          <w:tcPr>
            <w:tcW w:w="1180" w:type="dxa"/>
          </w:tcPr>
          <w:p w14:paraId="77D55037" w14:textId="77777777" w:rsidR="00FB038E" w:rsidRPr="000D6C2C" w:rsidRDefault="00FB038E" w:rsidP="00832E07">
            <w:pPr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</w:tc>
      </w:tr>
      <w:tr w:rsidR="00FB038E" w:rsidRPr="000D6C2C" w14:paraId="153AB33B" w14:textId="77777777" w:rsidTr="00832E07">
        <w:tc>
          <w:tcPr>
            <w:tcW w:w="1378" w:type="dxa"/>
          </w:tcPr>
          <w:p w14:paraId="5B9C720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Michard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2001</w:t>
            </w:r>
          </w:p>
          <w:p w14:paraId="1BCFFDF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54FC5A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05D687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A7E435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5" w:type="dxa"/>
          </w:tcPr>
          <w:p w14:paraId="28E99EA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Non-randomized experimental study</w:t>
            </w:r>
          </w:p>
        </w:tc>
        <w:tc>
          <w:tcPr>
            <w:tcW w:w="1208" w:type="dxa"/>
          </w:tcPr>
          <w:p w14:paraId="2578E5F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ARDS patients with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P:F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&lt; 150</w:t>
            </w:r>
          </w:p>
          <w:p w14:paraId="2A1AA7B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BA01A4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n=9</w:t>
            </w:r>
          </w:p>
        </w:tc>
        <w:tc>
          <w:tcPr>
            <w:tcW w:w="1208" w:type="dxa"/>
          </w:tcPr>
          <w:p w14:paraId="281CDBA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Not specified</w:t>
            </w:r>
          </w:p>
        </w:tc>
        <w:tc>
          <w:tcPr>
            <w:tcW w:w="1401" w:type="dxa"/>
          </w:tcPr>
          <w:p w14:paraId="76226E0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Intravenous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almitrine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(16 mg/kg/min) for 30 minutes</w:t>
            </w:r>
          </w:p>
        </w:tc>
        <w:tc>
          <w:tcPr>
            <w:tcW w:w="1401" w:type="dxa"/>
          </w:tcPr>
          <w:p w14:paraId="21E4DC4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yes</w:t>
            </w:r>
          </w:p>
        </w:tc>
        <w:tc>
          <w:tcPr>
            <w:tcW w:w="1393" w:type="dxa"/>
          </w:tcPr>
          <w:p w14:paraId="63E2D3C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N/A</w:t>
            </w:r>
          </w:p>
        </w:tc>
        <w:tc>
          <w:tcPr>
            <w:tcW w:w="1368" w:type="dxa"/>
          </w:tcPr>
          <w:p w14:paraId="0FE3402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</w:t>
            </w:r>
          </w:p>
        </w:tc>
        <w:tc>
          <w:tcPr>
            <w:tcW w:w="1337" w:type="dxa"/>
          </w:tcPr>
          <w:p w14:paraId="1C21D1B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increased from 31 to 33 </w:t>
            </w:r>
          </w:p>
          <w:p w14:paraId="5878463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92B27F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PVRi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increased from 353 to 397</w:t>
            </w:r>
          </w:p>
          <w:p w14:paraId="27A9031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9E8C42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RVEF decreased from 36 to 34</w:t>
            </w:r>
          </w:p>
          <w:p w14:paraId="11B9DF7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2BF97A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No sig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change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in CI</w:t>
            </w:r>
          </w:p>
        </w:tc>
        <w:tc>
          <w:tcPr>
            <w:tcW w:w="1365" w:type="dxa"/>
          </w:tcPr>
          <w:p w14:paraId="2B29A1F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 change in arterial oxygenation or intrapulmonary shunt</w:t>
            </w:r>
          </w:p>
        </w:tc>
        <w:tc>
          <w:tcPr>
            <w:tcW w:w="1180" w:type="dxa"/>
          </w:tcPr>
          <w:p w14:paraId="773707F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62629B2F" w14:textId="77777777" w:rsidTr="00832E07">
        <w:tc>
          <w:tcPr>
            <w:tcW w:w="1378" w:type="dxa"/>
          </w:tcPr>
          <w:p w14:paraId="07FAA00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Morelli 2006</w:t>
            </w:r>
          </w:p>
          <w:p w14:paraId="34D8D10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CD6E54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5" w:type="dxa"/>
          </w:tcPr>
          <w:p w14:paraId="5B26034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Randomized controlled trial</w:t>
            </w:r>
          </w:p>
        </w:tc>
        <w:tc>
          <w:tcPr>
            <w:tcW w:w="1208" w:type="dxa"/>
          </w:tcPr>
          <w:p w14:paraId="5C58564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ARDS patients</w:t>
            </w:r>
          </w:p>
          <w:p w14:paraId="43F3481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722B50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n=35</w:t>
            </w:r>
          </w:p>
        </w:tc>
        <w:tc>
          <w:tcPr>
            <w:tcW w:w="1208" w:type="dxa"/>
          </w:tcPr>
          <w:p w14:paraId="39880A1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Vt 6-8 ml/kg IBW,</w:t>
            </w:r>
          </w:p>
          <w:p w14:paraId="32F6E1F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44714D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PEEP set at 12 cmH2O</w:t>
            </w:r>
          </w:p>
        </w:tc>
        <w:tc>
          <w:tcPr>
            <w:tcW w:w="1401" w:type="dxa"/>
          </w:tcPr>
          <w:p w14:paraId="75F6AB8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Intravenous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levosimendan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(0.2 mcg/kg/min) for 24 hours without loading dose</w:t>
            </w:r>
          </w:p>
          <w:p w14:paraId="13205CA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B90168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01" w:type="dxa"/>
          </w:tcPr>
          <w:p w14:paraId="41BC8C3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yes</w:t>
            </w:r>
          </w:p>
        </w:tc>
        <w:tc>
          <w:tcPr>
            <w:tcW w:w="1393" w:type="dxa"/>
          </w:tcPr>
          <w:p w14:paraId="795CC22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Placebo</w:t>
            </w:r>
          </w:p>
        </w:tc>
        <w:tc>
          <w:tcPr>
            <w:tcW w:w="1368" w:type="dxa"/>
          </w:tcPr>
          <w:p w14:paraId="7691ECC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</w:t>
            </w:r>
          </w:p>
          <w:p w14:paraId="57362DA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481DD3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Cardiac MRI</w:t>
            </w:r>
          </w:p>
        </w:tc>
        <w:tc>
          <w:tcPr>
            <w:tcW w:w="1337" w:type="dxa"/>
          </w:tcPr>
          <w:p w14:paraId="150FA13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decreased from 29±3 to 25±3 </w:t>
            </w:r>
          </w:p>
          <w:p w14:paraId="13A914A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889F15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PVRi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decreased from 290±77 to 214±50 dynes/s/cm^5/m^2 </w:t>
            </w:r>
          </w:p>
          <w:p w14:paraId="3EFC193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860AD9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DPG decreased from 7±2 to 4±2</w:t>
            </w:r>
          </w:p>
          <w:p w14:paraId="5FF187A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FEDD1C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Cardiac index increased from 3.8±1.1 to 4.2±1 L/min/m^2</w:t>
            </w:r>
          </w:p>
          <w:p w14:paraId="7196B84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E278F7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Cardiac MRI: </w:t>
            </w:r>
          </w:p>
          <w:p w14:paraId="0EB6EFB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RVESV index decreased, RVEF increased </w:t>
            </w:r>
          </w:p>
          <w:p w14:paraId="1B18120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65" w:type="dxa"/>
          </w:tcPr>
          <w:p w14:paraId="0577A33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Mixed venous oxygen saturation increased (62 to 70%)</w:t>
            </w:r>
          </w:p>
        </w:tc>
        <w:tc>
          <w:tcPr>
            <w:tcW w:w="1180" w:type="dxa"/>
          </w:tcPr>
          <w:p w14:paraId="59BDD35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More fluid administered to intervention group (6.6 vs 4.7 L). Fluid given targeted to PCWP goal</w:t>
            </w:r>
          </w:p>
        </w:tc>
      </w:tr>
      <w:tr w:rsidR="00FB038E" w:rsidRPr="000D6C2C" w14:paraId="30FDF4EF" w14:textId="77777777" w:rsidTr="00832E07">
        <w:tc>
          <w:tcPr>
            <w:tcW w:w="1378" w:type="dxa"/>
          </w:tcPr>
          <w:p w14:paraId="7BE8325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Cornet 2010</w:t>
            </w:r>
          </w:p>
          <w:p w14:paraId="15E00C6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F4861F9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5" w:type="dxa"/>
          </w:tcPr>
          <w:p w14:paraId="26E35AC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Non-randomized experimental study</w:t>
            </w:r>
          </w:p>
        </w:tc>
        <w:tc>
          <w:tcPr>
            <w:tcW w:w="1208" w:type="dxa"/>
          </w:tcPr>
          <w:p w14:paraId="7B1E95E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ARDS patients with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P:F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&lt; 200</w:t>
            </w:r>
          </w:p>
          <w:p w14:paraId="5F68AFC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E2D4E5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n=10</w:t>
            </w:r>
          </w:p>
          <w:p w14:paraId="3B2478D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13D94C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excluded “bilateral pneumonia”</w:t>
            </w:r>
          </w:p>
        </w:tc>
        <w:tc>
          <w:tcPr>
            <w:tcW w:w="1208" w:type="dxa"/>
          </w:tcPr>
          <w:p w14:paraId="3281254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Not specified </w:t>
            </w:r>
          </w:p>
        </w:tc>
        <w:tc>
          <w:tcPr>
            <w:tcW w:w="1401" w:type="dxa"/>
          </w:tcPr>
          <w:p w14:paraId="1F7FFB3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50 mg sildenafil (enteral administration)</w:t>
            </w:r>
          </w:p>
          <w:p w14:paraId="0BD5844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9413DD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6 hour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monitoring after administration</w:t>
            </w:r>
          </w:p>
        </w:tc>
        <w:tc>
          <w:tcPr>
            <w:tcW w:w="1401" w:type="dxa"/>
          </w:tcPr>
          <w:p w14:paraId="76EE950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93" w:type="dxa"/>
          </w:tcPr>
          <w:p w14:paraId="39D8BC1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N/A</w:t>
            </w:r>
          </w:p>
        </w:tc>
        <w:tc>
          <w:tcPr>
            <w:tcW w:w="1368" w:type="dxa"/>
          </w:tcPr>
          <w:p w14:paraId="4AB3E48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</w:t>
            </w:r>
          </w:p>
        </w:tc>
        <w:tc>
          <w:tcPr>
            <w:tcW w:w="1337" w:type="dxa"/>
          </w:tcPr>
          <w:p w14:paraId="72527DF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30 min values:</w:t>
            </w:r>
          </w:p>
          <w:p w14:paraId="61B7105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6F9FE6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decreased from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25  to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22 mmHg</w:t>
            </w:r>
          </w:p>
          <w:p w14:paraId="7FA2268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AAD438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PAWP decreased from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16  to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13 mmHg (</w:t>
            </w:r>
          </w:p>
          <w:p w14:paraId="3404E30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A86012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Cardiac index 3.4 to 3.7 L/min/m^2 </w:t>
            </w:r>
          </w:p>
          <w:p w14:paraId="41E6C97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DCC096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RVSWI decreased </w:t>
            </w:r>
          </w:p>
          <w:p w14:paraId="2791F4E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56D5A7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tag w:val="goog_rdk_12"/>
                <w:id w:val="-1330448283"/>
              </w:sdtPr>
              <w:sdtContent>
                <w:r w:rsidRPr="000D6C2C">
                  <w:rPr>
                    <w:rFonts w:ascii="Arial" w:eastAsia="Arial Unicode MS" w:hAnsi="Arial" w:cs="Arial"/>
                    <w:sz w:val="16"/>
                    <w:szCs w:val="16"/>
                  </w:rPr>
                  <w:t xml:space="preserve">PVRI declined from 215 to 170 </w:t>
                </w:r>
              </w:sdtContent>
            </w:sdt>
          </w:p>
          <w:p w14:paraId="6F34A6E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65" w:type="dxa"/>
          </w:tcPr>
          <w:p w14:paraId="51F3C8A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Decreased MAP from 81 to 65 mmHg (P = 0.005),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SVRi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from 1,688 to 1,400 dynes*s/cm^5 </w:t>
            </w:r>
          </w:p>
          <w:p w14:paraId="1066904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9B8EDA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PaO2 decreased from 87 to 70 mmHg </w:t>
            </w:r>
          </w:p>
          <w:p w14:paraId="5682B41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F433FE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Shunt fraction increased from 24% to 31% </w:t>
            </w:r>
          </w:p>
          <w:p w14:paraId="01F661B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40EC41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 change in PaCO2 (data not shown)</w:t>
            </w:r>
          </w:p>
          <w:p w14:paraId="2585FC8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0" w:type="dxa"/>
          </w:tcPr>
          <w:p w14:paraId="2034B04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 data tables presented for hemodynamic results</w:t>
            </w:r>
          </w:p>
          <w:p w14:paraId="205BCF0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D22896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20C66403" w14:textId="77777777" w:rsidTr="00832E07">
        <w:tc>
          <w:tcPr>
            <w:tcW w:w="1378" w:type="dxa"/>
          </w:tcPr>
          <w:p w14:paraId="19AA377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Huette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2020</w:t>
            </w:r>
          </w:p>
          <w:p w14:paraId="321D898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231983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5" w:type="dxa"/>
          </w:tcPr>
          <w:p w14:paraId="33AA761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Case report</w:t>
            </w:r>
          </w:p>
        </w:tc>
        <w:tc>
          <w:tcPr>
            <w:tcW w:w="1208" w:type="dxa"/>
          </w:tcPr>
          <w:p w14:paraId="2D80211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COVID ARDS,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P:F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70</w:t>
            </w:r>
          </w:p>
          <w:p w14:paraId="27829B6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89026F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</w:t>
            </w:r>
          </w:p>
        </w:tc>
        <w:tc>
          <w:tcPr>
            <w:tcW w:w="1208" w:type="dxa"/>
          </w:tcPr>
          <w:p w14:paraId="2D33B13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LPV</w:t>
            </w:r>
          </w:p>
        </w:tc>
        <w:tc>
          <w:tcPr>
            <w:tcW w:w="1401" w:type="dxa"/>
          </w:tcPr>
          <w:p w14:paraId="3321680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almitrine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infusion at 4ug/kg/min</w:t>
            </w:r>
          </w:p>
        </w:tc>
        <w:tc>
          <w:tcPr>
            <w:tcW w:w="1401" w:type="dxa"/>
          </w:tcPr>
          <w:p w14:paraId="23A0124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93" w:type="dxa"/>
          </w:tcPr>
          <w:p w14:paraId="4EEB24A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NA</w:t>
            </w:r>
          </w:p>
        </w:tc>
        <w:tc>
          <w:tcPr>
            <w:tcW w:w="1368" w:type="dxa"/>
          </w:tcPr>
          <w:p w14:paraId="2DEA379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TEE, PAC</w:t>
            </w:r>
          </w:p>
        </w:tc>
        <w:tc>
          <w:tcPr>
            <w:tcW w:w="1337" w:type="dxa"/>
          </w:tcPr>
          <w:p w14:paraId="0D629D2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12 hours after infusion:</w:t>
            </w:r>
          </w:p>
          <w:p w14:paraId="1B33B51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9B6F79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decreased from 42 to 36</w:t>
            </w:r>
          </w:p>
          <w:p w14:paraId="6B462E1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E62B29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DPG decreased from 25 to 22</w:t>
            </w:r>
          </w:p>
          <w:p w14:paraId="2B6B534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F65C83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CI increased from 2.5 to 3</w:t>
            </w:r>
          </w:p>
          <w:p w14:paraId="0EBDE90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6A07FB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PVR decreased from 5.9 to 4.5</w:t>
            </w:r>
          </w:p>
          <w:p w14:paraId="76514E3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832D55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TEE: septal dyskinesia resolved, decreased RV dilation</w:t>
            </w:r>
          </w:p>
          <w:p w14:paraId="4130704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A51558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RV GLS improved from -14.8 to -22.7%. </w:t>
            </w:r>
          </w:p>
          <w:p w14:paraId="1D4AD2D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65" w:type="dxa"/>
          </w:tcPr>
          <w:p w14:paraId="5A866D5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Improvement in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P:F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from 70 to 283</w:t>
            </w:r>
          </w:p>
        </w:tc>
        <w:tc>
          <w:tcPr>
            <w:tcW w:w="1180" w:type="dxa"/>
          </w:tcPr>
          <w:p w14:paraId="721EC05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5CEA206A" w14:textId="77777777" w:rsidTr="00832E07">
        <w:tc>
          <w:tcPr>
            <w:tcW w:w="1378" w:type="dxa"/>
          </w:tcPr>
          <w:p w14:paraId="75F791C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McFayden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2022</w:t>
            </w:r>
          </w:p>
          <w:p w14:paraId="35A0F64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B140FD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5" w:type="dxa"/>
          </w:tcPr>
          <w:p w14:paraId="4BB0074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Retrospective cohort study</w:t>
            </w:r>
          </w:p>
          <w:p w14:paraId="3B14829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CE3ADF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08" w:type="dxa"/>
          </w:tcPr>
          <w:p w14:paraId="6596541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Moderate to severe COVID ARDS </w:t>
            </w:r>
          </w:p>
          <w:p w14:paraId="532400D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74225A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Pulmonary hypertension and/or RV dysfunction on TTE at baseline: RV FAC 38% (29-45), PVAT 95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ms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(78.3 - 115.8)</w:t>
            </w:r>
          </w:p>
          <w:p w14:paraId="2FAC66A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3EB7B8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25;</w:t>
            </w:r>
            <w:proofErr w:type="gramEnd"/>
          </w:p>
          <w:p w14:paraId="7BEE8F8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10 on VV ECMO</w:t>
            </w:r>
          </w:p>
          <w:p w14:paraId="0A04412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04511D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n=15 sildenafil post 6 days of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</w:p>
        </w:tc>
        <w:tc>
          <w:tcPr>
            <w:tcW w:w="1208" w:type="dxa"/>
          </w:tcPr>
          <w:p w14:paraId="54C9812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Not described</w:t>
            </w:r>
          </w:p>
        </w:tc>
        <w:tc>
          <w:tcPr>
            <w:tcW w:w="1401" w:type="dxa"/>
          </w:tcPr>
          <w:p w14:paraId="516C832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Sildenafil 12.5 mg three times daily, titrated up to 25 mg if tolerated</w:t>
            </w:r>
          </w:p>
        </w:tc>
        <w:tc>
          <w:tcPr>
            <w:tcW w:w="1401" w:type="dxa"/>
          </w:tcPr>
          <w:p w14:paraId="4AF0E5D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yes</w:t>
            </w:r>
          </w:p>
        </w:tc>
        <w:tc>
          <w:tcPr>
            <w:tcW w:w="1393" w:type="dxa"/>
          </w:tcPr>
          <w:p w14:paraId="16ADF4B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NA</w:t>
            </w:r>
          </w:p>
        </w:tc>
        <w:tc>
          <w:tcPr>
            <w:tcW w:w="1368" w:type="dxa"/>
          </w:tcPr>
          <w:p w14:paraId="2A92169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TTE</w:t>
            </w:r>
          </w:p>
        </w:tc>
        <w:tc>
          <w:tcPr>
            <w:tcW w:w="1337" w:type="dxa"/>
          </w:tcPr>
          <w:p w14:paraId="4179F10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PVR decreased from 2.35 WU (1.89-3.05) to 2.02 (1.57-2.58) </w:t>
            </w:r>
          </w:p>
          <w:p w14:paraId="7E2086A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0DA070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 detectable change in TAPSE or RVSP</w:t>
            </w:r>
          </w:p>
          <w:p w14:paraId="074CCCC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859707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Cardiac output (n=13) increased from 5.73 to 7.13 L min</w:t>
            </w:r>
          </w:p>
        </w:tc>
        <w:tc>
          <w:tcPr>
            <w:tcW w:w="1365" w:type="dxa"/>
          </w:tcPr>
          <w:p w14:paraId="0A3D8F6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36% </w:t>
            </w: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90 day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mortality</w:t>
            </w:r>
          </w:p>
          <w:p w14:paraId="76B439E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B1DABE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The P:F ratio increased in non-ECMO patients</w:t>
            </w:r>
          </w:p>
          <w:p w14:paraId="3C57BEA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D3A573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Increased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norepi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dose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n ECMO patients after initiation of sildenafil</w:t>
            </w:r>
          </w:p>
          <w:p w14:paraId="1230186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A249E8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9E17D1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0" w:type="dxa"/>
          </w:tcPr>
          <w:p w14:paraId="6A8917C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68% of patients had pulmonary embolism</w:t>
            </w:r>
          </w:p>
          <w:p w14:paraId="2862E6A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537133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23 patients continued sildenafil at discharge</w:t>
            </w:r>
          </w:p>
        </w:tc>
      </w:tr>
    </w:tbl>
    <w:p w14:paraId="1CEA7C1E" w14:textId="77777777" w:rsidR="00FB038E" w:rsidRPr="000D6C2C" w:rsidRDefault="00FB038E" w:rsidP="00FB038E">
      <w:pPr>
        <w:rPr>
          <w:rFonts w:ascii="Arial" w:eastAsia="Arial" w:hAnsi="Arial" w:cs="Arial"/>
          <w:b/>
          <w:sz w:val="21"/>
          <w:szCs w:val="21"/>
        </w:rPr>
      </w:pPr>
    </w:p>
    <w:p w14:paraId="580B2565" w14:textId="31467D88" w:rsidR="00FB038E" w:rsidRPr="000D6C2C" w:rsidRDefault="00FB038E" w:rsidP="00FB038E">
      <w:pPr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br w:type="page"/>
      </w:r>
      <w:proofErr w:type="spellStart"/>
      <w:r>
        <w:rPr>
          <w:rFonts w:ascii="Arial" w:eastAsia="Arial" w:hAnsi="Arial" w:cs="Arial"/>
          <w:b/>
          <w:sz w:val="21"/>
          <w:szCs w:val="21"/>
        </w:rPr>
        <w:lastRenderedPageBreak/>
        <w:t>e</w:t>
      </w:r>
      <w:r w:rsidRPr="000D6C2C">
        <w:rPr>
          <w:rFonts w:ascii="Arial" w:eastAsia="Arial" w:hAnsi="Arial" w:cs="Arial"/>
          <w:b/>
          <w:sz w:val="21"/>
          <w:szCs w:val="21"/>
        </w:rPr>
        <w:t>Table</w:t>
      </w:r>
      <w:proofErr w:type="spellEnd"/>
      <w:r w:rsidRPr="000D6C2C">
        <w:rPr>
          <w:rFonts w:ascii="Arial" w:eastAsia="Arial" w:hAnsi="Arial" w:cs="Arial"/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7</w:t>
      </w:r>
      <w:r w:rsidRPr="000D6C2C">
        <w:rPr>
          <w:rFonts w:ascii="Arial" w:eastAsia="Arial" w:hAnsi="Arial" w:cs="Arial"/>
          <w:b/>
          <w:sz w:val="21"/>
          <w:szCs w:val="21"/>
        </w:rPr>
        <w:t>: Extracorporeal therapies</w:t>
      </w:r>
    </w:p>
    <w:tbl>
      <w:tblPr>
        <w:tblW w:w="1451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1"/>
        <w:gridCol w:w="1249"/>
        <w:gridCol w:w="1192"/>
        <w:gridCol w:w="1383"/>
        <w:gridCol w:w="1383"/>
        <w:gridCol w:w="1365"/>
        <w:gridCol w:w="1395"/>
        <w:gridCol w:w="1350"/>
        <w:gridCol w:w="1320"/>
        <w:gridCol w:w="1347"/>
        <w:gridCol w:w="1165"/>
      </w:tblGrid>
      <w:tr w:rsidR="00FB038E" w:rsidRPr="000D6C2C" w14:paraId="1ED6D5B2" w14:textId="77777777" w:rsidTr="00832E07">
        <w:tc>
          <w:tcPr>
            <w:tcW w:w="1360" w:type="dxa"/>
          </w:tcPr>
          <w:p w14:paraId="3EA66750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Study/Year</w:t>
            </w:r>
          </w:p>
          <w:p w14:paraId="10D636D1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248" w:type="dxa"/>
          </w:tcPr>
          <w:p w14:paraId="05019FBC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Type</w:t>
            </w:r>
          </w:p>
        </w:tc>
        <w:tc>
          <w:tcPr>
            <w:tcW w:w="1192" w:type="dxa"/>
          </w:tcPr>
          <w:p w14:paraId="2A599E6E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 xml:space="preserve">Population and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</w:t>
            </w:r>
          </w:p>
        </w:tc>
        <w:tc>
          <w:tcPr>
            <w:tcW w:w="1383" w:type="dxa"/>
          </w:tcPr>
          <w:p w14:paraId="4B1F9F1A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Ventilator Settings</w:t>
            </w:r>
          </w:p>
        </w:tc>
        <w:tc>
          <w:tcPr>
            <w:tcW w:w="1383" w:type="dxa"/>
          </w:tcPr>
          <w:p w14:paraId="17278AAE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Intervention</w:t>
            </w:r>
          </w:p>
        </w:tc>
        <w:tc>
          <w:tcPr>
            <w:tcW w:w="1365" w:type="dxa"/>
          </w:tcPr>
          <w:p w14:paraId="62FFEDB4" w14:textId="77777777" w:rsidR="00FB038E" w:rsidRPr="003E365B" w:rsidRDefault="00FB038E" w:rsidP="00832E0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 xml:space="preserve">Was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modifying RV function</w:t>
            </w:r>
          </w:p>
          <w:p w14:paraId="0F4F10F3" w14:textId="77777777" w:rsidR="00FB038E" w:rsidRPr="003E365B" w:rsidRDefault="00FB038E" w:rsidP="00832E0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the goal of the intervention?</w:t>
            </w:r>
          </w:p>
        </w:tc>
        <w:tc>
          <w:tcPr>
            <w:tcW w:w="1395" w:type="dxa"/>
          </w:tcPr>
          <w:p w14:paraId="6749E5BC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Comparison</w:t>
            </w:r>
          </w:p>
        </w:tc>
        <w:tc>
          <w:tcPr>
            <w:tcW w:w="1350" w:type="dxa"/>
          </w:tcPr>
          <w:p w14:paraId="18FF44A0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RV assessment method</w:t>
            </w:r>
          </w:p>
        </w:tc>
        <w:tc>
          <w:tcPr>
            <w:tcW w:w="1320" w:type="dxa"/>
          </w:tcPr>
          <w:p w14:paraId="13F8741C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RV outcomes</w:t>
            </w:r>
          </w:p>
        </w:tc>
        <w:tc>
          <w:tcPr>
            <w:tcW w:w="1347" w:type="dxa"/>
          </w:tcPr>
          <w:p w14:paraId="3D8B22AD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Secondary outcomes</w:t>
            </w:r>
          </w:p>
        </w:tc>
        <w:tc>
          <w:tcPr>
            <w:tcW w:w="1165" w:type="dxa"/>
          </w:tcPr>
          <w:p w14:paraId="1DBE0BC9" w14:textId="77777777" w:rsidR="00FB038E" w:rsidRPr="003E365B" w:rsidRDefault="00FB038E" w:rsidP="00832E0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365B">
              <w:rPr>
                <w:rFonts w:ascii="Arial" w:eastAsia="Arial" w:hAnsi="Arial" w:cs="Arial"/>
                <w:b/>
                <w:sz w:val="16"/>
                <w:szCs w:val="16"/>
              </w:rPr>
              <w:t>Notes</w:t>
            </w:r>
          </w:p>
        </w:tc>
      </w:tr>
      <w:tr w:rsidR="00FB038E" w:rsidRPr="000D6C2C" w14:paraId="161A0A14" w14:textId="77777777" w:rsidTr="00832E07">
        <w:tc>
          <w:tcPr>
            <w:tcW w:w="1360" w:type="dxa"/>
          </w:tcPr>
          <w:p w14:paraId="32D0BF9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Pappalardo</w:t>
            </w:r>
            <w:proofErr w:type="spellEnd"/>
          </w:p>
          <w:p w14:paraId="0D51F67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2013</w:t>
            </w:r>
          </w:p>
          <w:p w14:paraId="1C69167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68E8D0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48" w:type="dxa"/>
          </w:tcPr>
          <w:p w14:paraId="25C5CE5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Case series</w:t>
            </w:r>
          </w:p>
        </w:tc>
        <w:tc>
          <w:tcPr>
            <w:tcW w:w="1192" w:type="dxa"/>
          </w:tcPr>
          <w:p w14:paraId="3089B64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Patients receiving VV-ECMO + refractory right heart failure</w:t>
            </w:r>
          </w:p>
          <w:p w14:paraId="2E23618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E60F1F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n=4 (6 total, 2 without ARDS)</w:t>
            </w:r>
          </w:p>
        </w:tc>
        <w:tc>
          <w:tcPr>
            <w:tcW w:w="1383" w:type="dxa"/>
          </w:tcPr>
          <w:p w14:paraId="082FC25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&lt;6ml/kg Vt</w:t>
            </w:r>
          </w:p>
          <w:p w14:paraId="2B3E3D4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DC1617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PEEP reduced from 12±2 to 10±0</w:t>
            </w:r>
          </w:p>
        </w:tc>
        <w:tc>
          <w:tcPr>
            <w:tcW w:w="1383" w:type="dxa"/>
          </w:tcPr>
          <w:p w14:paraId="4EC53DE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Intra-aortic balloon pump added to VV-ECMO</w:t>
            </w:r>
          </w:p>
        </w:tc>
        <w:tc>
          <w:tcPr>
            <w:tcW w:w="1365" w:type="dxa"/>
          </w:tcPr>
          <w:p w14:paraId="7FE432F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yes</w:t>
            </w:r>
          </w:p>
        </w:tc>
        <w:tc>
          <w:tcPr>
            <w:tcW w:w="1395" w:type="dxa"/>
          </w:tcPr>
          <w:p w14:paraId="7084E19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N/A</w:t>
            </w:r>
          </w:p>
        </w:tc>
        <w:tc>
          <w:tcPr>
            <w:tcW w:w="1350" w:type="dxa"/>
          </w:tcPr>
          <w:p w14:paraId="34D0057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</w:t>
            </w:r>
          </w:p>
          <w:p w14:paraId="2B6DD64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FC2694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504D18C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8BBE07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320" w:type="dxa"/>
          </w:tcPr>
          <w:p w14:paraId="1A9FC14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CVP decrease from 14 mmHg +/- 5 to 10 +/-1 after 24 hours</w:t>
            </w:r>
          </w:p>
          <w:p w14:paraId="7DC583A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D594C0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 pressures increased (not quantified)</w:t>
            </w:r>
          </w:p>
        </w:tc>
        <w:tc>
          <w:tcPr>
            <w:tcW w:w="1347" w:type="dxa"/>
          </w:tcPr>
          <w:p w14:paraId="05C5993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4/6 patients survived</w:t>
            </w:r>
          </w:p>
        </w:tc>
        <w:tc>
          <w:tcPr>
            <w:tcW w:w="1165" w:type="dxa"/>
          </w:tcPr>
          <w:p w14:paraId="08934DB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Limited reporting of RV dysfunction parameters by echocardiography</w:t>
            </w:r>
          </w:p>
        </w:tc>
      </w:tr>
      <w:tr w:rsidR="00FB038E" w:rsidRPr="000D6C2C" w14:paraId="7A127E26" w14:textId="77777777" w:rsidTr="00832E07">
        <w:tc>
          <w:tcPr>
            <w:tcW w:w="1360" w:type="dxa"/>
          </w:tcPr>
          <w:p w14:paraId="0001608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Lee 2015</w:t>
            </w:r>
          </w:p>
          <w:p w14:paraId="4FE01A6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3614CE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48" w:type="dxa"/>
          </w:tcPr>
          <w:p w14:paraId="26CF910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Case report</w:t>
            </w:r>
          </w:p>
        </w:tc>
        <w:tc>
          <w:tcPr>
            <w:tcW w:w="1192" w:type="dxa"/>
          </w:tcPr>
          <w:p w14:paraId="03FACCD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Patient on VV-ECMO for H1N1 ARDS</w:t>
            </w:r>
          </w:p>
          <w:p w14:paraId="47907EF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D647C9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</w:t>
            </w:r>
          </w:p>
        </w:tc>
        <w:tc>
          <w:tcPr>
            <w:tcW w:w="1383" w:type="dxa"/>
          </w:tcPr>
          <w:p w14:paraId="630B732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Not mentioned</w:t>
            </w:r>
          </w:p>
        </w:tc>
        <w:tc>
          <w:tcPr>
            <w:tcW w:w="1383" w:type="dxa"/>
          </w:tcPr>
          <w:p w14:paraId="494EA7D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Conversion to VAV-ECMO</w:t>
            </w:r>
          </w:p>
        </w:tc>
        <w:tc>
          <w:tcPr>
            <w:tcW w:w="1365" w:type="dxa"/>
          </w:tcPr>
          <w:p w14:paraId="698AC8A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yes</w:t>
            </w:r>
          </w:p>
        </w:tc>
        <w:tc>
          <w:tcPr>
            <w:tcW w:w="1395" w:type="dxa"/>
          </w:tcPr>
          <w:p w14:paraId="0C40F38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N/A</w:t>
            </w:r>
          </w:p>
        </w:tc>
        <w:tc>
          <w:tcPr>
            <w:tcW w:w="1350" w:type="dxa"/>
          </w:tcPr>
          <w:p w14:paraId="32CA7C3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TTE (qualitative)</w:t>
            </w:r>
          </w:p>
        </w:tc>
        <w:tc>
          <w:tcPr>
            <w:tcW w:w="1320" w:type="dxa"/>
          </w:tcPr>
          <w:p w14:paraId="1D0C60D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Reversal of septal flattening</w:t>
            </w:r>
          </w:p>
          <w:p w14:paraId="7EEAD7B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26169C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Improved RV systolic function</w:t>
            </w:r>
          </w:p>
        </w:tc>
        <w:tc>
          <w:tcPr>
            <w:tcW w:w="1347" w:type="dxa"/>
          </w:tcPr>
          <w:p w14:paraId="3E2303D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Discharged from hospital</w:t>
            </w:r>
          </w:p>
        </w:tc>
        <w:tc>
          <w:tcPr>
            <w:tcW w:w="1165" w:type="dxa"/>
          </w:tcPr>
          <w:p w14:paraId="6056B96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B038E" w:rsidRPr="000D6C2C" w14:paraId="0C30A21E" w14:textId="77777777" w:rsidTr="00832E07">
        <w:tc>
          <w:tcPr>
            <w:tcW w:w="1360" w:type="dxa"/>
          </w:tcPr>
          <w:p w14:paraId="327E75A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Reis Miranda 2015</w:t>
            </w:r>
          </w:p>
          <w:p w14:paraId="38759A6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2B16DD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48" w:type="dxa"/>
          </w:tcPr>
          <w:p w14:paraId="3BCF6D5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Prospective cohort</w:t>
            </w:r>
          </w:p>
        </w:tc>
        <w:tc>
          <w:tcPr>
            <w:tcW w:w="1192" w:type="dxa"/>
          </w:tcPr>
          <w:p w14:paraId="1FA301E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Patients defined as having “acute respiratory failure”</w:t>
            </w:r>
          </w:p>
          <w:p w14:paraId="4B8C6CC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5351BA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n=13</w:t>
            </w:r>
          </w:p>
        </w:tc>
        <w:tc>
          <w:tcPr>
            <w:tcW w:w="1383" w:type="dxa"/>
          </w:tcPr>
          <w:p w14:paraId="4172B2F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83" w:type="dxa"/>
          </w:tcPr>
          <w:p w14:paraId="684819F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VV-ECMO, first six hours</w:t>
            </w:r>
          </w:p>
        </w:tc>
        <w:tc>
          <w:tcPr>
            <w:tcW w:w="1365" w:type="dxa"/>
          </w:tcPr>
          <w:p w14:paraId="31185AE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95" w:type="dxa"/>
          </w:tcPr>
          <w:p w14:paraId="0E64A27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N/A</w:t>
            </w:r>
          </w:p>
        </w:tc>
        <w:tc>
          <w:tcPr>
            <w:tcW w:w="1350" w:type="dxa"/>
          </w:tcPr>
          <w:p w14:paraId="45B998C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PAC</w:t>
            </w:r>
          </w:p>
        </w:tc>
        <w:tc>
          <w:tcPr>
            <w:tcW w:w="1320" w:type="dxa"/>
          </w:tcPr>
          <w:p w14:paraId="7C27EE0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15 min after initiation: </w:t>
            </w:r>
          </w:p>
          <w:p w14:paraId="22E4530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C52C39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mPAP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decreased from 40 +/- 3 mmHg to 32 +/- 3 </w:t>
            </w:r>
          </w:p>
          <w:p w14:paraId="7E26FFC0" w14:textId="77777777" w:rsidR="00FB038E" w:rsidRPr="000D6C2C" w:rsidRDefault="00FB038E" w:rsidP="00832E07">
            <w:pPr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  <w:p w14:paraId="392E5EEA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CVP decreased from 15 +/- 2 to 12 +/- 2 </w:t>
            </w:r>
          </w:p>
          <w:p w14:paraId="42FBFBB8" w14:textId="77777777" w:rsidR="00FB038E" w:rsidRPr="000D6C2C" w:rsidRDefault="00FB038E" w:rsidP="00832E07">
            <w:pPr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  <w:p w14:paraId="57F48AF9" w14:textId="77777777" w:rsidR="00FB038E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No significant change in CO as measured </w:t>
            </w: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lastRenderedPageBreak/>
              <w:t xml:space="preserve">by thermodilution </w:t>
            </w:r>
          </w:p>
          <w:p w14:paraId="5B845716" w14:textId="77777777" w:rsidR="00FB038E" w:rsidRPr="000D6C2C" w:rsidRDefault="00FB038E" w:rsidP="00832E07">
            <w:pPr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1347" w:type="dxa"/>
          </w:tcPr>
          <w:p w14:paraId="7F0DBEA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lastRenderedPageBreak/>
              <w:t>No change in vasopressor dose over the study period</w:t>
            </w:r>
          </w:p>
          <w:p w14:paraId="4D5820C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8EF365C" w14:textId="77777777" w:rsidR="00FB038E" w:rsidRPr="000D6C2C" w:rsidRDefault="00FB038E" w:rsidP="00832E07">
            <w:pPr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  <w:p w14:paraId="1C0531C1" w14:textId="77777777" w:rsidR="00FB038E" w:rsidRPr="000D6C2C" w:rsidRDefault="00FB038E" w:rsidP="00832E07">
            <w:pPr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65" w:type="dxa"/>
          </w:tcPr>
          <w:p w14:paraId="0E5273C9" w14:textId="77777777" w:rsidR="00FB038E" w:rsidRPr="000D6C2C" w:rsidRDefault="00FB038E" w:rsidP="00832E07">
            <w:pPr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</w:tc>
      </w:tr>
      <w:tr w:rsidR="00FB038E" w:rsidRPr="000D6C2C" w14:paraId="540E7F96" w14:textId="77777777" w:rsidTr="00832E07">
        <w:tc>
          <w:tcPr>
            <w:tcW w:w="1360" w:type="dxa"/>
          </w:tcPr>
          <w:p w14:paraId="40C7FFF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Cherpanath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2016</w:t>
            </w:r>
          </w:p>
          <w:p w14:paraId="53B2660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7E007A65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48" w:type="dxa"/>
          </w:tcPr>
          <w:p w14:paraId="736477D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Case report</w:t>
            </w:r>
          </w:p>
        </w:tc>
        <w:tc>
          <w:tcPr>
            <w:tcW w:w="1192" w:type="dxa"/>
          </w:tcPr>
          <w:p w14:paraId="705561F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ARDS secondary to pneumonia</w:t>
            </w:r>
          </w:p>
          <w:p w14:paraId="169C473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46557B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</w:t>
            </w:r>
          </w:p>
        </w:tc>
        <w:tc>
          <w:tcPr>
            <w:tcW w:w="1383" w:type="dxa"/>
          </w:tcPr>
          <w:p w14:paraId="3EE29A3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83" w:type="dxa"/>
          </w:tcPr>
          <w:p w14:paraId="1642F33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ECCO2R</w:t>
            </w:r>
          </w:p>
        </w:tc>
        <w:tc>
          <w:tcPr>
            <w:tcW w:w="1365" w:type="dxa"/>
          </w:tcPr>
          <w:p w14:paraId="2178760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95" w:type="dxa"/>
          </w:tcPr>
          <w:p w14:paraId="255461C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N/A</w:t>
            </w:r>
          </w:p>
        </w:tc>
        <w:tc>
          <w:tcPr>
            <w:tcW w:w="1350" w:type="dxa"/>
          </w:tcPr>
          <w:p w14:paraId="3137DF7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TTE</w:t>
            </w:r>
          </w:p>
        </w:tc>
        <w:tc>
          <w:tcPr>
            <w:tcW w:w="1320" w:type="dxa"/>
          </w:tcPr>
          <w:p w14:paraId="4784BFB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RVEDA decreased from 26.4 cm2 to 20.3</w:t>
            </w:r>
          </w:p>
          <w:p w14:paraId="4ABB56A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0FF8EF1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0D6C2C">
              <w:rPr>
                <w:rFonts w:ascii="Arial" w:eastAsia="Arial" w:hAnsi="Arial" w:cs="Arial"/>
                <w:sz w:val="16"/>
                <w:szCs w:val="16"/>
              </w:rPr>
              <w:t>RVEDA:LVEDA</w:t>
            </w:r>
            <w:proofErr w:type="gram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from &gt;1.0 to only &gt;0.6</w:t>
            </w:r>
          </w:p>
          <w:p w14:paraId="5BF9CAD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8E80A8E" w14:textId="77777777" w:rsidR="00FB038E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CO increase from 4.9 to 6.0 L/min (measurement method not specified) moved to RV outcome</w:t>
            </w:r>
          </w:p>
          <w:p w14:paraId="18E998A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47" w:type="dxa"/>
          </w:tcPr>
          <w:p w14:paraId="5491A81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Discharged from hospital</w:t>
            </w:r>
          </w:p>
          <w:p w14:paraId="72EB46E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70B50F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82D5611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Decreased norepinephrine dose</w:t>
            </w:r>
          </w:p>
        </w:tc>
        <w:tc>
          <w:tcPr>
            <w:tcW w:w="1165" w:type="dxa"/>
          </w:tcPr>
          <w:p w14:paraId="1E4B913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Assessment of efficacy confounded by dramatic decreases in tidal volume, PEEP (25 to 5 cm H2O)</w:t>
            </w:r>
          </w:p>
        </w:tc>
      </w:tr>
      <w:tr w:rsidR="00FB038E" w:rsidRPr="000D6C2C" w14:paraId="38DE71A2" w14:textId="77777777" w:rsidTr="00832E07">
        <w:tc>
          <w:tcPr>
            <w:tcW w:w="1360" w:type="dxa"/>
          </w:tcPr>
          <w:p w14:paraId="4B417575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Mongodi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2017</w:t>
            </w:r>
          </w:p>
          <w:p w14:paraId="2943ECC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DDFA859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48" w:type="dxa"/>
          </w:tcPr>
          <w:p w14:paraId="784A233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Case report</w:t>
            </w:r>
          </w:p>
        </w:tc>
        <w:tc>
          <w:tcPr>
            <w:tcW w:w="1192" w:type="dxa"/>
          </w:tcPr>
          <w:p w14:paraId="4F34E5D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ARDS secondary to pneumonia</w:t>
            </w:r>
          </w:p>
          <w:p w14:paraId="3B63522F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C54BB6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</w:t>
            </w:r>
          </w:p>
        </w:tc>
        <w:tc>
          <w:tcPr>
            <w:tcW w:w="1383" w:type="dxa"/>
          </w:tcPr>
          <w:p w14:paraId="09A7231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&lt; 6ml/kg Vt, PEEP 8</w:t>
            </w:r>
          </w:p>
        </w:tc>
        <w:tc>
          <w:tcPr>
            <w:tcW w:w="1383" w:type="dxa"/>
          </w:tcPr>
          <w:p w14:paraId="6BF9B86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VV-ECMO</w:t>
            </w:r>
          </w:p>
        </w:tc>
        <w:tc>
          <w:tcPr>
            <w:tcW w:w="1365" w:type="dxa"/>
          </w:tcPr>
          <w:p w14:paraId="6624A7E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95" w:type="dxa"/>
          </w:tcPr>
          <w:p w14:paraId="274A2A4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N/A</w:t>
            </w:r>
          </w:p>
        </w:tc>
        <w:tc>
          <w:tcPr>
            <w:tcW w:w="1350" w:type="dxa"/>
          </w:tcPr>
          <w:p w14:paraId="6343B13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TTE</w:t>
            </w:r>
          </w:p>
          <w:p w14:paraId="36F26E43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(qualitative)</w:t>
            </w:r>
          </w:p>
        </w:tc>
        <w:tc>
          <w:tcPr>
            <w:tcW w:w="1320" w:type="dxa"/>
          </w:tcPr>
          <w:p w14:paraId="0D7CCDAB" w14:textId="77777777" w:rsidR="00FB038E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Decreased interventricular septal flattening immediately after cannulation; normalized at ICU discharge</w:t>
            </w:r>
          </w:p>
          <w:p w14:paraId="07EADDF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47" w:type="dxa"/>
          </w:tcPr>
          <w:p w14:paraId="5852BD4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Discharged from hospital</w:t>
            </w:r>
          </w:p>
        </w:tc>
        <w:tc>
          <w:tcPr>
            <w:tcW w:w="1165" w:type="dxa"/>
          </w:tcPr>
          <w:p w14:paraId="79331CA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Concurrent receipt of </w:t>
            </w: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iNO</w:t>
            </w:r>
            <w:proofErr w:type="spellEnd"/>
          </w:p>
        </w:tc>
      </w:tr>
      <w:tr w:rsidR="00FB038E" w:rsidRPr="000D6C2C" w14:paraId="7E119CD8" w14:textId="77777777" w:rsidTr="00832E07">
        <w:tc>
          <w:tcPr>
            <w:tcW w:w="1360" w:type="dxa"/>
          </w:tcPr>
          <w:p w14:paraId="48BA1437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Goursaud</w:t>
            </w:r>
            <w:proofErr w:type="spell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2021</w:t>
            </w:r>
          </w:p>
          <w:p w14:paraId="25A65CF2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7A487705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</w:tc>
        <w:tc>
          <w:tcPr>
            <w:tcW w:w="1248" w:type="dxa"/>
          </w:tcPr>
          <w:p w14:paraId="490AE31E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Non-randomized experimental study</w:t>
            </w:r>
          </w:p>
        </w:tc>
        <w:tc>
          <w:tcPr>
            <w:tcW w:w="1192" w:type="dxa"/>
          </w:tcPr>
          <w:p w14:paraId="41B7C9BE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Moderate to severe ARDS (</w:t>
            </w:r>
            <w:proofErr w:type="gram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P:F</w:t>
            </w:r>
            <w:proofErr w:type="gram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between 80 and 150)</w:t>
            </w:r>
          </w:p>
          <w:p w14:paraId="42C361AE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5C871A04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n=18</w:t>
            </w:r>
          </w:p>
        </w:tc>
        <w:tc>
          <w:tcPr>
            <w:tcW w:w="1383" w:type="dxa"/>
          </w:tcPr>
          <w:p w14:paraId="45FDE212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Befpre</w:t>
            </w:r>
            <w:proofErr w:type="spell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: </w:t>
            </w:r>
            <w:r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Vt </w:t>
            </w: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</w:t>
            </w: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ml/kg, PEEP to achieve </w:t>
            </w:r>
            <w:proofErr w:type="spellStart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Pplat</w:t>
            </w:r>
            <w:proofErr w:type="spellEnd"/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28-30</w:t>
            </w:r>
          </w:p>
        </w:tc>
        <w:tc>
          <w:tcPr>
            <w:tcW w:w="1383" w:type="dxa"/>
          </w:tcPr>
          <w:p w14:paraId="37D6A57B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ECCO2R with ultraprotective tidal volumes (4 ml/kg IBW)</w:t>
            </w:r>
          </w:p>
          <w:p w14:paraId="40972A76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0244D55A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25B98110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</w:tc>
        <w:tc>
          <w:tcPr>
            <w:tcW w:w="1365" w:type="dxa"/>
          </w:tcPr>
          <w:p w14:paraId="5899127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yes</w:t>
            </w:r>
          </w:p>
        </w:tc>
        <w:tc>
          <w:tcPr>
            <w:tcW w:w="1395" w:type="dxa"/>
          </w:tcPr>
          <w:p w14:paraId="03662CEF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N/A  </w:t>
            </w:r>
          </w:p>
        </w:tc>
        <w:tc>
          <w:tcPr>
            <w:tcW w:w="1350" w:type="dxa"/>
          </w:tcPr>
          <w:p w14:paraId="01D68E2A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TTE</w:t>
            </w:r>
          </w:p>
        </w:tc>
        <w:tc>
          <w:tcPr>
            <w:tcW w:w="1320" w:type="dxa"/>
          </w:tcPr>
          <w:p w14:paraId="1F18A3B9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TAPSE increased from 22</w:t>
            </w:r>
            <w:r w:rsidRPr="000D6C2C">
              <w:rPr>
                <w:rFonts w:ascii="Arial" w:eastAsia="Arial" w:hAnsi="Arial" w:cs="Arial"/>
                <w:sz w:val="16"/>
                <w:szCs w:val="16"/>
              </w:rPr>
              <w:t>.9</w:t>
            </w: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 to 25.4 mm</w:t>
            </w:r>
          </w:p>
          <w:p w14:paraId="0F4DA81C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3136F19F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No detectable change in estimated CVP, RV/LV ratio, PASP </w:t>
            </w:r>
          </w:p>
        </w:tc>
        <w:tc>
          <w:tcPr>
            <w:tcW w:w="1347" w:type="dxa"/>
          </w:tcPr>
          <w:p w14:paraId="23E02420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PaCO2 and pH worsened during the lower tidal volume period</w:t>
            </w:r>
          </w:p>
          <w:p w14:paraId="68D69E6A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0C882A98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38.9% 28-day mortality</w:t>
            </w:r>
          </w:p>
        </w:tc>
        <w:tc>
          <w:tcPr>
            <w:tcW w:w="1165" w:type="dxa"/>
          </w:tcPr>
          <w:p w14:paraId="5ED6B3C7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>Patients with pre-existing severe PAH excluded</w:t>
            </w:r>
          </w:p>
          <w:p w14:paraId="6DBBB9B9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  <w:p w14:paraId="55D0E5A4" w14:textId="77777777" w:rsidR="00FB038E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t xml:space="preserve">Patients with extra-pulmonary ARDS and those with poor echo windows </w:t>
            </w:r>
            <w:r w:rsidRPr="000D6C2C">
              <w:rPr>
                <w:rFonts w:ascii="Arial" w:eastAsia="Arial" w:hAnsi="Arial" w:cs="Arial"/>
                <w:color w:val="212121"/>
                <w:sz w:val="16"/>
                <w:szCs w:val="16"/>
              </w:rPr>
              <w:lastRenderedPageBreak/>
              <w:t>were excluded</w:t>
            </w:r>
          </w:p>
          <w:p w14:paraId="4A06B319" w14:textId="77777777" w:rsidR="00FB038E" w:rsidRPr="000D6C2C" w:rsidRDefault="00FB038E" w:rsidP="00832E07">
            <w:pPr>
              <w:rPr>
                <w:rFonts w:ascii="Arial" w:eastAsia="Arial" w:hAnsi="Arial" w:cs="Arial"/>
                <w:color w:val="212121"/>
                <w:sz w:val="16"/>
                <w:szCs w:val="16"/>
              </w:rPr>
            </w:pPr>
          </w:p>
        </w:tc>
      </w:tr>
      <w:tr w:rsidR="00FB038E" w:rsidRPr="000D6C2C" w14:paraId="57F0D671" w14:textId="77777777" w:rsidTr="00832E07">
        <w:tc>
          <w:tcPr>
            <w:tcW w:w="1360" w:type="dxa"/>
          </w:tcPr>
          <w:p w14:paraId="04BB17B6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0D6C2C">
              <w:rPr>
                <w:rFonts w:ascii="Arial" w:eastAsia="Arial" w:hAnsi="Arial" w:cs="Arial"/>
                <w:sz w:val="16"/>
                <w:szCs w:val="16"/>
              </w:rPr>
              <w:t>Pettenuzzo</w:t>
            </w:r>
            <w:proofErr w:type="spellEnd"/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 2021</w:t>
            </w:r>
          </w:p>
          <w:p w14:paraId="188963B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9C3C2C4" w14:textId="77777777" w:rsidR="00FB038E" w:rsidRPr="000D6C2C" w:rsidRDefault="00FB038E" w:rsidP="00832E07">
            <w:pPr>
              <w:shd w:val="clear" w:color="auto" w:fill="FFFFFF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48" w:type="dxa"/>
          </w:tcPr>
          <w:p w14:paraId="1613BE2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Retrospective cohort study</w:t>
            </w:r>
          </w:p>
        </w:tc>
        <w:tc>
          <w:tcPr>
            <w:tcW w:w="1192" w:type="dxa"/>
          </w:tcPr>
          <w:p w14:paraId="0E71EB8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Severe ARDS</w:t>
            </w:r>
          </w:p>
          <w:p w14:paraId="4365775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269FB0D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n=18</w:t>
            </w:r>
          </w:p>
        </w:tc>
        <w:tc>
          <w:tcPr>
            <w:tcW w:w="1383" w:type="dxa"/>
          </w:tcPr>
          <w:p w14:paraId="574F6A4A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PEEP: before 10, after 10</w:t>
            </w:r>
          </w:p>
          <w:p w14:paraId="1CAD785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5EE8B2E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Vt: before 5.2, after 2.0ml/kg PBW</w:t>
            </w:r>
          </w:p>
        </w:tc>
        <w:tc>
          <w:tcPr>
            <w:tcW w:w="1383" w:type="dxa"/>
          </w:tcPr>
          <w:p w14:paraId="6B5E3AE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VV-ECMO with ultra-protective Vt (driving pressure 10 cm H2O)</w:t>
            </w:r>
          </w:p>
        </w:tc>
        <w:tc>
          <w:tcPr>
            <w:tcW w:w="1365" w:type="dxa"/>
          </w:tcPr>
          <w:p w14:paraId="1907806C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1395" w:type="dxa"/>
          </w:tcPr>
          <w:p w14:paraId="4FD67F7B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N/A</w:t>
            </w:r>
          </w:p>
        </w:tc>
        <w:tc>
          <w:tcPr>
            <w:tcW w:w="1350" w:type="dxa"/>
          </w:tcPr>
          <w:p w14:paraId="72E58020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TTE</w:t>
            </w:r>
          </w:p>
        </w:tc>
        <w:tc>
          <w:tcPr>
            <w:tcW w:w="1320" w:type="dxa"/>
          </w:tcPr>
          <w:p w14:paraId="697141C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No significant differences in RV size and systolic dysfunction after cannulation</w:t>
            </w:r>
          </w:p>
          <w:p w14:paraId="38F5A718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3180CD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PASP decreased from 58 to 46 mmHg </w:t>
            </w:r>
          </w:p>
          <w:p w14:paraId="0CB1C577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AF1178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Sweep gas flow inversely correlated with PASP (r = -0.68)</w:t>
            </w:r>
          </w:p>
          <w:p w14:paraId="2E20AA2D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62D5E29" w14:textId="77777777" w:rsidR="00FB038E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PaO2 correlated with RV FAC (r = 0.95), data only available in 6 patients</w:t>
            </w:r>
          </w:p>
          <w:p w14:paraId="05820E42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47" w:type="dxa"/>
          </w:tcPr>
          <w:p w14:paraId="6969B8C4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>RV systolic dysfunction was present in 9/14 (64%) of patients with reported parameters</w:t>
            </w:r>
          </w:p>
        </w:tc>
        <w:tc>
          <w:tcPr>
            <w:tcW w:w="1165" w:type="dxa"/>
          </w:tcPr>
          <w:p w14:paraId="17E21949" w14:textId="77777777" w:rsidR="00FB038E" w:rsidRPr="000D6C2C" w:rsidRDefault="00FB038E" w:rsidP="00832E0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D6C2C">
              <w:rPr>
                <w:rFonts w:ascii="Arial" w:eastAsia="Arial" w:hAnsi="Arial" w:cs="Arial"/>
                <w:sz w:val="16"/>
                <w:szCs w:val="16"/>
              </w:rPr>
              <w:t xml:space="preserve">85.4% of patients during the study period were excluded due to absence of before/after cannulation images </w:t>
            </w:r>
          </w:p>
        </w:tc>
      </w:tr>
    </w:tbl>
    <w:p w14:paraId="4D5F8D7C" w14:textId="77777777" w:rsidR="00FB038E" w:rsidRPr="000D6C2C" w:rsidRDefault="00FB038E" w:rsidP="00FB038E">
      <w:pPr>
        <w:rPr>
          <w:rFonts w:ascii="Arial" w:eastAsia="Arial" w:hAnsi="Arial" w:cs="Arial"/>
          <w:b/>
          <w:sz w:val="21"/>
          <w:szCs w:val="21"/>
        </w:rPr>
      </w:pPr>
    </w:p>
    <w:p w14:paraId="18EE5601" w14:textId="77777777" w:rsidR="00FB038E" w:rsidRDefault="00FB038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CD24092" w14:textId="7903D111" w:rsidR="00FB038E" w:rsidRPr="00CF7954" w:rsidRDefault="00D159C4" w:rsidP="00FB038E">
      <w:pPr>
        <w:jc w:val="center"/>
        <w:rPr>
          <w:rFonts w:ascii="Arial" w:hAnsi="Arial" w:cs="Arial"/>
          <w:b/>
        </w:rPr>
      </w:pPr>
      <w:proofErr w:type="spellStart"/>
      <w:r w:rsidRPr="00CF7954">
        <w:rPr>
          <w:rFonts w:ascii="Arial" w:hAnsi="Arial" w:cs="Arial"/>
          <w:b/>
        </w:rPr>
        <w:lastRenderedPageBreak/>
        <w:t>eFigure</w:t>
      </w:r>
      <w:proofErr w:type="spellEnd"/>
      <w:r w:rsidRPr="00CF7954">
        <w:rPr>
          <w:rFonts w:ascii="Arial" w:hAnsi="Arial" w:cs="Arial"/>
          <w:b/>
        </w:rPr>
        <w:t xml:space="preserve"> 1: </w:t>
      </w:r>
      <w:r w:rsidR="00AD7ADB" w:rsidRPr="00CF7954">
        <w:rPr>
          <w:rFonts w:ascii="Arial" w:hAnsi="Arial" w:cs="Arial"/>
          <w:b/>
        </w:rPr>
        <w:t>Study flow diagram</w:t>
      </w:r>
    </w:p>
    <w:p w14:paraId="6EA56997" w14:textId="28332023" w:rsidR="004E0E1E" w:rsidRPr="00CF7954" w:rsidRDefault="00FB038E" w:rsidP="00FB038E">
      <w:pPr>
        <w:jc w:val="center"/>
        <w:rPr>
          <w:rFonts w:ascii="Arial" w:hAnsi="Arial" w:cs="Arial"/>
          <w:b/>
        </w:rPr>
      </w:pPr>
      <w:r w:rsidRPr="00CF7954">
        <w:rPr>
          <w:rFonts w:ascii="Arial" w:hAnsi="Arial" w:cs="Arial"/>
          <w:b/>
          <w:noProof/>
        </w:rPr>
        <w:drawing>
          <wp:inline distT="0" distB="0" distL="0" distR="0" wp14:anchorId="4C649CC1" wp14:editId="4ADE813D">
            <wp:extent cx="6733358" cy="5439679"/>
            <wp:effectExtent l="0" t="0" r="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5205" cy="548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0E1E" w:rsidRPr="00CF7954">
        <w:rPr>
          <w:rFonts w:ascii="Arial" w:hAnsi="Arial" w:cs="Arial"/>
          <w:b/>
        </w:rPr>
        <w:br w:type="page"/>
      </w:r>
    </w:p>
    <w:p w14:paraId="35D3A8DD" w14:textId="6853B721" w:rsidR="005F6EB7" w:rsidRPr="00CF7954" w:rsidRDefault="00EA1846" w:rsidP="00FB038E">
      <w:pPr>
        <w:jc w:val="center"/>
        <w:rPr>
          <w:rFonts w:ascii="Arial" w:hAnsi="Arial" w:cs="Arial"/>
          <w:b/>
        </w:rPr>
      </w:pPr>
      <w:proofErr w:type="spellStart"/>
      <w:r w:rsidRPr="00CF7954">
        <w:rPr>
          <w:rFonts w:ascii="Arial" w:hAnsi="Arial" w:cs="Arial"/>
          <w:b/>
        </w:rPr>
        <w:lastRenderedPageBreak/>
        <w:t>eFigure</w:t>
      </w:r>
      <w:proofErr w:type="spellEnd"/>
      <w:r w:rsidRPr="00CF7954">
        <w:rPr>
          <w:rFonts w:ascii="Arial" w:hAnsi="Arial" w:cs="Arial"/>
          <w:b/>
        </w:rPr>
        <w:t xml:space="preserve"> 2. Study Design by Year</w:t>
      </w:r>
    </w:p>
    <w:p w14:paraId="1402066C" w14:textId="266331C3" w:rsidR="005F6EB7" w:rsidRPr="00CF7954" w:rsidRDefault="005F6EB7">
      <w:pPr>
        <w:rPr>
          <w:rFonts w:ascii="Arial" w:hAnsi="Arial" w:cs="Arial"/>
          <w:b/>
        </w:rPr>
      </w:pPr>
    </w:p>
    <w:p w14:paraId="2CBD126F" w14:textId="2E6B82AF" w:rsidR="005F6EB7" w:rsidRPr="00CF7954" w:rsidRDefault="00CF7954" w:rsidP="00FB038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D812E51" wp14:editId="6BD96A64">
            <wp:extent cx="6858000" cy="5143500"/>
            <wp:effectExtent l="0" t="0" r="0" b="0"/>
            <wp:docPr id="4" name="Picture 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ar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6EB7" w:rsidRPr="00CF7954" w:rsidSect="00FB038E">
      <w:pgSz w:w="15840" w:h="12240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D05A8"/>
    <w:multiLevelType w:val="multilevel"/>
    <w:tmpl w:val="52DE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2628EE"/>
    <w:multiLevelType w:val="multilevel"/>
    <w:tmpl w:val="CF12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B902E8"/>
    <w:multiLevelType w:val="multilevel"/>
    <w:tmpl w:val="5B26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A25A4A"/>
    <w:multiLevelType w:val="multilevel"/>
    <w:tmpl w:val="46F2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7220155">
    <w:abstractNumId w:val="2"/>
  </w:num>
  <w:num w:numId="2" w16cid:durableId="2056466528">
    <w:abstractNumId w:val="0"/>
  </w:num>
  <w:num w:numId="3" w16cid:durableId="469396312">
    <w:abstractNumId w:val="3"/>
  </w:num>
  <w:num w:numId="4" w16cid:durableId="1594824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EB7"/>
    <w:rsid w:val="00356174"/>
    <w:rsid w:val="004E0E1E"/>
    <w:rsid w:val="005F6EB7"/>
    <w:rsid w:val="00683856"/>
    <w:rsid w:val="00AB7EC7"/>
    <w:rsid w:val="00AD7ADB"/>
    <w:rsid w:val="00CF7954"/>
    <w:rsid w:val="00D159C4"/>
    <w:rsid w:val="00EA1846"/>
    <w:rsid w:val="00FB038E"/>
    <w:rsid w:val="00FE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B86D8"/>
  <w15:docId w15:val="{C39EC9C8-72FE-3D41-9420-AC203558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FE769B"/>
    <w:pPr>
      <w:spacing w:after="0" w:line="240" w:lineRule="auto"/>
    </w:pPr>
  </w:style>
  <w:style w:type="table" w:styleId="TableGrid">
    <w:name w:val="Table Grid"/>
    <w:basedOn w:val="TableNormal"/>
    <w:uiPriority w:val="39"/>
    <w:rsid w:val="00FB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B038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B03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0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038E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3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38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038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38E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sf.io/9kup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JAVZ/xF+GAfDoCCSeYKeQSbmIg==">AMUW2mWvSJjZMEqpn5svUVXxZKp9GTc9dpru5towjtB/sKiY7WNqTOjL6aNwZKk0E2Q85CAKAnGKnzH9cfhrd94mAzT6L/bU2ZWjnwaHvxuIy3xgVWUUB0xaRNF/jrhtXq60Hyb0P/BZ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32</Pages>
  <Words>4592</Words>
  <Characters>26180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Siuba, Matthew</dc:creator>
  <cp:lastModifiedBy>Matt Siuba</cp:lastModifiedBy>
  <cp:revision>7</cp:revision>
  <dcterms:created xsi:type="dcterms:W3CDTF">2022-08-28T00:12:00Z</dcterms:created>
  <dcterms:modified xsi:type="dcterms:W3CDTF">2023-02-01T18:15:00Z</dcterms:modified>
</cp:coreProperties>
</file>