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945CFC" w:rsidRPr="00FD2024" w14:paraId="7E07FBE1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6FDFF6B2" w14:textId="19938445" w:rsidR="00945CFC" w:rsidRPr="00BC2047" w:rsidRDefault="00FD3892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Additional file 2</w:t>
            </w:r>
            <w:r w:rsidR="00945CFC" w:rsidRPr="00F84E09">
              <w:rPr>
                <w:rFonts w:cstheme="minorHAnsi"/>
                <w:b/>
                <w:bCs/>
              </w:rPr>
              <w:t>:</w:t>
            </w:r>
            <w:r w:rsidR="00945CFC">
              <w:rPr>
                <w:rFonts w:cstheme="minorHAnsi"/>
              </w:rPr>
              <w:t xml:space="preserve"> </w:t>
            </w:r>
            <w:r w:rsidR="00945CFC" w:rsidRPr="00FD2024">
              <w:rPr>
                <w:rFonts w:cstheme="minorHAnsi"/>
              </w:rPr>
              <w:t xml:space="preserve">Performance objectives, determinants and change objectives for the </w:t>
            </w:r>
            <w:r w:rsidR="00945CFC">
              <w:rPr>
                <w:rFonts w:cstheme="minorHAnsi"/>
              </w:rPr>
              <w:t>workplace health coach</w:t>
            </w:r>
          </w:p>
        </w:tc>
      </w:tr>
      <w:tr w:rsidR="00945CFC" w:rsidRPr="00FD2024" w14:paraId="1FEEF83D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356D243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4CD20FF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C778325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945CFC" w:rsidRPr="00FD2024" w14:paraId="105BB645" w14:textId="77777777" w:rsidTr="00707A03">
        <w:trPr>
          <w:trHeight w:val="167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DB5EED0" w14:textId="77777777" w:rsidR="00945CFC" w:rsidRPr="00FD2024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PO1. Workplace health coach encourages worker to use the RTW toolkit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797734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Attitude</w:t>
            </w:r>
          </w:p>
          <w:p w14:paraId="482F7E0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6103CF8D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Self-efficacy</w:t>
            </w:r>
          </w:p>
          <w:p w14:paraId="6A3E46B6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722BA2E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F169D78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1c. Knowledge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1A3B4C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the RTW toolkit</w:t>
            </w:r>
          </w:p>
          <w:p w14:paraId="305AE1E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299929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Express confidence that they can motivate the worker to use the toolkit during their sick leave and return to work</w:t>
            </w:r>
          </w:p>
          <w:p w14:paraId="73EBDAC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3A34A2F0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1c. State the benefits of using the toolkit</w:t>
            </w:r>
          </w:p>
        </w:tc>
      </w:tr>
      <w:tr w:rsidR="00945CFC" w:rsidRPr="00FD2024" w14:paraId="27E2BE92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96C29D1" w14:textId="77777777" w:rsidR="00945CFC" w:rsidRPr="00751EFD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PO2. </w:t>
            </w:r>
            <w:r w:rsidRPr="00751EFD">
              <w:rPr>
                <w:rFonts w:cstheme="minorHAnsi"/>
              </w:rPr>
              <w:t xml:space="preserve">Workplace </w:t>
            </w:r>
            <w:r>
              <w:rPr>
                <w:rFonts w:cstheme="minorHAnsi"/>
              </w:rPr>
              <w:t xml:space="preserve">health </w:t>
            </w:r>
            <w:r w:rsidRPr="00751EFD">
              <w:rPr>
                <w:rFonts w:cstheme="minorHAnsi"/>
              </w:rPr>
              <w:t>coach helps worker to identify and set goals</w:t>
            </w:r>
            <w:r>
              <w:rPr>
                <w:rFonts w:cstheme="minorHAnsi"/>
              </w:rPr>
              <w:t xml:space="preserve"> to support wellbeing 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58D0B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2a. Attitude</w:t>
            </w:r>
          </w:p>
          <w:p w14:paraId="7F110926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B98F1C3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Self-efficacy</w:t>
            </w:r>
          </w:p>
          <w:p w14:paraId="457FA28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C8AE2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7321A5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2c. Skills</w:t>
            </w:r>
          </w:p>
          <w:p w14:paraId="282931B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F64A5C6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Social influence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3387F89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identifying and setting goals and the actions to reach the goal</w:t>
            </w:r>
          </w:p>
          <w:p w14:paraId="0981861C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902A3C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Express confidence in actively listening to worker and confidence in helping worker to identify appropriate goals and actions</w:t>
            </w:r>
          </w:p>
          <w:p w14:paraId="05511D2D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13D8F6B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 Demonstrate actively listening to worker’s concerns about sick leave and ideas around goal setting</w:t>
            </w:r>
          </w:p>
          <w:p w14:paraId="057D2971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2DAB838F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Encourage the worker to under the actions to reach their goal</w:t>
            </w:r>
          </w:p>
        </w:tc>
      </w:tr>
      <w:tr w:rsidR="00945CFC" w:rsidRPr="00FD2024" w14:paraId="5AC16782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0B5B4AA" w14:textId="77777777" w:rsidR="00945CFC" w:rsidRPr="008302DF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PO3. Workplace health coach supports the worker in preparing to RTW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5E0BE7E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3a. Attitude</w:t>
            </w:r>
          </w:p>
          <w:p w14:paraId="69F8AE5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445B6F3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1882C3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3b. Self-efficacy</w:t>
            </w:r>
          </w:p>
          <w:p w14:paraId="6016278E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CF8550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6DE35FDC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3c. Skills</w:t>
            </w:r>
          </w:p>
          <w:p w14:paraId="46E1651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FF03265" w14:textId="77777777" w:rsidR="00945CFC" w:rsidRPr="00531C6B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3d. Social influence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CCA1D04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planning return to work barriers and facilitators before meeting with the manager</w:t>
            </w:r>
          </w:p>
          <w:p w14:paraId="00C7F18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1188AD8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Express confidence in actively listening to worker’s concerns about returning to work and confidence in helping worker to identify appropriate goals and actions</w:t>
            </w:r>
          </w:p>
          <w:p w14:paraId="4376728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3213AF5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 Demonstrate actively listening to worker’s concerns and ideas around goal setting</w:t>
            </w:r>
          </w:p>
          <w:p w14:paraId="383B8BE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5F730631" w14:textId="77777777" w:rsidR="00945CFC" w:rsidRPr="00531C6B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Encourage the worker to under the actions to reach their goal</w:t>
            </w:r>
          </w:p>
        </w:tc>
      </w:tr>
    </w:tbl>
    <w:p w14:paraId="48ACBAAC" w14:textId="77777777" w:rsidR="00945CFC" w:rsidRDefault="00945CFC" w:rsidP="00945CFC"/>
    <w:p w14:paraId="67F786E4" w14:textId="77777777" w:rsidR="00DE05DC" w:rsidRDefault="00DE05DC"/>
    <w:sectPr w:rsidR="00DE05DC" w:rsidSect="00945C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FC"/>
    <w:rsid w:val="004123FE"/>
    <w:rsid w:val="008A0C9A"/>
    <w:rsid w:val="00945CFC"/>
    <w:rsid w:val="00DE05DC"/>
    <w:rsid w:val="00EF5690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3099"/>
  <w15:chartTrackingRefBased/>
  <w15:docId w15:val="{3A184824-1E9F-42B1-B18C-7E9589D2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Veronica Varela-Mato</cp:lastModifiedBy>
  <cp:revision>2</cp:revision>
  <dcterms:created xsi:type="dcterms:W3CDTF">2022-12-16T22:32:00Z</dcterms:created>
  <dcterms:modified xsi:type="dcterms:W3CDTF">2022-12-16T22:55:00Z</dcterms:modified>
</cp:coreProperties>
</file>