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08BFA" w14:textId="6AF98DFE" w:rsidR="00A97E68" w:rsidRPr="000B5FE3" w:rsidRDefault="00A97E68" w:rsidP="00173D59">
      <w:pPr>
        <w:keepNext/>
        <w:keepLines/>
        <w:spacing w:before="0" w:after="0" w:line="480" w:lineRule="auto"/>
        <w:jc w:val="both"/>
        <w:outlineLvl w:val="0"/>
        <w:rPr>
          <w:rFonts w:ascii="Arial" w:eastAsiaTheme="majorEastAsia" w:hAnsi="Arial" w:cs="Arial"/>
          <w:b/>
          <w:sz w:val="32"/>
          <w:szCs w:val="32"/>
        </w:rPr>
      </w:pPr>
      <w:bookmarkStart w:id="0" w:name="_Hlk85022411"/>
      <w:r w:rsidRPr="000B5FE3">
        <w:rPr>
          <w:rFonts w:ascii="Arial" w:eastAsiaTheme="majorEastAsia" w:hAnsi="Arial" w:cs="Arial"/>
          <w:b/>
          <w:sz w:val="32"/>
          <w:szCs w:val="32"/>
        </w:rPr>
        <w:t>Supplement</w:t>
      </w:r>
      <w:r w:rsidR="007276CC">
        <w:rPr>
          <w:rFonts w:ascii="Arial" w:eastAsiaTheme="majorEastAsia" w:hAnsi="Arial" w:cs="Arial"/>
          <w:b/>
          <w:sz w:val="32"/>
          <w:szCs w:val="32"/>
        </w:rPr>
        <w:t>al Material</w:t>
      </w:r>
    </w:p>
    <w:p w14:paraId="5E789217" w14:textId="5FC4F0B3" w:rsidR="00010E23" w:rsidRDefault="00010E23" w:rsidP="00010E23">
      <w:pPr>
        <w:pStyle w:val="Heading3"/>
        <w:spacing w:before="0" w:line="360" w:lineRule="auto"/>
        <w:jc w:val="both"/>
        <w:rPr>
          <w:rFonts w:ascii="Arial" w:hAnsi="Arial" w:cs="Arial"/>
          <w:b/>
          <w:color w:val="auto"/>
          <w:sz w:val="32"/>
          <w:szCs w:val="32"/>
        </w:rPr>
      </w:pPr>
      <w:r w:rsidRPr="00CC2FBD">
        <w:rPr>
          <w:rFonts w:ascii="Arial" w:hAnsi="Arial" w:cs="Arial"/>
          <w:b/>
          <w:color w:val="auto"/>
          <w:sz w:val="32"/>
          <w:szCs w:val="32"/>
        </w:rPr>
        <w:t>Diurnal rhythmicity of wearable</w:t>
      </w:r>
      <w:r>
        <w:rPr>
          <w:rFonts w:ascii="Arial" w:hAnsi="Arial" w:cs="Arial"/>
          <w:b/>
          <w:color w:val="auto"/>
          <w:sz w:val="32"/>
          <w:szCs w:val="32"/>
        </w:rPr>
        <w:t xml:space="preserve"> </w:t>
      </w:r>
      <w:r w:rsidRPr="00CC2FBD">
        <w:rPr>
          <w:rFonts w:ascii="Arial" w:hAnsi="Arial" w:cs="Arial"/>
          <w:b/>
          <w:color w:val="auto"/>
          <w:sz w:val="32"/>
          <w:szCs w:val="32"/>
        </w:rPr>
        <w:t>device-measured wrist temperature predicts future disease incidence in the UK Biobank</w:t>
      </w:r>
    </w:p>
    <w:p w14:paraId="2152F1B3" w14:textId="77777777" w:rsidR="00157581" w:rsidRPr="00157581" w:rsidRDefault="00157581" w:rsidP="00157581"/>
    <w:p w14:paraId="4976E6C7" w14:textId="77777777" w:rsidR="00495AF0" w:rsidRPr="0016558A" w:rsidRDefault="00495AF0" w:rsidP="00495AF0">
      <w:pPr>
        <w:spacing w:before="0" w:after="0" w:line="360" w:lineRule="auto"/>
        <w:jc w:val="both"/>
        <w:rPr>
          <w:rFonts w:ascii="Arial" w:hAnsi="Arial" w:cs="Arial"/>
          <w:sz w:val="24"/>
          <w:szCs w:val="24"/>
          <w:vertAlign w:val="superscript"/>
        </w:rPr>
      </w:pPr>
      <w:r w:rsidRPr="0016558A">
        <w:rPr>
          <w:rFonts w:ascii="Arial" w:hAnsi="Arial" w:cs="Arial"/>
          <w:b/>
          <w:sz w:val="24"/>
          <w:szCs w:val="24"/>
        </w:rPr>
        <w:t>Thomas G. Brooks PhD</w:t>
      </w:r>
      <w:r w:rsidRPr="0016558A">
        <w:rPr>
          <w:rFonts w:ascii="Arial" w:hAnsi="Arial" w:cs="Arial"/>
          <w:sz w:val="24"/>
          <w:szCs w:val="24"/>
          <w:vertAlign w:val="superscript"/>
        </w:rPr>
        <w:t>1</w:t>
      </w:r>
      <w:r w:rsidRPr="0016558A">
        <w:rPr>
          <w:rFonts w:ascii="Arial" w:hAnsi="Arial" w:cs="Arial"/>
          <w:b/>
          <w:sz w:val="24"/>
          <w:szCs w:val="24"/>
        </w:rPr>
        <w:t>, Nicholas F. Lahens PhD</w:t>
      </w:r>
      <w:r w:rsidRPr="0016558A">
        <w:rPr>
          <w:rFonts w:ascii="Arial" w:hAnsi="Arial" w:cs="Arial"/>
          <w:sz w:val="24"/>
          <w:szCs w:val="24"/>
          <w:vertAlign w:val="superscript"/>
        </w:rPr>
        <w:t>1</w:t>
      </w:r>
      <w:r w:rsidRPr="0016558A">
        <w:rPr>
          <w:rFonts w:ascii="Arial" w:hAnsi="Arial" w:cs="Arial"/>
          <w:b/>
          <w:sz w:val="24"/>
          <w:szCs w:val="24"/>
        </w:rPr>
        <w:t>, Gregory R. Grant PhD</w:t>
      </w:r>
      <w:r w:rsidRPr="0016558A">
        <w:rPr>
          <w:rFonts w:ascii="Arial" w:hAnsi="Arial" w:cs="Arial"/>
          <w:sz w:val="24"/>
          <w:szCs w:val="24"/>
          <w:vertAlign w:val="superscript"/>
        </w:rPr>
        <w:t>1,2</w:t>
      </w:r>
      <w:r w:rsidRPr="0016558A">
        <w:rPr>
          <w:rFonts w:ascii="Arial" w:hAnsi="Arial" w:cs="Arial"/>
          <w:b/>
          <w:sz w:val="24"/>
          <w:szCs w:val="24"/>
        </w:rPr>
        <w:t>, Yvette I. Sheline MD</w:t>
      </w:r>
      <w:r w:rsidRPr="0016558A">
        <w:rPr>
          <w:rFonts w:ascii="Arial" w:hAnsi="Arial" w:cs="Arial"/>
          <w:sz w:val="24"/>
          <w:szCs w:val="24"/>
          <w:vertAlign w:val="superscript"/>
        </w:rPr>
        <w:t>3,4,5</w:t>
      </w:r>
      <w:r w:rsidRPr="0016558A">
        <w:rPr>
          <w:rFonts w:ascii="Arial" w:hAnsi="Arial" w:cs="Arial"/>
          <w:b/>
          <w:sz w:val="24"/>
          <w:szCs w:val="24"/>
        </w:rPr>
        <w:t>, Garret A. FitzGerald MD</w:t>
      </w:r>
      <w:r w:rsidRPr="0016558A">
        <w:rPr>
          <w:rFonts w:ascii="Arial" w:hAnsi="Arial" w:cs="Arial"/>
          <w:sz w:val="24"/>
          <w:szCs w:val="24"/>
          <w:vertAlign w:val="superscript"/>
        </w:rPr>
        <w:t>1,6</w:t>
      </w:r>
      <w:r w:rsidRPr="0016558A">
        <w:rPr>
          <w:rFonts w:ascii="Arial" w:hAnsi="Arial" w:cs="Arial"/>
          <w:b/>
          <w:sz w:val="24"/>
          <w:szCs w:val="24"/>
        </w:rPr>
        <w:t>, &amp; Carsten Skarke MD</w:t>
      </w:r>
      <w:r w:rsidRPr="0016558A">
        <w:rPr>
          <w:rFonts w:ascii="Arial" w:hAnsi="Arial" w:cs="Arial"/>
          <w:sz w:val="24"/>
          <w:szCs w:val="24"/>
          <w:vertAlign w:val="superscript"/>
        </w:rPr>
        <w:t>1,6</w:t>
      </w:r>
    </w:p>
    <w:p w14:paraId="71803ACE" w14:textId="77777777" w:rsidR="00495AF0" w:rsidRPr="0016558A" w:rsidRDefault="00495AF0" w:rsidP="00495AF0">
      <w:pPr>
        <w:spacing w:before="0" w:after="0" w:line="360" w:lineRule="auto"/>
        <w:jc w:val="both"/>
        <w:rPr>
          <w:rFonts w:ascii="Arial" w:hAnsi="Arial" w:cs="Arial"/>
          <w:sz w:val="24"/>
          <w:szCs w:val="24"/>
        </w:rPr>
      </w:pPr>
      <w:r w:rsidRPr="0016558A">
        <w:rPr>
          <w:rFonts w:ascii="Arial" w:hAnsi="Arial" w:cs="Arial"/>
          <w:sz w:val="24"/>
          <w:szCs w:val="24"/>
          <w:vertAlign w:val="superscript"/>
        </w:rPr>
        <w:t xml:space="preserve">1 </w:t>
      </w:r>
      <w:r w:rsidRPr="0016558A">
        <w:rPr>
          <w:rFonts w:ascii="Arial" w:hAnsi="Arial" w:cs="Arial"/>
          <w:sz w:val="24"/>
          <w:szCs w:val="24"/>
        </w:rPr>
        <w:t xml:space="preserve">Institute for Translational Medicine and Therapeutics (ITMAT), </w:t>
      </w:r>
      <w:r w:rsidRPr="0016558A">
        <w:rPr>
          <w:rFonts w:ascii="Arial" w:hAnsi="Arial" w:cs="Arial"/>
          <w:sz w:val="24"/>
          <w:szCs w:val="24"/>
          <w:vertAlign w:val="superscript"/>
        </w:rPr>
        <w:t xml:space="preserve">2 </w:t>
      </w:r>
      <w:r w:rsidRPr="0016558A">
        <w:rPr>
          <w:rFonts w:ascii="Arial" w:hAnsi="Arial" w:cs="Arial"/>
          <w:sz w:val="24"/>
          <w:szCs w:val="24"/>
        </w:rPr>
        <w:t xml:space="preserve">Department of Genetics, </w:t>
      </w:r>
      <w:r w:rsidRPr="0016558A">
        <w:rPr>
          <w:rFonts w:ascii="Arial" w:hAnsi="Arial" w:cs="Arial"/>
          <w:sz w:val="24"/>
          <w:szCs w:val="24"/>
          <w:vertAlign w:val="superscript"/>
        </w:rPr>
        <w:t>3</w:t>
      </w:r>
      <w:r w:rsidRPr="0016558A">
        <w:rPr>
          <w:rFonts w:ascii="Arial" w:hAnsi="Arial" w:cs="Arial"/>
          <w:sz w:val="24"/>
          <w:szCs w:val="24"/>
        </w:rPr>
        <w:t xml:space="preserve">Department of Radiology, </w:t>
      </w:r>
      <w:r w:rsidRPr="0016558A">
        <w:rPr>
          <w:rFonts w:ascii="Arial" w:hAnsi="Arial" w:cs="Arial"/>
          <w:sz w:val="24"/>
          <w:szCs w:val="24"/>
          <w:vertAlign w:val="superscript"/>
        </w:rPr>
        <w:t>4</w:t>
      </w:r>
      <w:r w:rsidRPr="0016558A">
        <w:rPr>
          <w:rFonts w:ascii="Arial" w:hAnsi="Arial" w:cs="Arial"/>
          <w:sz w:val="24"/>
          <w:szCs w:val="24"/>
        </w:rPr>
        <w:t xml:space="preserve">Department of Psychiatry, </w:t>
      </w:r>
      <w:r w:rsidRPr="0016558A">
        <w:rPr>
          <w:rFonts w:ascii="Arial" w:hAnsi="Arial" w:cs="Arial"/>
          <w:sz w:val="24"/>
          <w:szCs w:val="24"/>
          <w:vertAlign w:val="superscript"/>
        </w:rPr>
        <w:t>5</w:t>
      </w:r>
      <w:r w:rsidRPr="0016558A">
        <w:rPr>
          <w:rFonts w:ascii="Arial" w:hAnsi="Arial" w:cs="Arial"/>
          <w:sz w:val="24"/>
          <w:szCs w:val="24"/>
        </w:rPr>
        <w:t xml:space="preserve">Department of Neurology, </w:t>
      </w:r>
      <w:r w:rsidRPr="0016558A">
        <w:rPr>
          <w:rFonts w:ascii="Arial" w:hAnsi="Arial" w:cs="Arial"/>
          <w:sz w:val="24"/>
          <w:szCs w:val="24"/>
          <w:vertAlign w:val="superscript"/>
        </w:rPr>
        <w:t>6</w:t>
      </w:r>
      <w:r w:rsidRPr="0016558A">
        <w:rPr>
          <w:rFonts w:ascii="Arial" w:hAnsi="Arial" w:cs="Arial"/>
          <w:sz w:val="24"/>
          <w:szCs w:val="24"/>
        </w:rPr>
        <w:t>Department of Medicine, University of Pennsylvania Perelman School of Medicine, Philadelphia, PA, USA</w:t>
      </w:r>
    </w:p>
    <w:p w14:paraId="5F5CDADC" w14:textId="77777777" w:rsidR="00495AF0" w:rsidRPr="0016558A" w:rsidRDefault="00495AF0" w:rsidP="00495AF0">
      <w:pPr>
        <w:spacing w:before="0" w:after="0" w:line="360" w:lineRule="auto"/>
        <w:jc w:val="both"/>
        <w:rPr>
          <w:rFonts w:ascii="Arial" w:hAnsi="Arial" w:cs="Arial"/>
          <w:sz w:val="24"/>
          <w:szCs w:val="24"/>
        </w:rPr>
      </w:pPr>
    </w:p>
    <w:p w14:paraId="0D0CDAC9" w14:textId="77777777" w:rsidR="00157581" w:rsidRDefault="00495AF0" w:rsidP="00495AF0">
      <w:pPr>
        <w:spacing w:before="0" w:after="0" w:line="360" w:lineRule="auto"/>
        <w:jc w:val="both"/>
        <w:rPr>
          <w:rFonts w:ascii="Arial" w:hAnsi="Arial" w:cs="Arial"/>
          <w:sz w:val="24"/>
          <w:szCs w:val="24"/>
        </w:rPr>
      </w:pPr>
      <w:r w:rsidRPr="0016558A">
        <w:rPr>
          <w:rFonts w:ascii="Arial" w:hAnsi="Arial" w:cs="Arial"/>
          <w:sz w:val="24"/>
          <w:szCs w:val="24"/>
        </w:rPr>
        <w:t xml:space="preserve">Corresponding Authors: </w:t>
      </w:r>
    </w:p>
    <w:p w14:paraId="084504AA" w14:textId="060F1E5F" w:rsidR="00495AF0" w:rsidRPr="0016558A" w:rsidRDefault="00495AF0" w:rsidP="00495AF0">
      <w:pPr>
        <w:spacing w:before="0" w:after="0" w:line="360" w:lineRule="auto"/>
        <w:jc w:val="both"/>
        <w:rPr>
          <w:rFonts w:ascii="Arial" w:hAnsi="Arial" w:cs="Arial"/>
          <w:sz w:val="24"/>
          <w:szCs w:val="24"/>
        </w:rPr>
      </w:pPr>
      <w:r w:rsidRPr="0016558A">
        <w:rPr>
          <w:rFonts w:ascii="Arial" w:hAnsi="Arial" w:cs="Arial"/>
          <w:sz w:val="24"/>
          <w:szCs w:val="24"/>
        </w:rPr>
        <w:t>Thomas G. Brooks, PhD (</w:t>
      </w:r>
      <w:hyperlink r:id="rId8" w:history="1">
        <w:r w:rsidRPr="0016558A">
          <w:rPr>
            <w:rStyle w:val="Hyperlink"/>
            <w:rFonts w:ascii="Arial" w:hAnsi="Arial" w:cs="Arial"/>
            <w:sz w:val="24"/>
            <w:szCs w:val="24"/>
          </w:rPr>
          <w:t>thobr@sas.upenn.edu</w:t>
        </w:r>
      </w:hyperlink>
      <w:r w:rsidRPr="0016558A">
        <w:rPr>
          <w:rFonts w:ascii="Arial" w:hAnsi="Arial" w:cs="Arial"/>
          <w:sz w:val="24"/>
          <w:szCs w:val="24"/>
        </w:rPr>
        <w:t xml:space="preserve">) &amp; Carsten Skarke, MD </w:t>
      </w:r>
      <w:r w:rsidR="00945D61">
        <w:rPr>
          <w:rFonts w:ascii="Arial" w:hAnsi="Arial" w:cs="Arial"/>
          <w:sz w:val="24"/>
          <w:szCs w:val="24"/>
        </w:rPr>
        <w:t>(</w:t>
      </w:r>
      <w:hyperlink r:id="rId9" w:history="1">
        <w:r w:rsidR="00945D61" w:rsidRPr="00182E48">
          <w:rPr>
            <w:rStyle w:val="Hyperlink"/>
            <w:rFonts w:ascii="Arial" w:hAnsi="Arial" w:cs="Arial"/>
            <w:sz w:val="24"/>
            <w:szCs w:val="24"/>
          </w:rPr>
          <w:t>cskarke@pennmedicine.upenn.edu</w:t>
        </w:r>
      </w:hyperlink>
      <w:r w:rsidR="00945D61">
        <w:rPr>
          <w:rFonts w:ascii="Arial" w:hAnsi="Arial" w:cs="Arial"/>
          <w:sz w:val="24"/>
          <w:szCs w:val="24"/>
        </w:rPr>
        <w:t>)</w:t>
      </w:r>
      <w:r w:rsidRPr="0016558A">
        <w:rPr>
          <w:rFonts w:ascii="Arial" w:hAnsi="Arial" w:cs="Arial"/>
          <w:sz w:val="24"/>
          <w:szCs w:val="24"/>
        </w:rPr>
        <w:t xml:space="preserve"> Institute for Translational Medicine and Therapeutics (ITMAT), University of Pennsylvania Perelman School of Medicine, Smilow Center for Translational Research 10-101, 3400 Civic Center Blvd, Philadelphia, Pennsylvania 19104, USA</w:t>
      </w:r>
    </w:p>
    <w:p w14:paraId="5AD09FF5" w14:textId="77777777" w:rsidR="00495AF0" w:rsidRPr="0016558A" w:rsidRDefault="00495AF0" w:rsidP="00495AF0">
      <w:pPr>
        <w:spacing w:before="0" w:after="0" w:line="360" w:lineRule="auto"/>
        <w:jc w:val="both"/>
        <w:rPr>
          <w:rFonts w:ascii="Arial" w:hAnsi="Arial" w:cs="Arial"/>
          <w:sz w:val="24"/>
          <w:szCs w:val="24"/>
        </w:rPr>
      </w:pPr>
    </w:p>
    <w:p w14:paraId="59D6DD08" w14:textId="77777777" w:rsidR="00AA066F" w:rsidRPr="000B5FE3" w:rsidRDefault="00AA066F" w:rsidP="00173D59">
      <w:pPr>
        <w:spacing w:before="0" w:after="160" w:line="480" w:lineRule="auto"/>
        <w:rPr>
          <w:rFonts w:ascii="Arial" w:hAnsi="Arial" w:cs="Arial"/>
          <w:sz w:val="24"/>
          <w:szCs w:val="24"/>
        </w:rPr>
      </w:pPr>
      <w:r w:rsidRPr="000B5FE3">
        <w:rPr>
          <w:rFonts w:ascii="Arial" w:hAnsi="Arial" w:cs="Arial"/>
          <w:sz w:val="24"/>
          <w:szCs w:val="24"/>
        </w:rPr>
        <w:br w:type="page"/>
      </w:r>
    </w:p>
    <w:p w14:paraId="7091F4A2" w14:textId="77777777" w:rsidR="007802EA" w:rsidRPr="000B5FE3" w:rsidRDefault="007802EA" w:rsidP="00173D59">
      <w:pPr>
        <w:keepNext/>
        <w:keepLines/>
        <w:spacing w:before="0" w:after="0" w:line="480" w:lineRule="auto"/>
        <w:jc w:val="both"/>
        <w:outlineLvl w:val="1"/>
        <w:rPr>
          <w:rFonts w:ascii="Arial" w:eastAsiaTheme="majorEastAsia" w:hAnsi="Arial" w:cs="Arial"/>
          <w:b/>
          <w:sz w:val="24"/>
          <w:szCs w:val="24"/>
        </w:rPr>
      </w:pPr>
      <w:r w:rsidRPr="000B5FE3">
        <w:rPr>
          <w:rFonts w:ascii="Arial" w:eastAsiaTheme="majorEastAsia" w:hAnsi="Arial" w:cs="Arial"/>
          <w:b/>
          <w:sz w:val="24"/>
          <w:szCs w:val="24"/>
        </w:rPr>
        <w:lastRenderedPageBreak/>
        <w:t>Supplemental Methods</w:t>
      </w:r>
    </w:p>
    <w:p w14:paraId="2A62E0CA" w14:textId="77777777" w:rsidR="007802EA" w:rsidRPr="000B5FE3" w:rsidRDefault="007802EA" w:rsidP="00173D59">
      <w:pPr>
        <w:keepNext/>
        <w:keepLines/>
        <w:spacing w:before="0" w:after="0" w:line="480" w:lineRule="auto"/>
        <w:jc w:val="both"/>
        <w:outlineLvl w:val="2"/>
        <w:rPr>
          <w:rFonts w:ascii="Arial" w:eastAsiaTheme="majorEastAsia" w:hAnsi="Arial" w:cs="Arial"/>
          <w:sz w:val="24"/>
          <w:szCs w:val="24"/>
          <w:u w:val="single"/>
        </w:rPr>
      </w:pPr>
      <w:r w:rsidRPr="000B5FE3">
        <w:rPr>
          <w:rFonts w:ascii="Arial" w:eastAsiaTheme="majorEastAsia" w:hAnsi="Arial" w:cs="Arial"/>
          <w:sz w:val="24"/>
          <w:szCs w:val="24"/>
          <w:u w:val="single"/>
        </w:rPr>
        <w:t>Activity Variables</w:t>
      </w:r>
    </w:p>
    <w:p w14:paraId="67E29004" w14:textId="293AEE48" w:rsidR="00875271" w:rsidRDefault="007802EA" w:rsidP="00173D59">
      <w:pPr>
        <w:spacing w:after="0" w:line="480" w:lineRule="auto"/>
        <w:jc w:val="both"/>
        <w:rPr>
          <w:rFonts w:ascii="Arial" w:eastAsia="Calibri" w:hAnsi="Arial" w:cs="Arial"/>
          <w:sz w:val="24"/>
          <w:szCs w:val="24"/>
        </w:rPr>
      </w:pPr>
      <w:r w:rsidRPr="000B5FE3">
        <w:rPr>
          <w:rFonts w:ascii="Arial" w:hAnsi="Arial" w:cs="Arial"/>
          <w:sz w:val="24"/>
          <w:szCs w:val="24"/>
        </w:rPr>
        <w:t xml:space="preserve">The UK Biobank project collected 1 week of actigraphy using custom accelerometer devices on 103,688 participants roughly from June 2013 to December 2015 using the Aximetry AX3 wrist-worn device on dominant wrists </w:t>
      </w:r>
      <w:r w:rsidRPr="000B5FE3">
        <w:rPr>
          <w:rFonts w:ascii="Arial" w:hAnsi="Arial" w:cs="Arial"/>
          <w:sz w:val="24"/>
          <w:szCs w:val="24"/>
        </w:rPr>
        <w:fldChar w:fldCharType="begin">
          <w:fldData xml:space="preserve">PEVuZE5vdGU+PENpdGU+PEF1dGhvcj5Eb2hlcnR5PC9BdXRob3I+PFllYXI+MjAxNzwvWWVhcj48
UmVjTnVtPjk3MjwvUmVjTnVtPjxEaXNwbGF5VGV4dD48c3R5bGUgZmFjZT0ic3VwZXJzY3JpcHQi
PjIxPC9zdHlsZT48L0Rpc3BsYXlUZXh0PjxyZWNvcmQ+PHJlYy1udW1iZXI+OTcyPC9yZWMtbnVt
YmVyPjxmb3JlaWduLWtleXM+PGtleSBhcHA9IkVOIiBkYi1pZD0iOTJmdjlhNXp4ZjVzcHplZmVk
b3hzZXZrdmFhdnY5dnI1ZDUyIiB0aW1lc3RhbXA9IjE2Mjg2NTA0MTMiPjk3Mjwva2V5PjwvZm9y
ZWlnbi1rZXlzPjxyZWYtdHlwZSBuYW1lPSJKb3VybmFsIEFydGljbGUiPjE3PC9yZWYtdHlwZT48
Y29udHJpYnV0b3JzPjxhdXRob3JzPjxhdXRob3I+RG9oZXJ0eSwgQS48L2F1dGhvcj48YXV0aG9y
PkphY2tzb24sIEQuPC9hdXRob3I+PGF1dGhvcj5IYW1tZXJsYSwgTi48L2F1dGhvcj48YXV0aG9y
PlBsb3R6LCBULjwvYXV0aG9yPjxhdXRob3I+T2xpdmllciwgUC48L2F1dGhvcj48YXV0aG9yPkdy
YW5hdCwgTS4gSC48L2F1dGhvcj48YXV0aG9yPldoaXRlLCBULjwvYXV0aG9yPjxhdXRob3I+dmFu
IEhlZXMsIFYuIFQuPC9hdXRob3I+PGF1dGhvcj5UcmVuZWxsLCBNLiBJLjwvYXV0aG9yPjxhdXRo
b3I+T3dlbiwgQy4gRy48L2F1dGhvcj48YXV0aG9yPlByZWVjZSwgUy4gSi48L2F1dGhvcj48YXV0
aG9yPkdpbGxpb25zLCBSLjwvYXV0aG9yPjxhdXRob3I+U2hlYXJkLCBTLjwvYXV0aG9yPjxhdXRo
b3I+UGVha21hbiwgVC48L2F1dGhvcj48YXV0aG9yPkJyYWdlLCBTLjwvYXV0aG9yPjxhdXRob3I+
V2FyZWhhbSwgTi4gSi48L2F1dGhvcj48L2F1dGhvcnM+PC9jb250cmlidXRvcnM+PGF1dGgtYWRk
cmVzcz5CaWcgRGF0YSBJbnN0aXR1dGUsIE51ZmZpZWxkIERlcGFydG1lbnQgb2YgUG9wdWxhdGlv
biBIZWFsdGgsIEJIRiBDZW50cmUgb2YgUmVzZWFyY2ggRXhjZWxsZW5jZSwgVW5pdmVyc2l0eSBv
ZiBPeGZvcmQsIE94Zm9yZCwgVW5pdGVkIEtpbmdkb20uJiN4RDtJbnN0aXR1dGUgb2YgQmlvbWVk
aWNhbCBFbmdpbmVlcmluZywgRGVwYXJ0bWVudCBvZiBFbmdpbmVlcmluZyBTY2llbmNlLCBVbml2
ZXJzaXR5IG9mIE94Zm9yZCwgT3hmb3JkLCBVbml0ZWQgS2luZ2RvbS4mI3hEO09wZW4gTGFiLCBO
ZXdjYXN0bGUgVW5pdmVyc2l0eSwgTmV3Y2FzdGxlLCBVbml0ZWQgS2luZ2RvbS4mI3hEO1NjaG9v
bCBvZiBIZWFsdGggU2NpZW5jZXMsIFVuaXZlcnNpdHkgb2YgU2FsZm9yZCwgTWFuY2hlc3Rlciwg
VW5pdGVkIEtpbmdkb20uJiN4RDtNUkMgRXBpZGVtaW9sb2d5IFVuaXQsIFVuaXZlcnNpdHkgb2Yg
Q2FtYnJpZGdlLCBDYW1icmlkZ2UsIFVuaXRlZCBLaW5nZG9tLiYjeEQ7TW92ZUxhYiwgSW5zdGl0
dXRlIG9mIENlbGx1bGFyIE1lZGljaW5lLCBOZXdjYXN0bGUgVW5pdmVyc2l0eSwgTmV3Y2FzdGxl
LCBVbml0ZWQgS2luZ2RvbS4mI3hEO1BvcHVsYXRpb24gSGVhbHRoIFJlc2VhcmNoIEluc3RpdHV0
ZSwgU3QgR2VvcmdlJmFwb3M7cyBVbml2ZXJzaXR5IG9mIExvbmRvbiwgTG9uZG9uLCBVbml0ZWQg
S2luZ2RvbS4mI3hEO1VLIEJpb2JhbmssIFN0b2NrcG9ydCwgVW5pdGVkIEtpbmdkb20uPC9hdXRo
LWFkZHJlc3M+PHRpdGxlcz48dGl0bGU+TGFyZ2UgU2NhbGUgUG9wdWxhdGlvbiBBc3Nlc3NtZW50
IG9mIFBoeXNpY2FsIEFjdGl2aXR5IFVzaW5nIFdyaXN0IFdvcm4gQWNjZWxlcm9tZXRlcnM6IFRo
ZSBVSyBCaW9iYW5rIFN0dWR5PC90aXRsZT48c2Vjb25kYXJ5LXRpdGxlPlBMb1MgT25lPC9zZWNv
bmRhcnktdGl0bGU+PC90aXRsZXM+PHBlcmlvZGljYWw+PGZ1bGwtdGl0bGU+UExvUyBPbmU8L2Z1
bGwtdGl0bGU+PC9wZXJpb2RpY2FsPjxwYWdlcz5lMDE2OTY0OTwvcGFnZXM+PHZvbHVtZT4xMjwv
dm9sdW1lPjxudW1iZXI+MjwvbnVtYmVyPjxlZGl0aW9uPjIwMTcvMDIvMDI8L2VkaXRpb24+PGtl
eXdvcmRzPjxrZXl3b3JkPipBY2NlbGVyb21ldHJ5PC9rZXl3b3JkPjxrZXl3b3JkPkFnZWQ8L2tl
eXdvcmQ+PGtleXdvcmQ+QmlvbG9naWNhbCBTcGVjaW1lbiBCYW5rczwva2V5d29yZD48a2V5d29y
ZD4qRXhlcmNpc2U8L2tleXdvcmQ+PGtleXdvcmQ+RmVtYWxlPC9rZXl3b3JkPjxrZXl3b3JkPkh1
bWFuczwva2V5d29yZD48a2V5d29yZD5NYWxlPC9rZXl3b3JkPjxrZXl3b3JkPk1pZGRsZSBBZ2Vk
PC9rZXl3b3JkPjxrZXl3b3JkPipQdWJsaWMgSGVhbHRoIFN1cnZlaWxsYW5jZTwva2V5d29yZD48
a2V5d29yZD5TZWFzb25zPC9rZXl3b3JkPjxrZXl3b3JkPlRpbWUgRmFjdG9yczwva2V5d29yZD48
a2V5d29yZD5Vbml0ZWQgS2luZ2RvbTwva2V5d29yZD48a2V5d29yZD5XcmlzdCBKb2ludC8qcGh5
c2lvbG9neTwva2V5d29yZD48L2tleXdvcmRzPjxkYXRlcz48eWVhcj4yMDE3PC95ZWFyPjwvZGF0
ZXM+PGlzYm4+MTkzMi02MjAzIChFbGVjdHJvbmljKSYjeEQ7MTkzMi02MjAzIChMaW5raW5nKTwv
aXNibj48YWNjZXNzaW9uLW51bT4yODE0NjU3NjwvYWNjZXNzaW9uLW51bT48dXJscz48cmVsYXRl
ZC11cmxzPjx1cmw+aHR0cHM6Ly93d3cubmNiaS5ubG0ubmloLmdvdi9wdWJtZWQvMjgxNDY1NzY8
L3VybD48L3JlbGF0ZWQtdXJscz48L3VybHM+PGN1c3RvbTI+UE1DNTI4NzQ4OCBzdHVkeS4gUE8g
aGFzIHByZXZpb3VzbHkgYmVlbiBhIGRpcmVjdG9yIG9mIEF4aXZpdHkgTHRkLiBOSCBoYXMgcHJl
dmlvdXNseSBjb25zdWx0ZWQgZm9yIEF4aXZpdHkgTHRkLiBUaGUgcGFydG5lcnMgb2YgREogYW5k
IFBPIG93biBzaGFyZXMgaW4gQXhpdml0eS4gVGhpcyBkb2VzIG5vdCBhbHRlciBvdXIgYWRoZXJl
bmNlIHRvIFBMT1MgT05FIHBvbGljaWVzIG9uIHNoYXJpbmcgZGF0YSBhbmQgbWF0ZXJpYWxzLjwv
Y3VzdG9tMj48ZWxlY3Ryb25pYy1yZXNvdXJjZS1udW0+MTAuMTM3MS9qb3VybmFsLnBvbmUuMDE2
OTY0OTwvZWxlY3Ryb25pYy1yZXNvdXJjZS1udW0+PC9yZWNvcmQ+PC9DaXRlPjwvRW5kTm90ZT4A
</w:fldData>
        </w:fldChar>
      </w:r>
      <w:r w:rsidR="00181E24">
        <w:rPr>
          <w:rFonts w:ascii="Arial" w:hAnsi="Arial" w:cs="Arial"/>
          <w:sz w:val="24"/>
          <w:szCs w:val="24"/>
        </w:rPr>
        <w:instrText xml:space="preserve"> ADDIN EN.CITE </w:instrText>
      </w:r>
      <w:r w:rsidR="00181E24">
        <w:rPr>
          <w:rFonts w:ascii="Arial" w:hAnsi="Arial" w:cs="Arial"/>
          <w:sz w:val="24"/>
          <w:szCs w:val="24"/>
        </w:rPr>
        <w:fldChar w:fldCharType="begin">
          <w:fldData xml:space="preserve">PEVuZE5vdGU+PENpdGU+PEF1dGhvcj5Eb2hlcnR5PC9BdXRob3I+PFllYXI+MjAxNzwvWWVhcj48
UmVjTnVtPjk3MjwvUmVjTnVtPjxEaXNwbGF5VGV4dD48c3R5bGUgZmFjZT0ic3VwZXJzY3JpcHQi
PjIxPC9zdHlsZT48L0Rpc3BsYXlUZXh0PjxyZWNvcmQ+PHJlYy1udW1iZXI+OTcyPC9yZWMtbnVt
YmVyPjxmb3JlaWduLWtleXM+PGtleSBhcHA9IkVOIiBkYi1pZD0iOTJmdjlhNXp4ZjVzcHplZmVk
b3hzZXZrdmFhdnY5dnI1ZDUyIiB0aW1lc3RhbXA9IjE2Mjg2NTA0MTMiPjk3Mjwva2V5PjwvZm9y
ZWlnbi1rZXlzPjxyZWYtdHlwZSBuYW1lPSJKb3VybmFsIEFydGljbGUiPjE3PC9yZWYtdHlwZT48
Y29udHJpYnV0b3JzPjxhdXRob3JzPjxhdXRob3I+RG9oZXJ0eSwgQS48L2F1dGhvcj48YXV0aG9y
PkphY2tzb24sIEQuPC9hdXRob3I+PGF1dGhvcj5IYW1tZXJsYSwgTi48L2F1dGhvcj48YXV0aG9y
PlBsb3R6LCBULjwvYXV0aG9yPjxhdXRob3I+T2xpdmllciwgUC48L2F1dGhvcj48YXV0aG9yPkdy
YW5hdCwgTS4gSC48L2F1dGhvcj48YXV0aG9yPldoaXRlLCBULjwvYXV0aG9yPjxhdXRob3I+dmFu
IEhlZXMsIFYuIFQuPC9hdXRob3I+PGF1dGhvcj5UcmVuZWxsLCBNLiBJLjwvYXV0aG9yPjxhdXRo
b3I+T3dlbiwgQy4gRy48L2F1dGhvcj48YXV0aG9yPlByZWVjZSwgUy4gSi48L2F1dGhvcj48YXV0
aG9yPkdpbGxpb25zLCBSLjwvYXV0aG9yPjxhdXRob3I+U2hlYXJkLCBTLjwvYXV0aG9yPjxhdXRo
b3I+UGVha21hbiwgVC48L2F1dGhvcj48YXV0aG9yPkJyYWdlLCBTLjwvYXV0aG9yPjxhdXRob3I+
V2FyZWhhbSwgTi4gSi48L2F1dGhvcj48L2F1dGhvcnM+PC9jb250cmlidXRvcnM+PGF1dGgtYWRk
cmVzcz5CaWcgRGF0YSBJbnN0aXR1dGUsIE51ZmZpZWxkIERlcGFydG1lbnQgb2YgUG9wdWxhdGlv
biBIZWFsdGgsIEJIRiBDZW50cmUgb2YgUmVzZWFyY2ggRXhjZWxsZW5jZSwgVW5pdmVyc2l0eSBv
ZiBPeGZvcmQsIE94Zm9yZCwgVW5pdGVkIEtpbmdkb20uJiN4RDtJbnN0aXR1dGUgb2YgQmlvbWVk
aWNhbCBFbmdpbmVlcmluZywgRGVwYXJ0bWVudCBvZiBFbmdpbmVlcmluZyBTY2llbmNlLCBVbml2
ZXJzaXR5IG9mIE94Zm9yZCwgT3hmb3JkLCBVbml0ZWQgS2luZ2RvbS4mI3hEO09wZW4gTGFiLCBO
ZXdjYXN0bGUgVW5pdmVyc2l0eSwgTmV3Y2FzdGxlLCBVbml0ZWQgS2luZ2RvbS4mI3hEO1NjaG9v
bCBvZiBIZWFsdGggU2NpZW5jZXMsIFVuaXZlcnNpdHkgb2YgU2FsZm9yZCwgTWFuY2hlc3Rlciwg
VW5pdGVkIEtpbmdkb20uJiN4RDtNUkMgRXBpZGVtaW9sb2d5IFVuaXQsIFVuaXZlcnNpdHkgb2Yg
Q2FtYnJpZGdlLCBDYW1icmlkZ2UsIFVuaXRlZCBLaW5nZG9tLiYjeEQ7TW92ZUxhYiwgSW5zdGl0
dXRlIG9mIENlbGx1bGFyIE1lZGljaW5lLCBOZXdjYXN0bGUgVW5pdmVyc2l0eSwgTmV3Y2FzdGxl
LCBVbml0ZWQgS2luZ2RvbS4mI3hEO1BvcHVsYXRpb24gSGVhbHRoIFJlc2VhcmNoIEluc3RpdHV0
ZSwgU3QgR2VvcmdlJmFwb3M7cyBVbml2ZXJzaXR5IG9mIExvbmRvbiwgTG9uZG9uLCBVbml0ZWQg
S2luZ2RvbS4mI3hEO1VLIEJpb2JhbmssIFN0b2NrcG9ydCwgVW5pdGVkIEtpbmdkb20uPC9hdXRo
LWFkZHJlc3M+PHRpdGxlcz48dGl0bGU+TGFyZ2UgU2NhbGUgUG9wdWxhdGlvbiBBc3Nlc3NtZW50
IG9mIFBoeXNpY2FsIEFjdGl2aXR5IFVzaW5nIFdyaXN0IFdvcm4gQWNjZWxlcm9tZXRlcnM6IFRo
ZSBVSyBCaW9iYW5rIFN0dWR5PC90aXRsZT48c2Vjb25kYXJ5LXRpdGxlPlBMb1MgT25lPC9zZWNv
bmRhcnktdGl0bGU+PC90aXRsZXM+PHBlcmlvZGljYWw+PGZ1bGwtdGl0bGU+UExvUyBPbmU8L2Z1
bGwtdGl0bGU+PC9wZXJpb2RpY2FsPjxwYWdlcz5lMDE2OTY0OTwvcGFnZXM+PHZvbHVtZT4xMjwv
dm9sdW1lPjxudW1iZXI+MjwvbnVtYmVyPjxlZGl0aW9uPjIwMTcvMDIvMDI8L2VkaXRpb24+PGtl
eXdvcmRzPjxrZXl3b3JkPipBY2NlbGVyb21ldHJ5PC9rZXl3b3JkPjxrZXl3b3JkPkFnZWQ8L2tl
eXdvcmQ+PGtleXdvcmQ+QmlvbG9naWNhbCBTcGVjaW1lbiBCYW5rczwva2V5d29yZD48a2V5d29y
ZD4qRXhlcmNpc2U8L2tleXdvcmQ+PGtleXdvcmQ+RmVtYWxlPC9rZXl3b3JkPjxrZXl3b3JkPkh1
bWFuczwva2V5d29yZD48a2V5d29yZD5NYWxlPC9rZXl3b3JkPjxrZXl3b3JkPk1pZGRsZSBBZ2Vk
PC9rZXl3b3JkPjxrZXl3b3JkPipQdWJsaWMgSGVhbHRoIFN1cnZlaWxsYW5jZTwva2V5d29yZD48
a2V5d29yZD5TZWFzb25zPC9rZXl3b3JkPjxrZXl3b3JkPlRpbWUgRmFjdG9yczwva2V5d29yZD48
a2V5d29yZD5Vbml0ZWQgS2luZ2RvbTwva2V5d29yZD48a2V5d29yZD5XcmlzdCBKb2ludC8qcGh5
c2lvbG9neTwva2V5d29yZD48L2tleXdvcmRzPjxkYXRlcz48eWVhcj4yMDE3PC95ZWFyPjwvZGF0
ZXM+PGlzYm4+MTkzMi02MjAzIChFbGVjdHJvbmljKSYjeEQ7MTkzMi02MjAzIChMaW5raW5nKTwv
aXNibj48YWNjZXNzaW9uLW51bT4yODE0NjU3NjwvYWNjZXNzaW9uLW51bT48dXJscz48cmVsYXRl
ZC11cmxzPjx1cmw+aHR0cHM6Ly93d3cubmNiaS5ubG0ubmloLmdvdi9wdWJtZWQvMjgxNDY1NzY8
L3VybD48L3JlbGF0ZWQtdXJscz48L3VybHM+PGN1c3RvbTI+UE1DNTI4NzQ4OCBzdHVkeS4gUE8g
aGFzIHByZXZpb3VzbHkgYmVlbiBhIGRpcmVjdG9yIG9mIEF4aXZpdHkgTHRkLiBOSCBoYXMgcHJl
dmlvdXNseSBjb25zdWx0ZWQgZm9yIEF4aXZpdHkgTHRkLiBUaGUgcGFydG5lcnMgb2YgREogYW5k
IFBPIG93biBzaGFyZXMgaW4gQXhpdml0eS4gVGhpcyBkb2VzIG5vdCBhbHRlciBvdXIgYWRoZXJl
bmNlIHRvIFBMT1MgT05FIHBvbGljaWVzIG9uIHNoYXJpbmcgZGF0YSBhbmQgbWF0ZXJpYWxzLjwv
Y3VzdG9tMj48ZWxlY3Ryb25pYy1yZXNvdXJjZS1udW0+MTAuMTM3MS9qb3VybmFsLnBvbmUuMDE2
OTY0OTwvZWxlY3Ryb25pYy1yZXNvdXJjZS1udW0+PC9yZWNvcmQ+PC9DaXRlPjwvRW5kTm90ZT4A
</w:fldData>
        </w:fldChar>
      </w:r>
      <w:r w:rsidR="00181E24">
        <w:rPr>
          <w:rFonts w:ascii="Arial" w:hAnsi="Arial" w:cs="Arial"/>
          <w:sz w:val="24"/>
          <w:szCs w:val="24"/>
        </w:rPr>
        <w:instrText xml:space="preserve"> ADDIN EN.CITE.DATA </w:instrText>
      </w:r>
      <w:r w:rsidR="00181E24">
        <w:rPr>
          <w:rFonts w:ascii="Arial" w:hAnsi="Arial" w:cs="Arial"/>
          <w:sz w:val="24"/>
          <w:szCs w:val="24"/>
        </w:rPr>
      </w:r>
      <w:r w:rsidR="00181E24">
        <w:rPr>
          <w:rFonts w:ascii="Arial" w:hAnsi="Arial" w:cs="Arial"/>
          <w:sz w:val="24"/>
          <w:szCs w:val="24"/>
        </w:rPr>
        <w:fldChar w:fldCharType="end"/>
      </w:r>
      <w:r w:rsidRPr="000B5FE3">
        <w:rPr>
          <w:rFonts w:ascii="Arial" w:hAnsi="Arial" w:cs="Arial"/>
          <w:sz w:val="24"/>
          <w:szCs w:val="24"/>
        </w:rPr>
      </w:r>
      <w:r w:rsidRPr="000B5FE3">
        <w:rPr>
          <w:rFonts w:ascii="Arial" w:hAnsi="Arial" w:cs="Arial"/>
          <w:sz w:val="24"/>
          <w:szCs w:val="24"/>
        </w:rPr>
        <w:fldChar w:fldCharType="separate"/>
      </w:r>
      <w:r w:rsidR="00181E24" w:rsidRPr="00181E24">
        <w:rPr>
          <w:rFonts w:ascii="Arial" w:hAnsi="Arial" w:cs="Arial"/>
          <w:noProof/>
          <w:sz w:val="24"/>
          <w:szCs w:val="24"/>
          <w:vertAlign w:val="superscript"/>
        </w:rPr>
        <w:t>21</w:t>
      </w:r>
      <w:r w:rsidRPr="000B5FE3">
        <w:rPr>
          <w:rFonts w:ascii="Arial" w:hAnsi="Arial" w:cs="Arial"/>
          <w:sz w:val="24"/>
          <w:szCs w:val="24"/>
        </w:rPr>
        <w:fldChar w:fldCharType="end"/>
      </w:r>
      <w:r w:rsidRPr="000B5FE3">
        <w:rPr>
          <w:rFonts w:ascii="Arial" w:hAnsi="Arial" w:cs="Arial"/>
          <w:sz w:val="24"/>
          <w:szCs w:val="24"/>
        </w:rPr>
        <w:t xml:space="preserve">. The data were calibrated and processed using an existing pipeline </w:t>
      </w:r>
      <w:r w:rsidRPr="000B5FE3">
        <w:rPr>
          <w:rFonts w:ascii="Arial" w:hAnsi="Arial" w:cs="Arial"/>
          <w:sz w:val="24"/>
          <w:szCs w:val="24"/>
        </w:rPr>
        <w:fldChar w:fldCharType="begin">
          <w:fldData xml:space="preserve">PEVuZE5vdGU+PENpdGU+PEF1dGhvcj5XaWxsZXR0czwvQXV0aG9yPjxZZWFyPjIwMTg8L1llYXI+
PFJlY051bT45NzY8L1JlY051bT48RGlzcGxheVRleHQ+PHN0eWxlIGZhY2U9InN1cGVyc2NyaXB0
Ij4yMjwvc3R5bGU+PC9EaXNwbGF5VGV4dD48cmVjb3JkPjxyZWMtbnVtYmVyPjk3NjwvcmVjLW51
bWJlcj48Zm9yZWlnbi1rZXlzPjxrZXkgYXBwPSJFTiIgZGItaWQ9IjkyZnY5YTV6eGY1c3B6ZWZl
ZG94c2V2a3ZhYXZ2OXZyNWQ1MiIgdGltZXN0YW1wPSIxNjI4NjUwNzIwIj45NzY8L2tleT48L2Zv
cmVpZ24ta2V5cz48cmVmLXR5cGUgbmFtZT0iSm91cm5hbCBBcnRpY2xlIj4xNzwvcmVmLXR5cGU+
PGNvbnRyaWJ1dG9ycz48YXV0aG9ycz48YXV0aG9yPldpbGxldHRzLCBNLjwvYXV0aG9yPjxhdXRo
b3I+SG9sbG93ZWxsLCBTLjwvYXV0aG9yPjxhdXRob3I+QXNsZXR0LCBMLjwvYXV0aG9yPjxhdXRo
b3I+SG9sbWVzLCBDLjwvYXV0aG9yPjxhdXRob3I+RG9oZXJ0eSwgQS48L2F1dGhvcj48L2F1dGhv
cnM+PC9jb250cmlidXRvcnM+PGF1dGgtYWRkcmVzcz5EZXBhcnRtZW50IG9mIFN0YXRpc3RpY3Ms
IFVuaXZlcnNpdHkgb2YgT3hmb3JkLCBPeGZvcmQsIFVLLiYjeEQ7QmlnIERhdGEgSW5zdGl0dXRl
LCBMaSBLYSBTaGluZyBDZW50cmUgZm9yIEhlYWx0aCBJbmZvcm1hdGlvbiBhbmQgRGlzY292ZXJ5
LCBVbml2ZXJzaXR5IG9mIE94Zm9yZCwgT3hmb3JkLCBVSy4mI3hEO051ZmZpZWxkIERlcGFydG1l
bnQgb2YgUG9wdWxhdGlvbiBIZWFsdGgsIEJIRiBDZW50cmUgb2YgUmVzZWFyY2ggRXhjZWxsZW5j
ZSwgVW5pdmVyc2l0eSBvZiBPeGZvcmQsIE94Zm9yZCwgVUsuJiN4RDtEZXBhcnRtZW50IG9mIE1h
dGhlbWF0aWNhbCBTY2llbmNlcywgRHVyaGFtIFVuaXZlcnNpdHksIER1cmhhbSwgVUsuJiN4RDtC
aWcgRGF0YSBJbnN0aXR1dGUsIExpIEthIFNoaW5nIENlbnRyZSBmb3IgSGVhbHRoIEluZm9ybWF0
aW9uIGFuZCBEaXNjb3ZlcnksIFVuaXZlcnNpdHkgb2YgT3hmb3JkLCBPeGZvcmQsIFVLLiBhaWRl
bi5kb2hlcnR5QGJkaS5veC5hYy51ay4mI3hEO051ZmZpZWxkIERlcGFydG1lbnQgb2YgUG9wdWxh
dGlvbiBIZWFsdGgsIEJIRiBDZW50cmUgb2YgUmVzZWFyY2ggRXhjZWxsZW5jZSwgVW5pdmVyc2l0
eSBvZiBPeGZvcmQsIE94Zm9yZCwgVUsuIGFpZGVuLmRvaGVydHlAYmRpLm94LmFjLnVrLiYjeEQ7
SW5zdGl0dXRlIG9mIEJpb21lZGljYWwgRW5naW5lZXJpbmcsIERlcGFydG1lbnQgb2YgRW5naW5l
ZXJpbmcgU2NpZW5jZSwgVW5pdmVyc2l0eSBvZiBPeGZvcmQsIE94Zm9yZCwgVUsuIGFpZGVuLmRv
aGVydHlAYmRpLm94LmFjLnVrLjwvYXV0aC1hZGRyZXNzPjx0aXRsZXM+PHRpdGxlPlN0YXRpc3Rp
Y2FsIG1hY2hpbmUgbGVhcm5pbmcgb2Ygc2xlZXAgYW5kIHBoeXNpY2FsIGFjdGl2aXR5IHBoZW5v
dHlwZXMgZnJvbSBzZW5zb3IgZGF0YSBpbiA5NiwyMjAgVUsgQmlvYmFuayBwYXJ0aWNpcGFudHM8
L3RpdGxlPjxzZWNvbmRhcnktdGl0bGU+U2NpIFJlcDwvc2Vjb25kYXJ5LXRpdGxlPjwvdGl0bGVz
PjxwZXJpb2RpY2FsPjxmdWxsLXRpdGxlPlNjaSBSZXA8L2Z1bGwtdGl0bGU+PC9wZXJpb2RpY2Fs
PjxwYWdlcz43OTYxPC9wYWdlcz48dm9sdW1lPjg8L3ZvbHVtZT48bnVtYmVyPjE8L251bWJlcj48
ZWRpdGlvbj4yMDE4LzA1LzIzPC9lZGl0aW9uPjxrZXl3b3Jkcz48a2V5d29yZD5BY2NlbGVyb21l
dHJ5PC9rZXl3b3JkPjxrZXl3b3JkPipBY3Rpdml0aWVzIG9mIERhaWx5IExpdmluZzwva2V5d29y
ZD48a2V5d29yZD5BZG9sZXNjZW50PC9rZXl3b3JkPjxrZXl3b3JkPkFkdWx0PC9rZXl3b3JkPjxr
ZXl3b3JkPkFnZWQ8L2tleXdvcmQ+PGtleXdvcmQ+QWdlZCwgODAgYW5kIG92ZXI8L2tleXdvcmQ+
PGtleXdvcmQ+QmlvbG9naWNhbCBTcGVjaW1lbiBCYW5rcy8qc3RhdGlzdGljcyAmYW1wOyBudW1l
cmljYWwgZGF0YTwva2V5d29yZD48a2V5d29yZD4qRXhlcmNpc2U8L2tleXdvcmQ+PGtleXdvcmQ+
RmVtYWxlPC9rZXl3b3JkPjxrZXl3b3JkPkh1bWFuczwva2V5d29yZD48a2V5d29yZD4qTWFjaGlu
ZSBMZWFybmluZzwva2V5d29yZD48a2V5d29yZD5NYWxlPC9rZXl3b3JkPjxrZXl3b3JkPk1pZGRs
ZSBBZ2VkPC9rZXl3b3JkPjxrZXl3b3JkPlBoZW5vdHlwZTwva2V5d29yZD48a2V5d29yZD5TZWRl
bnRhcnkgQmVoYXZpb3I8L2tleXdvcmQ+PGtleXdvcmQ+U2VsZiBSZXBvcnQ8L2tleXdvcmQ+PGtl
eXdvcmQ+U2xlZXAvKnBoeXNpb2xvZ3k8L2tleXdvcmQ+PGtleXdvcmQ+VW5pdGVkIEtpbmdkb208
L2tleXdvcmQ+PGtleXdvcmQ+WW91bmcgQWR1bHQ8L2tleXdvcmQ+PC9rZXl3b3Jkcz48ZGF0ZXM+
PHllYXI+MjAxODwveWVhcj48cHViLWRhdGVzPjxkYXRlPk1heSAyMTwvZGF0ZT48L3B1Yi1kYXRl
cz48L2RhdGVzPjxpc2JuPjIwNDUtMjMyMiAoRWxlY3Ryb25pYykmI3hEOzIwNDUtMjMyMiAoTGlu
a2luZyk8L2lzYm4+PGFjY2Vzc2lvbi1udW0+Mjk3ODQ5Mjg8L2FjY2Vzc2lvbi1udW0+PHVybHM+
PHJlbGF0ZWQtdXJscz48dXJsPmh0dHBzOi8vd3d3Lm5jYmkubmxtLm5paC5nb3YvcHVibWVkLzI5
Nzg0OTI4PC91cmw+PC9yZWxhdGVkLXVybHM+PC91cmxzPjxjdXN0b20yPlBNQzU5NjI1Mzc8L2N1
c3RvbTI+PGVsZWN0cm9uaWMtcmVzb3VyY2UtbnVtPjEwLjEwMzgvczQxNTk4LTAxOC0yNjE3NC0x
PC9lbGVjdHJvbmljLXJlc291cmNlLW51bT48L3JlY29yZD48L0NpdGU+PC9FbmROb3RlPgB=
</w:fldData>
        </w:fldChar>
      </w:r>
      <w:r w:rsidR="00181E24">
        <w:rPr>
          <w:rFonts w:ascii="Arial" w:hAnsi="Arial" w:cs="Arial"/>
          <w:sz w:val="24"/>
          <w:szCs w:val="24"/>
        </w:rPr>
        <w:instrText xml:space="preserve"> ADDIN EN.CITE </w:instrText>
      </w:r>
      <w:r w:rsidR="00181E24">
        <w:rPr>
          <w:rFonts w:ascii="Arial" w:hAnsi="Arial" w:cs="Arial"/>
          <w:sz w:val="24"/>
          <w:szCs w:val="24"/>
        </w:rPr>
        <w:fldChar w:fldCharType="begin">
          <w:fldData xml:space="preserve">PEVuZE5vdGU+PENpdGU+PEF1dGhvcj5XaWxsZXR0czwvQXV0aG9yPjxZZWFyPjIwMTg8L1llYXI+
PFJlY051bT45NzY8L1JlY051bT48RGlzcGxheVRleHQ+PHN0eWxlIGZhY2U9InN1cGVyc2NyaXB0
Ij4yMjwvc3R5bGU+PC9EaXNwbGF5VGV4dD48cmVjb3JkPjxyZWMtbnVtYmVyPjk3NjwvcmVjLW51
bWJlcj48Zm9yZWlnbi1rZXlzPjxrZXkgYXBwPSJFTiIgZGItaWQ9IjkyZnY5YTV6eGY1c3B6ZWZl
ZG94c2V2a3ZhYXZ2OXZyNWQ1MiIgdGltZXN0YW1wPSIxNjI4NjUwNzIwIj45NzY8L2tleT48L2Zv
cmVpZ24ta2V5cz48cmVmLXR5cGUgbmFtZT0iSm91cm5hbCBBcnRpY2xlIj4xNzwvcmVmLXR5cGU+
PGNvbnRyaWJ1dG9ycz48YXV0aG9ycz48YXV0aG9yPldpbGxldHRzLCBNLjwvYXV0aG9yPjxhdXRo
b3I+SG9sbG93ZWxsLCBTLjwvYXV0aG9yPjxhdXRob3I+QXNsZXR0LCBMLjwvYXV0aG9yPjxhdXRo
b3I+SG9sbWVzLCBDLjwvYXV0aG9yPjxhdXRob3I+RG9oZXJ0eSwgQS48L2F1dGhvcj48L2F1dGhv
cnM+PC9jb250cmlidXRvcnM+PGF1dGgtYWRkcmVzcz5EZXBhcnRtZW50IG9mIFN0YXRpc3RpY3Ms
IFVuaXZlcnNpdHkgb2YgT3hmb3JkLCBPeGZvcmQsIFVLLiYjeEQ7QmlnIERhdGEgSW5zdGl0dXRl
LCBMaSBLYSBTaGluZyBDZW50cmUgZm9yIEhlYWx0aCBJbmZvcm1hdGlvbiBhbmQgRGlzY292ZXJ5
LCBVbml2ZXJzaXR5IG9mIE94Zm9yZCwgT3hmb3JkLCBVSy4mI3hEO051ZmZpZWxkIERlcGFydG1l
bnQgb2YgUG9wdWxhdGlvbiBIZWFsdGgsIEJIRiBDZW50cmUgb2YgUmVzZWFyY2ggRXhjZWxsZW5j
ZSwgVW5pdmVyc2l0eSBvZiBPeGZvcmQsIE94Zm9yZCwgVUsuJiN4RDtEZXBhcnRtZW50IG9mIE1h
dGhlbWF0aWNhbCBTY2llbmNlcywgRHVyaGFtIFVuaXZlcnNpdHksIER1cmhhbSwgVUsuJiN4RDtC
aWcgRGF0YSBJbnN0aXR1dGUsIExpIEthIFNoaW5nIENlbnRyZSBmb3IgSGVhbHRoIEluZm9ybWF0
aW9uIGFuZCBEaXNjb3ZlcnksIFVuaXZlcnNpdHkgb2YgT3hmb3JkLCBPeGZvcmQsIFVLLiBhaWRl
bi5kb2hlcnR5QGJkaS5veC5hYy51ay4mI3hEO051ZmZpZWxkIERlcGFydG1lbnQgb2YgUG9wdWxh
dGlvbiBIZWFsdGgsIEJIRiBDZW50cmUgb2YgUmVzZWFyY2ggRXhjZWxsZW5jZSwgVW5pdmVyc2l0
eSBvZiBPeGZvcmQsIE94Zm9yZCwgVUsuIGFpZGVuLmRvaGVydHlAYmRpLm94LmFjLnVrLiYjeEQ7
SW5zdGl0dXRlIG9mIEJpb21lZGljYWwgRW5naW5lZXJpbmcsIERlcGFydG1lbnQgb2YgRW5naW5l
ZXJpbmcgU2NpZW5jZSwgVW5pdmVyc2l0eSBvZiBPeGZvcmQsIE94Zm9yZCwgVUsuIGFpZGVuLmRv
aGVydHlAYmRpLm94LmFjLnVrLjwvYXV0aC1hZGRyZXNzPjx0aXRsZXM+PHRpdGxlPlN0YXRpc3Rp
Y2FsIG1hY2hpbmUgbGVhcm5pbmcgb2Ygc2xlZXAgYW5kIHBoeXNpY2FsIGFjdGl2aXR5IHBoZW5v
dHlwZXMgZnJvbSBzZW5zb3IgZGF0YSBpbiA5NiwyMjAgVUsgQmlvYmFuayBwYXJ0aWNpcGFudHM8
L3RpdGxlPjxzZWNvbmRhcnktdGl0bGU+U2NpIFJlcDwvc2Vjb25kYXJ5LXRpdGxlPjwvdGl0bGVz
PjxwZXJpb2RpY2FsPjxmdWxsLXRpdGxlPlNjaSBSZXA8L2Z1bGwtdGl0bGU+PC9wZXJpb2RpY2Fs
PjxwYWdlcz43OTYxPC9wYWdlcz48dm9sdW1lPjg8L3ZvbHVtZT48bnVtYmVyPjE8L251bWJlcj48
ZWRpdGlvbj4yMDE4LzA1LzIzPC9lZGl0aW9uPjxrZXl3b3Jkcz48a2V5d29yZD5BY2NlbGVyb21l
dHJ5PC9rZXl3b3JkPjxrZXl3b3JkPipBY3Rpdml0aWVzIG9mIERhaWx5IExpdmluZzwva2V5d29y
ZD48a2V5d29yZD5BZG9sZXNjZW50PC9rZXl3b3JkPjxrZXl3b3JkPkFkdWx0PC9rZXl3b3JkPjxr
ZXl3b3JkPkFnZWQ8L2tleXdvcmQ+PGtleXdvcmQ+QWdlZCwgODAgYW5kIG92ZXI8L2tleXdvcmQ+
PGtleXdvcmQ+QmlvbG9naWNhbCBTcGVjaW1lbiBCYW5rcy8qc3RhdGlzdGljcyAmYW1wOyBudW1l
cmljYWwgZGF0YTwva2V5d29yZD48a2V5d29yZD4qRXhlcmNpc2U8L2tleXdvcmQ+PGtleXdvcmQ+
RmVtYWxlPC9rZXl3b3JkPjxrZXl3b3JkPkh1bWFuczwva2V5d29yZD48a2V5d29yZD4qTWFjaGlu
ZSBMZWFybmluZzwva2V5d29yZD48a2V5d29yZD5NYWxlPC9rZXl3b3JkPjxrZXl3b3JkPk1pZGRs
ZSBBZ2VkPC9rZXl3b3JkPjxrZXl3b3JkPlBoZW5vdHlwZTwva2V5d29yZD48a2V5d29yZD5TZWRl
bnRhcnkgQmVoYXZpb3I8L2tleXdvcmQ+PGtleXdvcmQ+U2VsZiBSZXBvcnQ8L2tleXdvcmQ+PGtl
eXdvcmQ+U2xlZXAvKnBoeXNpb2xvZ3k8L2tleXdvcmQ+PGtleXdvcmQ+VW5pdGVkIEtpbmdkb208
L2tleXdvcmQ+PGtleXdvcmQ+WW91bmcgQWR1bHQ8L2tleXdvcmQ+PC9rZXl3b3Jkcz48ZGF0ZXM+
PHllYXI+MjAxODwveWVhcj48cHViLWRhdGVzPjxkYXRlPk1heSAyMTwvZGF0ZT48L3B1Yi1kYXRl
cz48L2RhdGVzPjxpc2JuPjIwNDUtMjMyMiAoRWxlY3Ryb25pYykmI3hEOzIwNDUtMjMyMiAoTGlu
a2luZyk8L2lzYm4+PGFjY2Vzc2lvbi1udW0+Mjk3ODQ5Mjg8L2FjY2Vzc2lvbi1udW0+PHVybHM+
PHJlbGF0ZWQtdXJscz48dXJsPmh0dHBzOi8vd3d3Lm5jYmkubmxtLm5paC5nb3YvcHVibWVkLzI5
Nzg0OTI4PC91cmw+PC9yZWxhdGVkLXVybHM+PC91cmxzPjxjdXN0b20yPlBNQzU5NjI1Mzc8L2N1
c3RvbTI+PGVsZWN0cm9uaWMtcmVzb3VyY2UtbnVtPjEwLjEwMzgvczQxNTk4LTAxOC0yNjE3NC0x
PC9lbGVjdHJvbmljLXJlc291cmNlLW51bT48L3JlY29yZD48L0NpdGU+PC9FbmROb3RlPgB=
</w:fldData>
        </w:fldChar>
      </w:r>
      <w:r w:rsidR="00181E24">
        <w:rPr>
          <w:rFonts w:ascii="Arial" w:hAnsi="Arial" w:cs="Arial"/>
          <w:sz w:val="24"/>
          <w:szCs w:val="24"/>
        </w:rPr>
        <w:instrText xml:space="preserve"> ADDIN EN.CITE.DATA </w:instrText>
      </w:r>
      <w:r w:rsidR="00181E24">
        <w:rPr>
          <w:rFonts w:ascii="Arial" w:hAnsi="Arial" w:cs="Arial"/>
          <w:sz w:val="24"/>
          <w:szCs w:val="24"/>
        </w:rPr>
      </w:r>
      <w:r w:rsidR="00181E24">
        <w:rPr>
          <w:rFonts w:ascii="Arial" w:hAnsi="Arial" w:cs="Arial"/>
          <w:sz w:val="24"/>
          <w:szCs w:val="24"/>
        </w:rPr>
        <w:fldChar w:fldCharType="end"/>
      </w:r>
      <w:r w:rsidRPr="000B5FE3">
        <w:rPr>
          <w:rFonts w:ascii="Arial" w:hAnsi="Arial" w:cs="Arial"/>
          <w:sz w:val="24"/>
          <w:szCs w:val="24"/>
        </w:rPr>
      </w:r>
      <w:r w:rsidRPr="000B5FE3">
        <w:rPr>
          <w:rFonts w:ascii="Arial" w:hAnsi="Arial" w:cs="Arial"/>
          <w:sz w:val="24"/>
          <w:szCs w:val="24"/>
        </w:rPr>
        <w:fldChar w:fldCharType="separate"/>
      </w:r>
      <w:r w:rsidR="00181E24" w:rsidRPr="00181E24">
        <w:rPr>
          <w:rFonts w:ascii="Arial" w:hAnsi="Arial" w:cs="Arial"/>
          <w:noProof/>
          <w:sz w:val="24"/>
          <w:szCs w:val="24"/>
          <w:vertAlign w:val="superscript"/>
        </w:rPr>
        <w:t>22</w:t>
      </w:r>
      <w:r w:rsidRPr="000B5FE3">
        <w:rPr>
          <w:rFonts w:ascii="Arial" w:hAnsi="Arial" w:cs="Arial"/>
          <w:sz w:val="24"/>
          <w:szCs w:val="24"/>
        </w:rPr>
        <w:fldChar w:fldCharType="end"/>
      </w:r>
      <w:r w:rsidRPr="000B5FE3">
        <w:rPr>
          <w:rFonts w:ascii="Arial" w:hAnsi="Arial" w:cs="Arial"/>
          <w:sz w:val="24"/>
          <w:szCs w:val="24"/>
        </w:rPr>
        <w:t xml:space="preserve"> modified slightly to better accommodate daylight savings time changes and to output light and temperature readings (https://github.com/tgbrooks/biobankAccelerometerAnalysis). Participants </w:t>
      </w:r>
      <w:r w:rsidRPr="000B5FE3">
        <w:rPr>
          <w:rFonts w:ascii="Arial" w:eastAsia="Calibri" w:hAnsi="Arial" w:cs="Arial"/>
          <w:sz w:val="24"/>
          <w:szCs w:val="24"/>
        </w:rPr>
        <w:t>were excluded from further analyses</w:t>
      </w:r>
      <w:r w:rsidRPr="000B5FE3">
        <w:rPr>
          <w:rFonts w:ascii="Arial" w:hAnsi="Arial" w:cs="Arial"/>
          <w:sz w:val="24"/>
          <w:szCs w:val="24"/>
        </w:rPr>
        <w:t xml:space="preserve"> based on failed calibration </w:t>
      </w:r>
      <w:r w:rsidRPr="000B5FE3">
        <w:rPr>
          <w:rFonts w:ascii="Arial" w:eastAsia="Calibri" w:hAnsi="Arial" w:cs="Arial"/>
          <w:sz w:val="24"/>
          <w:szCs w:val="24"/>
        </w:rPr>
        <w:t>(n=2,826)</w:t>
      </w:r>
      <w:r w:rsidRPr="000B5FE3">
        <w:rPr>
          <w:rFonts w:ascii="Arial" w:hAnsi="Arial" w:cs="Arial"/>
          <w:sz w:val="24"/>
          <w:szCs w:val="24"/>
        </w:rPr>
        <w:t xml:space="preserve">, insufficient data </w:t>
      </w:r>
      <w:r w:rsidRPr="000B5FE3">
        <w:rPr>
          <w:rFonts w:ascii="Arial" w:eastAsia="Calibri" w:hAnsi="Arial" w:cs="Arial"/>
          <w:sz w:val="24"/>
          <w:szCs w:val="24"/>
        </w:rPr>
        <w:t>(n=4,258)</w:t>
      </w:r>
      <w:r w:rsidRPr="000B5FE3">
        <w:rPr>
          <w:rFonts w:ascii="Arial" w:hAnsi="Arial" w:cs="Arial"/>
          <w:sz w:val="24"/>
          <w:szCs w:val="24"/>
        </w:rPr>
        <w:t xml:space="preserve"> or crossing over daylight savings time (n=</w:t>
      </w:r>
      <w:r w:rsidRPr="000B5FE3">
        <w:rPr>
          <w:rFonts w:ascii="Arial" w:eastAsia="Calibri" w:hAnsi="Arial" w:cs="Arial"/>
          <w:sz w:val="24"/>
          <w:szCs w:val="24"/>
        </w:rPr>
        <w:t>4,279), following prior experiments</w:t>
      </w:r>
      <w:r w:rsidRPr="000B5FE3">
        <w:rPr>
          <w:rFonts w:ascii="Arial" w:eastAsia="Calibri" w:hAnsi="Arial" w:cs="Arial"/>
          <w:sz w:val="24"/>
          <w:szCs w:val="24"/>
        </w:rPr>
        <w:fldChar w:fldCharType="begin">
          <w:fldData xml:space="preserve">PEVuZE5vdGU+PENpdGU+PEF1dGhvcj5MeWFsbDwvQXV0aG9yPjxZZWFyPjIwMTg8L1llYXI+PFJl
Y051bT45NzQ8L1JlY051bT48RGlzcGxheVRleHQ+PHN0eWxlIGZhY2U9InN1cGVyc2NyaXB0Ij42
LDcsMjE8L3N0eWxlPjwvRGlzcGxheVRleHQ+PHJlY29yZD48cmVjLW51bWJlcj45NzQ8L3JlYy1u
dW1iZXI+PGZvcmVpZ24ta2V5cz48a2V5IGFwcD0iRU4iIGRiLWlkPSI5MmZ2OWE1enhmNXNwemVm
ZWRveHNldmt2YWF2djl2cjVkNTIiIHRpbWVzdGFtcD0iMTYyODY1MDU4NCI+OTc0PC9rZXk+PC9m
b3JlaWduLWtleXM+PHJlZi10eXBlIG5hbWU9IkpvdXJuYWwgQXJ0aWNsZSI+MTc8L3JlZi10eXBl
Pjxjb250cmlidXRvcnM+PGF1dGhvcnM+PGF1dGhvcj5MeWFsbCwgTC4gTS48L2F1dGhvcj48YXV0
aG9yPld5c2UsIEMuIEEuPC9hdXRob3I+PGF1dGhvcj5HcmFoYW0sIE4uPC9hdXRob3I+PGF1dGhv
cj5GZXJndXNvbiwgQS48L2F1dGhvcj48YXV0aG9yPkx5YWxsLCBELiBNLjwvYXV0aG9yPjxhdXRo
b3I+Q3VsbGVuLCBCLjwvYXV0aG9yPjxhdXRob3I+Q2VsaXMgTW9yYWxlcywgQy4gQS48L2F1dGhv
cj48YXV0aG9yPkJpZWxsbywgUy4gTS48L2F1dGhvcj48YXV0aG9yPk1hY2theSwgRC48L2F1dGhv
cj48YXV0aG9yPldhcmQsIEouPC9hdXRob3I+PGF1dGhvcj5TdHJhd2JyaWRnZSwgUi4gSi48L2F1
dGhvcj48YXV0aG9yPkdpbGwsIEouIE0uIFIuPC9hdXRob3I+PGF1dGhvcj5CYWlsZXksIE0uIEUu
IFMuPC9hdXRob3I+PGF1dGhvcj5QZWxsLCBKLiBQLjwvYXV0aG9yPjxhdXRob3I+U21pdGgsIEQu
IEouPC9hdXRob3I+PC9hdXRob3JzPjwvY29udHJpYnV0b3JzPjxhdXRoLWFkZHJlc3M+SW5zdGl0
dXRlIG9mIEhlYWx0aCBhbmQgV2VsbGJlaW5nLCBVbml2ZXJzaXR5IG9mIEdsYXNnb3csIEdsYXNn
b3csIFVLLiBFbGVjdHJvbmljIGFkZHJlc3M6IGxhdXJhLmx5YWxsQGdsYXNnb3cuYWMudWsuJiN4
RDtJbnN0aXR1dGUgb2YgQmlvZGl2ZXJzaXR5LCBBbmltYWwgSGVhbHRoIGFuZCBDb21wYXJhdGl2
ZSBNZWRpY2luZSwgVW5pdmVyc2l0eSBvZiBHbGFzZ293LCBHbGFzZ293LCBVSzsgRGVwYXJ0bWVu
dCBvZiBNb2xlY3VsYXIgYW5kIENlbGx1bGFyIFRoZXJhcGV1dGljcywgSXJpc2ggQ2VudHJlIGZv
ciBWYXNjdWxhciBCaW9sb2d5LCBSb3lhbCBDb2xsZWdlIG9mIFN1cmdlb25zIGluIElyZWxhbmQg
KFJDU0kpLCBEdWJsaW4sIElyZWxhbmQuJiN4RDtJbnN0aXR1dGUgb2YgSGVhbHRoIGFuZCBXZWxs
YmVpbmcsIFVuaXZlcnNpdHkgb2YgR2xhc2dvdywgR2xhc2dvdywgVUsuJiN4RDtJbnN0aXR1dGUg
b2YgQ2FyZGlvdmFzY3VsYXIgYW5kIE1lZGljYWwgU2NpZW5jZXMsIFVuaXZlcnNpdHkgb2YgR2xh
c2dvdywgR2xhc2dvdywgVUsuJiN4RDtTY2hvb2wgb2YgUHN5Y2hvbG9neSwgVW5pdmVyc2l0eSBv
ZiBHbGFzZ293LCBHbGFzZ293LCBVSy4mI3hEO0luc3RpdHV0ZSBvZiBIZWFsdGggYW5kIFdlbGxi
ZWluZywgVW5pdmVyc2l0eSBvZiBHbGFzZ293LCBHbGFzZ293LCBVSzsgRGVwYXJ0bWVudCBvZiBN
ZWRpY2luZSBTb2xuYSwgS2Fyb2xpbnNrYSBJbnN0aXR1dGUsIFN0b2NraG9sbSwgU3dlZGVuLiYj
eEQ7U2Nob29sIG9mIExpZmUgU2NpZW5jZXMsIENvbGxlZ2Ugb2YgTWVkaWNhbCwgVmV0ZXJpbmFy
eSBhbmQgTGlmZSBTY2llbmNlcywgVW5pdmVyc2l0eSBvZiBHbGFzZ293LCBHbGFzZ293LCBVSy48
L2F1dGgtYWRkcmVzcz48dGl0bGVzPjx0aXRsZT5Bc3NvY2lhdGlvbiBvZiBkaXNydXB0ZWQgY2ly
Y2FkaWFuIHJoeXRobWljaXR5IHdpdGggbW9vZCBkaXNvcmRlcnMsIHN1YmplY3RpdmUgd2VsbGJl
aW5nLCBhbmQgY29nbml0aXZlIGZ1bmN0aW9uOiBhIGNyb3NzLXNlY3Rpb25hbCBzdHVkeSBvZiA5
MSAxMDUgcGFydGljaXBhbnRzIGZyb20gdGhlIFVLIEJpb2Jhbms8L3RpdGxlPjxzZWNvbmRhcnkt
dGl0bGU+TGFuY2V0IFBzeWNoaWF0cnk8L3NlY29uZGFyeS10aXRsZT48L3RpdGxlcz48cGVyaW9k
aWNhbD48ZnVsbC10aXRsZT5MYW5jZXQgUHN5Y2hpYXRyeTwvZnVsbC10aXRsZT48L3BlcmlvZGlj
YWw+PHBhZ2VzPjUwNy01MTQ8L3BhZ2VzPjx2b2x1bWU+NTwvdm9sdW1lPjxudW1iZXI+NjwvbnVt
YmVyPjxlZGl0aW9uPjIwMTgvMDUvMjA8L2VkaXRpb24+PGtleXdvcmRzPjxrZXl3b3JkPkFjY2Vs
ZXJvbWV0cnkvaW5zdHJ1bWVudGF0aW9uL21ldGhvZHM8L2tleXdvcmQ+PGtleXdvcmQ+KkJpb2xv
Z2ljYWwgU3BlY2ltZW4gQmFua3M8L2tleXdvcmQ+PGtleXdvcmQ+Q2lyY2FkaWFuIFJoeXRobS8q
cGh5c2lvbG9neTwva2V5d29yZD48a2V5d29yZD5Db2duaXRpb24vKnBoeXNpb2xvZ3k8L2tleXdv
cmQ+PGtleXdvcmQ+Q3Jvc3MtU2VjdGlvbmFsIFN0dWRpZXM8L2tleXdvcmQ+PGtleXdvcmQ+RmVt
YWxlPC9rZXl3b3JkPjxrZXl3b3JkPkh1bWFuczwva2V5d29yZD48a2V5d29yZD5NYWxlPC9rZXl3
b3JkPjxrZXl3b3JkPk1pZGRsZSBBZ2VkPC9rZXl3b3JkPjxrZXl3b3JkPk1vb2QgRGlzb3JkZXJz
L2VwaWRlbWlvbG9neS8qcHN5Y2hvbG9neTwva2V5d29yZD48a2V5d29yZD5TbGVlcC9waHlzaW9s
b2d5PC9rZXl3b3JkPjxrZXl3b3JkPlVuaXRlZCBLaW5nZG9tL2VwaWRlbWlvbG9neTwva2V5d29y
ZD48L2tleXdvcmRzPjxkYXRlcz48eWVhcj4yMDE4PC95ZWFyPjxwdWItZGF0ZXM+PGRhdGU+SnVu
PC9kYXRlPjwvcHViLWRhdGVzPjwvZGF0ZXM+PGlzYm4+MjIxNS0wMzc0IChFbGVjdHJvbmljKSYj
eEQ7MjIxNS0wMzY2IChMaW5raW5nKTwvaXNibj48YWNjZXNzaW9uLW51bT4yOTc3Njc3NDwvYWNj
ZXNzaW9uLW51bT48dXJscz48cmVsYXRlZC11cmxzPjx1cmw+aHR0cHM6Ly93d3cubmNiaS5ubG0u
bmloLmdvdi9wdWJtZWQvMjk3NzY3NzQ8L3VybD48L3JlbGF0ZWQtdXJscz48L3VybHM+PGVsZWN0
cm9uaWMtcmVzb3VyY2UtbnVtPjEwLjEwMTYvUzIyMTUtMDM2NigxOCkzMDEzOS0xPC9lbGVjdHJv
bmljLXJlc291cmNlLW51bT48L3JlY29yZD48L0NpdGU+PENpdGU+PEF1dGhvcj5Eb2hlcnR5PC9B
dXRob3I+PFllYXI+MjAxNzwvWWVhcj48UmVjTnVtPjk3MjwvUmVjTnVtPjxyZWNvcmQ+PHJlYy1u
dW1iZXI+OTcyPC9yZWMtbnVtYmVyPjxmb3JlaWduLWtleXM+PGtleSBhcHA9IkVOIiBkYi1pZD0i
OTJmdjlhNXp4ZjVzcHplZmVkb3hzZXZrdmFhdnY5dnI1ZDUyIiB0aW1lc3RhbXA9IjE2Mjg2NTA0
MTMiPjk3Mjwva2V5PjwvZm9yZWlnbi1rZXlzPjxyZWYtdHlwZSBuYW1lPSJKb3VybmFsIEFydGlj
bGUiPjE3PC9yZWYtdHlwZT48Y29udHJpYnV0b3JzPjxhdXRob3JzPjxhdXRob3I+RG9oZXJ0eSwg
QS48L2F1dGhvcj48YXV0aG9yPkphY2tzb24sIEQuPC9hdXRob3I+PGF1dGhvcj5IYW1tZXJsYSwg
Ti48L2F1dGhvcj48YXV0aG9yPlBsb3R6LCBULjwvYXV0aG9yPjxhdXRob3I+T2xpdmllciwgUC48
L2F1dGhvcj48YXV0aG9yPkdyYW5hdCwgTS4gSC48L2F1dGhvcj48YXV0aG9yPldoaXRlLCBULjwv
YXV0aG9yPjxhdXRob3I+dmFuIEhlZXMsIFYuIFQuPC9hdXRob3I+PGF1dGhvcj5UcmVuZWxsLCBN
LiBJLjwvYXV0aG9yPjxhdXRob3I+T3dlbiwgQy4gRy48L2F1dGhvcj48YXV0aG9yPlByZWVjZSwg
Uy4gSi48L2F1dGhvcj48YXV0aG9yPkdpbGxpb25zLCBSLjwvYXV0aG9yPjxhdXRob3I+U2hlYXJk
LCBTLjwvYXV0aG9yPjxhdXRob3I+UGVha21hbiwgVC48L2F1dGhvcj48YXV0aG9yPkJyYWdlLCBT
LjwvYXV0aG9yPjxhdXRob3I+V2FyZWhhbSwgTi4gSi48L2F1dGhvcj48L2F1dGhvcnM+PC9jb250
cmlidXRvcnM+PGF1dGgtYWRkcmVzcz5CaWcgRGF0YSBJbnN0aXR1dGUsIE51ZmZpZWxkIERlcGFy
dG1lbnQgb2YgUG9wdWxhdGlvbiBIZWFsdGgsIEJIRiBDZW50cmUgb2YgUmVzZWFyY2ggRXhjZWxs
ZW5jZSwgVW5pdmVyc2l0eSBvZiBPeGZvcmQsIE94Zm9yZCwgVW5pdGVkIEtpbmdkb20uJiN4RDtJ
bnN0aXR1dGUgb2YgQmlvbWVkaWNhbCBFbmdpbmVlcmluZywgRGVwYXJ0bWVudCBvZiBFbmdpbmVl
cmluZyBTY2llbmNlLCBVbml2ZXJzaXR5IG9mIE94Zm9yZCwgT3hmb3JkLCBVbml0ZWQgS2luZ2Rv
bS4mI3hEO09wZW4gTGFiLCBOZXdjYXN0bGUgVW5pdmVyc2l0eSwgTmV3Y2FzdGxlLCBVbml0ZWQg
S2luZ2RvbS4mI3hEO1NjaG9vbCBvZiBIZWFsdGggU2NpZW5jZXMsIFVuaXZlcnNpdHkgb2YgU2Fs
Zm9yZCwgTWFuY2hlc3RlciwgVW5pdGVkIEtpbmdkb20uJiN4RDtNUkMgRXBpZGVtaW9sb2d5IFVu
aXQsIFVuaXZlcnNpdHkgb2YgQ2FtYnJpZGdlLCBDYW1icmlkZ2UsIFVuaXRlZCBLaW5nZG9tLiYj
eEQ7TW92ZUxhYiwgSW5zdGl0dXRlIG9mIENlbGx1bGFyIE1lZGljaW5lLCBOZXdjYXN0bGUgVW5p
dmVyc2l0eSwgTmV3Y2FzdGxlLCBVbml0ZWQgS2luZ2RvbS4mI3hEO1BvcHVsYXRpb24gSGVhbHRo
IFJlc2VhcmNoIEluc3RpdHV0ZSwgU3QgR2VvcmdlJmFwb3M7cyBVbml2ZXJzaXR5IG9mIExvbmRv
biwgTG9uZG9uLCBVbml0ZWQgS2luZ2RvbS4mI3hEO1VLIEJpb2JhbmssIFN0b2NrcG9ydCwgVW5p
dGVkIEtpbmdkb20uPC9hdXRoLWFkZHJlc3M+PHRpdGxlcz48dGl0bGU+TGFyZ2UgU2NhbGUgUG9w
dWxhdGlvbiBBc3Nlc3NtZW50IG9mIFBoeXNpY2FsIEFjdGl2aXR5IFVzaW5nIFdyaXN0IFdvcm4g
QWNjZWxlcm9tZXRlcnM6IFRoZSBVSyBCaW9iYW5rIFN0dWR5PC90aXRsZT48c2Vjb25kYXJ5LXRp
dGxlPlBMb1MgT25lPC9zZWNvbmRhcnktdGl0bGU+PC90aXRsZXM+PHBlcmlvZGljYWw+PGZ1bGwt
dGl0bGU+UExvUyBPbmU8L2Z1bGwtdGl0bGU+PC9wZXJpb2RpY2FsPjxwYWdlcz5lMDE2OTY0OTwv
cGFnZXM+PHZvbHVtZT4xMjwvdm9sdW1lPjxudW1iZXI+MjwvbnVtYmVyPjxlZGl0aW9uPjIwMTcv
MDIvMDI8L2VkaXRpb24+PGtleXdvcmRzPjxrZXl3b3JkPipBY2NlbGVyb21ldHJ5PC9rZXl3b3Jk
PjxrZXl3b3JkPkFnZWQ8L2tleXdvcmQ+PGtleXdvcmQ+QmlvbG9naWNhbCBTcGVjaW1lbiBCYW5r
czwva2V5d29yZD48a2V5d29yZD4qRXhlcmNpc2U8L2tleXdvcmQ+PGtleXdvcmQ+RmVtYWxlPC9r
ZXl3b3JkPjxrZXl3b3JkPkh1bWFuczwva2V5d29yZD48a2V5d29yZD5NYWxlPC9rZXl3b3JkPjxr
ZXl3b3JkPk1pZGRsZSBBZ2VkPC9rZXl3b3JkPjxrZXl3b3JkPipQdWJsaWMgSGVhbHRoIFN1cnZl
aWxsYW5jZTwva2V5d29yZD48a2V5d29yZD5TZWFzb25zPC9rZXl3b3JkPjxrZXl3b3JkPlRpbWUg
RmFjdG9yczwva2V5d29yZD48a2V5d29yZD5Vbml0ZWQgS2luZ2RvbTwva2V5d29yZD48a2V5d29y
ZD5XcmlzdCBKb2ludC8qcGh5c2lvbG9neTwva2V5d29yZD48L2tleXdvcmRzPjxkYXRlcz48eWVh
cj4yMDE3PC95ZWFyPjwvZGF0ZXM+PGlzYm4+MTkzMi02MjAzIChFbGVjdHJvbmljKSYjeEQ7MTkz
Mi02MjAzIChMaW5raW5nKTwvaXNibj48YWNjZXNzaW9uLW51bT4yODE0NjU3NjwvYWNjZXNzaW9u
LW51bT48dXJscz48cmVsYXRlZC11cmxzPjx1cmw+aHR0cHM6Ly93d3cubmNiaS5ubG0ubmloLmdv
di9wdWJtZWQvMjgxNDY1NzY8L3VybD48L3JlbGF0ZWQtdXJscz48L3VybHM+PGN1c3RvbTI+UE1D
NTI4NzQ4OCBzdHVkeS4gUE8gaGFzIHByZXZpb3VzbHkgYmVlbiBhIGRpcmVjdG9yIG9mIEF4aXZp
dHkgTHRkLiBOSCBoYXMgcHJldmlvdXNseSBjb25zdWx0ZWQgZm9yIEF4aXZpdHkgTHRkLiBUaGUg
cGFydG5lcnMgb2YgREogYW5kIFBPIG93biBzaGFyZXMgaW4gQXhpdml0eS4gVGhpcyBkb2VzIG5v
dCBhbHRlciBvdXIgYWRoZXJlbmNlIHRvIFBMT1MgT05FIHBvbGljaWVzIG9uIHNoYXJpbmcgZGF0
YSBhbmQgbWF0ZXJpYWxzLjwvY3VzdG9tMj48ZWxlY3Ryb25pYy1yZXNvdXJjZS1udW0+MTAuMTM3
MS9qb3VybmFsLnBvbmUuMDE2OTY0OTwvZWxlY3Ryb25pYy1yZXNvdXJjZS1udW0+PC9yZWNvcmQ+
PC9DaXRlPjxDaXRlPjxBdXRob3I+RmVyZ3Vzb248L0F1dGhvcj48WWVhcj4yMDE4PC9ZZWFyPjxS
ZWNOdW0+OTc1PC9SZWNOdW0+PHJlY29yZD48cmVjLW51bWJlcj45NzU8L3JlYy1udW1iZXI+PGZv
cmVpZ24ta2V5cz48a2V5IGFwcD0iRU4iIGRiLWlkPSI5MmZ2OWE1enhmNXNwemVmZWRveHNldmt2
YWF2djl2cjVkNTIiIHRpbWVzdGFtcD0iMTYyODY1MDYzMiI+OTc1PC9rZXk+PC9mb3JlaWduLWtl
eXM+PHJlZi10eXBlIG5hbWU9IkpvdXJuYWwgQXJ0aWNsZSI+MTc8L3JlZi10eXBlPjxjb250cmli
dXRvcnM+PGF1dGhvcnM+PGF1dGhvcj5GZXJndXNvbiwgQS48L2F1dGhvcj48YXV0aG9yPkx5YWxs
LCBMLiBNLjwvYXV0aG9yPjxhdXRob3I+V2FyZCwgSi48L2F1dGhvcj48YXV0aG9yPlN0cmF3YnJp
ZGdlLCBSLiBKLjwvYXV0aG9yPjxhdXRob3I+Q3VsbGVuLCBCLjwvYXV0aG9yPjxhdXRob3I+R3Jh
aGFtLCBOLjwvYXV0aG9yPjxhdXRob3I+TmllZHp3aWVkeiwgQy4gTC48L2F1dGhvcj48YXV0aG9y
PkpvaG5zdG9uLCBLLiBKLiBBLjwvYXV0aG9yPjxhdXRob3I+TWFjS2F5LCBELjwvYXV0aG9yPjxh
dXRob3I+QmllbGxvLCBTLiBNLjwvYXV0aG9yPjxhdXRob3I+UGVsbCwgSi4gUC48L2F1dGhvcj48
YXV0aG9yPkNhdmFuYWdoLCBKLjwvYXV0aG9yPjxhdXRob3I+TWNJbnRvc2gsIEEuIE0uPC9hdXRo
b3I+PGF1dGhvcj5Eb2hlcnR5LCBBLjwvYXV0aG9yPjxhdXRob3I+QmFpbGV5LCBNLiBFLiBTLjwv
YXV0aG9yPjxhdXRob3I+THlhbGwsIEQuIE0uPC9hdXRob3I+PGF1dGhvcj5XeXNlLCBDLiBBLjwv
YXV0aG9yPjxhdXRob3I+U21pdGgsIEQuIEouPC9hdXRob3I+PC9hdXRob3JzPjwvY29udHJpYnV0
b3JzPjxhdXRoLWFkZHJlc3M+SW5zdGl0dXRlIG9mIEhlYWx0aCAmYW1wOyBXZWxsYmVpbmcsIFVu
aXZlcnNpdHkgb2YgR2xhc2dvdywgU2NvdGxhbmQsIFVLLiBFbGVjdHJvbmljIGFkZHJlc3M6IGEu
ZmVyZ3Vzb24uM0ByZXNlYXJjaC5nbGEuYWMudWsuJiN4RDtJbnN0aXR1dGUgb2YgSGVhbHRoICZh
bXA7IFdlbGxiZWluZywgVW5pdmVyc2l0eSBvZiBHbGFzZ293LCBTY290bGFuZCwgVUsuJiN4RDtJ
bnN0aXR1dGUgb2YgSGVhbHRoICZhbXA7IFdlbGxiZWluZywgVW5pdmVyc2l0eSBvZiBHbGFzZ293
LCBTY290bGFuZCwgVUs7IERlcGFydG1lbnQgb2YgTWVkaWNpbmUgU29sbmEsIEthcm9saW5za2Eg
SW5zdGl0dXRlLCBTdG9ja2hvbG0sIFN3ZWRlbi4mI3hEO0luc3RpdHV0ZSBvZiBOZXVyb3NjaWVu
Y2UgYW5kIFBzeWNob2xvZ3ksIFVuaXZlcnNpdHkgb2YgR2xhc2dvdywgU2NvdGxhbmQsIFVLLiYj
eEQ7Q2VudHJlIGZvciBDb2duaXRpdmUgQWdlaW5nIGFuZCBDb2duaXRpdmUgRXBpZGVtaW9sb2d5
LCBVbml2ZXJzaXR5IG9mIEVkaW5idXJnaCwgU2NvdGxhbmQsIFVLLiYjeEQ7QmlnIERhdGEgSW5z
dGl0dXRlLCBOdWZmaWVsZCBEZXBhcnRtZW50IG9mIFBvcHVsYXRpb24gSGVhbHRoLCBCSEYgQ2Vu
dHJlIG9mIFJlc2VhcmNoIEV4Y2VsbGVuY2UsIFVuaXZlcnNpdHkgb2YgT3hmb3JkLCBPeGZvcmQs
IFVLOyBJbnN0aXR1dGUgb2YgQmlvbWVkaWNhbCBFbmdpbmVlcmluZywgRGVwYXJ0bWVudCBvZiBF
bmdpbmVlcmluZyBTY2llbmNlLCBVbml2ZXJzaXR5IG9mIE94Zm9yZCwgT3hmb3JkLCBVSy4mI3hE
O1NjaG9vbCBvZiBMaWZlIFNjaWVuY2VzLCBDb2xsZWdlIG9mIE1lZGljYWwsIFZldGVyaW5hcnkg
YW5kIExpZmUgU2NpZW5jZXMsIFVuaXZlcnNpdHkgb2YgR2xhc2dvdywgU2NvdGxhbmQsIFVLLiYj
eEQ7RGVwYXJ0bWVudCBvZiBNb2xlY3VsYXIgYW5kIENlbGx1bGFyIFRoZXJhcGV1dGljcywgSXJp
c2ggQ2VudHJlIGZvciBWYXNjdWxhciBCaW9sb2d5LCBSb3lhbCBDb2xsZWdlIG9mIFN1cmdlb25z
IGluIElyZWxhbmQgKFJDU0kpLCBEdWJsaW4sIElyZWxhbmQuJiN4RDtJbnN0aXR1dGUgb2YgSGVh
bHRoICZhbXA7IFdlbGxiZWluZywgVW5pdmVyc2l0eSBvZiBHbGFzZ293LCBTY290bGFuZCwgVUsu
IEVsZWN0cm9uaWMgYWRkcmVzczogRGFuaWVsLlNtaXRoQGdsYXNnb3cuYWMudWsuPC9hdXRoLWFk
ZHJlc3M+PHRpdGxlcz48dGl0bGU+R2Vub21lLVdpZGUgQXNzb2NpYXRpb24gU3R1ZHkgb2YgQ2ly
Y2FkaWFuIFJoeXRobWljaXR5IGluIDcxLDUwMCBVSyBCaW9iYW5rIFBhcnRpY2lwYW50cyBhbmQg
UG9seWdlbmljIEFzc29jaWF0aW9uIHdpdGggTW9vZCBJbnN0YWJpbGl0eTwvdGl0bGU+PHNlY29u
ZGFyeS10aXRsZT5FQmlvTWVkaWNpbmU8L3NlY29uZGFyeS10aXRsZT48L3RpdGxlcz48cGVyaW9k
aWNhbD48ZnVsbC10aXRsZT5FQmlvTWVkaWNpbmU8L2Z1bGwtdGl0bGU+PC9wZXJpb2RpY2FsPjxw
YWdlcz4yNzktMjg3PC9wYWdlcz48dm9sdW1lPjM1PC92b2x1bWU+PGVkaXRpb24+MjAxOC8wOC8x
OTwvZWRpdGlvbj48a2V5d29yZHM+PGtleXdvcmQ+QWR1bHQ8L2tleXdvcmQ+PGtleXdvcmQ+QWdl
ZDwva2V5d29yZD48a2V5d29yZD4qQmlvbG9naWNhbCBTcGVjaW1lbiBCYW5rczwva2V5d29yZD48
a2V5d29yZD5DaXJjYWRpYW4gUmh5dGhtLypnZW5ldGljczwva2V5d29yZD48a2V5d29yZD4qR2Vu
b21lLVdpZGUgQXNzb2NpYXRpb24gU3R1ZHk8L2tleXdvcmQ+PGtleXdvcmQ+SHVtYW5zPC9rZXl3
b3JkPjxrZXl3b3JkPk1lbnRhbCBEaXNvcmRlcnMvZ2VuZXRpY3M8L2tleXdvcmQ+PGtleXdvcmQ+
TWlkZGxlIEFnZWQ8L2tleXdvcmQ+PGtleXdvcmQ+TW9vZCBEaXNvcmRlcnMvKmdlbmV0aWNzPC9r
ZXl3b3JkPjxrZXl3b3JkPk11bHRpZmFjdG9yaWFsIEluaGVyaXRhbmNlLypnZW5ldGljczwva2V5
d29yZD48a2V5d29yZD5QaGVub3R5cGU8L2tleXdvcmQ+PGtleXdvcmQ+UG9seW1vcnBoaXNtLCBT
aW5nbGUgTnVjbGVvdGlkZS9nZW5ldGljczwva2V5d29yZD48a2V5d29yZD5RdWFudGl0YXRpdmUg
VHJhaXQgTG9jaS9nZW5ldGljczwva2V5d29yZD48a2V5d29yZD5DaXJjYWRpYW4gcmh5dGhtaWNp
dHk8L2tleXdvcmQ+PGtleXdvcmQ+R3dhczwva2V5d29yZD48a2V5d29yZD5Nb29kIGluc3RhYmls
aXR5PC9rZXl3b3JkPjxrZXl3b3JkPlBvbHlnZW5pYyByaXNrIHNjb3JlPC9rZXl3b3JkPjxrZXl3
b3JkPlJlbGF0aXZlIGFtcGxpdHVkZTwva2V5d29yZD48L2tleXdvcmRzPjxkYXRlcz48eWVhcj4y
MDE4PC95ZWFyPjxwdWItZGF0ZXM+PGRhdGU+U2VwPC9kYXRlPjwvcHViLWRhdGVzPjwvZGF0ZXM+
PGlzYm4+MjM1Mi0zOTY0IChFbGVjdHJvbmljKSYjeEQ7MjM1Mi0zOTY0IChMaW5raW5nKTwvaXNi
bj48YWNjZXNzaW9uLW51bT4zMDEyMDA4MzwvYWNjZXNzaW9uLW51bT48dXJscz48cmVsYXRlZC11
cmxzPjx1cmw+aHR0cHM6Ly93d3cubmNiaS5ubG0ubmloLmdvdi9wdWJtZWQvMzAxMjAwODM8L3Vy
bD48L3JlbGF0ZWQtdXJscz48L3VybHM+PGN1c3RvbTI+UE1DNjE1NDc4MjwvY3VzdG9tMj48ZWxl
Y3Ryb25pYy1yZXNvdXJjZS1udW0+MTAuMTAxNi9qLmViaW9tLjIwMTguMDguMDA0PC9lbGVjdHJv
bmljLXJlc291cmNlLW51bT48L3JlY29yZD48L0NpdGU+PC9FbmROb3RlPgB=
</w:fldData>
        </w:fldChar>
      </w:r>
      <w:r w:rsidR="00181E24">
        <w:rPr>
          <w:rFonts w:ascii="Arial" w:eastAsia="Calibri" w:hAnsi="Arial" w:cs="Arial"/>
          <w:sz w:val="24"/>
          <w:szCs w:val="24"/>
        </w:rPr>
        <w:instrText xml:space="preserve"> ADDIN EN.CITE </w:instrText>
      </w:r>
      <w:r w:rsidR="00181E24">
        <w:rPr>
          <w:rFonts w:ascii="Arial" w:eastAsia="Calibri" w:hAnsi="Arial" w:cs="Arial"/>
          <w:sz w:val="24"/>
          <w:szCs w:val="24"/>
        </w:rPr>
        <w:fldChar w:fldCharType="begin">
          <w:fldData xml:space="preserve">PEVuZE5vdGU+PENpdGU+PEF1dGhvcj5MeWFsbDwvQXV0aG9yPjxZZWFyPjIwMTg8L1llYXI+PFJl
Y051bT45NzQ8L1JlY051bT48RGlzcGxheVRleHQ+PHN0eWxlIGZhY2U9InN1cGVyc2NyaXB0Ij42
LDcsMjE8L3N0eWxlPjwvRGlzcGxheVRleHQ+PHJlY29yZD48cmVjLW51bWJlcj45NzQ8L3JlYy1u
dW1iZXI+PGZvcmVpZ24ta2V5cz48a2V5IGFwcD0iRU4iIGRiLWlkPSI5MmZ2OWE1enhmNXNwemVm
ZWRveHNldmt2YWF2djl2cjVkNTIiIHRpbWVzdGFtcD0iMTYyODY1MDU4NCI+OTc0PC9rZXk+PC9m
b3JlaWduLWtleXM+PHJlZi10eXBlIG5hbWU9IkpvdXJuYWwgQXJ0aWNsZSI+MTc8L3JlZi10eXBl
Pjxjb250cmlidXRvcnM+PGF1dGhvcnM+PGF1dGhvcj5MeWFsbCwgTC4gTS48L2F1dGhvcj48YXV0
aG9yPld5c2UsIEMuIEEuPC9hdXRob3I+PGF1dGhvcj5HcmFoYW0sIE4uPC9hdXRob3I+PGF1dGhv
cj5GZXJndXNvbiwgQS48L2F1dGhvcj48YXV0aG9yPkx5YWxsLCBELiBNLjwvYXV0aG9yPjxhdXRo
b3I+Q3VsbGVuLCBCLjwvYXV0aG9yPjxhdXRob3I+Q2VsaXMgTW9yYWxlcywgQy4gQS48L2F1dGhv
cj48YXV0aG9yPkJpZWxsbywgUy4gTS48L2F1dGhvcj48YXV0aG9yPk1hY2theSwgRC48L2F1dGhv
cj48YXV0aG9yPldhcmQsIEouPC9hdXRob3I+PGF1dGhvcj5TdHJhd2JyaWRnZSwgUi4gSi48L2F1
dGhvcj48YXV0aG9yPkdpbGwsIEouIE0uIFIuPC9hdXRob3I+PGF1dGhvcj5CYWlsZXksIE0uIEUu
IFMuPC9hdXRob3I+PGF1dGhvcj5QZWxsLCBKLiBQLjwvYXV0aG9yPjxhdXRob3I+U21pdGgsIEQu
IEouPC9hdXRob3I+PC9hdXRob3JzPjwvY29udHJpYnV0b3JzPjxhdXRoLWFkZHJlc3M+SW5zdGl0
dXRlIG9mIEhlYWx0aCBhbmQgV2VsbGJlaW5nLCBVbml2ZXJzaXR5IG9mIEdsYXNnb3csIEdsYXNn
b3csIFVLLiBFbGVjdHJvbmljIGFkZHJlc3M6IGxhdXJhLmx5YWxsQGdsYXNnb3cuYWMudWsuJiN4
RDtJbnN0aXR1dGUgb2YgQmlvZGl2ZXJzaXR5LCBBbmltYWwgSGVhbHRoIGFuZCBDb21wYXJhdGl2
ZSBNZWRpY2luZSwgVW5pdmVyc2l0eSBvZiBHbGFzZ293LCBHbGFzZ293LCBVSzsgRGVwYXJ0bWVu
dCBvZiBNb2xlY3VsYXIgYW5kIENlbGx1bGFyIFRoZXJhcGV1dGljcywgSXJpc2ggQ2VudHJlIGZv
ciBWYXNjdWxhciBCaW9sb2d5LCBSb3lhbCBDb2xsZWdlIG9mIFN1cmdlb25zIGluIElyZWxhbmQg
KFJDU0kpLCBEdWJsaW4sIElyZWxhbmQuJiN4RDtJbnN0aXR1dGUgb2YgSGVhbHRoIGFuZCBXZWxs
YmVpbmcsIFVuaXZlcnNpdHkgb2YgR2xhc2dvdywgR2xhc2dvdywgVUsuJiN4RDtJbnN0aXR1dGUg
b2YgQ2FyZGlvdmFzY3VsYXIgYW5kIE1lZGljYWwgU2NpZW5jZXMsIFVuaXZlcnNpdHkgb2YgR2xh
c2dvdywgR2xhc2dvdywgVUsuJiN4RDtTY2hvb2wgb2YgUHN5Y2hvbG9neSwgVW5pdmVyc2l0eSBv
ZiBHbGFzZ293LCBHbGFzZ293LCBVSy4mI3hEO0luc3RpdHV0ZSBvZiBIZWFsdGggYW5kIFdlbGxi
ZWluZywgVW5pdmVyc2l0eSBvZiBHbGFzZ293LCBHbGFzZ293LCBVSzsgRGVwYXJ0bWVudCBvZiBN
ZWRpY2luZSBTb2xuYSwgS2Fyb2xpbnNrYSBJbnN0aXR1dGUsIFN0b2NraG9sbSwgU3dlZGVuLiYj
eEQ7U2Nob29sIG9mIExpZmUgU2NpZW5jZXMsIENvbGxlZ2Ugb2YgTWVkaWNhbCwgVmV0ZXJpbmFy
eSBhbmQgTGlmZSBTY2llbmNlcywgVW5pdmVyc2l0eSBvZiBHbGFzZ293LCBHbGFzZ293LCBVSy48
L2F1dGgtYWRkcmVzcz48dGl0bGVzPjx0aXRsZT5Bc3NvY2lhdGlvbiBvZiBkaXNydXB0ZWQgY2ly
Y2FkaWFuIHJoeXRobWljaXR5IHdpdGggbW9vZCBkaXNvcmRlcnMsIHN1YmplY3RpdmUgd2VsbGJl
aW5nLCBhbmQgY29nbml0aXZlIGZ1bmN0aW9uOiBhIGNyb3NzLXNlY3Rpb25hbCBzdHVkeSBvZiA5
MSAxMDUgcGFydGljaXBhbnRzIGZyb20gdGhlIFVLIEJpb2Jhbms8L3RpdGxlPjxzZWNvbmRhcnkt
dGl0bGU+TGFuY2V0IFBzeWNoaWF0cnk8L3NlY29uZGFyeS10aXRsZT48L3RpdGxlcz48cGVyaW9k
aWNhbD48ZnVsbC10aXRsZT5MYW5jZXQgUHN5Y2hpYXRyeTwvZnVsbC10aXRsZT48L3BlcmlvZGlj
YWw+PHBhZ2VzPjUwNy01MTQ8L3BhZ2VzPjx2b2x1bWU+NTwvdm9sdW1lPjxudW1iZXI+NjwvbnVt
YmVyPjxlZGl0aW9uPjIwMTgvMDUvMjA8L2VkaXRpb24+PGtleXdvcmRzPjxrZXl3b3JkPkFjY2Vs
ZXJvbWV0cnkvaW5zdHJ1bWVudGF0aW9uL21ldGhvZHM8L2tleXdvcmQ+PGtleXdvcmQ+KkJpb2xv
Z2ljYWwgU3BlY2ltZW4gQmFua3M8L2tleXdvcmQ+PGtleXdvcmQ+Q2lyY2FkaWFuIFJoeXRobS8q
cGh5c2lvbG9neTwva2V5d29yZD48a2V5d29yZD5Db2duaXRpb24vKnBoeXNpb2xvZ3k8L2tleXdv
cmQ+PGtleXdvcmQ+Q3Jvc3MtU2VjdGlvbmFsIFN0dWRpZXM8L2tleXdvcmQ+PGtleXdvcmQ+RmVt
YWxlPC9rZXl3b3JkPjxrZXl3b3JkPkh1bWFuczwva2V5d29yZD48a2V5d29yZD5NYWxlPC9rZXl3
b3JkPjxrZXl3b3JkPk1pZGRsZSBBZ2VkPC9rZXl3b3JkPjxrZXl3b3JkPk1vb2QgRGlzb3JkZXJz
L2VwaWRlbWlvbG9neS8qcHN5Y2hvbG9neTwva2V5d29yZD48a2V5d29yZD5TbGVlcC9waHlzaW9s
b2d5PC9rZXl3b3JkPjxrZXl3b3JkPlVuaXRlZCBLaW5nZG9tL2VwaWRlbWlvbG9neTwva2V5d29y
ZD48L2tleXdvcmRzPjxkYXRlcz48eWVhcj4yMDE4PC95ZWFyPjxwdWItZGF0ZXM+PGRhdGU+SnVu
PC9kYXRlPjwvcHViLWRhdGVzPjwvZGF0ZXM+PGlzYm4+MjIxNS0wMzc0IChFbGVjdHJvbmljKSYj
eEQ7MjIxNS0wMzY2IChMaW5raW5nKTwvaXNibj48YWNjZXNzaW9uLW51bT4yOTc3Njc3NDwvYWNj
ZXNzaW9uLW51bT48dXJscz48cmVsYXRlZC11cmxzPjx1cmw+aHR0cHM6Ly93d3cubmNiaS5ubG0u
bmloLmdvdi9wdWJtZWQvMjk3NzY3NzQ8L3VybD48L3JlbGF0ZWQtdXJscz48L3VybHM+PGVsZWN0
cm9uaWMtcmVzb3VyY2UtbnVtPjEwLjEwMTYvUzIyMTUtMDM2NigxOCkzMDEzOS0xPC9lbGVjdHJv
bmljLXJlc291cmNlLW51bT48L3JlY29yZD48L0NpdGU+PENpdGU+PEF1dGhvcj5Eb2hlcnR5PC9B
dXRob3I+PFllYXI+MjAxNzwvWWVhcj48UmVjTnVtPjk3MjwvUmVjTnVtPjxyZWNvcmQ+PHJlYy1u
dW1iZXI+OTcyPC9yZWMtbnVtYmVyPjxmb3JlaWduLWtleXM+PGtleSBhcHA9IkVOIiBkYi1pZD0i
OTJmdjlhNXp4ZjVzcHplZmVkb3hzZXZrdmFhdnY5dnI1ZDUyIiB0aW1lc3RhbXA9IjE2Mjg2NTA0
MTMiPjk3Mjwva2V5PjwvZm9yZWlnbi1rZXlzPjxyZWYtdHlwZSBuYW1lPSJKb3VybmFsIEFydGlj
bGUiPjE3PC9yZWYtdHlwZT48Y29udHJpYnV0b3JzPjxhdXRob3JzPjxhdXRob3I+RG9oZXJ0eSwg
QS48L2F1dGhvcj48YXV0aG9yPkphY2tzb24sIEQuPC9hdXRob3I+PGF1dGhvcj5IYW1tZXJsYSwg
Ti48L2F1dGhvcj48YXV0aG9yPlBsb3R6LCBULjwvYXV0aG9yPjxhdXRob3I+T2xpdmllciwgUC48
L2F1dGhvcj48YXV0aG9yPkdyYW5hdCwgTS4gSC48L2F1dGhvcj48YXV0aG9yPldoaXRlLCBULjwv
YXV0aG9yPjxhdXRob3I+dmFuIEhlZXMsIFYuIFQuPC9hdXRob3I+PGF1dGhvcj5UcmVuZWxsLCBN
LiBJLjwvYXV0aG9yPjxhdXRob3I+T3dlbiwgQy4gRy48L2F1dGhvcj48YXV0aG9yPlByZWVjZSwg
Uy4gSi48L2F1dGhvcj48YXV0aG9yPkdpbGxpb25zLCBSLjwvYXV0aG9yPjxhdXRob3I+U2hlYXJk
LCBTLjwvYXV0aG9yPjxhdXRob3I+UGVha21hbiwgVC48L2F1dGhvcj48YXV0aG9yPkJyYWdlLCBT
LjwvYXV0aG9yPjxhdXRob3I+V2FyZWhhbSwgTi4gSi48L2F1dGhvcj48L2F1dGhvcnM+PC9jb250
cmlidXRvcnM+PGF1dGgtYWRkcmVzcz5CaWcgRGF0YSBJbnN0aXR1dGUsIE51ZmZpZWxkIERlcGFy
dG1lbnQgb2YgUG9wdWxhdGlvbiBIZWFsdGgsIEJIRiBDZW50cmUgb2YgUmVzZWFyY2ggRXhjZWxs
ZW5jZSwgVW5pdmVyc2l0eSBvZiBPeGZvcmQsIE94Zm9yZCwgVW5pdGVkIEtpbmdkb20uJiN4RDtJ
bnN0aXR1dGUgb2YgQmlvbWVkaWNhbCBFbmdpbmVlcmluZywgRGVwYXJ0bWVudCBvZiBFbmdpbmVl
cmluZyBTY2llbmNlLCBVbml2ZXJzaXR5IG9mIE94Zm9yZCwgT3hmb3JkLCBVbml0ZWQgS2luZ2Rv
bS4mI3hEO09wZW4gTGFiLCBOZXdjYXN0bGUgVW5pdmVyc2l0eSwgTmV3Y2FzdGxlLCBVbml0ZWQg
S2luZ2RvbS4mI3hEO1NjaG9vbCBvZiBIZWFsdGggU2NpZW5jZXMsIFVuaXZlcnNpdHkgb2YgU2Fs
Zm9yZCwgTWFuY2hlc3RlciwgVW5pdGVkIEtpbmdkb20uJiN4RDtNUkMgRXBpZGVtaW9sb2d5IFVu
aXQsIFVuaXZlcnNpdHkgb2YgQ2FtYnJpZGdlLCBDYW1icmlkZ2UsIFVuaXRlZCBLaW5nZG9tLiYj
eEQ7TW92ZUxhYiwgSW5zdGl0dXRlIG9mIENlbGx1bGFyIE1lZGljaW5lLCBOZXdjYXN0bGUgVW5p
dmVyc2l0eSwgTmV3Y2FzdGxlLCBVbml0ZWQgS2luZ2RvbS4mI3hEO1BvcHVsYXRpb24gSGVhbHRo
IFJlc2VhcmNoIEluc3RpdHV0ZSwgU3QgR2VvcmdlJmFwb3M7cyBVbml2ZXJzaXR5IG9mIExvbmRv
biwgTG9uZG9uLCBVbml0ZWQgS2luZ2RvbS4mI3hEO1VLIEJpb2JhbmssIFN0b2NrcG9ydCwgVW5p
dGVkIEtpbmdkb20uPC9hdXRoLWFkZHJlc3M+PHRpdGxlcz48dGl0bGU+TGFyZ2UgU2NhbGUgUG9w
dWxhdGlvbiBBc3Nlc3NtZW50IG9mIFBoeXNpY2FsIEFjdGl2aXR5IFVzaW5nIFdyaXN0IFdvcm4g
QWNjZWxlcm9tZXRlcnM6IFRoZSBVSyBCaW9iYW5rIFN0dWR5PC90aXRsZT48c2Vjb25kYXJ5LXRp
dGxlPlBMb1MgT25lPC9zZWNvbmRhcnktdGl0bGU+PC90aXRsZXM+PHBlcmlvZGljYWw+PGZ1bGwt
dGl0bGU+UExvUyBPbmU8L2Z1bGwtdGl0bGU+PC9wZXJpb2RpY2FsPjxwYWdlcz5lMDE2OTY0OTwv
cGFnZXM+PHZvbHVtZT4xMjwvdm9sdW1lPjxudW1iZXI+MjwvbnVtYmVyPjxlZGl0aW9uPjIwMTcv
MDIvMDI8L2VkaXRpb24+PGtleXdvcmRzPjxrZXl3b3JkPipBY2NlbGVyb21ldHJ5PC9rZXl3b3Jk
PjxrZXl3b3JkPkFnZWQ8L2tleXdvcmQ+PGtleXdvcmQ+QmlvbG9naWNhbCBTcGVjaW1lbiBCYW5r
czwva2V5d29yZD48a2V5d29yZD4qRXhlcmNpc2U8L2tleXdvcmQ+PGtleXdvcmQ+RmVtYWxlPC9r
ZXl3b3JkPjxrZXl3b3JkPkh1bWFuczwva2V5d29yZD48a2V5d29yZD5NYWxlPC9rZXl3b3JkPjxr
ZXl3b3JkPk1pZGRsZSBBZ2VkPC9rZXl3b3JkPjxrZXl3b3JkPipQdWJsaWMgSGVhbHRoIFN1cnZl
aWxsYW5jZTwva2V5d29yZD48a2V5d29yZD5TZWFzb25zPC9rZXl3b3JkPjxrZXl3b3JkPlRpbWUg
RmFjdG9yczwva2V5d29yZD48a2V5d29yZD5Vbml0ZWQgS2luZ2RvbTwva2V5d29yZD48a2V5d29y
ZD5XcmlzdCBKb2ludC8qcGh5c2lvbG9neTwva2V5d29yZD48L2tleXdvcmRzPjxkYXRlcz48eWVh
cj4yMDE3PC95ZWFyPjwvZGF0ZXM+PGlzYm4+MTkzMi02MjAzIChFbGVjdHJvbmljKSYjeEQ7MTkz
Mi02MjAzIChMaW5raW5nKTwvaXNibj48YWNjZXNzaW9uLW51bT4yODE0NjU3NjwvYWNjZXNzaW9u
LW51bT48dXJscz48cmVsYXRlZC11cmxzPjx1cmw+aHR0cHM6Ly93d3cubmNiaS5ubG0ubmloLmdv
di9wdWJtZWQvMjgxNDY1NzY8L3VybD48L3JlbGF0ZWQtdXJscz48L3VybHM+PGN1c3RvbTI+UE1D
NTI4NzQ4OCBzdHVkeS4gUE8gaGFzIHByZXZpb3VzbHkgYmVlbiBhIGRpcmVjdG9yIG9mIEF4aXZp
dHkgTHRkLiBOSCBoYXMgcHJldmlvdXNseSBjb25zdWx0ZWQgZm9yIEF4aXZpdHkgTHRkLiBUaGUg
cGFydG5lcnMgb2YgREogYW5kIFBPIG93biBzaGFyZXMgaW4gQXhpdml0eS4gVGhpcyBkb2VzIG5v
dCBhbHRlciBvdXIgYWRoZXJlbmNlIHRvIFBMT1MgT05FIHBvbGljaWVzIG9uIHNoYXJpbmcgZGF0
YSBhbmQgbWF0ZXJpYWxzLjwvY3VzdG9tMj48ZWxlY3Ryb25pYy1yZXNvdXJjZS1udW0+MTAuMTM3
MS9qb3VybmFsLnBvbmUuMDE2OTY0OTwvZWxlY3Ryb25pYy1yZXNvdXJjZS1udW0+PC9yZWNvcmQ+
PC9DaXRlPjxDaXRlPjxBdXRob3I+RmVyZ3Vzb248L0F1dGhvcj48WWVhcj4yMDE4PC9ZZWFyPjxS
ZWNOdW0+OTc1PC9SZWNOdW0+PHJlY29yZD48cmVjLW51bWJlcj45NzU8L3JlYy1udW1iZXI+PGZv
cmVpZ24ta2V5cz48a2V5IGFwcD0iRU4iIGRiLWlkPSI5MmZ2OWE1enhmNXNwemVmZWRveHNldmt2
YWF2djl2cjVkNTIiIHRpbWVzdGFtcD0iMTYyODY1MDYzMiI+OTc1PC9rZXk+PC9mb3JlaWduLWtl
eXM+PHJlZi10eXBlIG5hbWU9IkpvdXJuYWwgQXJ0aWNsZSI+MTc8L3JlZi10eXBlPjxjb250cmli
dXRvcnM+PGF1dGhvcnM+PGF1dGhvcj5GZXJndXNvbiwgQS48L2F1dGhvcj48YXV0aG9yPkx5YWxs
LCBMLiBNLjwvYXV0aG9yPjxhdXRob3I+V2FyZCwgSi48L2F1dGhvcj48YXV0aG9yPlN0cmF3YnJp
ZGdlLCBSLiBKLjwvYXV0aG9yPjxhdXRob3I+Q3VsbGVuLCBCLjwvYXV0aG9yPjxhdXRob3I+R3Jh
aGFtLCBOLjwvYXV0aG9yPjxhdXRob3I+TmllZHp3aWVkeiwgQy4gTC48L2F1dGhvcj48YXV0aG9y
PkpvaG5zdG9uLCBLLiBKLiBBLjwvYXV0aG9yPjxhdXRob3I+TWFjS2F5LCBELjwvYXV0aG9yPjxh
dXRob3I+QmllbGxvLCBTLiBNLjwvYXV0aG9yPjxhdXRob3I+UGVsbCwgSi4gUC48L2F1dGhvcj48
YXV0aG9yPkNhdmFuYWdoLCBKLjwvYXV0aG9yPjxhdXRob3I+TWNJbnRvc2gsIEEuIE0uPC9hdXRo
b3I+PGF1dGhvcj5Eb2hlcnR5LCBBLjwvYXV0aG9yPjxhdXRob3I+QmFpbGV5LCBNLiBFLiBTLjwv
YXV0aG9yPjxhdXRob3I+THlhbGwsIEQuIE0uPC9hdXRob3I+PGF1dGhvcj5XeXNlLCBDLiBBLjwv
YXV0aG9yPjxhdXRob3I+U21pdGgsIEQuIEouPC9hdXRob3I+PC9hdXRob3JzPjwvY29udHJpYnV0
b3JzPjxhdXRoLWFkZHJlc3M+SW5zdGl0dXRlIG9mIEhlYWx0aCAmYW1wOyBXZWxsYmVpbmcsIFVu
aXZlcnNpdHkgb2YgR2xhc2dvdywgU2NvdGxhbmQsIFVLLiBFbGVjdHJvbmljIGFkZHJlc3M6IGEu
ZmVyZ3Vzb24uM0ByZXNlYXJjaC5nbGEuYWMudWsuJiN4RDtJbnN0aXR1dGUgb2YgSGVhbHRoICZh
bXA7IFdlbGxiZWluZywgVW5pdmVyc2l0eSBvZiBHbGFzZ293LCBTY290bGFuZCwgVUsuJiN4RDtJ
bnN0aXR1dGUgb2YgSGVhbHRoICZhbXA7IFdlbGxiZWluZywgVW5pdmVyc2l0eSBvZiBHbGFzZ293
LCBTY290bGFuZCwgVUs7IERlcGFydG1lbnQgb2YgTWVkaWNpbmUgU29sbmEsIEthcm9saW5za2Eg
SW5zdGl0dXRlLCBTdG9ja2hvbG0sIFN3ZWRlbi4mI3hEO0luc3RpdHV0ZSBvZiBOZXVyb3NjaWVu
Y2UgYW5kIFBzeWNob2xvZ3ksIFVuaXZlcnNpdHkgb2YgR2xhc2dvdywgU2NvdGxhbmQsIFVLLiYj
eEQ7Q2VudHJlIGZvciBDb2duaXRpdmUgQWdlaW5nIGFuZCBDb2duaXRpdmUgRXBpZGVtaW9sb2d5
LCBVbml2ZXJzaXR5IG9mIEVkaW5idXJnaCwgU2NvdGxhbmQsIFVLLiYjeEQ7QmlnIERhdGEgSW5z
dGl0dXRlLCBOdWZmaWVsZCBEZXBhcnRtZW50IG9mIFBvcHVsYXRpb24gSGVhbHRoLCBCSEYgQ2Vu
dHJlIG9mIFJlc2VhcmNoIEV4Y2VsbGVuY2UsIFVuaXZlcnNpdHkgb2YgT3hmb3JkLCBPeGZvcmQs
IFVLOyBJbnN0aXR1dGUgb2YgQmlvbWVkaWNhbCBFbmdpbmVlcmluZywgRGVwYXJ0bWVudCBvZiBF
bmdpbmVlcmluZyBTY2llbmNlLCBVbml2ZXJzaXR5IG9mIE94Zm9yZCwgT3hmb3JkLCBVSy4mI3hE
O1NjaG9vbCBvZiBMaWZlIFNjaWVuY2VzLCBDb2xsZWdlIG9mIE1lZGljYWwsIFZldGVyaW5hcnkg
YW5kIExpZmUgU2NpZW5jZXMsIFVuaXZlcnNpdHkgb2YgR2xhc2dvdywgU2NvdGxhbmQsIFVLLiYj
eEQ7RGVwYXJ0bWVudCBvZiBNb2xlY3VsYXIgYW5kIENlbGx1bGFyIFRoZXJhcGV1dGljcywgSXJp
c2ggQ2VudHJlIGZvciBWYXNjdWxhciBCaW9sb2d5LCBSb3lhbCBDb2xsZWdlIG9mIFN1cmdlb25z
IGluIElyZWxhbmQgKFJDU0kpLCBEdWJsaW4sIElyZWxhbmQuJiN4RDtJbnN0aXR1dGUgb2YgSGVh
bHRoICZhbXA7IFdlbGxiZWluZywgVW5pdmVyc2l0eSBvZiBHbGFzZ293LCBTY290bGFuZCwgVUsu
IEVsZWN0cm9uaWMgYWRkcmVzczogRGFuaWVsLlNtaXRoQGdsYXNnb3cuYWMudWsuPC9hdXRoLWFk
ZHJlc3M+PHRpdGxlcz48dGl0bGU+R2Vub21lLVdpZGUgQXNzb2NpYXRpb24gU3R1ZHkgb2YgQ2ly
Y2FkaWFuIFJoeXRobWljaXR5IGluIDcxLDUwMCBVSyBCaW9iYW5rIFBhcnRpY2lwYW50cyBhbmQg
UG9seWdlbmljIEFzc29jaWF0aW9uIHdpdGggTW9vZCBJbnN0YWJpbGl0eTwvdGl0bGU+PHNlY29u
ZGFyeS10aXRsZT5FQmlvTWVkaWNpbmU8L3NlY29uZGFyeS10aXRsZT48L3RpdGxlcz48cGVyaW9k
aWNhbD48ZnVsbC10aXRsZT5FQmlvTWVkaWNpbmU8L2Z1bGwtdGl0bGU+PC9wZXJpb2RpY2FsPjxw
YWdlcz4yNzktMjg3PC9wYWdlcz48dm9sdW1lPjM1PC92b2x1bWU+PGVkaXRpb24+MjAxOC8wOC8x
OTwvZWRpdGlvbj48a2V5d29yZHM+PGtleXdvcmQ+QWR1bHQ8L2tleXdvcmQ+PGtleXdvcmQ+QWdl
ZDwva2V5d29yZD48a2V5d29yZD4qQmlvbG9naWNhbCBTcGVjaW1lbiBCYW5rczwva2V5d29yZD48
a2V5d29yZD5DaXJjYWRpYW4gUmh5dGhtLypnZW5ldGljczwva2V5d29yZD48a2V5d29yZD4qR2Vu
b21lLVdpZGUgQXNzb2NpYXRpb24gU3R1ZHk8L2tleXdvcmQ+PGtleXdvcmQ+SHVtYW5zPC9rZXl3
b3JkPjxrZXl3b3JkPk1lbnRhbCBEaXNvcmRlcnMvZ2VuZXRpY3M8L2tleXdvcmQ+PGtleXdvcmQ+
TWlkZGxlIEFnZWQ8L2tleXdvcmQ+PGtleXdvcmQ+TW9vZCBEaXNvcmRlcnMvKmdlbmV0aWNzPC9r
ZXl3b3JkPjxrZXl3b3JkPk11bHRpZmFjdG9yaWFsIEluaGVyaXRhbmNlLypnZW5ldGljczwva2V5
d29yZD48a2V5d29yZD5QaGVub3R5cGU8L2tleXdvcmQ+PGtleXdvcmQ+UG9seW1vcnBoaXNtLCBT
aW5nbGUgTnVjbGVvdGlkZS9nZW5ldGljczwva2V5d29yZD48a2V5d29yZD5RdWFudGl0YXRpdmUg
VHJhaXQgTG9jaS9nZW5ldGljczwva2V5d29yZD48a2V5d29yZD5DaXJjYWRpYW4gcmh5dGhtaWNp
dHk8L2tleXdvcmQ+PGtleXdvcmQ+R3dhczwva2V5d29yZD48a2V5d29yZD5Nb29kIGluc3RhYmls
aXR5PC9rZXl3b3JkPjxrZXl3b3JkPlBvbHlnZW5pYyByaXNrIHNjb3JlPC9rZXl3b3JkPjxrZXl3
b3JkPlJlbGF0aXZlIGFtcGxpdHVkZTwva2V5d29yZD48L2tleXdvcmRzPjxkYXRlcz48eWVhcj4y
MDE4PC95ZWFyPjxwdWItZGF0ZXM+PGRhdGU+U2VwPC9kYXRlPjwvcHViLWRhdGVzPjwvZGF0ZXM+
PGlzYm4+MjM1Mi0zOTY0IChFbGVjdHJvbmljKSYjeEQ7MjM1Mi0zOTY0IChMaW5raW5nKTwvaXNi
bj48YWNjZXNzaW9uLW51bT4zMDEyMDA4MzwvYWNjZXNzaW9uLW51bT48dXJscz48cmVsYXRlZC11
cmxzPjx1cmw+aHR0cHM6Ly93d3cubmNiaS5ubG0ubmloLmdvdi9wdWJtZWQvMzAxMjAwODM8L3Vy
bD48L3JlbGF0ZWQtdXJscz48L3VybHM+PGN1c3RvbTI+UE1DNjE1NDc4MjwvY3VzdG9tMj48ZWxl
Y3Ryb25pYy1yZXNvdXJjZS1udW0+MTAuMTAxNi9qLmViaW9tLjIwMTguMDguMDA0PC9lbGVjdHJv
bmljLXJlc291cmNlLW51bT48L3JlY29yZD48L0NpdGU+PC9FbmROb3RlPgB=
</w:fldData>
        </w:fldChar>
      </w:r>
      <w:r w:rsidR="00181E24">
        <w:rPr>
          <w:rFonts w:ascii="Arial" w:eastAsia="Calibri" w:hAnsi="Arial" w:cs="Arial"/>
          <w:sz w:val="24"/>
          <w:szCs w:val="24"/>
        </w:rPr>
        <w:instrText xml:space="preserve"> ADDIN EN.CITE.DATA </w:instrText>
      </w:r>
      <w:r w:rsidR="00181E24">
        <w:rPr>
          <w:rFonts w:ascii="Arial" w:eastAsia="Calibri" w:hAnsi="Arial" w:cs="Arial"/>
          <w:sz w:val="24"/>
          <w:szCs w:val="24"/>
        </w:rPr>
      </w:r>
      <w:r w:rsidR="00181E24">
        <w:rPr>
          <w:rFonts w:ascii="Arial" w:eastAsia="Calibri" w:hAnsi="Arial" w:cs="Arial"/>
          <w:sz w:val="24"/>
          <w:szCs w:val="24"/>
        </w:rPr>
        <w:fldChar w:fldCharType="end"/>
      </w:r>
      <w:r w:rsidRPr="000B5FE3">
        <w:rPr>
          <w:rFonts w:ascii="Arial" w:eastAsia="Calibri" w:hAnsi="Arial" w:cs="Arial"/>
          <w:sz w:val="24"/>
          <w:szCs w:val="24"/>
        </w:rPr>
      </w:r>
      <w:r w:rsidRPr="000B5FE3">
        <w:rPr>
          <w:rFonts w:ascii="Arial" w:eastAsia="Calibri" w:hAnsi="Arial" w:cs="Arial"/>
          <w:sz w:val="24"/>
          <w:szCs w:val="24"/>
        </w:rPr>
        <w:fldChar w:fldCharType="separate"/>
      </w:r>
      <w:r w:rsidR="00181E24" w:rsidRPr="00181E24">
        <w:rPr>
          <w:rFonts w:ascii="Arial" w:eastAsia="Calibri" w:hAnsi="Arial" w:cs="Arial"/>
          <w:noProof/>
          <w:sz w:val="24"/>
          <w:szCs w:val="24"/>
          <w:vertAlign w:val="superscript"/>
        </w:rPr>
        <w:t>6,7,21</w:t>
      </w:r>
      <w:r w:rsidRPr="000B5FE3">
        <w:rPr>
          <w:rFonts w:ascii="Arial" w:eastAsia="Calibri" w:hAnsi="Arial" w:cs="Arial"/>
          <w:sz w:val="24"/>
          <w:szCs w:val="24"/>
        </w:rPr>
        <w:fldChar w:fldCharType="end"/>
      </w:r>
      <w:r w:rsidRPr="000B5FE3">
        <w:rPr>
          <w:rFonts w:ascii="Arial" w:eastAsia="Calibri" w:hAnsi="Arial" w:cs="Arial"/>
          <w:sz w:val="24"/>
          <w:szCs w:val="24"/>
        </w:rPr>
        <w:t>.</w:t>
      </w:r>
      <w:r w:rsidR="002A3B98" w:rsidRPr="000B5FE3">
        <w:rPr>
          <w:rFonts w:ascii="Arial" w:eastAsia="Calibri" w:hAnsi="Arial" w:cs="Arial"/>
          <w:sz w:val="24"/>
          <w:szCs w:val="24"/>
        </w:rPr>
        <w:t xml:space="preserve"> A further n=</w:t>
      </w:r>
      <w:r w:rsidR="00A22855">
        <w:rPr>
          <w:rFonts w:ascii="Arial" w:eastAsia="Calibri" w:hAnsi="Arial" w:cs="Arial"/>
          <w:sz w:val="24"/>
          <w:szCs w:val="24"/>
        </w:rPr>
        <w:t>873</w:t>
      </w:r>
      <w:r w:rsidR="002A3B98" w:rsidRPr="000B5FE3">
        <w:rPr>
          <w:rFonts w:ascii="Arial" w:eastAsia="Calibri" w:hAnsi="Arial" w:cs="Arial"/>
          <w:sz w:val="24"/>
          <w:szCs w:val="24"/>
        </w:rPr>
        <w:t xml:space="preserve"> subjects were excluded for missing data from the covariates</w:t>
      </w:r>
      <w:r w:rsidR="001F748E">
        <w:rPr>
          <w:rFonts w:ascii="Arial" w:eastAsia="Calibri" w:hAnsi="Arial" w:cs="Arial"/>
          <w:sz w:val="24"/>
          <w:szCs w:val="24"/>
        </w:rPr>
        <w:t>.</w:t>
      </w:r>
    </w:p>
    <w:p w14:paraId="792407AE" w14:textId="77777777" w:rsidR="00FD6BE1" w:rsidRPr="000B5FE3" w:rsidRDefault="00FD6BE1" w:rsidP="00173D59">
      <w:pPr>
        <w:spacing w:after="0" w:line="480" w:lineRule="auto"/>
        <w:jc w:val="both"/>
        <w:rPr>
          <w:rFonts w:ascii="Arial" w:hAnsi="Arial" w:cs="Arial"/>
          <w:sz w:val="24"/>
          <w:szCs w:val="24"/>
        </w:rPr>
      </w:pPr>
    </w:p>
    <w:p w14:paraId="08A9187B" w14:textId="172A5095" w:rsidR="00875271" w:rsidRDefault="00875271" w:rsidP="00875271">
      <w:pPr>
        <w:keepNext/>
        <w:keepLines/>
        <w:spacing w:before="0" w:after="0" w:line="480" w:lineRule="auto"/>
        <w:jc w:val="both"/>
        <w:outlineLvl w:val="2"/>
        <w:rPr>
          <w:rFonts w:ascii="Arial" w:eastAsiaTheme="majorEastAsia" w:hAnsi="Arial" w:cs="Arial"/>
          <w:sz w:val="24"/>
          <w:szCs w:val="24"/>
          <w:u w:val="single"/>
        </w:rPr>
      </w:pPr>
      <w:r w:rsidRPr="00495AF0">
        <w:rPr>
          <w:rFonts w:ascii="Arial" w:eastAsiaTheme="majorEastAsia" w:hAnsi="Arial" w:cs="Arial"/>
          <w:sz w:val="24"/>
          <w:szCs w:val="24"/>
          <w:u w:val="single"/>
        </w:rPr>
        <w:t>Phenotypes</w:t>
      </w:r>
    </w:p>
    <w:p w14:paraId="55C7D236" w14:textId="1E0CD1B1" w:rsidR="00875271" w:rsidRPr="00495AF0" w:rsidRDefault="00875271" w:rsidP="00495AF0">
      <w:pPr>
        <w:spacing w:after="0" w:line="480" w:lineRule="auto"/>
        <w:jc w:val="both"/>
        <w:rPr>
          <w:rFonts w:ascii="Arial" w:hAnsi="Arial" w:cs="Arial"/>
          <w:sz w:val="24"/>
          <w:szCs w:val="24"/>
        </w:rPr>
      </w:pPr>
      <w:r w:rsidRPr="00495AF0">
        <w:rPr>
          <w:rFonts w:ascii="Arial" w:hAnsi="Arial" w:cs="Arial"/>
          <w:sz w:val="24"/>
          <w:szCs w:val="24"/>
        </w:rPr>
        <w:t>Since phenotyping through hospital billing codes is imprecise, we use the exclusion criteria defined by the PheCODE Map v 1.2b1 to remove additional subjects from consideration, for each phenotype. The exclusion criteria denote similar conditions that may indicate likelihood of undiagnosed patients of the phenotype under consideration. For example, for the renal failure analysis, subjects were excluded if they had a history of acute glomerulonephritis; renal sclerosis (unspecified); disorders resulting from impaired renal function; small kidney of unknown cause; or infections of kidney, as well as renal failure itself. Full details of exclusions are reported for each phenotype in the supplementary table S1 as well as on the online atlas.</w:t>
      </w:r>
      <w:r>
        <w:rPr>
          <w:rFonts w:ascii="Arial" w:hAnsi="Arial" w:cs="Arial"/>
          <w:sz w:val="24"/>
          <w:szCs w:val="24"/>
        </w:rPr>
        <w:t xml:space="preserve"> These exclusions are determined </w:t>
      </w:r>
      <w:r>
        <w:rPr>
          <w:rFonts w:ascii="Arial" w:hAnsi="Arial" w:cs="Arial"/>
          <w:sz w:val="24"/>
          <w:szCs w:val="24"/>
        </w:rPr>
        <w:lastRenderedPageBreak/>
        <w:t>by in-patient hospital diagnosis codes (mapped to PheCODEs by the PheCODE Map v 1.2b1 and v1.2 for both ICD-10 and ICD-9 codes) and for self-reported medical conditions that were determined at initial assessment (mapped to PheCODEs by expert opinion, C.S.).</w:t>
      </w:r>
      <w:r w:rsidR="00677276">
        <w:rPr>
          <w:rFonts w:ascii="Arial" w:hAnsi="Arial" w:cs="Arial"/>
          <w:sz w:val="24"/>
          <w:szCs w:val="24"/>
        </w:rPr>
        <w:t xml:space="preserve"> All subjects meeting any of these exclusion diagnoses at the end of the one-year lag period (i.e., one year after actigraphy) were excluded from the analysis as likely or potential prior cases.</w:t>
      </w:r>
    </w:p>
    <w:p w14:paraId="1AC58097" w14:textId="77777777" w:rsidR="007802EA" w:rsidRPr="000B5FE3" w:rsidRDefault="007802EA" w:rsidP="00173D59">
      <w:pPr>
        <w:keepNext/>
        <w:keepLines/>
        <w:spacing w:before="0" w:after="0" w:line="480" w:lineRule="auto"/>
        <w:jc w:val="both"/>
        <w:outlineLvl w:val="2"/>
        <w:rPr>
          <w:rFonts w:ascii="Arial" w:eastAsiaTheme="majorEastAsia" w:hAnsi="Arial" w:cs="Arial"/>
          <w:sz w:val="24"/>
          <w:szCs w:val="24"/>
          <w:u w:val="single"/>
        </w:rPr>
      </w:pPr>
      <w:r w:rsidRPr="000B5FE3">
        <w:rPr>
          <w:rFonts w:ascii="Arial" w:eastAsiaTheme="majorEastAsia" w:hAnsi="Arial" w:cs="Arial"/>
          <w:sz w:val="24"/>
          <w:szCs w:val="24"/>
          <w:u w:val="single"/>
        </w:rPr>
        <w:t>Wrist Temperature</w:t>
      </w:r>
    </w:p>
    <w:p w14:paraId="25E2E784" w14:textId="19A0E203" w:rsidR="007802EA" w:rsidRPr="000B5FE3" w:rsidRDefault="007802EA" w:rsidP="00173D59">
      <w:pPr>
        <w:spacing w:after="0" w:line="480" w:lineRule="auto"/>
        <w:jc w:val="both"/>
        <w:rPr>
          <w:rFonts w:ascii="Arial" w:hAnsi="Arial" w:cs="Arial"/>
          <w:sz w:val="24"/>
          <w:szCs w:val="24"/>
        </w:rPr>
      </w:pPr>
      <w:r w:rsidRPr="000B5FE3">
        <w:rPr>
          <w:rFonts w:ascii="Arial" w:hAnsi="Arial" w:cs="Arial"/>
          <w:sz w:val="24"/>
          <w:szCs w:val="24"/>
        </w:rPr>
        <w:t xml:space="preserve">Wrist temperatures were determined via a temperature sensor on the Aximetry AX3 device which records temperature as well as acceleration and light levels. While the temperature sensor was originally included for the purposes of calibration of the accelerometer, it provides a useful measure which has components both of ambient environmental temperature and skin temperature </w:t>
      </w:r>
      <w:r w:rsidRPr="000B5FE3">
        <w:rPr>
          <w:rFonts w:ascii="Arial" w:hAnsi="Arial" w:cs="Arial"/>
          <w:sz w:val="24"/>
          <w:szCs w:val="24"/>
        </w:rPr>
        <w:fldChar w:fldCharType="begin"/>
      </w:r>
      <w:r w:rsidR="00181E24">
        <w:rPr>
          <w:rFonts w:ascii="Arial" w:hAnsi="Arial" w:cs="Arial"/>
          <w:sz w:val="24"/>
          <w:szCs w:val="24"/>
        </w:rPr>
        <w:instrText xml:space="preserve"> ADDIN EN.CITE &lt;EndNote&gt;&lt;Cite&gt;&lt;Author&gt;Kennard&lt;/Author&gt;&lt;Year&gt;2020&lt;/Year&gt;&lt;RecNum&gt;1014&lt;/RecNum&gt;&lt;DisplayText&gt;&lt;style face="superscript"&gt;16&lt;/style&gt;&lt;/DisplayText&gt;&lt;record&gt;&lt;rec-number&gt;1014&lt;/rec-number&gt;&lt;foreign-keys&gt;&lt;key app="EN" db-id="92fv9a5zxf5spzefedoxsevkvaavv9vr5d52" timestamp="1628652817"&gt;1014&lt;/key&gt;&lt;/foreign-keys&gt;&lt;ref-type name="Journal Article"&gt;17&lt;/ref-type&gt;&lt;contributors&gt;&lt;authors&gt;&lt;author&gt;Kennard, H. R.&lt;/author&gt;&lt;author&gt;Huebner, G. M.&lt;/author&gt;&lt;author&gt;Shipworth, D.&lt;/author&gt;&lt;author&gt;Oreszczyn, T.&lt;/author&gt;&lt;/authors&gt;&lt;/contributors&gt;&lt;auth-address&gt;Energy Institute, UCL, London, United Kingdom.&lt;/auth-address&gt;&lt;titles&gt;&lt;title&gt;The associations between thermal variety and health: Implications for space heating energy use&lt;/title&gt;&lt;secondary-title&gt;PLoS One&lt;/secondary-title&gt;&lt;/titles&gt;&lt;periodical&gt;&lt;full-title&gt;PLoS One&lt;/full-title&gt;&lt;/periodical&gt;&lt;pages&gt;e0236116&lt;/pages&gt;&lt;volume&gt;15&lt;/volume&gt;&lt;number&gt;7&lt;/number&gt;&lt;edition&gt;2020/07/23&lt;/edition&gt;&lt;keywords&gt;&lt;keyword&gt;Adult&lt;/keyword&gt;&lt;keyword&gt;Aged&lt;/keyword&gt;&lt;keyword&gt;Cardiovascular Diseases/etiology/*mortality&lt;/keyword&gt;&lt;keyword&gt;Cold Temperature/*adverse effects&lt;/keyword&gt;&lt;keyword&gt;Cross-Sectional Studies&lt;/keyword&gt;&lt;keyword&gt;Female&lt;/keyword&gt;&lt;keyword&gt;Heating/*standards&lt;/keyword&gt;&lt;keyword&gt;Housing/*standards&lt;/keyword&gt;&lt;keyword&gt;Humans&lt;/keyword&gt;&lt;keyword&gt;Male&lt;/keyword&gt;&lt;keyword&gt;Middle Aged&lt;/keyword&gt;&lt;keyword&gt;Prognosis&lt;/keyword&gt;&lt;keyword&gt;Respiratory Insufficiency/etiology/*mortality&lt;/keyword&gt;&lt;keyword&gt;Survival Rate&lt;/keyword&gt;&lt;/keywords&gt;&lt;dates&gt;&lt;year&gt;2020&lt;/year&gt;&lt;/dates&gt;&lt;isbn&gt;1932-6203 (Electronic)&amp;#xD;1932-6203 (Linking)&lt;/isbn&gt;&lt;accession-num&gt;32697777&lt;/accession-num&gt;&lt;urls&gt;&lt;related-urls&gt;&lt;url&gt;https://www.ncbi.nlm.nih.gov/pubmed/32697777&lt;/url&gt;&lt;/related-urls&gt;&lt;/urls&gt;&lt;custom2&gt;PMC7375518&lt;/custom2&gt;&lt;electronic-resource-num&gt;10.1371/journal.pone.0236116&lt;/electronic-resource-num&gt;&lt;/record&gt;&lt;/Cite&gt;&lt;/EndNote&gt;</w:instrText>
      </w:r>
      <w:r w:rsidRPr="000B5FE3">
        <w:rPr>
          <w:rFonts w:ascii="Arial" w:hAnsi="Arial" w:cs="Arial"/>
          <w:sz w:val="24"/>
          <w:szCs w:val="24"/>
        </w:rPr>
        <w:fldChar w:fldCharType="separate"/>
      </w:r>
      <w:r w:rsidR="00181E24" w:rsidRPr="00181E24">
        <w:rPr>
          <w:rFonts w:ascii="Arial" w:hAnsi="Arial" w:cs="Arial"/>
          <w:noProof/>
          <w:sz w:val="24"/>
          <w:szCs w:val="24"/>
          <w:vertAlign w:val="superscript"/>
        </w:rPr>
        <w:t>16</w:t>
      </w:r>
      <w:r w:rsidRPr="000B5FE3">
        <w:rPr>
          <w:rFonts w:ascii="Arial" w:hAnsi="Arial" w:cs="Arial"/>
          <w:sz w:val="24"/>
          <w:szCs w:val="24"/>
        </w:rPr>
        <w:fldChar w:fldCharType="end"/>
      </w:r>
      <w:r w:rsidRPr="000B5FE3">
        <w:rPr>
          <w:rFonts w:ascii="Arial" w:hAnsi="Arial" w:cs="Arial"/>
          <w:sz w:val="24"/>
          <w:szCs w:val="24"/>
        </w:rPr>
        <w:t>. To convert into degrees Celsius, the values reported by our actigraphy pipeline, we corrected them as T = (500 X - 2550)/256, where X is the original value reported</w:t>
      </w:r>
      <w:r w:rsidR="007666D3" w:rsidRPr="000B5FE3">
        <w:rPr>
          <w:rFonts w:ascii="Arial" w:hAnsi="Arial" w:cs="Arial"/>
          <w:sz w:val="24"/>
          <w:szCs w:val="24"/>
        </w:rPr>
        <w:t xml:space="preserve"> and T is the temperature</w:t>
      </w:r>
      <w:r w:rsidRPr="000B5FE3">
        <w:rPr>
          <w:rFonts w:ascii="Arial" w:hAnsi="Arial" w:cs="Arial"/>
          <w:sz w:val="24"/>
          <w:szCs w:val="24"/>
        </w:rPr>
        <w:t xml:space="preserve">. This </w:t>
      </w:r>
      <w:r w:rsidR="00251F92" w:rsidRPr="000B5FE3">
        <w:rPr>
          <w:rFonts w:ascii="Arial" w:hAnsi="Arial" w:cs="Arial"/>
          <w:sz w:val="24"/>
          <w:szCs w:val="24"/>
        </w:rPr>
        <w:t xml:space="preserve">makes </w:t>
      </w:r>
      <w:r w:rsidRPr="000B5FE3">
        <w:rPr>
          <w:rFonts w:ascii="Arial" w:hAnsi="Arial" w:cs="Arial"/>
          <w:sz w:val="24"/>
          <w:szCs w:val="24"/>
        </w:rPr>
        <w:t xml:space="preserve">our values </w:t>
      </w:r>
      <w:r w:rsidR="00251F92" w:rsidRPr="000B5FE3">
        <w:rPr>
          <w:rFonts w:ascii="Arial" w:hAnsi="Arial" w:cs="Arial"/>
          <w:sz w:val="24"/>
          <w:szCs w:val="24"/>
        </w:rPr>
        <w:t xml:space="preserve">match </w:t>
      </w:r>
      <w:r w:rsidRPr="000B5FE3">
        <w:rPr>
          <w:rFonts w:ascii="Arial" w:hAnsi="Arial" w:cs="Arial"/>
          <w:sz w:val="24"/>
          <w:szCs w:val="24"/>
        </w:rPr>
        <w:t xml:space="preserve">those used in </w:t>
      </w:r>
      <w:r w:rsidRPr="000B5FE3">
        <w:rPr>
          <w:rFonts w:ascii="Arial" w:hAnsi="Arial" w:cs="Arial"/>
          <w:sz w:val="24"/>
          <w:szCs w:val="24"/>
        </w:rPr>
        <w:fldChar w:fldCharType="begin"/>
      </w:r>
      <w:r w:rsidR="00181E24">
        <w:rPr>
          <w:rFonts w:ascii="Arial" w:hAnsi="Arial" w:cs="Arial"/>
          <w:sz w:val="24"/>
          <w:szCs w:val="24"/>
        </w:rPr>
        <w:instrText xml:space="preserve"> ADDIN EN.CITE &lt;EndNote&gt;&lt;Cite&gt;&lt;Author&gt;Kennard&lt;/Author&gt;&lt;Year&gt;2020&lt;/Year&gt;&lt;RecNum&gt;1014&lt;/RecNum&gt;&lt;DisplayText&gt;&lt;style face="superscript"&gt;16&lt;/style&gt;&lt;/DisplayText&gt;&lt;record&gt;&lt;rec-number&gt;1014&lt;/rec-number&gt;&lt;foreign-keys&gt;&lt;key app="EN" db-id="92fv9a5zxf5spzefedoxsevkvaavv9vr5d52" timestamp="1628652817"&gt;1014&lt;/key&gt;&lt;/foreign-keys&gt;&lt;ref-type name="Journal Article"&gt;17&lt;/ref-type&gt;&lt;contributors&gt;&lt;authors&gt;&lt;author&gt;Kennard, H. R.&lt;/author&gt;&lt;author&gt;Huebner, G. M.&lt;/author&gt;&lt;author&gt;Shipworth, D.&lt;/author&gt;&lt;author&gt;Oreszczyn, T.&lt;/author&gt;&lt;/authors&gt;&lt;/contributors&gt;&lt;auth-address&gt;Energy Institute, UCL, London, United Kingdom.&lt;/auth-address&gt;&lt;titles&gt;&lt;title&gt;The associations between thermal variety and health: Implications for space heating energy use&lt;/title&gt;&lt;secondary-title&gt;PLoS One&lt;/secondary-title&gt;&lt;/titles&gt;&lt;periodical&gt;&lt;full-title&gt;PLoS One&lt;/full-title&gt;&lt;/periodical&gt;&lt;pages&gt;e0236116&lt;/pages&gt;&lt;volume&gt;15&lt;/volume&gt;&lt;number&gt;7&lt;/number&gt;&lt;edition&gt;2020/07/23&lt;/edition&gt;&lt;keywords&gt;&lt;keyword&gt;Adult&lt;/keyword&gt;&lt;keyword&gt;Aged&lt;/keyword&gt;&lt;keyword&gt;Cardiovascular Diseases/etiology/*mortality&lt;/keyword&gt;&lt;keyword&gt;Cold Temperature/*adverse effects&lt;/keyword&gt;&lt;keyword&gt;Cross-Sectional Studies&lt;/keyword&gt;&lt;keyword&gt;Female&lt;/keyword&gt;&lt;keyword&gt;Heating/*standards&lt;/keyword&gt;&lt;keyword&gt;Housing/*standards&lt;/keyword&gt;&lt;keyword&gt;Humans&lt;/keyword&gt;&lt;keyword&gt;Male&lt;/keyword&gt;&lt;keyword&gt;Middle Aged&lt;/keyword&gt;&lt;keyword&gt;Prognosis&lt;/keyword&gt;&lt;keyword&gt;Respiratory Insufficiency/etiology/*mortality&lt;/keyword&gt;&lt;keyword&gt;Survival Rate&lt;/keyword&gt;&lt;/keywords&gt;&lt;dates&gt;&lt;year&gt;2020&lt;/year&gt;&lt;/dates&gt;&lt;isbn&gt;1932-6203 (Electronic)&amp;#xD;1932-6203 (Linking)&lt;/isbn&gt;&lt;accession-num&gt;32697777&lt;/accession-num&gt;&lt;urls&gt;&lt;related-urls&gt;&lt;url&gt;https://www.ncbi.nlm.nih.gov/pubmed/32697777&lt;/url&gt;&lt;/related-urls&gt;&lt;/urls&gt;&lt;custom2&gt;PMC7375518&lt;/custom2&gt;&lt;electronic-resource-num&gt;10.1371/journal.pone.0236116&lt;/electronic-resource-num&gt;&lt;/record&gt;&lt;/Cite&gt;&lt;/EndNote&gt;</w:instrText>
      </w:r>
      <w:r w:rsidRPr="000B5FE3">
        <w:rPr>
          <w:rFonts w:ascii="Arial" w:hAnsi="Arial" w:cs="Arial"/>
          <w:sz w:val="24"/>
          <w:szCs w:val="24"/>
        </w:rPr>
        <w:fldChar w:fldCharType="separate"/>
      </w:r>
      <w:r w:rsidR="00181E24" w:rsidRPr="00181E24">
        <w:rPr>
          <w:rFonts w:ascii="Arial" w:hAnsi="Arial" w:cs="Arial"/>
          <w:noProof/>
          <w:sz w:val="24"/>
          <w:szCs w:val="24"/>
          <w:vertAlign w:val="superscript"/>
        </w:rPr>
        <w:t>16</w:t>
      </w:r>
      <w:r w:rsidRPr="000B5FE3">
        <w:rPr>
          <w:rFonts w:ascii="Arial" w:hAnsi="Arial" w:cs="Arial"/>
          <w:sz w:val="24"/>
          <w:szCs w:val="24"/>
        </w:rPr>
        <w:fldChar w:fldCharType="end"/>
      </w:r>
      <w:r w:rsidRPr="000B5FE3">
        <w:rPr>
          <w:rFonts w:ascii="Arial" w:hAnsi="Arial" w:cs="Arial"/>
          <w:sz w:val="24"/>
          <w:szCs w:val="24"/>
        </w:rPr>
        <w:t>.</w:t>
      </w:r>
    </w:p>
    <w:p w14:paraId="0CD87172" w14:textId="6D9287D6" w:rsidR="007802EA" w:rsidRPr="000B5FE3" w:rsidRDefault="007802EA" w:rsidP="00173D59">
      <w:pPr>
        <w:spacing w:after="0" w:line="480" w:lineRule="auto"/>
        <w:jc w:val="both"/>
        <w:rPr>
          <w:rFonts w:ascii="Arial" w:hAnsi="Arial" w:cs="Arial"/>
          <w:sz w:val="24"/>
          <w:szCs w:val="24"/>
        </w:rPr>
      </w:pPr>
      <w:r w:rsidRPr="000B5FE3">
        <w:rPr>
          <w:rFonts w:ascii="Arial" w:hAnsi="Arial" w:cs="Arial"/>
          <w:sz w:val="24"/>
          <w:szCs w:val="24"/>
        </w:rPr>
        <w:t xml:space="preserve">Since </w:t>
      </w:r>
      <w:r w:rsidR="000A02F9" w:rsidRPr="000B5FE3">
        <w:rPr>
          <w:rFonts w:ascii="Arial" w:hAnsi="Arial" w:cs="Arial"/>
          <w:sz w:val="24"/>
          <w:szCs w:val="24"/>
        </w:rPr>
        <w:t xml:space="preserve">each </w:t>
      </w:r>
      <w:r w:rsidRPr="000B5FE3">
        <w:rPr>
          <w:rFonts w:ascii="Arial" w:hAnsi="Arial" w:cs="Arial"/>
          <w:sz w:val="24"/>
          <w:szCs w:val="24"/>
        </w:rPr>
        <w:t>actigraphy device</w:t>
      </w:r>
      <w:r w:rsidR="000A02F9" w:rsidRPr="000B5FE3">
        <w:rPr>
          <w:rFonts w:ascii="Arial" w:hAnsi="Arial" w:cs="Arial"/>
          <w:sz w:val="24"/>
          <w:szCs w:val="24"/>
        </w:rPr>
        <w:t xml:space="preserve"> was </w:t>
      </w:r>
      <w:r w:rsidRPr="000B5FE3">
        <w:rPr>
          <w:rFonts w:ascii="Arial" w:hAnsi="Arial" w:cs="Arial"/>
          <w:sz w:val="24"/>
          <w:szCs w:val="24"/>
        </w:rPr>
        <w:t xml:space="preserve">used by multiple individuals, we examined the device-effect to check for calibration problems. </w:t>
      </w:r>
      <w:r w:rsidR="00223F42" w:rsidRPr="000B5FE3">
        <w:rPr>
          <w:rFonts w:ascii="Arial" w:hAnsi="Arial" w:cs="Arial"/>
          <w:sz w:val="24"/>
          <w:szCs w:val="24"/>
        </w:rPr>
        <w:t>We</w:t>
      </w:r>
      <w:r w:rsidRPr="000B5FE3">
        <w:rPr>
          <w:rFonts w:ascii="Arial" w:hAnsi="Arial" w:cs="Arial"/>
          <w:sz w:val="24"/>
          <w:szCs w:val="24"/>
        </w:rPr>
        <w:t xml:space="preserve"> identified three “clusters” of device ids with distinctly different values reported, </w:t>
      </w:r>
      <w:r w:rsidRPr="000B5FE3">
        <w:rPr>
          <w:rFonts w:ascii="Arial" w:hAnsi="Arial" w:cs="Arial"/>
          <w:sz w:val="24"/>
          <w:szCs w:val="24"/>
        </w:rPr>
        <w:fldChar w:fldCharType="begin"/>
      </w:r>
      <w:r w:rsidRPr="000B5FE3">
        <w:rPr>
          <w:rFonts w:ascii="Arial" w:hAnsi="Arial" w:cs="Arial"/>
          <w:sz w:val="24"/>
          <w:szCs w:val="24"/>
        </w:rPr>
        <w:instrText xml:space="preserve"> REF _Ref76463324 \h  \* MERGEFORMAT </w:instrText>
      </w:r>
      <w:r w:rsidRPr="000B5FE3">
        <w:rPr>
          <w:rFonts w:ascii="Arial" w:hAnsi="Arial" w:cs="Arial"/>
          <w:sz w:val="24"/>
          <w:szCs w:val="24"/>
        </w:rPr>
      </w:r>
      <w:r w:rsidRPr="000B5FE3">
        <w:rPr>
          <w:rFonts w:ascii="Arial" w:hAnsi="Arial" w:cs="Arial"/>
          <w:sz w:val="24"/>
          <w:szCs w:val="24"/>
        </w:rPr>
        <w:fldChar w:fldCharType="separate"/>
      </w:r>
      <w:r w:rsidR="00885A5F" w:rsidRPr="00495AF0">
        <w:rPr>
          <w:rFonts w:ascii="Arial" w:hAnsi="Arial" w:cs="Arial"/>
          <w:sz w:val="24"/>
          <w:szCs w:val="24"/>
        </w:rPr>
        <w:t>Figure S 4</w:t>
      </w:r>
      <w:r w:rsidRPr="000B5FE3">
        <w:rPr>
          <w:rFonts w:ascii="Arial" w:hAnsi="Arial" w:cs="Arial"/>
          <w:sz w:val="24"/>
          <w:szCs w:val="24"/>
        </w:rPr>
        <w:fldChar w:fldCharType="end"/>
      </w:r>
      <w:r w:rsidRPr="000B5FE3">
        <w:rPr>
          <w:rFonts w:ascii="Arial" w:hAnsi="Arial" w:cs="Arial"/>
          <w:sz w:val="24"/>
          <w:szCs w:val="24"/>
        </w:rPr>
        <w:t xml:space="preserve"> top. The clusters were separated according to device IDs below 7</w:t>
      </w:r>
      <w:r w:rsidR="00157581">
        <w:rPr>
          <w:rFonts w:ascii="Arial" w:hAnsi="Arial" w:cs="Arial"/>
          <w:sz w:val="24"/>
          <w:szCs w:val="24"/>
        </w:rPr>
        <w:t>,</w:t>
      </w:r>
      <w:r w:rsidRPr="000B5FE3">
        <w:rPr>
          <w:rFonts w:ascii="Arial" w:hAnsi="Arial" w:cs="Arial"/>
          <w:sz w:val="24"/>
          <w:szCs w:val="24"/>
        </w:rPr>
        <w:t>500, between 7</w:t>
      </w:r>
      <w:r w:rsidR="00157581">
        <w:rPr>
          <w:rFonts w:ascii="Arial" w:hAnsi="Arial" w:cs="Arial"/>
          <w:sz w:val="24"/>
          <w:szCs w:val="24"/>
        </w:rPr>
        <w:t>,</w:t>
      </w:r>
      <w:r w:rsidRPr="000B5FE3">
        <w:rPr>
          <w:rFonts w:ascii="Arial" w:hAnsi="Arial" w:cs="Arial"/>
          <w:sz w:val="24"/>
          <w:szCs w:val="24"/>
        </w:rPr>
        <w:t>50</w:t>
      </w:r>
      <w:r w:rsidR="00223F42" w:rsidRPr="000B5FE3">
        <w:rPr>
          <w:rFonts w:ascii="Arial" w:hAnsi="Arial" w:cs="Arial"/>
          <w:sz w:val="24"/>
          <w:szCs w:val="24"/>
        </w:rPr>
        <w:t>0</w:t>
      </w:r>
      <w:r w:rsidRPr="000B5FE3">
        <w:rPr>
          <w:rFonts w:ascii="Arial" w:hAnsi="Arial" w:cs="Arial"/>
          <w:sz w:val="24"/>
          <w:szCs w:val="24"/>
        </w:rPr>
        <w:t xml:space="preserve"> and 12</w:t>
      </w:r>
      <w:r w:rsidR="00157581">
        <w:rPr>
          <w:rFonts w:ascii="Arial" w:hAnsi="Arial" w:cs="Arial"/>
          <w:sz w:val="24"/>
          <w:szCs w:val="24"/>
        </w:rPr>
        <w:t>,</w:t>
      </w:r>
      <w:r w:rsidRPr="000B5FE3">
        <w:rPr>
          <w:rFonts w:ascii="Arial" w:hAnsi="Arial" w:cs="Arial"/>
          <w:sz w:val="24"/>
          <w:szCs w:val="24"/>
        </w:rPr>
        <w:t xml:space="preserve">500, </w:t>
      </w:r>
      <w:r w:rsidR="00A16077" w:rsidRPr="000B5FE3">
        <w:rPr>
          <w:rFonts w:ascii="Arial" w:hAnsi="Arial" w:cs="Arial"/>
          <w:sz w:val="24"/>
          <w:szCs w:val="24"/>
        </w:rPr>
        <w:t xml:space="preserve">between </w:t>
      </w:r>
      <w:r w:rsidRPr="000B5FE3">
        <w:rPr>
          <w:rFonts w:ascii="Arial" w:hAnsi="Arial" w:cs="Arial"/>
          <w:sz w:val="24"/>
          <w:szCs w:val="24"/>
        </w:rPr>
        <w:t>12</w:t>
      </w:r>
      <w:r w:rsidR="00157581">
        <w:rPr>
          <w:rFonts w:ascii="Arial" w:hAnsi="Arial" w:cs="Arial"/>
          <w:sz w:val="24"/>
          <w:szCs w:val="24"/>
        </w:rPr>
        <w:t>,</w:t>
      </w:r>
      <w:r w:rsidRPr="000B5FE3">
        <w:rPr>
          <w:rFonts w:ascii="Arial" w:hAnsi="Arial" w:cs="Arial"/>
          <w:sz w:val="24"/>
          <w:szCs w:val="24"/>
        </w:rPr>
        <w:t>50</w:t>
      </w:r>
      <w:r w:rsidR="00223F42" w:rsidRPr="000B5FE3">
        <w:rPr>
          <w:rFonts w:ascii="Arial" w:hAnsi="Arial" w:cs="Arial"/>
          <w:sz w:val="24"/>
          <w:szCs w:val="24"/>
        </w:rPr>
        <w:t>0</w:t>
      </w:r>
      <w:r w:rsidR="00A16077" w:rsidRPr="000B5FE3">
        <w:rPr>
          <w:rFonts w:ascii="Arial" w:hAnsi="Arial" w:cs="Arial"/>
          <w:sz w:val="24"/>
          <w:szCs w:val="24"/>
        </w:rPr>
        <w:t xml:space="preserve"> and 20</w:t>
      </w:r>
      <w:r w:rsidR="00157581">
        <w:rPr>
          <w:rFonts w:ascii="Arial" w:hAnsi="Arial" w:cs="Arial"/>
          <w:sz w:val="24"/>
          <w:szCs w:val="24"/>
        </w:rPr>
        <w:t>,</w:t>
      </w:r>
      <w:r w:rsidR="00A16077" w:rsidRPr="000B5FE3">
        <w:rPr>
          <w:rFonts w:ascii="Arial" w:hAnsi="Arial" w:cs="Arial"/>
          <w:sz w:val="24"/>
          <w:szCs w:val="24"/>
        </w:rPr>
        <w:t>000, or above 20</w:t>
      </w:r>
      <w:r w:rsidR="00157581">
        <w:rPr>
          <w:rFonts w:ascii="Arial" w:hAnsi="Arial" w:cs="Arial"/>
          <w:sz w:val="24"/>
          <w:szCs w:val="24"/>
        </w:rPr>
        <w:t>,</w:t>
      </w:r>
      <w:r w:rsidR="00A16077" w:rsidRPr="000B5FE3">
        <w:rPr>
          <w:rFonts w:ascii="Arial" w:hAnsi="Arial" w:cs="Arial"/>
          <w:sz w:val="24"/>
          <w:szCs w:val="24"/>
        </w:rPr>
        <w:t>000</w:t>
      </w:r>
      <w:r w:rsidRPr="000B5FE3">
        <w:rPr>
          <w:rFonts w:ascii="Arial" w:hAnsi="Arial" w:cs="Arial"/>
          <w:sz w:val="24"/>
          <w:szCs w:val="24"/>
        </w:rPr>
        <w:t>.</w:t>
      </w:r>
      <w:r w:rsidR="00A16077" w:rsidRPr="000B5FE3">
        <w:rPr>
          <w:rFonts w:ascii="Arial" w:hAnsi="Arial" w:cs="Arial"/>
          <w:sz w:val="24"/>
          <w:szCs w:val="24"/>
        </w:rPr>
        <w:t xml:space="preserve"> The highest device ID cluster occurred only during repeat </w:t>
      </w:r>
      <w:r w:rsidR="00D82B96" w:rsidRPr="000B5FE3">
        <w:rPr>
          <w:rFonts w:ascii="Arial" w:hAnsi="Arial" w:cs="Arial"/>
          <w:sz w:val="24"/>
          <w:szCs w:val="24"/>
        </w:rPr>
        <w:t xml:space="preserve">measurements </w:t>
      </w:r>
      <w:r w:rsidR="00A16077" w:rsidRPr="000B5FE3">
        <w:rPr>
          <w:rFonts w:ascii="Arial" w:hAnsi="Arial" w:cs="Arial"/>
          <w:sz w:val="24"/>
          <w:szCs w:val="24"/>
        </w:rPr>
        <w:t>data, used in this study only to correct for seasonality.</w:t>
      </w:r>
      <w:r w:rsidRPr="000B5FE3">
        <w:rPr>
          <w:rFonts w:ascii="Arial" w:hAnsi="Arial" w:cs="Arial"/>
          <w:sz w:val="24"/>
          <w:szCs w:val="24"/>
        </w:rPr>
        <w:t xml:space="preserve"> The temperature</w:t>
      </w:r>
      <w:r w:rsidR="000C0D35" w:rsidRPr="000B5FE3">
        <w:rPr>
          <w:rFonts w:ascii="Arial" w:hAnsi="Arial" w:cs="Arial"/>
          <w:sz w:val="24"/>
          <w:szCs w:val="24"/>
        </w:rPr>
        <w:t xml:space="preserve"> amplitude</w:t>
      </w:r>
      <w:r w:rsidRPr="000B5FE3">
        <w:rPr>
          <w:rFonts w:ascii="Arial" w:hAnsi="Arial" w:cs="Arial"/>
          <w:sz w:val="24"/>
          <w:szCs w:val="24"/>
        </w:rPr>
        <w:t xml:space="preserve"> </w:t>
      </w:r>
      <w:r w:rsidR="000C0D35" w:rsidRPr="000B5FE3">
        <w:rPr>
          <w:rFonts w:ascii="Arial" w:hAnsi="Arial" w:cs="Arial"/>
          <w:sz w:val="24"/>
          <w:szCs w:val="24"/>
        </w:rPr>
        <w:t>was</w:t>
      </w:r>
      <w:r w:rsidRPr="000B5FE3">
        <w:rPr>
          <w:rFonts w:ascii="Arial" w:hAnsi="Arial" w:cs="Arial"/>
          <w:sz w:val="24"/>
          <w:szCs w:val="24"/>
        </w:rPr>
        <w:t xml:space="preserve"> </w:t>
      </w:r>
      <w:r w:rsidR="00F64D5D" w:rsidRPr="000B5FE3">
        <w:rPr>
          <w:rFonts w:ascii="Arial" w:hAnsi="Arial" w:cs="Arial"/>
          <w:sz w:val="24"/>
          <w:szCs w:val="24"/>
        </w:rPr>
        <w:lastRenderedPageBreak/>
        <w:t xml:space="preserve">corrected </w:t>
      </w:r>
      <w:r w:rsidRPr="000B5FE3">
        <w:rPr>
          <w:rFonts w:ascii="Arial" w:hAnsi="Arial" w:cs="Arial"/>
          <w:sz w:val="24"/>
          <w:szCs w:val="24"/>
        </w:rPr>
        <w:t xml:space="preserve">by a multiplicative scaling of each cluster such that the median of each cluster </w:t>
      </w:r>
      <w:r w:rsidR="001373F4" w:rsidRPr="000B5FE3">
        <w:rPr>
          <w:rFonts w:ascii="Arial" w:hAnsi="Arial" w:cs="Arial"/>
          <w:sz w:val="24"/>
          <w:szCs w:val="24"/>
        </w:rPr>
        <w:t>was set to be</w:t>
      </w:r>
      <w:r w:rsidRPr="000B5FE3">
        <w:rPr>
          <w:rFonts w:ascii="Arial" w:hAnsi="Arial" w:cs="Arial"/>
          <w:sz w:val="24"/>
          <w:szCs w:val="24"/>
        </w:rPr>
        <w:t xml:space="preserve"> equal to the overall median.</w:t>
      </w:r>
    </w:p>
    <w:p w14:paraId="690A6A33" w14:textId="016495FC" w:rsidR="00542F51" w:rsidRPr="002D22B7" w:rsidRDefault="007802EA" w:rsidP="00173D59">
      <w:pPr>
        <w:spacing w:line="480" w:lineRule="auto"/>
        <w:jc w:val="both"/>
        <w:rPr>
          <w:rFonts w:ascii="Arial" w:hAnsi="Arial" w:cs="Arial"/>
          <w:sz w:val="24"/>
          <w:szCs w:val="24"/>
        </w:rPr>
      </w:pPr>
      <w:r w:rsidRPr="002D22B7">
        <w:rPr>
          <w:rFonts w:ascii="Arial" w:hAnsi="Arial" w:cs="Arial"/>
          <w:sz w:val="24"/>
          <w:szCs w:val="24"/>
        </w:rPr>
        <w:t xml:space="preserve">After this correction, we assessed calibration quality, by comparing the mean values among all individuals who used the same device to the means of a random permutation of the device ids. We expect measures without calibration problems to have a comparable device-level distribution to that generated by the random permutation of device IDs. The mean temperature shows strong device-specific bias compared, </w:t>
      </w:r>
      <w:r w:rsidRPr="002D22B7">
        <w:rPr>
          <w:rFonts w:ascii="Arial" w:hAnsi="Arial" w:cs="Arial"/>
          <w:sz w:val="24"/>
          <w:szCs w:val="24"/>
        </w:rPr>
        <w:fldChar w:fldCharType="begin"/>
      </w:r>
      <w:r w:rsidRPr="002D22B7">
        <w:rPr>
          <w:rFonts w:ascii="Arial" w:hAnsi="Arial" w:cs="Arial"/>
          <w:sz w:val="24"/>
          <w:szCs w:val="24"/>
        </w:rPr>
        <w:instrText xml:space="preserve"> REF _Ref76463324 \h  \* MERGEFORMAT </w:instrText>
      </w:r>
      <w:r w:rsidRPr="002D22B7">
        <w:rPr>
          <w:rFonts w:ascii="Arial" w:hAnsi="Arial" w:cs="Arial"/>
          <w:sz w:val="24"/>
          <w:szCs w:val="24"/>
        </w:rPr>
      </w:r>
      <w:r w:rsidRPr="002D22B7">
        <w:rPr>
          <w:rFonts w:ascii="Arial" w:hAnsi="Arial" w:cs="Arial"/>
          <w:sz w:val="24"/>
          <w:szCs w:val="24"/>
        </w:rPr>
        <w:fldChar w:fldCharType="separate"/>
      </w:r>
      <w:r w:rsidR="00885A5F" w:rsidRPr="00495AF0">
        <w:rPr>
          <w:rFonts w:ascii="Arial" w:hAnsi="Arial" w:cs="Arial"/>
          <w:sz w:val="24"/>
          <w:szCs w:val="24"/>
        </w:rPr>
        <w:t xml:space="preserve">Figure S </w:t>
      </w:r>
      <w:r w:rsidR="00885A5F" w:rsidRPr="00495AF0">
        <w:rPr>
          <w:rFonts w:ascii="Arial" w:hAnsi="Arial" w:cs="Arial"/>
          <w:noProof/>
          <w:sz w:val="24"/>
          <w:szCs w:val="24"/>
        </w:rPr>
        <w:t>4</w:t>
      </w:r>
      <w:r w:rsidRPr="002D22B7">
        <w:rPr>
          <w:rFonts w:ascii="Arial" w:hAnsi="Arial" w:cs="Arial"/>
          <w:sz w:val="24"/>
          <w:szCs w:val="24"/>
        </w:rPr>
        <w:fldChar w:fldCharType="end"/>
      </w:r>
      <w:r w:rsidRPr="002D22B7">
        <w:rPr>
          <w:rFonts w:ascii="Arial" w:hAnsi="Arial" w:cs="Arial"/>
          <w:sz w:val="24"/>
          <w:szCs w:val="24"/>
        </w:rPr>
        <w:t xml:space="preserve"> </w:t>
      </w:r>
      <w:r w:rsidR="003D74D6" w:rsidRPr="002D22B7">
        <w:rPr>
          <w:rFonts w:ascii="Arial" w:hAnsi="Arial" w:cs="Arial"/>
          <w:sz w:val="24"/>
          <w:szCs w:val="24"/>
        </w:rPr>
        <w:t>c</w:t>
      </w:r>
      <w:r w:rsidRPr="002D22B7">
        <w:rPr>
          <w:rFonts w:ascii="Arial" w:hAnsi="Arial" w:cs="Arial"/>
          <w:sz w:val="24"/>
          <w:szCs w:val="24"/>
        </w:rPr>
        <w:t xml:space="preserve">, indicating a lack of temperature-sensor calibration. However, the cosinor amplitude of temperature measures are robust </w:t>
      </w:r>
      <w:r w:rsidR="00575EF4" w:rsidRPr="002D22B7">
        <w:rPr>
          <w:rFonts w:ascii="Arial" w:hAnsi="Arial" w:cs="Arial"/>
          <w:sz w:val="24"/>
          <w:szCs w:val="24"/>
        </w:rPr>
        <w:t>and show little device-spec</w:t>
      </w:r>
      <w:r w:rsidR="0031434E" w:rsidRPr="002D22B7">
        <w:rPr>
          <w:rFonts w:ascii="Arial" w:hAnsi="Arial" w:cs="Arial"/>
          <w:sz w:val="24"/>
          <w:szCs w:val="24"/>
        </w:rPr>
        <w:t>i</w:t>
      </w:r>
      <w:r w:rsidR="00575EF4" w:rsidRPr="002D22B7">
        <w:rPr>
          <w:rFonts w:ascii="Arial" w:hAnsi="Arial" w:cs="Arial"/>
          <w:sz w:val="24"/>
          <w:szCs w:val="24"/>
        </w:rPr>
        <w:t>fic bias</w:t>
      </w:r>
      <w:r w:rsidRPr="002D22B7">
        <w:rPr>
          <w:rFonts w:ascii="Arial" w:hAnsi="Arial" w:cs="Arial"/>
          <w:sz w:val="24"/>
          <w:szCs w:val="24"/>
        </w:rPr>
        <w:t xml:space="preserve">, </w:t>
      </w:r>
      <w:r w:rsidRPr="002D22B7">
        <w:rPr>
          <w:rFonts w:ascii="Arial" w:hAnsi="Arial" w:cs="Arial"/>
          <w:sz w:val="24"/>
          <w:szCs w:val="24"/>
        </w:rPr>
        <w:fldChar w:fldCharType="begin"/>
      </w:r>
      <w:r w:rsidRPr="002D22B7">
        <w:rPr>
          <w:rFonts w:ascii="Arial" w:hAnsi="Arial" w:cs="Arial"/>
          <w:sz w:val="24"/>
          <w:szCs w:val="24"/>
        </w:rPr>
        <w:instrText xml:space="preserve"> REF _Ref76463324 \h  \* MERGEFORMAT </w:instrText>
      </w:r>
      <w:r w:rsidRPr="002D22B7">
        <w:rPr>
          <w:rFonts w:ascii="Arial" w:hAnsi="Arial" w:cs="Arial"/>
          <w:sz w:val="24"/>
          <w:szCs w:val="24"/>
        </w:rPr>
      </w:r>
      <w:r w:rsidRPr="002D22B7">
        <w:rPr>
          <w:rFonts w:ascii="Arial" w:hAnsi="Arial" w:cs="Arial"/>
          <w:sz w:val="24"/>
          <w:szCs w:val="24"/>
        </w:rPr>
        <w:fldChar w:fldCharType="separate"/>
      </w:r>
      <w:r w:rsidR="00885A5F" w:rsidRPr="00495AF0">
        <w:rPr>
          <w:rFonts w:ascii="Arial" w:hAnsi="Arial" w:cs="Arial"/>
          <w:sz w:val="24"/>
          <w:szCs w:val="24"/>
        </w:rPr>
        <w:t>Figure S 4</w:t>
      </w:r>
      <w:r w:rsidRPr="002D22B7">
        <w:rPr>
          <w:rFonts w:ascii="Arial" w:hAnsi="Arial" w:cs="Arial"/>
          <w:sz w:val="24"/>
          <w:szCs w:val="24"/>
        </w:rPr>
        <w:fldChar w:fldCharType="end"/>
      </w:r>
      <w:r w:rsidRPr="002D22B7">
        <w:rPr>
          <w:rFonts w:ascii="Arial" w:hAnsi="Arial" w:cs="Arial"/>
          <w:sz w:val="24"/>
          <w:szCs w:val="24"/>
        </w:rPr>
        <w:t xml:space="preserve"> </w:t>
      </w:r>
      <w:r w:rsidR="003D74D6" w:rsidRPr="002D22B7">
        <w:rPr>
          <w:rFonts w:ascii="Arial" w:hAnsi="Arial" w:cs="Arial"/>
          <w:sz w:val="24"/>
          <w:szCs w:val="24"/>
        </w:rPr>
        <w:t>c</w:t>
      </w:r>
      <w:r w:rsidRPr="002D22B7">
        <w:rPr>
          <w:rFonts w:ascii="Arial" w:hAnsi="Arial" w:cs="Arial"/>
          <w:sz w:val="24"/>
          <w:szCs w:val="24"/>
        </w:rPr>
        <w:t>.</w:t>
      </w:r>
    </w:p>
    <w:p w14:paraId="405C18D5" w14:textId="7A7ADF6E" w:rsidR="00542F51" w:rsidRPr="002D22B7" w:rsidRDefault="00542F51" w:rsidP="00173D59">
      <w:pPr>
        <w:keepNext/>
        <w:keepLines/>
        <w:spacing w:before="0" w:after="0" w:line="480" w:lineRule="auto"/>
        <w:jc w:val="both"/>
        <w:outlineLvl w:val="2"/>
        <w:rPr>
          <w:rFonts w:ascii="Arial" w:eastAsiaTheme="majorEastAsia" w:hAnsi="Arial" w:cs="Arial"/>
          <w:sz w:val="24"/>
          <w:szCs w:val="24"/>
          <w:u w:val="single"/>
        </w:rPr>
      </w:pPr>
      <w:r w:rsidRPr="002D22B7">
        <w:rPr>
          <w:rFonts w:ascii="Arial" w:eastAsiaTheme="majorEastAsia" w:hAnsi="Arial" w:cs="Arial"/>
          <w:sz w:val="24"/>
          <w:szCs w:val="24"/>
          <w:u w:val="single"/>
        </w:rPr>
        <w:t>Participants</w:t>
      </w:r>
    </w:p>
    <w:p w14:paraId="765609EA" w14:textId="68DC5070" w:rsidR="00542F51" w:rsidRPr="000B5FE3" w:rsidRDefault="00542F51" w:rsidP="00173D59">
      <w:pPr>
        <w:spacing w:after="0" w:line="480" w:lineRule="auto"/>
        <w:jc w:val="both"/>
        <w:rPr>
          <w:rFonts w:ascii="Arial" w:hAnsi="Arial" w:cs="Arial"/>
          <w:sz w:val="24"/>
          <w:szCs w:val="24"/>
        </w:rPr>
      </w:pPr>
      <w:r>
        <w:rPr>
          <w:rFonts w:ascii="Arial" w:hAnsi="Arial" w:cs="Arial"/>
          <w:sz w:val="24"/>
          <w:szCs w:val="24"/>
        </w:rPr>
        <w:t>Other</w:t>
      </w:r>
      <w:r w:rsidR="00B00E6E">
        <w:rPr>
          <w:rFonts w:ascii="Arial" w:hAnsi="Arial" w:cs="Arial"/>
          <w:sz w:val="24"/>
          <w:szCs w:val="24"/>
        </w:rPr>
        <w:t xml:space="preserve"> studies</w:t>
      </w:r>
      <w:r w:rsidR="00B411A1">
        <w:rPr>
          <w:rFonts w:ascii="Arial" w:hAnsi="Arial" w:cs="Arial"/>
          <w:sz w:val="24"/>
          <w:szCs w:val="24"/>
        </w:rPr>
        <w:t xml:space="preserve"> </w:t>
      </w:r>
      <w:r w:rsidRPr="000B5FE3">
        <w:rPr>
          <w:rFonts w:ascii="Arial" w:hAnsi="Arial" w:cs="Arial"/>
          <w:sz w:val="24"/>
          <w:szCs w:val="24"/>
        </w:rPr>
        <w:t>have found a “healthy volunteer” effect in the UKB</w:t>
      </w:r>
      <w:r>
        <w:rPr>
          <w:rFonts w:ascii="Arial" w:hAnsi="Arial" w:cs="Arial"/>
          <w:sz w:val="24"/>
          <w:szCs w:val="24"/>
        </w:rPr>
        <w:t>B</w:t>
      </w:r>
      <w:r w:rsidRPr="000B5FE3">
        <w:rPr>
          <w:rFonts w:ascii="Arial" w:hAnsi="Arial" w:cs="Arial"/>
          <w:sz w:val="24"/>
          <w:szCs w:val="24"/>
        </w:rPr>
        <w:t xml:space="preserve"> where participants have greater health than the overall population </w:t>
      </w:r>
      <w:r w:rsidRPr="000B5FE3">
        <w:rPr>
          <w:rFonts w:ascii="Arial" w:hAnsi="Arial" w:cs="Arial"/>
          <w:sz w:val="24"/>
          <w:szCs w:val="24"/>
        </w:rPr>
        <w:fldChar w:fldCharType="begin">
          <w:fldData xml:space="preserve">PEVuZE5vdGU+PENpdGU+PEF1dGhvcj5Gcnk8L0F1dGhvcj48WWVhcj4yMDE3PC9ZZWFyPjxSZWNO
dW0+OTc5PC9SZWNOdW0+PERpc3BsYXlUZXh0PjxzdHlsZSBmYWNlPSJzdXBlcnNjcmlwdCI+NjY8
L3N0eWxlPjwvRGlzcGxheVRleHQ+PHJlY29yZD48cmVjLW51bWJlcj45Nzk8L3JlYy1udW1iZXI+
PGZvcmVpZ24ta2V5cz48a2V5IGFwcD0iRU4iIGRiLWlkPSI5MmZ2OWE1enhmNXNwemVmZWRveHNl
dmt2YWF2djl2cjVkNTIiIHRpbWVzdGFtcD0iMTYyODY1MDgyMyI+OTc5PC9rZXk+PC9mb3JlaWdu
LWtleXM+PHJlZi10eXBlIG5hbWU9IkpvdXJuYWwgQXJ0aWNsZSI+MTc8L3JlZi10eXBlPjxjb250
cmlidXRvcnM+PGF1dGhvcnM+PGF1dGhvcj5GcnksIEEuPC9hdXRob3I+PGF1dGhvcj5MaXR0bGVq
b2hucywgVC4gSi48L2F1dGhvcj48YXV0aG9yPlN1ZGxvdywgQy48L2F1dGhvcj48YXV0aG9yPkRv
aGVydHksIE4uPC9hdXRob3I+PGF1dGhvcj5BZGFtc2thLCBMLjwvYXV0aG9yPjxhdXRob3I+U3By
b3NlbiwgVC48L2F1dGhvcj48YXV0aG9yPkNvbGxpbnMsIFIuPC9hdXRob3I+PGF1dGhvcj5BbGxl
biwgTi4gRS48L2F1dGhvcj48L2F1dGhvcnM+PC9jb250cmlidXRvcnM+PHRpdGxlcz48dGl0bGU+
Q29tcGFyaXNvbiBvZiBTb2Npb2RlbW9ncmFwaGljIGFuZCBIZWFsdGgtUmVsYXRlZCBDaGFyYWN0
ZXJpc3RpY3Mgb2YgVUsgQmlvYmFuayBQYXJ0aWNpcGFudHMgV2l0aCBUaG9zZSBvZiB0aGUgR2Vu
ZXJhbCBQb3B1bGF0aW9uPC90aXRsZT48c2Vjb25kYXJ5LXRpdGxlPkFtIEogRXBpZGVtaW9sPC9z
ZWNvbmRhcnktdGl0bGU+PC90aXRsZXM+PHBlcmlvZGljYWw+PGZ1bGwtdGl0bGU+QW0gSiBFcGlk
ZW1pb2w8L2Z1bGwtdGl0bGU+PC9wZXJpb2RpY2FsPjxwYWdlcz4xMDI2LTEwMzQ8L3BhZ2VzPjx2
b2x1bWU+MTg2PC92b2x1bWU+PG51bWJlcj45PC9udW1iZXI+PGVkaXRpb24+MjAxNy8wNi8yNDwv
ZWRpdGlvbj48a2V5d29yZHM+PGtleXdvcmQ+QWR1bHQ8L2tleXdvcmQ+PGtleXdvcmQ+QWdlZDwv
a2V5d29yZD48a2V5d29yZD5CaW9sb2dpY2FsIFNwZWNpbWVuIEJhbmtzLypzdGF0aXN0aWNzICZh
bXA7IG51bWVyaWNhbCBkYXRhPC9rZXl3b3JkPjxrZXl3b3JkPipDYXVzZSBvZiBEZWF0aDwva2V5
d29yZD48a2V5d29yZD5GZW1hbGU8L2tleXdvcmQ+PGtleXdvcmQ+SGVhbHRoeSBWb2x1bnRlZXJz
LypzdGF0aXN0aWNzICZhbXA7IG51bWVyaWNhbCBkYXRhPC9rZXl3b3JkPjxrZXl3b3JkPkh1bWFu
czwva2V5d29yZD48a2V5d29yZD5JbmNpZGVuY2U8L2tleXdvcmQ+PGtleXdvcmQ+TGlmZSBTdHls
ZTwva2V5d29yZD48a2V5d29yZD5NYWxlPC9rZXl3b3JkPjxrZXl3b3JkPk1pZGRsZSBBZ2VkPC9r
ZXl3b3JkPjxrZXl3b3JkPk5lb3BsYXNtcy8qZXBpZGVtaW9sb2d5PC9rZXl3b3JkPjxrZXl3b3Jk
PlByb3NwZWN0aXZlIFN0dWRpZXM8L2tleXdvcmQ+PGtleXdvcmQ+KlNlbGVjdGlvbiBCaWFzPC9r
ZXl3b3JkPjxrZXl3b3JkPlNlbGYgUmVwb3J0PC9rZXl3b3JkPjxrZXl3b3JkPlNvY2lhbCBDbGFz
czwva2V5d29yZD48a2V5d29yZD5Vbml0ZWQgS2luZ2RvbS9lcGlkZW1pb2xvZ3k8L2tleXdvcmQ+
PGtleXdvcmQ+VUsgQmlvYmFuazwva2V5d29yZD48a2V5d29yZD5jYW5jZXI8L2tleXdvcmQ+PGtl
eXdvcmQ+bGlmZXN0eWxlPC9rZXl3b3JkPjxrZXl3b3JkPm1vcnRhbGl0eTwva2V5d29yZD48a2V5
d29yZD5yZXByZXNlbnRhdGl2ZW5lc3M8L2tleXdvcmQ+PGtleXdvcmQ+c29jaW9kZW1vZ3JhcGhp
YyBjaGFyYWN0ZXJpc3RpY3M8L2tleXdvcmQ+PC9rZXl3b3Jkcz48ZGF0ZXM+PHllYXI+MjAxNzwv
eWVhcj48cHViLWRhdGVzPjxkYXRlPk5vdiAxPC9kYXRlPjwvcHViLWRhdGVzPjwvZGF0ZXM+PGlz
Ym4+MTQ3Ni02MjU2IChFbGVjdHJvbmljKSYjeEQ7MDAwMi05MjYyIChMaW5raW5nKTwvaXNibj48
YWNjZXNzaW9uLW51bT4yODY0MTM3MjwvYWNjZXNzaW9uLW51bT48dXJscz48cmVsYXRlZC11cmxz
Pjx1cmw+aHR0cHM6Ly93d3cubmNiaS5ubG0ubmloLmdvdi9wdWJtZWQvMjg2NDEzNzI8L3VybD48
L3JlbGF0ZWQtdXJscz48L3VybHM+PGN1c3RvbTI+UE1DNTg2MDM3MTwvY3VzdG9tMj48ZWxlY3Ry
b25pYy1yZXNvdXJjZS1udW0+MTAuMTA5My9hamUva3d4MjQ2PC9lbGVjdHJvbmljLXJlc291cmNl
LW51bT48L3JlY29yZD48L0NpdGU+PC9FbmROb3RlPgB=
</w:fldData>
        </w:fldChar>
      </w:r>
      <w:r w:rsidR="00181E24">
        <w:rPr>
          <w:rFonts w:ascii="Arial" w:hAnsi="Arial" w:cs="Arial"/>
          <w:sz w:val="24"/>
          <w:szCs w:val="24"/>
        </w:rPr>
        <w:instrText xml:space="preserve"> ADDIN EN.CITE </w:instrText>
      </w:r>
      <w:r w:rsidR="00181E24">
        <w:rPr>
          <w:rFonts w:ascii="Arial" w:hAnsi="Arial" w:cs="Arial"/>
          <w:sz w:val="24"/>
          <w:szCs w:val="24"/>
        </w:rPr>
        <w:fldChar w:fldCharType="begin">
          <w:fldData xml:space="preserve">PEVuZE5vdGU+PENpdGU+PEF1dGhvcj5Gcnk8L0F1dGhvcj48WWVhcj4yMDE3PC9ZZWFyPjxSZWNO
dW0+OTc5PC9SZWNOdW0+PERpc3BsYXlUZXh0PjxzdHlsZSBmYWNlPSJzdXBlcnNjcmlwdCI+NjY8
L3N0eWxlPjwvRGlzcGxheVRleHQ+PHJlY29yZD48cmVjLW51bWJlcj45Nzk8L3JlYy1udW1iZXI+
PGZvcmVpZ24ta2V5cz48a2V5IGFwcD0iRU4iIGRiLWlkPSI5MmZ2OWE1enhmNXNwemVmZWRveHNl
dmt2YWF2djl2cjVkNTIiIHRpbWVzdGFtcD0iMTYyODY1MDgyMyI+OTc5PC9rZXk+PC9mb3JlaWdu
LWtleXM+PHJlZi10eXBlIG5hbWU9IkpvdXJuYWwgQXJ0aWNsZSI+MTc8L3JlZi10eXBlPjxjb250
cmlidXRvcnM+PGF1dGhvcnM+PGF1dGhvcj5GcnksIEEuPC9hdXRob3I+PGF1dGhvcj5MaXR0bGVq
b2hucywgVC4gSi48L2F1dGhvcj48YXV0aG9yPlN1ZGxvdywgQy48L2F1dGhvcj48YXV0aG9yPkRv
aGVydHksIE4uPC9hdXRob3I+PGF1dGhvcj5BZGFtc2thLCBMLjwvYXV0aG9yPjxhdXRob3I+U3By
b3NlbiwgVC48L2F1dGhvcj48YXV0aG9yPkNvbGxpbnMsIFIuPC9hdXRob3I+PGF1dGhvcj5BbGxl
biwgTi4gRS48L2F1dGhvcj48L2F1dGhvcnM+PC9jb250cmlidXRvcnM+PHRpdGxlcz48dGl0bGU+
Q29tcGFyaXNvbiBvZiBTb2Npb2RlbW9ncmFwaGljIGFuZCBIZWFsdGgtUmVsYXRlZCBDaGFyYWN0
ZXJpc3RpY3Mgb2YgVUsgQmlvYmFuayBQYXJ0aWNpcGFudHMgV2l0aCBUaG9zZSBvZiB0aGUgR2Vu
ZXJhbCBQb3B1bGF0aW9uPC90aXRsZT48c2Vjb25kYXJ5LXRpdGxlPkFtIEogRXBpZGVtaW9sPC9z
ZWNvbmRhcnktdGl0bGU+PC90aXRsZXM+PHBlcmlvZGljYWw+PGZ1bGwtdGl0bGU+QW0gSiBFcGlk
ZW1pb2w8L2Z1bGwtdGl0bGU+PC9wZXJpb2RpY2FsPjxwYWdlcz4xMDI2LTEwMzQ8L3BhZ2VzPjx2
b2x1bWU+MTg2PC92b2x1bWU+PG51bWJlcj45PC9udW1iZXI+PGVkaXRpb24+MjAxNy8wNi8yNDwv
ZWRpdGlvbj48a2V5d29yZHM+PGtleXdvcmQ+QWR1bHQ8L2tleXdvcmQ+PGtleXdvcmQ+QWdlZDwv
a2V5d29yZD48a2V5d29yZD5CaW9sb2dpY2FsIFNwZWNpbWVuIEJhbmtzLypzdGF0aXN0aWNzICZh
bXA7IG51bWVyaWNhbCBkYXRhPC9rZXl3b3JkPjxrZXl3b3JkPipDYXVzZSBvZiBEZWF0aDwva2V5
d29yZD48a2V5d29yZD5GZW1hbGU8L2tleXdvcmQ+PGtleXdvcmQ+SGVhbHRoeSBWb2x1bnRlZXJz
LypzdGF0aXN0aWNzICZhbXA7IG51bWVyaWNhbCBkYXRhPC9rZXl3b3JkPjxrZXl3b3JkPkh1bWFu
czwva2V5d29yZD48a2V5d29yZD5JbmNpZGVuY2U8L2tleXdvcmQ+PGtleXdvcmQ+TGlmZSBTdHls
ZTwva2V5d29yZD48a2V5d29yZD5NYWxlPC9rZXl3b3JkPjxrZXl3b3JkPk1pZGRsZSBBZ2VkPC9r
ZXl3b3JkPjxrZXl3b3JkPk5lb3BsYXNtcy8qZXBpZGVtaW9sb2d5PC9rZXl3b3JkPjxrZXl3b3Jk
PlByb3NwZWN0aXZlIFN0dWRpZXM8L2tleXdvcmQ+PGtleXdvcmQ+KlNlbGVjdGlvbiBCaWFzPC9r
ZXl3b3JkPjxrZXl3b3JkPlNlbGYgUmVwb3J0PC9rZXl3b3JkPjxrZXl3b3JkPlNvY2lhbCBDbGFz
czwva2V5d29yZD48a2V5d29yZD5Vbml0ZWQgS2luZ2RvbS9lcGlkZW1pb2xvZ3k8L2tleXdvcmQ+
PGtleXdvcmQ+VUsgQmlvYmFuazwva2V5d29yZD48a2V5d29yZD5jYW5jZXI8L2tleXdvcmQ+PGtl
eXdvcmQ+bGlmZXN0eWxlPC9rZXl3b3JkPjxrZXl3b3JkPm1vcnRhbGl0eTwva2V5d29yZD48a2V5
d29yZD5yZXByZXNlbnRhdGl2ZW5lc3M8L2tleXdvcmQ+PGtleXdvcmQ+c29jaW9kZW1vZ3JhcGhp
YyBjaGFyYWN0ZXJpc3RpY3M8L2tleXdvcmQ+PC9rZXl3b3Jkcz48ZGF0ZXM+PHllYXI+MjAxNzwv
eWVhcj48cHViLWRhdGVzPjxkYXRlPk5vdiAxPC9kYXRlPjwvcHViLWRhdGVzPjwvZGF0ZXM+PGlz
Ym4+MTQ3Ni02MjU2IChFbGVjdHJvbmljKSYjeEQ7MDAwMi05MjYyIChMaW5raW5nKTwvaXNibj48
YWNjZXNzaW9uLW51bT4yODY0MTM3MjwvYWNjZXNzaW9uLW51bT48dXJscz48cmVsYXRlZC11cmxz
Pjx1cmw+aHR0cHM6Ly93d3cubmNiaS5ubG0ubmloLmdvdi9wdWJtZWQvMjg2NDEzNzI8L3VybD48
L3JlbGF0ZWQtdXJscz48L3VybHM+PGN1c3RvbTI+UE1DNTg2MDM3MTwvY3VzdG9tMj48ZWxlY3Ry
b25pYy1yZXNvdXJjZS1udW0+MTAuMTA5My9hamUva3d4MjQ2PC9lbGVjdHJvbmljLXJlc291cmNl
LW51bT48L3JlY29yZD48L0NpdGU+PC9FbmROb3RlPgB=
</w:fldData>
        </w:fldChar>
      </w:r>
      <w:r w:rsidR="00181E24">
        <w:rPr>
          <w:rFonts w:ascii="Arial" w:hAnsi="Arial" w:cs="Arial"/>
          <w:sz w:val="24"/>
          <w:szCs w:val="24"/>
        </w:rPr>
        <w:instrText xml:space="preserve"> ADDIN EN.CITE.DATA </w:instrText>
      </w:r>
      <w:r w:rsidR="00181E24">
        <w:rPr>
          <w:rFonts w:ascii="Arial" w:hAnsi="Arial" w:cs="Arial"/>
          <w:sz w:val="24"/>
          <w:szCs w:val="24"/>
        </w:rPr>
      </w:r>
      <w:r w:rsidR="00181E24">
        <w:rPr>
          <w:rFonts w:ascii="Arial" w:hAnsi="Arial" w:cs="Arial"/>
          <w:sz w:val="24"/>
          <w:szCs w:val="24"/>
        </w:rPr>
        <w:fldChar w:fldCharType="end"/>
      </w:r>
      <w:r w:rsidRPr="000B5FE3">
        <w:rPr>
          <w:rFonts w:ascii="Arial" w:hAnsi="Arial" w:cs="Arial"/>
          <w:sz w:val="24"/>
          <w:szCs w:val="24"/>
        </w:rPr>
      </w:r>
      <w:r w:rsidRPr="000B5FE3">
        <w:rPr>
          <w:rFonts w:ascii="Arial" w:hAnsi="Arial" w:cs="Arial"/>
          <w:sz w:val="24"/>
          <w:szCs w:val="24"/>
        </w:rPr>
        <w:fldChar w:fldCharType="separate"/>
      </w:r>
      <w:r w:rsidR="00181E24" w:rsidRPr="00181E24">
        <w:rPr>
          <w:rFonts w:ascii="Arial" w:hAnsi="Arial" w:cs="Arial"/>
          <w:noProof/>
          <w:sz w:val="24"/>
          <w:szCs w:val="24"/>
          <w:vertAlign w:val="superscript"/>
        </w:rPr>
        <w:t>66</w:t>
      </w:r>
      <w:r w:rsidRPr="000B5FE3">
        <w:rPr>
          <w:rFonts w:ascii="Arial" w:hAnsi="Arial" w:cs="Arial"/>
          <w:sz w:val="24"/>
          <w:szCs w:val="24"/>
        </w:rPr>
        <w:fldChar w:fldCharType="end"/>
      </w:r>
      <w:r w:rsidRPr="000B5FE3">
        <w:rPr>
          <w:rFonts w:ascii="Arial" w:hAnsi="Arial" w:cs="Arial"/>
          <w:sz w:val="24"/>
          <w:szCs w:val="24"/>
        </w:rPr>
        <w:t>. This bias increased among participants enrolled in actigraphy</w:t>
      </w:r>
      <w:r>
        <w:rPr>
          <w:rFonts w:ascii="Arial" w:hAnsi="Arial" w:cs="Arial"/>
          <w:sz w:val="24"/>
          <w:szCs w:val="24"/>
        </w:rPr>
        <w:t xml:space="preserve"> collection</w:t>
      </w:r>
      <w:r w:rsidRPr="000B5FE3">
        <w:rPr>
          <w:rFonts w:ascii="Arial" w:hAnsi="Arial" w:cs="Arial"/>
          <w:sz w:val="24"/>
          <w:szCs w:val="24"/>
        </w:rPr>
        <w:t xml:space="preserve">, who </w:t>
      </w:r>
      <w:r>
        <w:rPr>
          <w:rFonts w:ascii="Arial" w:hAnsi="Arial" w:cs="Arial"/>
          <w:sz w:val="24"/>
          <w:szCs w:val="24"/>
        </w:rPr>
        <w:t>tended to have</w:t>
      </w:r>
      <w:r w:rsidRPr="000B5FE3" w:rsidDel="00BC701E">
        <w:rPr>
          <w:rFonts w:ascii="Arial" w:hAnsi="Arial" w:cs="Arial"/>
          <w:sz w:val="24"/>
          <w:szCs w:val="24"/>
        </w:rPr>
        <w:t xml:space="preserve"> </w:t>
      </w:r>
      <w:r w:rsidRPr="000B5FE3">
        <w:rPr>
          <w:rFonts w:ascii="Arial" w:hAnsi="Arial" w:cs="Arial"/>
          <w:sz w:val="24"/>
          <w:szCs w:val="24"/>
        </w:rPr>
        <w:t>overall fewer diagnoses in their medical records (mean±SD 9.3±11.5 per person) than did those who did not enroll in actigraphy (11.7±14 per person), counting all diagnoses, not just those used for the prospective study. Compared to the UKB</w:t>
      </w:r>
      <w:r>
        <w:rPr>
          <w:rFonts w:ascii="Arial" w:hAnsi="Arial" w:cs="Arial"/>
          <w:sz w:val="24"/>
          <w:szCs w:val="24"/>
        </w:rPr>
        <w:t>B</w:t>
      </w:r>
      <w:r w:rsidRPr="000B5FE3">
        <w:rPr>
          <w:rFonts w:ascii="Arial" w:hAnsi="Arial" w:cs="Arial"/>
          <w:sz w:val="24"/>
          <w:szCs w:val="24"/>
        </w:rPr>
        <w:t xml:space="preserve"> overall, individuals with actigraphy tended to be slightly more </w:t>
      </w:r>
      <w:r>
        <w:rPr>
          <w:rFonts w:ascii="Arial" w:hAnsi="Arial" w:cs="Arial"/>
          <w:sz w:val="24"/>
          <w:szCs w:val="24"/>
        </w:rPr>
        <w:t>likely to be Caucasian</w:t>
      </w:r>
      <w:r w:rsidRPr="000B5FE3">
        <w:rPr>
          <w:rFonts w:ascii="Arial" w:hAnsi="Arial" w:cs="Arial"/>
          <w:sz w:val="24"/>
          <w:szCs w:val="24"/>
        </w:rPr>
        <w:t xml:space="preserve">, female, younger, and </w:t>
      </w:r>
      <w:r>
        <w:rPr>
          <w:rFonts w:ascii="Arial" w:hAnsi="Arial" w:cs="Arial"/>
          <w:sz w:val="24"/>
          <w:szCs w:val="24"/>
        </w:rPr>
        <w:t>with</w:t>
      </w:r>
      <w:r w:rsidRPr="000B5FE3">
        <w:rPr>
          <w:rFonts w:ascii="Arial" w:hAnsi="Arial" w:cs="Arial"/>
          <w:sz w:val="24"/>
          <w:szCs w:val="24"/>
        </w:rPr>
        <w:t xml:space="preserve"> lower </w:t>
      </w:r>
      <w:r w:rsidRPr="00F11C93">
        <w:rPr>
          <w:rFonts w:ascii="Arial" w:hAnsi="Arial" w:cs="Arial"/>
          <w:sz w:val="24"/>
          <w:szCs w:val="24"/>
        </w:rPr>
        <w:t>BMI (</w:t>
      </w:r>
      <w:r w:rsidR="00033AF5">
        <w:rPr>
          <w:rFonts w:ascii="Arial" w:hAnsi="Arial" w:cs="Arial"/>
          <w:sz w:val="24"/>
          <w:szCs w:val="24"/>
        </w:rPr>
        <w:fldChar w:fldCharType="begin"/>
      </w:r>
      <w:r w:rsidR="00033AF5">
        <w:rPr>
          <w:rFonts w:ascii="Arial" w:hAnsi="Arial" w:cs="Arial"/>
          <w:sz w:val="24"/>
          <w:szCs w:val="24"/>
        </w:rPr>
        <w:instrText xml:space="preserve"> REF _Ref106906510 \h </w:instrText>
      </w:r>
      <w:r w:rsidR="00033AF5">
        <w:rPr>
          <w:rFonts w:ascii="Arial" w:hAnsi="Arial" w:cs="Arial"/>
          <w:sz w:val="24"/>
          <w:szCs w:val="24"/>
        </w:rPr>
      </w:r>
      <w:r w:rsidR="00033AF5">
        <w:rPr>
          <w:rFonts w:ascii="Arial" w:hAnsi="Arial" w:cs="Arial"/>
          <w:sz w:val="24"/>
          <w:szCs w:val="24"/>
        </w:rPr>
        <w:fldChar w:fldCharType="separate"/>
      </w:r>
      <w:r w:rsidR="00033AF5" w:rsidRPr="009C7F61">
        <w:rPr>
          <w:rFonts w:ascii="Arial" w:hAnsi="Arial" w:cs="Arial"/>
          <w:u w:val="single"/>
        </w:rPr>
        <w:t xml:space="preserve">Table S </w:t>
      </w:r>
      <w:r w:rsidR="00033AF5">
        <w:rPr>
          <w:rFonts w:ascii="Arial" w:hAnsi="Arial" w:cs="Arial"/>
          <w:noProof/>
          <w:u w:val="single"/>
        </w:rPr>
        <w:t>2</w:t>
      </w:r>
      <w:r w:rsidR="00033AF5">
        <w:rPr>
          <w:rFonts w:ascii="Arial" w:hAnsi="Arial" w:cs="Arial"/>
          <w:sz w:val="24"/>
          <w:szCs w:val="24"/>
        </w:rPr>
        <w:fldChar w:fldCharType="end"/>
      </w:r>
      <w:r w:rsidRPr="00F11C93">
        <w:rPr>
          <w:rFonts w:ascii="Arial" w:hAnsi="Arial" w:cs="Arial"/>
          <w:sz w:val="24"/>
          <w:szCs w:val="24"/>
        </w:rPr>
        <w:t>)</w:t>
      </w:r>
      <w:r w:rsidRPr="000B5FE3">
        <w:rPr>
          <w:rFonts w:ascii="Arial" w:hAnsi="Arial" w:cs="Arial"/>
          <w:sz w:val="24"/>
          <w:szCs w:val="24"/>
        </w:rPr>
        <w:t>.</w:t>
      </w:r>
    </w:p>
    <w:p w14:paraId="2A7C1C4A" w14:textId="77777777" w:rsidR="00542F51" w:rsidRPr="000B5FE3" w:rsidRDefault="00542F51" w:rsidP="00173D59">
      <w:pPr>
        <w:spacing w:after="0" w:line="480" w:lineRule="auto"/>
        <w:jc w:val="both"/>
        <w:rPr>
          <w:rFonts w:ascii="Arial" w:hAnsi="Arial" w:cs="Arial"/>
          <w:sz w:val="24"/>
          <w:szCs w:val="24"/>
        </w:rPr>
      </w:pPr>
    </w:p>
    <w:p w14:paraId="59B1A809" w14:textId="2B46F3D4" w:rsidR="00C709D9" w:rsidRPr="000B5FE3" w:rsidRDefault="00C709D9" w:rsidP="00173D59">
      <w:pPr>
        <w:keepNext/>
        <w:keepLines/>
        <w:spacing w:before="0" w:after="0" w:line="480" w:lineRule="auto"/>
        <w:jc w:val="both"/>
        <w:outlineLvl w:val="2"/>
      </w:pPr>
      <w:r w:rsidRPr="008445D6">
        <w:rPr>
          <w:rFonts w:ascii="Arial" w:eastAsiaTheme="majorEastAsia" w:hAnsi="Arial" w:cs="Arial"/>
          <w:sz w:val="24"/>
          <w:szCs w:val="24"/>
          <w:u w:val="single"/>
        </w:rPr>
        <w:t>Stability assessment</w:t>
      </w:r>
    </w:p>
    <w:p w14:paraId="48BBA3ED" w14:textId="43AD05D1" w:rsidR="00055D47" w:rsidRDefault="00C709D9" w:rsidP="00173D59">
      <w:pPr>
        <w:spacing w:after="0" w:line="480" w:lineRule="auto"/>
        <w:jc w:val="both"/>
        <w:rPr>
          <w:rFonts w:ascii="Arial" w:hAnsi="Arial" w:cs="Arial"/>
          <w:sz w:val="24"/>
          <w:szCs w:val="24"/>
        </w:rPr>
      </w:pPr>
      <w:r w:rsidRPr="000B5FE3">
        <w:rPr>
          <w:rFonts w:ascii="Arial" w:hAnsi="Arial" w:cs="Arial"/>
          <w:sz w:val="24"/>
          <w:szCs w:val="24"/>
        </w:rPr>
        <w:t>Repeat assessments of the 7-day actigraphy were performed on a subset of individuals (</w:t>
      </w:r>
      <w:r w:rsidRPr="00157581">
        <w:rPr>
          <w:rFonts w:ascii="Arial" w:hAnsi="Arial" w:cs="Arial"/>
          <w:i/>
          <w:iCs/>
          <w:sz w:val="24"/>
          <w:szCs w:val="24"/>
        </w:rPr>
        <w:t>n=</w:t>
      </w:r>
      <w:r w:rsidRPr="000B5FE3">
        <w:rPr>
          <w:rFonts w:ascii="Arial" w:hAnsi="Arial" w:cs="Arial"/>
          <w:sz w:val="24"/>
          <w:szCs w:val="24"/>
        </w:rPr>
        <w:t>3</w:t>
      </w:r>
      <w:r w:rsidR="00157581">
        <w:rPr>
          <w:rFonts w:ascii="Arial" w:hAnsi="Arial" w:cs="Arial"/>
          <w:sz w:val="24"/>
          <w:szCs w:val="24"/>
        </w:rPr>
        <w:t>,</w:t>
      </w:r>
      <w:r w:rsidRPr="000B5FE3">
        <w:rPr>
          <w:rFonts w:ascii="Arial" w:hAnsi="Arial" w:cs="Arial"/>
          <w:sz w:val="24"/>
          <w:szCs w:val="24"/>
        </w:rPr>
        <w:t xml:space="preserve">197; </w:t>
      </w:r>
      <w:r w:rsidRPr="00157581">
        <w:rPr>
          <w:rFonts w:ascii="Arial" w:hAnsi="Arial" w:cs="Arial"/>
          <w:i/>
          <w:iCs/>
          <w:sz w:val="24"/>
          <w:szCs w:val="24"/>
        </w:rPr>
        <w:t>n=</w:t>
      </w:r>
      <w:r w:rsidRPr="000B5FE3">
        <w:rPr>
          <w:rFonts w:ascii="Arial" w:hAnsi="Arial" w:cs="Arial"/>
          <w:sz w:val="24"/>
          <w:szCs w:val="24"/>
        </w:rPr>
        <w:t>2</w:t>
      </w:r>
      <w:r w:rsidR="00157581">
        <w:rPr>
          <w:rFonts w:ascii="Arial" w:hAnsi="Arial" w:cs="Arial"/>
          <w:sz w:val="24"/>
          <w:szCs w:val="24"/>
        </w:rPr>
        <w:t>,</w:t>
      </w:r>
      <w:r w:rsidRPr="000B5FE3">
        <w:rPr>
          <w:rFonts w:ascii="Arial" w:hAnsi="Arial" w:cs="Arial"/>
          <w:sz w:val="24"/>
          <w:szCs w:val="24"/>
        </w:rPr>
        <w:t xml:space="preserve">339 with five total assessments, 727 with four, 93 with three and 38 with </w:t>
      </w:r>
      <w:r w:rsidRPr="000B5FE3">
        <w:rPr>
          <w:rFonts w:ascii="Arial" w:hAnsi="Arial" w:cs="Arial"/>
          <w:sz w:val="24"/>
          <w:szCs w:val="24"/>
        </w:rPr>
        <w:lastRenderedPageBreak/>
        <w:t xml:space="preserve">two). To assess the stability and repeatability of the measured temperature rhythm, we computed amplitudes on each of these repeats. Among individuals with at least four measurements, the mean of </w:t>
      </w:r>
      <w:r w:rsidR="006F56B4" w:rsidRPr="000B5FE3">
        <w:rPr>
          <w:rFonts w:ascii="Arial" w:hAnsi="Arial" w:cs="Arial"/>
          <w:sz w:val="24"/>
          <w:szCs w:val="24"/>
        </w:rPr>
        <w:t>the</w:t>
      </w:r>
      <w:r w:rsidRPr="000B5FE3">
        <w:rPr>
          <w:rFonts w:ascii="Arial" w:hAnsi="Arial" w:cs="Arial"/>
          <w:sz w:val="24"/>
          <w:szCs w:val="24"/>
        </w:rPr>
        <w:t xml:space="preserve"> intra-individual standard deviation</w:t>
      </w:r>
      <w:r w:rsidR="006F56B4" w:rsidRPr="000B5FE3">
        <w:rPr>
          <w:rFonts w:ascii="Arial" w:hAnsi="Arial" w:cs="Arial"/>
          <w:sz w:val="24"/>
          <w:szCs w:val="24"/>
        </w:rPr>
        <w:t>s</w:t>
      </w:r>
      <w:r w:rsidRPr="000B5FE3">
        <w:rPr>
          <w:rFonts w:ascii="Arial" w:hAnsi="Arial" w:cs="Arial"/>
          <w:sz w:val="24"/>
          <w:szCs w:val="24"/>
        </w:rPr>
        <w:t xml:space="preserve"> was 0.</w:t>
      </w:r>
      <w:r w:rsidR="00ED6855" w:rsidRPr="000B5FE3">
        <w:rPr>
          <w:rFonts w:ascii="Arial" w:hAnsi="Arial" w:cs="Arial"/>
          <w:sz w:val="24"/>
          <w:szCs w:val="24"/>
        </w:rPr>
        <w:t>70</w:t>
      </w:r>
      <w:r w:rsidRPr="000B5FE3">
        <w:rPr>
          <w:rFonts w:ascii="Arial" w:hAnsi="Arial" w:cs="Arial"/>
          <w:sz w:val="24"/>
          <w:szCs w:val="24"/>
        </w:rPr>
        <w:t>°C for the temperature amplitude (after correcting for seasonality and device clusters</w:t>
      </w:r>
      <w:r w:rsidR="00391885" w:rsidRPr="000B5FE3">
        <w:rPr>
          <w:rFonts w:ascii="Arial" w:hAnsi="Arial" w:cs="Arial"/>
          <w:sz w:val="24"/>
          <w:szCs w:val="24"/>
        </w:rPr>
        <w:t xml:space="preserve">, </w:t>
      </w:r>
      <w:r w:rsidR="004342DD" w:rsidRPr="000B5FE3">
        <w:rPr>
          <w:rFonts w:ascii="Arial" w:hAnsi="Arial" w:cs="Arial"/>
          <w:sz w:val="24"/>
          <w:szCs w:val="24"/>
        </w:rPr>
        <w:t>described above</w:t>
      </w:r>
      <w:r w:rsidRPr="000B5FE3">
        <w:rPr>
          <w:rFonts w:ascii="Arial" w:hAnsi="Arial" w:cs="Arial"/>
          <w:sz w:val="24"/>
          <w:szCs w:val="24"/>
        </w:rPr>
        <w:t xml:space="preserve">). Since the mean amplitude was 2.3°C, this indicates moderate intra-individual variability. Measurements of duration longer than one week, repeated multiple times, or with more precisely calibrated temperature monitors may result in more stable </w:t>
      </w:r>
      <w:r w:rsidR="00666F12" w:rsidRPr="000B5FE3">
        <w:rPr>
          <w:rFonts w:ascii="Arial" w:hAnsi="Arial" w:cs="Arial"/>
          <w:sz w:val="24"/>
          <w:szCs w:val="24"/>
        </w:rPr>
        <w:t>measurements.</w:t>
      </w:r>
    </w:p>
    <w:p w14:paraId="078C5BE0" w14:textId="07E1F1B5" w:rsidR="00055D47" w:rsidRPr="008445D6" w:rsidRDefault="00055D47" w:rsidP="00173D59">
      <w:pPr>
        <w:keepNext/>
        <w:keepLines/>
        <w:spacing w:before="0" w:after="0" w:line="480" w:lineRule="auto"/>
        <w:jc w:val="both"/>
        <w:outlineLvl w:val="2"/>
        <w:rPr>
          <w:rFonts w:ascii="Arial" w:eastAsiaTheme="majorEastAsia" w:hAnsi="Arial" w:cs="Arial"/>
          <w:sz w:val="24"/>
          <w:szCs w:val="24"/>
          <w:u w:val="single"/>
        </w:rPr>
      </w:pPr>
      <w:r>
        <w:rPr>
          <w:rFonts w:ascii="Arial" w:eastAsiaTheme="majorEastAsia" w:hAnsi="Arial" w:cs="Arial"/>
          <w:sz w:val="24"/>
          <w:szCs w:val="24"/>
          <w:u w:val="single"/>
        </w:rPr>
        <w:t>A</w:t>
      </w:r>
      <w:r w:rsidRPr="00055D47">
        <w:rPr>
          <w:rFonts w:ascii="Arial" w:eastAsiaTheme="majorEastAsia" w:hAnsi="Arial" w:cs="Arial"/>
          <w:sz w:val="24"/>
          <w:szCs w:val="24"/>
          <w:u w:val="single"/>
        </w:rPr>
        <w:t xml:space="preserve">ppropriateness of the </w:t>
      </w:r>
      <w:r>
        <w:rPr>
          <w:rFonts w:ascii="Arial" w:eastAsiaTheme="majorEastAsia" w:hAnsi="Arial" w:cs="Arial"/>
          <w:sz w:val="24"/>
          <w:szCs w:val="24"/>
          <w:u w:val="single"/>
        </w:rPr>
        <w:t xml:space="preserve">Cox </w:t>
      </w:r>
      <w:r w:rsidR="00FD72A9">
        <w:rPr>
          <w:rFonts w:ascii="Arial" w:eastAsiaTheme="majorEastAsia" w:hAnsi="Arial" w:cs="Arial"/>
          <w:sz w:val="24"/>
          <w:szCs w:val="24"/>
          <w:u w:val="single"/>
        </w:rPr>
        <w:t xml:space="preserve">Proportional </w:t>
      </w:r>
      <w:r>
        <w:rPr>
          <w:rFonts w:ascii="Arial" w:eastAsiaTheme="majorEastAsia" w:hAnsi="Arial" w:cs="Arial"/>
          <w:sz w:val="24"/>
          <w:szCs w:val="24"/>
          <w:u w:val="single"/>
        </w:rPr>
        <w:t>Hazard M</w:t>
      </w:r>
      <w:r w:rsidRPr="00055D47">
        <w:rPr>
          <w:rFonts w:ascii="Arial" w:eastAsiaTheme="majorEastAsia" w:hAnsi="Arial" w:cs="Arial"/>
          <w:sz w:val="24"/>
          <w:szCs w:val="24"/>
          <w:u w:val="single"/>
        </w:rPr>
        <w:t xml:space="preserve">odel </w:t>
      </w:r>
      <w:r>
        <w:rPr>
          <w:rFonts w:ascii="Arial" w:eastAsiaTheme="majorEastAsia" w:hAnsi="Arial" w:cs="Arial"/>
          <w:sz w:val="24"/>
          <w:szCs w:val="24"/>
          <w:u w:val="single"/>
        </w:rPr>
        <w:t>A</w:t>
      </w:r>
      <w:r w:rsidRPr="00055D47">
        <w:rPr>
          <w:rFonts w:ascii="Arial" w:eastAsiaTheme="majorEastAsia" w:hAnsi="Arial" w:cs="Arial"/>
          <w:sz w:val="24"/>
          <w:szCs w:val="24"/>
          <w:u w:val="single"/>
        </w:rPr>
        <w:t>ssumptions</w:t>
      </w:r>
    </w:p>
    <w:p w14:paraId="5ACE9984" w14:textId="77777777" w:rsidR="00055D47" w:rsidRPr="000B5FE3" w:rsidRDefault="00055D47" w:rsidP="00173D59">
      <w:pPr>
        <w:spacing w:line="480" w:lineRule="auto"/>
        <w:jc w:val="both"/>
        <w:rPr>
          <w:rFonts w:ascii="Arial" w:hAnsi="Arial" w:cs="Arial"/>
          <w:sz w:val="24"/>
          <w:szCs w:val="24"/>
        </w:rPr>
      </w:pPr>
      <w:r w:rsidRPr="000B5FE3">
        <w:rPr>
          <w:rFonts w:ascii="Arial" w:hAnsi="Arial" w:cs="Arial"/>
          <w:sz w:val="24"/>
          <w:szCs w:val="24"/>
        </w:rPr>
        <w:t xml:space="preserve">To assess </w:t>
      </w:r>
      <w:r>
        <w:rPr>
          <w:rFonts w:ascii="Arial" w:hAnsi="Arial" w:cs="Arial"/>
          <w:sz w:val="24"/>
          <w:szCs w:val="24"/>
        </w:rPr>
        <w:t>the</w:t>
      </w:r>
      <w:r w:rsidRPr="000B5FE3">
        <w:rPr>
          <w:rFonts w:ascii="Arial" w:hAnsi="Arial" w:cs="Arial"/>
          <w:sz w:val="24"/>
          <w:szCs w:val="24"/>
        </w:rPr>
        <w:t xml:space="preserve"> </w:t>
      </w:r>
      <w:r>
        <w:rPr>
          <w:rFonts w:ascii="Arial" w:hAnsi="Arial" w:cs="Arial"/>
          <w:sz w:val="24"/>
          <w:szCs w:val="24"/>
        </w:rPr>
        <w:t>appropriateness</w:t>
      </w:r>
      <w:r w:rsidRPr="000B5FE3">
        <w:rPr>
          <w:rFonts w:ascii="Arial" w:hAnsi="Arial" w:cs="Arial"/>
          <w:sz w:val="24"/>
          <w:szCs w:val="24"/>
        </w:rPr>
        <w:t xml:space="preserve"> of the model assumptions, the top 12 phenotypes were examined in detail. For these, the Schoenfeld residuals were plotted and were tested for non-zero slope by the </w:t>
      </w:r>
      <w:r w:rsidRPr="000B5FE3">
        <w:rPr>
          <w:rFonts w:ascii="Arial" w:hAnsi="Arial" w:cs="Arial"/>
          <w:i/>
          <w:iCs/>
          <w:sz w:val="24"/>
          <w:szCs w:val="24"/>
        </w:rPr>
        <w:t>cox.zph</w:t>
      </w:r>
      <w:r w:rsidRPr="000B5FE3">
        <w:rPr>
          <w:rFonts w:ascii="Arial" w:hAnsi="Arial" w:cs="Arial"/>
          <w:sz w:val="24"/>
          <w:szCs w:val="24"/>
        </w:rPr>
        <w:t xml:space="preserve"> function. For variables displaying significant</w:t>
      </w:r>
      <w:r>
        <w:rPr>
          <w:rFonts w:ascii="Arial" w:hAnsi="Arial" w:cs="Arial"/>
          <w:sz w:val="24"/>
          <w:szCs w:val="24"/>
        </w:rPr>
        <w:t xml:space="preserve"> </w:t>
      </w:r>
      <w:r w:rsidRPr="000B5FE3">
        <w:rPr>
          <w:rFonts w:ascii="Arial" w:hAnsi="Arial" w:cs="Arial"/>
          <w:sz w:val="24"/>
          <w:szCs w:val="24"/>
        </w:rPr>
        <w:t>(</w:t>
      </w:r>
      <w:r w:rsidRPr="00B34216">
        <w:rPr>
          <w:rFonts w:ascii="Arial" w:hAnsi="Arial" w:cs="Arial"/>
          <w:i/>
          <w:iCs/>
          <w:sz w:val="24"/>
          <w:szCs w:val="24"/>
        </w:rPr>
        <w:t>p</w:t>
      </w:r>
      <w:r w:rsidRPr="000B5FE3">
        <w:rPr>
          <w:rFonts w:ascii="Arial" w:hAnsi="Arial" w:cs="Arial"/>
          <w:sz w:val="24"/>
          <w:szCs w:val="24"/>
        </w:rPr>
        <w:t xml:space="preserve">&lt;0.01) non-constant violations, a second model was rerun including a linear time-interaction term (if quantitative) or a stratification term (if categorical) </w:t>
      </w:r>
      <w:r>
        <w:rPr>
          <w:rFonts w:ascii="Arial" w:hAnsi="Arial" w:cs="Arial"/>
          <w:sz w:val="24"/>
          <w:szCs w:val="24"/>
        </w:rPr>
        <w:t>which was</w:t>
      </w:r>
      <w:r w:rsidRPr="000B5FE3">
        <w:rPr>
          <w:rFonts w:ascii="Arial" w:hAnsi="Arial" w:cs="Arial"/>
          <w:sz w:val="24"/>
          <w:szCs w:val="24"/>
        </w:rPr>
        <w:t xml:space="preserve"> </w:t>
      </w:r>
      <w:r>
        <w:rPr>
          <w:rFonts w:ascii="Arial" w:hAnsi="Arial" w:cs="Arial"/>
          <w:sz w:val="24"/>
          <w:szCs w:val="24"/>
        </w:rPr>
        <w:t xml:space="preserve">then </w:t>
      </w:r>
      <w:r w:rsidRPr="000B5FE3">
        <w:rPr>
          <w:rFonts w:ascii="Arial" w:hAnsi="Arial" w:cs="Arial"/>
          <w:sz w:val="24"/>
          <w:szCs w:val="24"/>
        </w:rPr>
        <w:t xml:space="preserve">compared to the original model to assess impact. To validate the linearity of the effect, a third model was run which included a penalized smoothing spline over the amplitude with 3 degrees of freedom. Effects were </w:t>
      </w:r>
      <w:r>
        <w:rPr>
          <w:rFonts w:ascii="Arial" w:hAnsi="Arial" w:cs="Arial"/>
          <w:sz w:val="24"/>
          <w:szCs w:val="24"/>
        </w:rPr>
        <w:t xml:space="preserve">then </w:t>
      </w:r>
      <w:r w:rsidRPr="000B5FE3">
        <w:rPr>
          <w:rFonts w:ascii="Arial" w:hAnsi="Arial" w:cs="Arial"/>
          <w:sz w:val="24"/>
          <w:szCs w:val="24"/>
        </w:rPr>
        <w:t>plotted and inspected for non-linearity. Lastly, models were rerun while treating death as a competing outcome. All results were confirmed to show only small changes in hazard ratios of the</w:t>
      </w:r>
      <w:r>
        <w:rPr>
          <w:rFonts w:ascii="Arial" w:hAnsi="Arial" w:cs="Arial"/>
          <w:sz w:val="24"/>
          <w:szCs w:val="24"/>
        </w:rPr>
        <w:t xml:space="preserve"> wrist</w:t>
      </w:r>
      <w:r w:rsidRPr="000B5FE3">
        <w:rPr>
          <w:rFonts w:ascii="Arial" w:hAnsi="Arial" w:cs="Arial"/>
          <w:sz w:val="24"/>
          <w:szCs w:val="24"/>
        </w:rPr>
        <w:t xml:space="preserve"> temperature amplitude compared to the original model</w:t>
      </w:r>
      <w:r>
        <w:rPr>
          <w:rFonts w:ascii="Arial" w:hAnsi="Arial" w:cs="Arial"/>
          <w:sz w:val="24"/>
          <w:szCs w:val="24"/>
        </w:rPr>
        <w:t xml:space="preserve"> (see Supplemental File 1).</w:t>
      </w:r>
    </w:p>
    <w:p w14:paraId="4BB17F8F" w14:textId="77777777" w:rsidR="000D2B99" w:rsidRPr="008445D6" w:rsidRDefault="000D2B99" w:rsidP="00173D59">
      <w:pPr>
        <w:keepNext/>
        <w:keepLines/>
        <w:spacing w:before="0" w:after="0" w:line="480" w:lineRule="auto"/>
        <w:jc w:val="both"/>
        <w:outlineLvl w:val="2"/>
        <w:rPr>
          <w:rFonts w:ascii="Arial" w:eastAsiaTheme="majorEastAsia" w:hAnsi="Arial" w:cs="Arial"/>
          <w:sz w:val="24"/>
          <w:szCs w:val="24"/>
          <w:u w:val="single"/>
        </w:rPr>
      </w:pPr>
      <w:r w:rsidRPr="008445D6">
        <w:rPr>
          <w:rFonts w:ascii="Arial" w:eastAsiaTheme="majorEastAsia" w:hAnsi="Arial" w:cs="Arial"/>
          <w:sz w:val="24"/>
          <w:szCs w:val="24"/>
          <w:u w:val="single"/>
        </w:rPr>
        <w:lastRenderedPageBreak/>
        <w:t>Validation and Multiple Hypothesis Testing</w:t>
      </w:r>
    </w:p>
    <w:p w14:paraId="73776EC2" w14:textId="4551B28C" w:rsidR="000D2B99" w:rsidRPr="000B5FE3" w:rsidRDefault="00EC3335" w:rsidP="00173D59">
      <w:pPr>
        <w:spacing w:after="0" w:line="480" w:lineRule="auto"/>
        <w:jc w:val="both"/>
        <w:rPr>
          <w:rFonts w:ascii="Arial" w:hAnsi="Arial" w:cs="Arial"/>
          <w:sz w:val="24"/>
          <w:szCs w:val="24"/>
        </w:rPr>
      </w:pPr>
      <w:r w:rsidRPr="000B5FE3">
        <w:rPr>
          <w:rFonts w:ascii="Arial" w:hAnsi="Arial" w:cs="Arial"/>
          <w:sz w:val="24"/>
          <w:szCs w:val="24"/>
        </w:rPr>
        <w:t>We</w:t>
      </w:r>
      <w:r w:rsidR="00D22A02" w:rsidRPr="000B5FE3">
        <w:rPr>
          <w:rFonts w:ascii="Arial" w:hAnsi="Arial" w:cs="Arial"/>
          <w:sz w:val="24"/>
          <w:szCs w:val="24"/>
        </w:rPr>
        <w:t xml:space="preserve"> further</w:t>
      </w:r>
      <w:r w:rsidR="000D2B99" w:rsidRPr="000B5FE3">
        <w:rPr>
          <w:rFonts w:ascii="Arial" w:hAnsi="Arial" w:cs="Arial"/>
          <w:sz w:val="24"/>
          <w:szCs w:val="24"/>
        </w:rPr>
        <w:t xml:space="preserve"> </w:t>
      </w:r>
      <w:r w:rsidRPr="000B5FE3">
        <w:rPr>
          <w:rFonts w:ascii="Arial" w:hAnsi="Arial" w:cs="Arial"/>
          <w:sz w:val="24"/>
          <w:szCs w:val="24"/>
        </w:rPr>
        <w:t>validated</w:t>
      </w:r>
      <w:r w:rsidR="000D2B99" w:rsidRPr="000B5FE3">
        <w:rPr>
          <w:rFonts w:ascii="Arial" w:hAnsi="Arial" w:cs="Arial"/>
          <w:sz w:val="24"/>
          <w:szCs w:val="24"/>
        </w:rPr>
        <w:t xml:space="preserve"> that </w:t>
      </w:r>
      <w:r w:rsidR="0095282F" w:rsidRPr="000B5FE3">
        <w:rPr>
          <w:rFonts w:ascii="Arial" w:hAnsi="Arial" w:cs="Arial"/>
          <w:sz w:val="24"/>
          <w:szCs w:val="24"/>
        </w:rPr>
        <w:t xml:space="preserve">the </w:t>
      </w:r>
      <w:r w:rsidR="000D2B99" w:rsidRPr="000B5FE3">
        <w:rPr>
          <w:rFonts w:ascii="Arial" w:hAnsi="Arial" w:cs="Arial"/>
          <w:sz w:val="24"/>
          <w:szCs w:val="24"/>
        </w:rPr>
        <w:t>results were consistent within two sub</w:t>
      </w:r>
      <w:r w:rsidR="00157581">
        <w:rPr>
          <w:rFonts w:ascii="Arial" w:hAnsi="Arial" w:cs="Arial"/>
          <w:sz w:val="24"/>
          <w:szCs w:val="24"/>
        </w:rPr>
        <w:t xml:space="preserve"> </w:t>
      </w:r>
      <w:r w:rsidR="000D2B99" w:rsidRPr="000B5FE3">
        <w:rPr>
          <w:rFonts w:ascii="Arial" w:hAnsi="Arial" w:cs="Arial"/>
          <w:sz w:val="24"/>
          <w:szCs w:val="24"/>
        </w:rPr>
        <w:t>cohorts. These cohorts were chosen based off the actigraphy device ID clusters (see Wrist Temperature section) with cluster A as one cohort (</w:t>
      </w:r>
      <w:r w:rsidR="000D2B99" w:rsidRPr="00157581">
        <w:rPr>
          <w:rFonts w:ascii="Arial" w:hAnsi="Arial" w:cs="Arial"/>
          <w:i/>
          <w:iCs/>
          <w:sz w:val="24"/>
          <w:szCs w:val="24"/>
        </w:rPr>
        <w:t>n=</w:t>
      </w:r>
      <w:r w:rsidR="000D2B99" w:rsidRPr="000B5FE3">
        <w:rPr>
          <w:rFonts w:ascii="Arial" w:hAnsi="Arial" w:cs="Arial"/>
          <w:sz w:val="24"/>
          <w:szCs w:val="24"/>
        </w:rPr>
        <w:t>53</w:t>
      </w:r>
      <w:r w:rsidR="00157581">
        <w:rPr>
          <w:rFonts w:ascii="Arial" w:hAnsi="Arial" w:cs="Arial"/>
          <w:sz w:val="24"/>
          <w:szCs w:val="24"/>
        </w:rPr>
        <w:t>,</w:t>
      </w:r>
      <w:r w:rsidR="000D2B99" w:rsidRPr="000B5FE3">
        <w:rPr>
          <w:rFonts w:ascii="Arial" w:hAnsi="Arial" w:cs="Arial"/>
          <w:sz w:val="24"/>
          <w:szCs w:val="24"/>
        </w:rPr>
        <w:t>912 complete cases) and the two smaller clusters, B and C, were combined as a second cohort (</w:t>
      </w:r>
      <w:r w:rsidR="000D2B99" w:rsidRPr="00157581">
        <w:rPr>
          <w:rFonts w:ascii="Arial" w:hAnsi="Arial" w:cs="Arial"/>
          <w:i/>
          <w:iCs/>
          <w:sz w:val="24"/>
          <w:szCs w:val="24"/>
        </w:rPr>
        <w:t>n=</w:t>
      </w:r>
      <w:r w:rsidR="002504CE" w:rsidRPr="000B5FE3">
        <w:rPr>
          <w:rFonts w:ascii="Arial" w:hAnsi="Arial" w:cs="Arial"/>
          <w:sz w:val="24"/>
          <w:szCs w:val="24"/>
        </w:rPr>
        <w:t>28</w:t>
      </w:r>
      <w:r w:rsidR="00157581">
        <w:rPr>
          <w:rFonts w:ascii="Arial" w:hAnsi="Arial" w:cs="Arial"/>
          <w:sz w:val="24"/>
          <w:szCs w:val="24"/>
        </w:rPr>
        <w:t>,</w:t>
      </w:r>
      <w:r w:rsidR="002504CE" w:rsidRPr="000B5FE3">
        <w:rPr>
          <w:rFonts w:ascii="Arial" w:hAnsi="Arial" w:cs="Arial"/>
          <w:sz w:val="24"/>
          <w:szCs w:val="24"/>
        </w:rPr>
        <w:t>500</w:t>
      </w:r>
      <w:r w:rsidR="000D2B99" w:rsidRPr="000B5FE3">
        <w:rPr>
          <w:rFonts w:ascii="Arial" w:hAnsi="Arial" w:cs="Arial"/>
          <w:sz w:val="24"/>
          <w:szCs w:val="24"/>
        </w:rPr>
        <w:t xml:space="preserve"> complete cases). The expectation was that actigraphy device cohort may correlate with unknown confounders such as the study center responsible for handling them</w:t>
      </w:r>
      <w:r w:rsidR="006D39AE" w:rsidRPr="000B5FE3">
        <w:rPr>
          <w:rFonts w:ascii="Arial" w:hAnsi="Arial" w:cs="Arial"/>
          <w:sz w:val="24"/>
          <w:szCs w:val="24"/>
        </w:rPr>
        <w:t xml:space="preserve"> and therefore represent good choices to verify robustness of the analysis.</w:t>
      </w:r>
    </w:p>
    <w:p w14:paraId="47E0F233" w14:textId="1520947C" w:rsidR="000D2B99" w:rsidRPr="000B5FE3" w:rsidRDefault="000D2B99" w:rsidP="00173D59">
      <w:pPr>
        <w:spacing w:after="0" w:line="480" w:lineRule="auto"/>
        <w:jc w:val="both"/>
        <w:rPr>
          <w:rFonts w:ascii="Arial" w:hAnsi="Arial" w:cs="Arial"/>
          <w:sz w:val="24"/>
          <w:szCs w:val="24"/>
        </w:rPr>
      </w:pPr>
      <w:r w:rsidRPr="000B5FE3">
        <w:rPr>
          <w:rFonts w:ascii="Arial" w:hAnsi="Arial" w:cs="Arial"/>
          <w:sz w:val="24"/>
          <w:szCs w:val="24"/>
        </w:rPr>
        <w:t>All results presented in this paper were consistent between all three cohorts</w:t>
      </w:r>
      <w:r w:rsidR="007C135B" w:rsidRPr="000B5FE3">
        <w:rPr>
          <w:rFonts w:ascii="Arial" w:hAnsi="Arial" w:cs="Arial"/>
          <w:sz w:val="24"/>
          <w:szCs w:val="24"/>
        </w:rPr>
        <w:t xml:space="preserve"> in phenotypes with large sample sizes. For example, </w:t>
      </w:r>
      <w:r w:rsidR="005E2CCD" w:rsidRPr="000B5FE3">
        <w:rPr>
          <w:rFonts w:ascii="Arial" w:hAnsi="Arial" w:cs="Arial"/>
          <w:sz w:val="24"/>
          <w:szCs w:val="24"/>
        </w:rPr>
        <w:t xml:space="preserve">essential </w:t>
      </w:r>
      <w:r w:rsidR="007C135B" w:rsidRPr="000B5FE3">
        <w:rPr>
          <w:rFonts w:ascii="Arial" w:hAnsi="Arial" w:cs="Arial"/>
          <w:sz w:val="24"/>
          <w:szCs w:val="24"/>
        </w:rPr>
        <w:t xml:space="preserve">hypertension has HR of </w:t>
      </w:r>
      <w:r w:rsidR="004F0F55" w:rsidRPr="004F0F55">
        <w:rPr>
          <w:rFonts w:ascii="Arial" w:hAnsi="Arial" w:cs="Arial"/>
          <w:sz w:val="24"/>
          <w:szCs w:val="24"/>
        </w:rPr>
        <w:t>1.23 (1.17-1.3</w:t>
      </w:r>
      <w:r w:rsidR="004F0F55">
        <w:rPr>
          <w:rFonts w:ascii="Arial" w:hAnsi="Arial" w:cs="Arial"/>
          <w:sz w:val="24"/>
          <w:szCs w:val="24"/>
        </w:rPr>
        <w:t xml:space="preserve"> 95% CI</w:t>
      </w:r>
      <w:r w:rsidR="004F0F55" w:rsidRPr="004F0F55">
        <w:rPr>
          <w:rFonts w:ascii="Arial" w:hAnsi="Arial" w:cs="Arial"/>
          <w:sz w:val="24"/>
          <w:szCs w:val="24"/>
        </w:rPr>
        <w:t>)</w:t>
      </w:r>
      <w:r w:rsidR="00157581">
        <w:rPr>
          <w:rFonts w:ascii="Arial" w:hAnsi="Arial" w:cs="Arial"/>
          <w:sz w:val="24"/>
          <w:szCs w:val="24"/>
        </w:rPr>
        <w:t xml:space="preserve"> </w:t>
      </w:r>
      <w:r w:rsidR="007C135B" w:rsidRPr="000B5FE3">
        <w:rPr>
          <w:rFonts w:ascii="Arial" w:hAnsi="Arial" w:cs="Arial"/>
          <w:sz w:val="24"/>
          <w:szCs w:val="24"/>
        </w:rPr>
        <w:t xml:space="preserve">in the full cohort, </w:t>
      </w:r>
      <w:r w:rsidR="004F0F55" w:rsidRPr="004F0F55">
        <w:rPr>
          <w:rFonts w:ascii="Arial" w:hAnsi="Arial" w:cs="Arial"/>
          <w:sz w:val="24"/>
          <w:szCs w:val="24"/>
        </w:rPr>
        <w:t>1.22 (1.14-1.30)</w:t>
      </w:r>
      <w:r w:rsidR="00157581">
        <w:rPr>
          <w:rFonts w:ascii="Arial" w:hAnsi="Arial" w:cs="Arial"/>
          <w:sz w:val="24"/>
          <w:szCs w:val="24"/>
        </w:rPr>
        <w:t xml:space="preserve"> </w:t>
      </w:r>
      <w:r w:rsidR="007C135B" w:rsidRPr="000B5FE3">
        <w:rPr>
          <w:rFonts w:ascii="Arial" w:hAnsi="Arial" w:cs="Arial"/>
          <w:sz w:val="24"/>
          <w:szCs w:val="24"/>
        </w:rPr>
        <w:t xml:space="preserve">in </w:t>
      </w:r>
      <w:r w:rsidR="00210902" w:rsidRPr="000B5FE3">
        <w:rPr>
          <w:rFonts w:ascii="Arial" w:hAnsi="Arial" w:cs="Arial"/>
          <w:sz w:val="24"/>
          <w:szCs w:val="24"/>
        </w:rPr>
        <w:t>sub</w:t>
      </w:r>
      <w:r w:rsidR="00157581">
        <w:rPr>
          <w:rFonts w:ascii="Arial" w:hAnsi="Arial" w:cs="Arial"/>
          <w:sz w:val="24"/>
          <w:szCs w:val="24"/>
        </w:rPr>
        <w:t xml:space="preserve"> </w:t>
      </w:r>
      <w:r w:rsidR="007C135B" w:rsidRPr="000B5FE3">
        <w:rPr>
          <w:rFonts w:ascii="Arial" w:hAnsi="Arial" w:cs="Arial"/>
          <w:sz w:val="24"/>
          <w:szCs w:val="24"/>
        </w:rPr>
        <w:t xml:space="preserve">cohort A and </w:t>
      </w:r>
      <w:r w:rsidR="002E150F" w:rsidRPr="002E150F">
        <w:rPr>
          <w:rFonts w:ascii="Arial" w:hAnsi="Arial" w:cs="Arial"/>
          <w:sz w:val="24"/>
          <w:szCs w:val="24"/>
        </w:rPr>
        <w:t>1.26 (1.15-1.38)</w:t>
      </w:r>
      <w:r w:rsidR="007C135B" w:rsidRPr="000B5FE3">
        <w:rPr>
          <w:rFonts w:ascii="Arial" w:hAnsi="Arial" w:cs="Arial"/>
          <w:sz w:val="24"/>
          <w:szCs w:val="24"/>
        </w:rPr>
        <w:t xml:space="preserve"> in </w:t>
      </w:r>
      <w:r w:rsidR="00210902" w:rsidRPr="000B5FE3">
        <w:rPr>
          <w:rFonts w:ascii="Arial" w:hAnsi="Arial" w:cs="Arial"/>
          <w:sz w:val="24"/>
          <w:szCs w:val="24"/>
        </w:rPr>
        <w:t>sub</w:t>
      </w:r>
      <w:r w:rsidR="00DD6794" w:rsidRPr="000B5FE3">
        <w:rPr>
          <w:rFonts w:ascii="Arial" w:hAnsi="Arial" w:cs="Arial"/>
          <w:sz w:val="24"/>
          <w:szCs w:val="24"/>
        </w:rPr>
        <w:t>-</w:t>
      </w:r>
      <w:r w:rsidR="007C135B" w:rsidRPr="000B5FE3">
        <w:rPr>
          <w:rFonts w:ascii="Arial" w:hAnsi="Arial" w:cs="Arial"/>
          <w:sz w:val="24"/>
          <w:szCs w:val="24"/>
        </w:rPr>
        <w:t xml:space="preserve">cohort B+C. </w:t>
      </w:r>
      <w:r w:rsidR="004E055F" w:rsidRPr="000B5FE3">
        <w:rPr>
          <w:rFonts w:ascii="Arial" w:hAnsi="Arial" w:cs="Arial"/>
          <w:sz w:val="24"/>
          <w:szCs w:val="24"/>
        </w:rPr>
        <w:t>Likewise, type 2 diabetes has HR</w:t>
      </w:r>
      <w:r w:rsidR="00DA5535" w:rsidRPr="000B5FE3">
        <w:rPr>
          <w:rFonts w:ascii="Arial" w:hAnsi="Arial" w:cs="Arial"/>
          <w:sz w:val="24"/>
          <w:szCs w:val="24"/>
        </w:rPr>
        <w:t>s</w:t>
      </w:r>
      <w:r w:rsidR="004E055F" w:rsidRPr="000B5FE3">
        <w:rPr>
          <w:rFonts w:ascii="Arial" w:hAnsi="Arial" w:cs="Arial"/>
          <w:sz w:val="24"/>
          <w:szCs w:val="24"/>
        </w:rPr>
        <w:t xml:space="preserve"> of </w:t>
      </w:r>
      <w:r w:rsidR="004808EB" w:rsidRPr="004808EB">
        <w:rPr>
          <w:rFonts w:ascii="Arial" w:hAnsi="Arial" w:cs="Arial"/>
          <w:sz w:val="24"/>
          <w:szCs w:val="24"/>
        </w:rPr>
        <w:t>1.69 (1.53-1.88)</w:t>
      </w:r>
      <w:r w:rsidR="00A94E80">
        <w:rPr>
          <w:rFonts w:ascii="Arial" w:hAnsi="Arial" w:cs="Arial"/>
          <w:sz w:val="24"/>
          <w:szCs w:val="24"/>
        </w:rPr>
        <w:t xml:space="preserve">, </w:t>
      </w:r>
      <w:r w:rsidR="004F0F55" w:rsidRPr="004F0F55">
        <w:rPr>
          <w:rFonts w:ascii="Arial" w:hAnsi="Arial" w:cs="Arial"/>
          <w:sz w:val="24"/>
          <w:szCs w:val="24"/>
        </w:rPr>
        <w:t>1.65 (1.45-1.87)</w:t>
      </w:r>
      <w:r w:rsidR="004E055F" w:rsidRPr="000B5FE3">
        <w:rPr>
          <w:rFonts w:ascii="Arial" w:hAnsi="Arial" w:cs="Arial"/>
          <w:sz w:val="24"/>
          <w:szCs w:val="24"/>
        </w:rPr>
        <w:t xml:space="preserve">, and </w:t>
      </w:r>
      <w:r w:rsidR="00CF7353" w:rsidRPr="00CF7353">
        <w:rPr>
          <w:rFonts w:ascii="Arial" w:hAnsi="Arial" w:cs="Arial"/>
          <w:sz w:val="24"/>
          <w:szCs w:val="24"/>
        </w:rPr>
        <w:t>1.79 (1.49-2.14)</w:t>
      </w:r>
      <w:r w:rsidR="004E055F" w:rsidRPr="000B5FE3">
        <w:rPr>
          <w:rFonts w:ascii="Arial" w:hAnsi="Arial" w:cs="Arial"/>
          <w:sz w:val="24"/>
          <w:szCs w:val="24"/>
        </w:rPr>
        <w:t xml:space="preserve">. </w:t>
      </w:r>
      <w:r w:rsidR="00002AE3" w:rsidRPr="000B5FE3">
        <w:rPr>
          <w:rFonts w:ascii="Arial" w:hAnsi="Arial" w:cs="Arial"/>
          <w:sz w:val="24"/>
          <w:szCs w:val="24"/>
        </w:rPr>
        <w:t>The results tables from this</w:t>
      </w:r>
      <w:r w:rsidRPr="000B5FE3">
        <w:rPr>
          <w:rFonts w:ascii="Arial" w:hAnsi="Arial" w:cs="Arial"/>
          <w:sz w:val="24"/>
          <w:szCs w:val="24"/>
        </w:rPr>
        <w:t xml:space="preserve"> manuscript were also generated </w:t>
      </w:r>
      <w:r w:rsidR="00B34D0B" w:rsidRPr="000B5FE3">
        <w:rPr>
          <w:rFonts w:ascii="Arial" w:hAnsi="Arial" w:cs="Arial"/>
          <w:sz w:val="24"/>
          <w:szCs w:val="24"/>
        </w:rPr>
        <w:t xml:space="preserve">for </w:t>
      </w:r>
      <w:r w:rsidRPr="000B5FE3">
        <w:rPr>
          <w:rFonts w:ascii="Arial" w:hAnsi="Arial" w:cs="Arial"/>
          <w:sz w:val="24"/>
          <w:szCs w:val="24"/>
        </w:rPr>
        <w:t>the other cohorts and are provided in Supplemental File 1</w:t>
      </w:r>
      <w:r w:rsidR="009371CB" w:rsidRPr="000B5FE3">
        <w:rPr>
          <w:rFonts w:ascii="Arial" w:hAnsi="Arial" w:cs="Arial"/>
          <w:sz w:val="24"/>
          <w:szCs w:val="24"/>
        </w:rPr>
        <w:t xml:space="preserve"> for comparison.</w:t>
      </w:r>
    </w:p>
    <w:p w14:paraId="1B435459" w14:textId="65C60112" w:rsidR="00953F47" w:rsidRDefault="000D2B99" w:rsidP="00173D59">
      <w:pPr>
        <w:spacing w:after="0" w:line="480" w:lineRule="auto"/>
        <w:jc w:val="both"/>
        <w:rPr>
          <w:rFonts w:ascii="Arial" w:hAnsi="Arial" w:cs="Arial"/>
          <w:sz w:val="24"/>
          <w:szCs w:val="24"/>
        </w:rPr>
      </w:pPr>
      <w:r w:rsidRPr="000B5FE3">
        <w:rPr>
          <w:rFonts w:ascii="Arial" w:hAnsi="Arial" w:cs="Arial"/>
          <w:sz w:val="24"/>
          <w:szCs w:val="24"/>
        </w:rPr>
        <w:t xml:space="preserve">To control for the large number of statistical tests performed, </w:t>
      </w:r>
      <w:r w:rsidRPr="000B5FE3">
        <w:rPr>
          <w:rFonts w:ascii="Arial" w:hAnsi="Arial" w:cs="Arial"/>
          <w:i/>
          <w:iCs/>
          <w:sz w:val="24"/>
          <w:szCs w:val="24"/>
        </w:rPr>
        <w:t>p</w:t>
      </w:r>
      <w:r w:rsidRPr="000B5FE3">
        <w:rPr>
          <w:rFonts w:ascii="Arial" w:hAnsi="Arial" w:cs="Arial"/>
          <w:sz w:val="24"/>
          <w:szCs w:val="24"/>
        </w:rPr>
        <w:t xml:space="preserve">-values have been adjusted where appropriate as Benjamini-Hochberg </w:t>
      </w:r>
      <w:r w:rsidRPr="000B5FE3">
        <w:rPr>
          <w:rFonts w:ascii="Arial" w:hAnsi="Arial" w:cs="Arial"/>
          <w:i/>
          <w:iCs/>
          <w:sz w:val="24"/>
          <w:szCs w:val="24"/>
        </w:rPr>
        <w:t>q</w:t>
      </w:r>
      <w:r w:rsidRPr="000B5FE3">
        <w:rPr>
          <w:rFonts w:ascii="Arial" w:hAnsi="Arial" w:cs="Arial"/>
          <w:sz w:val="24"/>
          <w:szCs w:val="24"/>
        </w:rPr>
        <w:t>-values to control the false discovery rate.</w:t>
      </w:r>
    </w:p>
    <w:p w14:paraId="7823FA75" w14:textId="77777777" w:rsidR="00FD6BE1" w:rsidRDefault="00FD6BE1" w:rsidP="00173D59">
      <w:pPr>
        <w:spacing w:after="0" w:line="480" w:lineRule="auto"/>
        <w:jc w:val="both"/>
        <w:rPr>
          <w:rFonts w:ascii="Arial" w:hAnsi="Arial" w:cs="Arial"/>
          <w:sz w:val="24"/>
          <w:szCs w:val="24"/>
        </w:rPr>
      </w:pPr>
    </w:p>
    <w:p w14:paraId="704F96CC" w14:textId="239839F1" w:rsidR="00953F47" w:rsidRPr="002D22B7" w:rsidRDefault="00953F47" w:rsidP="00173D59">
      <w:pPr>
        <w:keepNext/>
        <w:keepLines/>
        <w:spacing w:before="0" w:after="0" w:line="480" w:lineRule="auto"/>
        <w:jc w:val="both"/>
        <w:outlineLvl w:val="2"/>
        <w:rPr>
          <w:rFonts w:ascii="Arial" w:eastAsiaTheme="majorEastAsia" w:hAnsi="Arial" w:cs="Arial"/>
          <w:sz w:val="24"/>
          <w:szCs w:val="24"/>
          <w:u w:val="single"/>
        </w:rPr>
      </w:pPr>
      <w:r>
        <w:rPr>
          <w:rFonts w:ascii="Arial" w:eastAsiaTheme="majorEastAsia" w:hAnsi="Arial" w:cs="Arial"/>
          <w:sz w:val="24"/>
          <w:szCs w:val="24"/>
          <w:u w:val="single"/>
        </w:rPr>
        <w:t>Mortality validation</w:t>
      </w:r>
    </w:p>
    <w:p w14:paraId="37984871" w14:textId="2B1D15CF" w:rsidR="00046FC8" w:rsidRPr="000B5FE3" w:rsidRDefault="005B6E25" w:rsidP="00173D59">
      <w:pPr>
        <w:spacing w:after="0" w:line="480" w:lineRule="auto"/>
        <w:jc w:val="both"/>
        <w:rPr>
          <w:rFonts w:ascii="Arial" w:hAnsi="Arial" w:cs="Arial"/>
          <w:sz w:val="24"/>
          <w:szCs w:val="24"/>
        </w:rPr>
      </w:pPr>
      <w:r>
        <w:rPr>
          <w:rFonts w:ascii="Arial" w:hAnsi="Arial" w:cs="Arial"/>
          <w:sz w:val="24"/>
          <w:szCs w:val="24"/>
        </w:rPr>
        <w:t>Notably</w:t>
      </w:r>
      <w:r w:rsidR="00953F47" w:rsidRPr="000B5FE3">
        <w:rPr>
          <w:rFonts w:ascii="Arial" w:hAnsi="Arial" w:cs="Arial"/>
          <w:sz w:val="24"/>
          <w:szCs w:val="24"/>
        </w:rPr>
        <w:t xml:space="preserve">, all-cause mortality had </w:t>
      </w:r>
      <w:r w:rsidR="00953F47" w:rsidRPr="00F12002">
        <w:rPr>
          <w:rFonts w:ascii="Arial" w:hAnsi="Arial" w:cs="Arial"/>
          <w:i/>
          <w:iCs/>
          <w:sz w:val="24"/>
          <w:szCs w:val="24"/>
        </w:rPr>
        <w:t>p</w:t>
      </w:r>
      <w:r w:rsidR="00953F47" w:rsidRPr="000B5FE3">
        <w:rPr>
          <w:rFonts w:ascii="Arial" w:hAnsi="Arial" w:cs="Arial"/>
          <w:sz w:val="24"/>
          <w:szCs w:val="24"/>
        </w:rPr>
        <w:t xml:space="preserve">=0.4 in the cohort B+C, though </w:t>
      </w:r>
      <w:r w:rsidR="008E1535">
        <w:rPr>
          <w:rFonts w:ascii="Arial" w:hAnsi="Arial" w:cs="Arial"/>
          <w:sz w:val="24"/>
          <w:szCs w:val="24"/>
        </w:rPr>
        <w:t>it showed</w:t>
      </w:r>
      <w:r w:rsidR="00953F47" w:rsidRPr="000B5FE3">
        <w:rPr>
          <w:rFonts w:ascii="Arial" w:hAnsi="Arial" w:cs="Arial"/>
          <w:sz w:val="24"/>
          <w:szCs w:val="24"/>
        </w:rPr>
        <w:t xml:space="preserve"> consistent effect direction (HR=0.031 per degree C decrease</w:t>
      </w:r>
      <w:r>
        <w:rPr>
          <w:rFonts w:ascii="Arial" w:hAnsi="Arial" w:cs="Arial"/>
          <w:sz w:val="24"/>
          <w:szCs w:val="24"/>
        </w:rPr>
        <w:t xml:space="preserve">, </w:t>
      </w:r>
      <w:r w:rsidRPr="00157581">
        <w:rPr>
          <w:rFonts w:ascii="Arial" w:hAnsi="Arial" w:cs="Arial"/>
          <w:i/>
          <w:iCs/>
          <w:sz w:val="24"/>
          <w:szCs w:val="24"/>
        </w:rPr>
        <w:t>n=</w:t>
      </w:r>
      <w:r>
        <w:rPr>
          <w:rFonts w:ascii="Arial" w:hAnsi="Arial" w:cs="Arial"/>
          <w:sz w:val="24"/>
          <w:szCs w:val="24"/>
        </w:rPr>
        <w:t>911 deaths</w:t>
      </w:r>
      <w:r w:rsidR="00953F47" w:rsidRPr="000B5FE3">
        <w:rPr>
          <w:rFonts w:ascii="Arial" w:hAnsi="Arial" w:cs="Arial"/>
          <w:sz w:val="24"/>
          <w:szCs w:val="24"/>
        </w:rPr>
        <w:t xml:space="preserve">) </w:t>
      </w:r>
      <w:r w:rsidR="00CD1238">
        <w:rPr>
          <w:rFonts w:ascii="Arial" w:hAnsi="Arial" w:cs="Arial"/>
          <w:sz w:val="24"/>
          <w:szCs w:val="24"/>
        </w:rPr>
        <w:t>with</w:t>
      </w:r>
      <w:r w:rsidR="00953F47" w:rsidRPr="000B5FE3">
        <w:rPr>
          <w:rFonts w:ascii="Arial" w:hAnsi="Arial" w:cs="Arial"/>
          <w:sz w:val="24"/>
          <w:szCs w:val="24"/>
        </w:rPr>
        <w:t xml:space="preserve"> the full cohort and </w:t>
      </w:r>
      <w:r w:rsidR="00953F47" w:rsidRPr="000B5FE3">
        <w:rPr>
          <w:rFonts w:ascii="Arial" w:hAnsi="Arial" w:cs="Arial"/>
          <w:sz w:val="24"/>
          <w:szCs w:val="24"/>
        </w:rPr>
        <w:lastRenderedPageBreak/>
        <w:t>cohort A.</w:t>
      </w:r>
      <w:r w:rsidR="00953F47">
        <w:rPr>
          <w:rFonts w:ascii="Arial" w:hAnsi="Arial" w:cs="Arial"/>
          <w:sz w:val="24"/>
          <w:szCs w:val="24"/>
        </w:rPr>
        <w:tab/>
      </w:r>
      <w:r w:rsidR="00B10CEF" w:rsidRPr="000B5FE3">
        <w:rPr>
          <w:rFonts w:ascii="Arial" w:hAnsi="Arial" w:cs="Arial"/>
          <w:sz w:val="24"/>
          <w:szCs w:val="24"/>
        </w:rPr>
        <w:br/>
      </w:r>
    </w:p>
    <w:p w14:paraId="3DB7EF5C" w14:textId="208B1B08" w:rsidR="005D2AF2" w:rsidRPr="008445D6" w:rsidRDefault="005D2AF2" w:rsidP="00173D59">
      <w:pPr>
        <w:keepNext/>
        <w:keepLines/>
        <w:spacing w:before="0" w:after="0" w:line="480" w:lineRule="auto"/>
        <w:jc w:val="both"/>
        <w:outlineLvl w:val="2"/>
        <w:rPr>
          <w:rFonts w:ascii="Arial" w:eastAsiaTheme="majorEastAsia" w:hAnsi="Arial" w:cs="Arial"/>
          <w:sz w:val="24"/>
          <w:szCs w:val="24"/>
          <w:u w:val="single"/>
        </w:rPr>
      </w:pPr>
      <w:r w:rsidRPr="008445D6">
        <w:rPr>
          <w:rFonts w:ascii="Arial" w:eastAsiaTheme="majorEastAsia" w:hAnsi="Arial" w:cs="Arial"/>
          <w:sz w:val="24"/>
          <w:szCs w:val="24"/>
          <w:u w:val="single"/>
        </w:rPr>
        <w:t>Source code</w:t>
      </w:r>
    </w:p>
    <w:p w14:paraId="79926B2E" w14:textId="4B730902" w:rsidR="005D2AF2" w:rsidRPr="000B5FE3" w:rsidRDefault="005D2AF2" w:rsidP="00173D59">
      <w:pPr>
        <w:spacing w:after="0" w:line="480" w:lineRule="auto"/>
        <w:jc w:val="both"/>
        <w:rPr>
          <w:rFonts w:ascii="Arial" w:hAnsi="Arial" w:cs="Arial"/>
          <w:sz w:val="24"/>
          <w:szCs w:val="24"/>
        </w:rPr>
      </w:pPr>
      <w:r w:rsidRPr="000B5FE3">
        <w:rPr>
          <w:rFonts w:ascii="Arial" w:hAnsi="Arial" w:cs="Arial"/>
          <w:sz w:val="24"/>
          <w:szCs w:val="24"/>
        </w:rPr>
        <w:t xml:space="preserve">The pipeline source code run for </w:t>
      </w:r>
      <w:r w:rsidR="004E73FA" w:rsidRPr="000B5FE3">
        <w:rPr>
          <w:rFonts w:ascii="Arial" w:hAnsi="Arial" w:cs="Arial"/>
          <w:sz w:val="24"/>
          <w:szCs w:val="24"/>
        </w:rPr>
        <w:t>the analysis</w:t>
      </w:r>
      <w:r w:rsidRPr="000B5FE3">
        <w:rPr>
          <w:rFonts w:ascii="Arial" w:hAnsi="Arial" w:cs="Arial"/>
          <w:sz w:val="24"/>
          <w:szCs w:val="24"/>
        </w:rPr>
        <w:t xml:space="preserve"> is available at GitHub </w:t>
      </w:r>
      <w:hyperlink r:id="rId10" w:history="1">
        <w:r w:rsidR="00D70110" w:rsidRPr="000B5FE3">
          <w:rPr>
            <w:rStyle w:val="Hyperlink"/>
            <w:rFonts w:ascii="Arial" w:hAnsi="Arial" w:cs="Arial"/>
            <w:sz w:val="24"/>
            <w:szCs w:val="24"/>
          </w:rPr>
          <w:t>https://github.com/tgbrooks/ukbb</w:t>
        </w:r>
      </w:hyperlink>
      <w:r w:rsidR="00D70110" w:rsidRPr="000B5FE3">
        <w:rPr>
          <w:rFonts w:ascii="Arial" w:hAnsi="Arial" w:cs="Arial"/>
          <w:sz w:val="24"/>
          <w:szCs w:val="24"/>
        </w:rPr>
        <w:t xml:space="preserve"> and the modified pipeline for processing raw actigraphy data is available at </w:t>
      </w:r>
      <w:hyperlink r:id="rId11" w:history="1">
        <w:r w:rsidR="00D70110" w:rsidRPr="000B5FE3">
          <w:rPr>
            <w:rStyle w:val="Hyperlink"/>
            <w:rFonts w:ascii="Arial" w:hAnsi="Arial" w:cs="Arial"/>
            <w:sz w:val="24"/>
            <w:szCs w:val="24"/>
          </w:rPr>
          <w:t>https://github.com/tgbrooks/biobankAccelerometerAnalysis</w:t>
        </w:r>
      </w:hyperlink>
      <w:r w:rsidR="00D70110" w:rsidRPr="000B5FE3">
        <w:rPr>
          <w:rFonts w:ascii="Arial" w:hAnsi="Arial" w:cs="Arial"/>
          <w:sz w:val="24"/>
          <w:szCs w:val="24"/>
        </w:rPr>
        <w:t xml:space="preserve">. </w:t>
      </w:r>
    </w:p>
    <w:p w14:paraId="4FCEACF0" w14:textId="77777777" w:rsidR="00CD381F" w:rsidRPr="000B5FE3" w:rsidRDefault="00CD381F" w:rsidP="00173D59">
      <w:pPr>
        <w:spacing w:after="0" w:line="480" w:lineRule="auto"/>
        <w:jc w:val="both"/>
        <w:rPr>
          <w:rFonts w:ascii="Arial" w:hAnsi="Arial" w:cs="Arial"/>
          <w:sz w:val="24"/>
          <w:szCs w:val="24"/>
        </w:rPr>
      </w:pPr>
    </w:p>
    <w:p w14:paraId="0C0BB691" w14:textId="293B9585" w:rsidR="00CD381F" w:rsidRPr="000B5FE3" w:rsidRDefault="00CD381F" w:rsidP="00173D59">
      <w:pPr>
        <w:keepNext/>
        <w:keepLines/>
        <w:spacing w:before="0" w:after="0" w:line="480" w:lineRule="auto"/>
        <w:jc w:val="both"/>
        <w:outlineLvl w:val="1"/>
        <w:rPr>
          <w:rFonts w:ascii="Arial" w:eastAsiaTheme="majorEastAsia" w:hAnsi="Arial" w:cs="Arial"/>
          <w:b/>
          <w:sz w:val="24"/>
          <w:szCs w:val="24"/>
        </w:rPr>
      </w:pPr>
      <w:r w:rsidRPr="000B5FE3">
        <w:rPr>
          <w:rFonts w:ascii="Arial" w:eastAsiaTheme="majorEastAsia" w:hAnsi="Arial" w:cs="Arial"/>
          <w:b/>
          <w:sz w:val="24"/>
          <w:szCs w:val="24"/>
        </w:rPr>
        <w:t>Supplemental Results</w:t>
      </w:r>
    </w:p>
    <w:p w14:paraId="38679572" w14:textId="41AC886A" w:rsidR="00CD381F" w:rsidRPr="000B5FE3" w:rsidRDefault="00CD381F" w:rsidP="00173D59">
      <w:pPr>
        <w:keepNext/>
        <w:keepLines/>
        <w:spacing w:before="0" w:after="0" w:line="480" w:lineRule="auto"/>
        <w:jc w:val="both"/>
        <w:outlineLvl w:val="2"/>
        <w:rPr>
          <w:rFonts w:ascii="Arial" w:eastAsiaTheme="majorEastAsia" w:hAnsi="Arial" w:cs="Arial"/>
          <w:sz w:val="24"/>
          <w:szCs w:val="24"/>
          <w:u w:val="single"/>
        </w:rPr>
      </w:pPr>
      <w:r w:rsidRPr="000B5FE3">
        <w:rPr>
          <w:rFonts w:ascii="Arial" w:eastAsiaTheme="majorEastAsia" w:hAnsi="Arial" w:cs="Arial"/>
          <w:sz w:val="24"/>
          <w:szCs w:val="24"/>
          <w:u w:val="single"/>
        </w:rPr>
        <w:t>Chronotype</w:t>
      </w:r>
    </w:p>
    <w:p w14:paraId="38A1025B" w14:textId="4F223ECD" w:rsidR="00CD381F" w:rsidRPr="00AA6F6A" w:rsidRDefault="00CD381F" w:rsidP="00173D59">
      <w:pPr>
        <w:spacing w:after="0" w:line="480" w:lineRule="auto"/>
        <w:jc w:val="both"/>
        <w:rPr>
          <w:rFonts w:ascii="Arial" w:hAnsi="Arial" w:cs="Arial"/>
          <w:sz w:val="24"/>
          <w:szCs w:val="24"/>
        </w:rPr>
      </w:pPr>
      <w:r w:rsidRPr="000B5FE3">
        <w:rPr>
          <w:rFonts w:ascii="Arial" w:hAnsi="Arial" w:cs="Arial"/>
          <w:sz w:val="24"/>
          <w:szCs w:val="24"/>
        </w:rPr>
        <w:t>The time-of-day preference was surveyed through the chronotype questionnaire. Here, morningness associated with a larger amplitude in the wrist temperature rhythm than eveningness (</w:t>
      </w:r>
      <w:r w:rsidRPr="000B5FE3">
        <w:rPr>
          <w:rFonts w:ascii="Arial" w:hAnsi="Arial" w:cs="Arial"/>
          <w:i/>
          <w:iCs/>
          <w:sz w:val="24"/>
          <w:szCs w:val="24"/>
        </w:rPr>
        <w:t>p</w:t>
      </w:r>
      <w:r w:rsidRPr="000B5FE3">
        <w:rPr>
          <w:rFonts w:ascii="Arial" w:hAnsi="Arial" w:cs="Arial"/>
          <w:sz w:val="24"/>
          <w:szCs w:val="24"/>
        </w:rPr>
        <w:t>=3x10</w:t>
      </w:r>
      <w:r w:rsidRPr="000B5FE3">
        <w:rPr>
          <w:rFonts w:ascii="Arial" w:hAnsi="Arial" w:cs="Arial"/>
          <w:sz w:val="24"/>
          <w:szCs w:val="24"/>
          <w:vertAlign w:val="superscript"/>
        </w:rPr>
        <w:noBreakHyphen/>
        <w:t>58</w:t>
      </w:r>
      <w:r w:rsidRPr="000B5FE3">
        <w:rPr>
          <w:rFonts w:ascii="Arial" w:hAnsi="Arial" w:cs="Arial"/>
          <w:sz w:val="24"/>
          <w:szCs w:val="24"/>
        </w:rPr>
        <w:t>, effect size 0.23</w:t>
      </w:r>
      <w:r w:rsidRPr="000B5FE3">
        <w:rPr>
          <w:rFonts w:ascii="Arial" w:hAnsi="Arial" w:cs="Arial"/>
          <w:sz w:val="24"/>
          <w:szCs w:val="24"/>
        </w:rPr>
        <w:sym w:font="Symbol" w:char="F0B0"/>
      </w:r>
      <w:r w:rsidRPr="000B5FE3">
        <w:rPr>
          <w:rFonts w:ascii="Arial" w:hAnsi="Arial" w:cs="Arial"/>
          <w:sz w:val="24"/>
          <w:szCs w:val="24"/>
        </w:rPr>
        <w:t xml:space="preserve">C). However, we did not find an interaction of disease with chronotype. </w:t>
      </w:r>
      <w:r w:rsidR="00C8516A">
        <w:rPr>
          <w:rFonts w:ascii="Arial" w:hAnsi="Arial" w:cs="Arial"/>
          <w:sz w:val="24"/>
          <w:szCs w:val="24"/>
        </w:rPr>
        <w:t>For example, in hypertension, t</w:t>
      </w:r>
      <w:r w:rsidRPr="000B5FE3">
        <w:rPr>
          <w:rFonts w:ascii="Arial" w:hAnsi="Arial" w:cs="Arial"/>
          <w:sz w:val="24"/>
          <w:szCs w:val="24"/>
        </w:rPr>
        <w:t xml:space="preserve">he difference between amplitudes of cases and controls in evening chronotypes was similar to the difference in morning </w:t>
      </w:r>
      <w:r w:rsidRPr="00AA6F6A">
        <w:rPr>
          <w:rFonts w:ascii="Arial" w:hAnsi="Arial" w:cs="Arial"/>
          <w:sz w:val="24"/>
          <w:szCs w:val="24"/>
        </w:rPr>
        <w:t>chronotypes (</w:t>
      </w:r>
      <w:r w:rsidRPr="00AA6F6A">
        <w:rPr>
          <w:rFonts w:ascii="Arial" w:hAnsi="Arial" w:cs="Arial"/>
          <w:sz w:val="24"/>
          <w:szCs w:val="24"/>
        </w:rPr>
        <w:fldChar w:fldCharType="begin"/>
      </w:r>
      <w:r w:rsidRPr="00AA6F6A">
        <w:rPr>
          <w:rFonts w:ascii="Arial" w:hAnsi="Arial" w:cs="Arial"/>
          <w:sz w:val="24"/>
          <w:szCs w:val="24"/>
        </w:rPr>
        <w:instrText xml:space="preserve"> REF _Ref85125045 \h  \* MERGEFORMAT </w:instrText>
      </w:r>
      <w:r w:rsidRPr="00AA6F6A">
        <w:rPr>
          <w:rFonts w:ascii="Arial" w:hAnsi="Arial" w:cs="Arial"/>
          <w:sz w:val="24"/>
          <w:szCs w:val="24"/>
        </w:rPr>
      </w:r>
      <w:r w:rsidRPr="00AA6F6A">
        <w:rPr>
          <w:rFonts w:ascii="Arial" w:hAnsi="Arial" w:cs="Arial"/>
          <w:sz w:val="24"/>
          <w:szCs w:val="24"/>
        </w:rPr>
        <w:fldChar w:fldCharType="separate"/>
      </w:r>
      <w:r w:rsidR="00885A5F" w:rsidRPr="00495AF0">
        <w:rPr>
          <w:rFonts w:ascii="Arial" w:hAnsi="Arial" w:cs="Arial"/>
          <w:sz w:val="24"/>
          <w:szCs w:val="24"/>
        </w:rPr>
        <w:t>Figure S 2</w:t>
      </w:r>
      <w:r w:rsidRPr="00AA6F6A">
        <w:rPr>
          <w:rFonts w:ascii="Arial" w:hAnsi="Arial" w:cs="Arial"/>
          <w:sz w:val="24"/>
          <w:szCs w:val="24"/>
        </w:rPr>
        <w:fldChar w:fldCharType="end"/>
      </w:r>
      <w:r w:rsidRPr="00AA6F6A">
        <w:rPr>
          <w:rFonts w:ascii="Arial" w:hAnsi="Arial" w:cs="Arial"/>
          <w:sz w:val="24"/>
          <w:szCs w:val="24"/>
        </w:rPr>
        <w:t xml:space="preserve">). </w:t>
      </w:r>
    </w:p>
    <w:p w14:paraId="52B9AEA3" w14:textId="77777777" w:rsidR="000D2B99" w:rsidRPr="000B5FE3" w:rsidRDefault="000D2B99" w:rsidP="00173D59">
      <w:pPr>
        <w:spacing w:after="0" w:line="480" w:lineRule="auto"/>
        <w:jc w:val="both"/>
        <w:rPr>
          <w:rFonts w:ascii="Arial" w:hAnsi="Arial" w:cs="Arial"/>
          <w:sz w:val="24"/>
          <w:szCs w:val="24"/>
        </w:rPr>
      </w:pPr>
    </w:p>
    <w:p w14:paraId="24C60ACA" w14:textId="77777777" w:rsidR="00F144DA" w:rsidRPr="000B5FE3" w:rsidRDefault="00F144DA" w:rsidP="00173D59">
      <w:pPr>
        <w:spacing w:after="0" w:line="480" w:lineRule="auto"/>
        <w:jc w:val="both"/>
        <w:rPr>
          <w:rFonts w:ascii="Arial" w:hAnsi="Arial" w:cs="Arial"/>
          <w:sz w:val="24"/>
          <w:szCs w:val="24"/>
        </w:rPr>
      </w:pPr>
    </w:p>
    <w:p w14:paraId="73480383" w14:textId="77777777" w:rsidR="00A97E68" w:rsidRPr="000B5FE3" w:rsidRDefault="00A97E68" w:rsidP="00173D59">
      <w:pPr>
        <w:keepNext/>
        <w:keepLines/>
        <w:spacing w:before="0" w:after="0" w:line="480" w:lineRule="auto"/>
        <w:jc w:val="both"/>
        <w:outlineLvl w:val="1"/>
        <w:rPr>
          <w:rFonts w:ascii="Arial" w:eastAsiaTheme="majorEastAsia" w:hAnsi="Arial" w:cs="Arial"/>
          <w:b/>
          <w:sz w:val="24"/>
          <w:szCs w:val="24"/>
        </w:rPr>
      </w:pPr>
      <w:r w:rsidRPr="000B5FE3">
        <w:rPr>
          <w:rFonts w:ascii="Arial" w:eastAsiaTheme="majorEastAsia" w:hAnsi="Arial" w:cs="Arial"/>
          <w:b/>
          <w:sz w:val="24"/>
          <w:szCs w:val="24"/>
        </w:rPr>
        <w:lastRenderedPageBreak/>
        <w:t>Supplemental Figures</w:t>
      </w:r>
    </w:p>
    <w:tbl>
      <w:tblPr>
        <w:tblStyle w:val="TableGrid"/>
        <w:tblW w:w="9219" w:type="dxa"/>
        <w:tblLook w:val="04A0" w:firstRow="1" w:lastRow="0" w:firstColumn="1" w:lastColumn="0" w:noHBand="0" w:noVBand="1"/>
      </w:tblPr>
      <w:tblGrid>
        <w:gridCol w:w="9219"/>
      </w:tblGrid>
      <w:tr w:rsidR="00AA187A" w:rsidRPr="000B5FE3" w14:paraId="3628C298" w14:textId="77777777" w:rsidTr="006B010F">
        <w:trPr>
          <w:trHeight w:val="3804"/>
        </w:trPr>
        <w:tc>
          <w:tcPr>
            <w:tcW w:w="9219" w:type="dxa"/>
          </w:tcPr>
          <w:p w14:paraId="2CBBAB75" w14:textId="1DCE4F8A" w:rsidR="00AA187A" w:rsidRPr="000B5FE3" w:rsidRDefault="00E55B35" w:rsidP="00173D59">
            <w:pPr>
              <w:spacing w:line="480" w:lineRule="auto"/>
            </w:pPr>
            <w:r w:rsidRPr="000B5FE3">
              <w:rPr>
                <w:noProof/>
                <w:lang w:eastAsia="en-US"/>
              </w:rPr>
              <w:drawing>
                <wp:inline distT="0" distB="0" distL="0" distR="0" wp14:anchorId="5B2AA633" wp14:editId="23172F66">
                  <wp:extent cx="1827015" cy="1371600"/>
                  <wp:effectExtent l="0" t="0" r="190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7015" cy="1371600"/>
                          </a:xfrm>
                          <a:prstGeom prst="rect">
                            <a:avLst/>
                          </a:prstGeom>
                          <a:noFill/>
                          <a:ln>
                            <a:noFill/>
                          </a:ln>
                        </pic:spPr>
                      </pic:pic>
                    </a:graphicData>
                  </a:graphic>
                </wp:inline>
              </w:drawing>
            </w:r>
            <w:r w:rsidRPr="000B5FE3">
              <w:rPr>
                <w:noProof/>
                <w:lang w:eastAsia="en-US"/>
              </w:rPr>
              <w:drawing>
                <wp:inline distT="0" distB="0" distL="0" distR="0" wp14:anchorId="61A45310" wp14:editId="28260379">
                  <wp:extent cx="1827014" cy="1371600"/>
                  <wp:effectExtent l="0" t="0" r="190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7014" cy="1371600"/>
                          </a:xfrm>
                          <a:prstGeom prst="rect">
                            <a:avLst/>
                          </a:prstGeom>
                          <a:noFill/>
                          <a:ln>
                            <a:noFill/>
                          </a:ln>
                        </pic:spPr>
                      </pic:pic>
                    </a:graphicData>
                  </a:graphic>
                </wp:inline>
              </w:drawing>
            </w:r>
            <w:r w:rsidRPr="000B5FE3">
              <w:rPr>
                <w:noProof/>
                <w:lang w:eastAsia="en-US"/>
              </w:rPr>
              <w:drawing>
                <wp:inline distT="0" distB="0" distL="0" distR="0" wp14:anchorId="63BF59B0" wp14:editId="606ED879">
                  <wp:extent cx="1827014" cy="1371600"/>
                  <wp:effectExtent l="0" t="0" r="190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7014" cy="1371600"/>
                          </a:xfrm>
                          <a:prstGeom prst="rect">
                            <a:avLst/>
                          </a:prstGeom>
                          <a:noFill/>
                          <a:ln>
                            <a:noFill/>
                          </a:ln>
                        </pic:spPr>
                      </pic:pic>
                    </a:graphicData>
                  </a:graphic>
                </wp:inline>
              </w:drawing>
            </w:r>
          </w:p>
        </w:tc>
      </w:tr>
    </w:tbl>
    <w:p w14:paraId="09BCAB7D" w14:textId="50711434" w:rsidR="00A97E68" w:rsidRPr="000B5FE3" w:rsidRDefault="00A97E68" w:rsidP="00173D59">
      <w:pPr>
        <w:keepNext/>
        <w:keepLines/>
        <w:spacing w:before="0" w:after="0" w:line="480" w:lineRule="auto"/>
        <w:outlineLvl w:val="2"/>
        <w:rPr>
          <w:rFonts w:ascii="Arial" w:eastAsiaTheme="majorEastAsia" w:hAnsi="Arial" w:cs="Arial"/>
          <w:sz w:val="24"/>
          <w:szCs w:val="24"/>
        </w:rPr>
      </w:pPr>
      <w:bookmarkStart w:id="1" w:name="_Ref85022482"/>
      <w:bookmarkStart w:id="2" w:name="_Ref85022899"/>
      <w:r w:rsidRPr="000B5FE3">
        <w:rPr>
          <w:rFonts w:ascii="Arial" w:eastAsiaTheme="majorEastAsia" w:hAnsi="Arial" w:cs="Arial"/>
          <w:sz w:val="24"/>
          <w:szCs w:val="24"/>
        </w:rPr>
        <w:t xml:space="preserve">Figure S </w:t>
      </w:r>
      <w:r w:rsidRPr="000B5FE3">
        <w:rPr>
          <w:rFonts w:ascii="Arial" w:eastAsiaTheme="majorEastAsia" w:hAnsi="Arial" w:cs="Arial"/>
          <w:sz w:val="24"/>
          <w:szCs w:val="24"/>
        </w:rPr>
        <w:fldChar w:fldCharType="begin"/>
      </w:r>
      <w:r w:rsidRPr="000B5FE3">
        <w:rPr>
          <w:rFonts w:ascii="Arial" w:eastAsiaTheme="majorEastAsia" w:hAnsi="Arial" w:cs="Arial"/>
          <w:sz w:val="24"/>
          <w:szCs w:val="24"/>
        </w:rPr>
        <w:instrText xml:space="preserve"> SEQ Figure_S \* ARABIC </w:instrText>
      </w:r>
      <w:r w:rsidRPr="000B5FE3">
        <w:rPr>
          <w:rFonts w:ascii="Arial" w:eastAsiaTheme="majorEastAsia" w:hAnsi="Arial" w:cs="Arial"/>
          <w:sz w:val="24"/>
          <w:szCs w:val="24"/>
        </w:rPr>
        <w:fldChar w:fldCharType="separate"/>
      </w:r>
      <w:r w:rsidR="00885A5F">
        <w:rPr>
          <w:rFonts w:ascii="Arial" w:eastAsiaTheme="majorEastAsia" w:hAnsi="Arial" w:cs="Arial"/>
          <w:noProof/>
          <w:sz w:val="24"/>
          <w:szCs w:val="24"/>
        </w:rPr>
        <w:t>1</w:t>
      </w:r>
      <w:r w:rsidRPr="000B5FE3">
        <w:rPr>
          <w:rFonts w:ascii="Arial" w:eastAsiaTheme="majorEastAsia" w:hAnsi="Arial" w:cs="Arial"/>
          <w:noProof/>
          <w:sz w:val="24"/>
          <w:szCs w:val="24"/>
        </w:rPr>
        <w:fldChar w:fldCharType="end"/>
      </w:r>
      <w:bookmarkEnd w:id="1"/>
      <w:bookmarkEnd w:id="2"/>
      <w:r w:rsidRPr="000B5FE3">
        <w:rPr>
          <w:rFonts w:ascii="Arial" w:eastAsiaTheme="majorEastAsia" w:hAnsi="Arial" w:cs="Arial"/>
          <w:sz w:val="24"/>
          <w:szCs w:val="24"/>
        </w:rPr>
        <w:t xml:space="preserve">  – </w:t>
      </w:r>
      <w:r w:rsidR="0097512D" w:rsidRPr="000B5FE3">
        <w:rPr>
          <w:rFonts w:ascii="Arial" w:eastAsiaTheme="majorEastAsia" w:hAnsi="Arial" w:cs="Arial"/>
          <w:sz w:val="24"/>
          <w:szCs w:val="24"/>
        </w:rPr>
        <w:t>Example temperature traces</w:t>
      </w:r>
    </w:p>
    <w:p w14:paraId="260B7EE7" w14:textId="2A999E3C" w:rsidR="00FC62B8" w:rsidRPr="000B5FE3" w:rsidRDefault="00A97E68" w:rsidP="00173D59">
      <w:pPr>
        <w:spacing w:after="0" w:line="480" w:lineRule="auto"/>
        <w:jc w:val="both"/>
        <w:rPr>
          <w:rFonts w:ascii="Arial" w:hAnsi="Arial" w:cs="Arial"/>
          <w:sz w:val="24"/>
          <w:szCs w:val="24"/>
        </w:rPr>
      </w:pPr>
      <w:r w:rsidRPr="000B5FE3">
        <w:rPr>
          <w:rFonts w:ascii="Arial" w:hAnsi="Arial" w:cs="Arial"/>
          <w:sz w:val="24"/>
          <w:szCs w:val="24"/>
        </w:rPr>
        <w:t xml:space="preserve">Example </w:t>
      </w:r>
      <w:r w:rsidR="00047049" w:rsidRPr="000B5FE3">
        <w:rPr>
          <w:rFonts w:ascii="Arial" w:hAnsi="Arial" w:cs="Arial"/>
          <w:sz w:val="24"/>
          <w:szCs w:val="24"/>
        </w:rPr>
        <w:t xml:space="preserve">temperature </w:t>
      </w:r>
      <w:r w:rsidRPr="000B5FE3">
        <w:rPr>
          <w:rFonts w:ascii="Arial" w:hAnsi="Arial" w:cs="Arial"/>
          <w:sz w:val="24"/>
          <w:szCs w:val="24"/>
        </w:rPr>
        <w:t xml:space="preserve">trace from </w:t>
      </w:r>
      <w:r w:rsidR="00047049" w:rsidRPr="000B5FE3">
        <w:rPr>
          <w:rFonts w:ascii="Arial" w:hAnsi="Arial" w:cs="Arial"/>
          <w:sz w:val="24"/>
          <w:szCs w:val="24"/>
        </w:rPr>
        <w:t>three</w:t>
      </w:r>
      <w:r w:rsidR="0097512D" w:rsidRPr="000B5FE3">
        <w:rPr>
          <w:rFonts w:ascii="Arial" w:hAnsi="Arial" w:cs="Arial"/>
          <w:sz w:val="24"/>
          <w:szCs w:val="24"/>
        </w:rPr>
        <w:t xml:space="preserve"> </w:t>
      </w:r>
      <w:r w:rsidRPr="000B5FE3">
        <w:rPr>
          <w:rFonts w:ascii="Arial" w:hAnsi="Arial" w:cs="Arial"/>
          <w:sz w:val="24"/>
          <w:szCs w:val="24"/>
        </w:rPr>
        <w:t>participant</w:t>
      </w:r>
      <w:r w:rsidR="00047049" w:rsidRPr="000B5FE3">
        <w:rPr>
          <w:rFonts w:ascii="Arial" w:hAnsi="Arial" w:cs="Arial"/>
          <w:sz w:val="24"/>
          <w:szCs w:val="24"/>
        </w:rPr>
        <w:t>s with low (left), typical (middle), and high (right) temperature amplitude.</w:t>
      </w:r>
      <w:r w:rsidRPr="000B5FE3">
        <w:rPr>
          <w:rFonts w:ascii="Arial" w:hAnsi="Arial" w:cs="Arial"/>
          <w:sz w:val="24"/>
          <w:szCs w:val="24"/>
        </w:rPr>
        <w:t xml:space="preserve"> </w:t>
      </w:r>
      <w:r w:rsidR="008D22EB" w:rsidRPr="000B5FE3">
        <w:rPr>
          <w:rFonts w:ascii="Arial" w:hAnsi="Arial" w:cs="Arial"/>
          <w:sz w:val="24"/>
          <w:szCs w:val="24"/>
        </w:rPr>
        <w:t xml:space="preserve">The </w:t>
      </w:r>
      <w:r w:rsidRPr="000B5FE3">
        <w:rPr>
          <w:rFonts w:ascii="Arial" w:hAnsi="Arial" w:cs="Arial"/>
          <w:sz w:val="24"/>
          <w:szCs w:val="24"/>
        </w:rPr>
        <w:t>M10 period (ten hours of highest average activity) and L5 period (5 hours of lowest average activity) highlighted</w:t>
      </w:r>
      <w:r w:rsidR="008D22EB" w:rsidRPr="000B5FE3">
        <w:rPr>
          <w:rFonts w:ascii="Arial" w:hAnsi="Arial" w:cs="Arial"/>
          <w:sz w:val="24"/>
          <w:szCs w:val="24"/>
        </w:rPr>
        <w:t xml:space="preserve"> for reference</w:t>
      </w:r>
      <w:r w:rsidRPr="000B5FE3">
        <w:rPr>
          <w:rFonts w:ascii="Arial" w:hAnsi="Arial" w:cs="Arial"/>
          <w:sz w:val="24"/>
          <w:szCs w:val="24"/>
        </w:rPr>
        <w:t>.</w:t>
      </w:r>
      <w:r w:rsidR="002F2E93" w:rsidRPr="000B5FE3">
        <w:rPr>
          <w:rFonts w:ascii="Arial" w:hAnsi="Arial" w:cs="Arial"/>
          <w:sz w:val="24"/>
          <w:szCs w:val="24"/>
        </w:rPr>
        <w:t xml:space="preserve"> Cosinor fits for temperature are given in dashed gray line.</w:t>
      </w:r>
    </w:p>
    <w:p w14:paraId="1D42C8FA" w14:textId="77777777" w:rsidR="00FC62B8" w:rsidRPr="000B5FE3" w:rsidRDefault="00FC62B8" w:rsidP="00173D59">
      <w:pPr>
        <w:spacing w:before="0" w:after="160" w:line="480" w:lineRule="auto"/>
        <w:rPr>
          <w:rFonts w:ascii="Arial" w:hAnsi="Arial" w:cs="Arial"/>
          <w:sz w:val="24"/>
          <w:szCs w:val="24"/>
        </w:rPr>
      </w:pPr>
      <w:r w:rsidRPr="000B5FE3">
        <w:rPr>
          <w:rFonts w:ascii="Arial" w:hAnsi="Arial" w:cs="Arial"/>
          <w:sz w:val="24"/>
          <w:szCs w:val="24"/>
        </w:rPr>
        <w:br w:type="page"/>
      </w:r>
    </w:p>
    <w:p w14:paraId="123585A7" w14:textId="77777777" w:rsidR="00A97E68" w:rsidRPr="000B5FE3" w:rsidRDefault="00A97E68" w:rsidP="00173D59">
      <w:pPr>
        <w:spacing w:after="0" w:line="480" w:lineRule="auto"/>
        <w:jc w:val="both"/>
        <w:rPr>
          <w:rFonts w:ascii="Arial" w:hAnsi="Arial" w:cs="Arial"/>
          <w:sz w:val="24"/>
          <w:szCs w:val="24"/>
        </w:rPr>
      </w:pPr>
    </w:p>
    <w:tbl>
      <w:tblPr>
        <w:tblStyle w:val="TableGrid"/>
        <w:tblW w:w="0" w:type="auto"/>
        <w:tblLook w:val="04A0" w:firstRow="1" w:lastRow="0" w:firstColumn="1" w:lastColumn="0" w:noHBand="0" w:noVBand="1"/>
      </w:tblPr>
      <w:tblGrid>
        <w:gridCol w:w="3217"/>
        <w:gridCol w:w="3217"/>
        <w:gridCol w:w="2916"/>
      </w:tblGrid>
      <w:tr w:rsidR="00515920" w:rsidRPr="000B5FE3" w14:paraId="616526EF" w14:textId="77777777" w:rsidTr="00075F7B">
        <w:tc>
          <w:tcPr>
            <w:tcW w:w="3217" w:type="dxa"/>
          </w:tcPr>
          <w:p w14:paraId="2192BDF9" w14:textId="77777777" w:rsidR="00515920" w:rsidRPr="000B5FE3" w:rsidRDefault="00515920" w:rsidP="00173D59">
            <w:pPr>
              <w:spacing w:line="480" w:lineRule="auto"/>
              <w:rPr>
                <w:rFonts w:ascii="Arial" w:eastAsiaTheme="majorEastAsia" w:hAnsi="Arial" w:cs="Arial"/>
                <w:noProof/>
                <w:sz w:val="24"/>
                <w:szCs w:val="24"/>
              </w:rPr>
            </w:pPr>
            <w:r w:rsidRPr="000B5FE3">
              <w:rPr>
                <w:rFonts w:ascii="Arial" w:hAnsi="Arial" w:cs="Arial"/>
                <w:noProof/>
                <w:sz w:val="24"/>
                <w:szCs w:val="24"/>
                <w:lang w:eastAsia="en-US"/>
              </w:rPr>
              <w:drawing>
                <wp:inline distT="0" distB="0" distL="0" distR="0" wp14:anchorId="76169675" wp14:editId="5B96FDF0">
                  <wp:extent cx="1706880" cy="1280160"/>
                  <wp:effectExtent l="0" t="0" r="7620" b="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8" descr="Chart, line chart&#10;&#10;Description automatically generated"/>
                          <pic:cNvPicPr/>
                        </pic:nvPicPr>
                        <pic:blipFill>
                          <a:blip r:embed="rId15"/>
                          <a:stretch>
                            <a:fillRect/>
                          </a:stretch>
                        </pic:blipFill>
                        <pic:spPr>
                          <a:xfrm>
                            <a:off x="0" y="0"/>
                            <a:ext cx="1706880" cy="1280160"/>
                          </a:xfrm>
                          <a:prstGeom prst="rect">
                            <a:avLst/>
                          </a:prstGeom>
                        </pic:spPr>
                      </pic:pic>
                    </a:graphicData>
                  </a:graphic>
                </wp:inline>
              </w:drawing>
            </w:r>
          </w:p>
        </w:tc>
        <w:tc>
          <w:tcPr>
            <w:tcW w:w="3217" w:type="dxa"/>
          </w:tcPr>
          <w:p w14:paraId="158EB015" w14:textId="77777777" w:rsidR="00515920" w:rsidRPr="000B5FE3" w:rsidRDefault="00515920" w:rsidP="00173D59">
            <w:pPr>
              <w:spacing w:line="480" w:lineRule="auto"/>
              <w:rPr>
                <w:rFonts w:ascii="Arial" w:eastAsiaTheme="majorEastAsia" w:hAnsi="Arial" w:cs="Arial"/>
                <w:noProof/>
                <w:sz w:val="24"/>
                <w:szCs w:val="24"/>
              </w:rPr>
            </w:pPr>
            <w:r w:rsidRPr="000B5FE3">
              <w:rPr>
                <w:rFonts w:ascii="Arial" w:hAnsi="Arial" w:cs="Arial"/>
                <w:noProof/>
                <w:sz w:val="24"/>
                <w:szCs w:val="24"/>
                <w:lang w:eastAsia="en-US"/>
              </w:rPr>
              <w:drawing>
                <wp:inline distT="0" distB="0" distL="0" distR="0" wp14:anchorId="4A98CEB5" wp14:editId="633ECC85">
                  <wp:extent cx="1706880" cy="1280160"/>
                  <wp:effectExtent l="0" t="0" r="7620" b="0"/>
                  <wp:docPr id="9" name="Picture 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129" descr="Chart, histogram&#10;&#10;Description automatically generated"/>
                          <pic:cNvPicPr/>
                        </pic:nvPicPr>
                        <pic:blipFill>
                          <a:blip r:embed="rId16"/>
                          <a:stretch>
                            <a:fillRect/>
                          </a:stretch>
                        </pic:blipFill>
                        <pic:spPr>
                          <a:xfrm>
                            <a:off x="0" y="0"/>
                            <a:ext cx="1706880" cy="1280160"/>
                          </a:xfrm>
                          <a:prstGeom prst="rect">
                            <a:avLst/>
                          </a:prstGeom>
                        </pic:spPr>
                      </pic:pic>
                    </a:graphicData>
                  </a:graphic>
                </wp:inline>
              </w:drawing>
            </w:r>
          </w:p>
        </w:tc>
        <w:tc>
          <w:tcPr>
            <w:tcW w:w="2916" w:type="dxa"/>
          </w:tcPr>
          <w:p w14:paraId="1E05D911" w14:textId="77777777" w:rsidR="00515920" w:rsidRPr="000B5FE3" w:rsidRDefault="00515920" w:rsidP="00173D59">
            <w:pPr>
              <w:spacing w:line="480" w:lineRule="auto"/>
              <w:rPr>
                <w:rFonts w:ascii="Arial" w:eastAsiaTheme="majorEastAsia" w:hAnsi="Arial" w:cs="Arial"/>
                <w:noProof/>
                <w:sz w:val="24"/>
                <w:szCs w:val="24"/>
              </w:rPr>
            </w:pPr>
            <w:r w:rsidRPr="000B5FE3">
              <w:rPr>
                <w:rFonts w:ascii="Arial" w:hAnsi="Arial" w:cs="Arial"/>
                <w:noProof/>
                <w:sz w:val="24"/>
                <w:szCs w:val="24"/>
                <w:lang w:eastAsia="en-US"/>
              </w:rPr>
              <w:drawing>
                <wp:inline distT="0" distB="0" distL="0" distR="0" wp14:anchorId="7B38F131" wp14:editId="5289CDB3">
                  <wp:extent cx="1706880" cy="1280160"/>
                  <wp:effectExtent l="0" t="0" r="7620" b="0"/>
                  <wp:docPr id="13" name="Picture 1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Chart, histogram&#10;&#10;Description automatically generated"/>
                          <pic:cNvPicPr/>
                        </pic:nvPicPr>
                        <pic:blipFill>
                          <a:blip r:embed="rId17"/>
                          <a:stretch>
                            <a:fillRect/>
                          </a:stretch>
                        </pic:blipFill>
                        <pic:spPr>
                          <a:xfrm>
                            <a:off x="0" y="0"/>
                            <a:ext cx="1706880" cy="1280160"/>
                          </a:xfrm>
                          <a:prstGeom prst="rect">
                            <a:avLst/>
                          </a:prstGeom>
                        </pic:spPr>
                      </pic:pic>
                    </a:graphicData>
                  </a:graphic>
                </wp:inline>
              </w:drawing>
            </w:r>
          </w:p>
        </w:tc>
      </w:tr>
      <w:tr w:rsidR="00515920" w:rsidRPr="000B5FE3" w14:paraId="30D6AD93" w14:textId="77777777" w:rsidTr="00075F7B">
        <w:tc>
          <w:tcPr>
            <w:tcW w:w="3217" w:type="dxa"/>
          </w:tcPr>
          <w:p w14:paraId="00937CCA" w14:textId="797BDA7B" w:rsidR="00515920" w:rsidRPr="000B5FE3" w:rsidRDefault="00BC6AC2" w:rsidP="00173D59">
            <w:pPr>
              <w:spacing w:line="480" w:lineRule="auto"/>
              <w:rPr>
                <w:rFonts w:ascii="Arial" w:eastAsiaTheme="majorEastAsia" w:hAnsi="Arial" w:cs="Arial"/>
                <w:noProof/>
                <w:sz w:val="24"/>
                <w:szCs w:val="24"/>
              </w:rPr>
            </w:pPr>
            <w:r>
              <w:rPr>
                <w:noProof/>
              </w:rPr>
              <w:drawing>
                <wp:inline distT="0" distB="0" distL="0" distR="0" wp14:anchorId="4381DFE8" wp14:editId="12D9B7ED">
                  <wp:extent cx="1706880" cy="128016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06880" cy="1280160"/>
                          </a:xfrm>
                          <a:prstGeom prst="rect">
                            <a:avLst/>
                          </a:prstGeom>
                          <a:noFill/>
                          <a:ln>
                            <a:noFill/>
                          </a:ln>
                        </pic:spPr>
                      </pic:pic>
                    </a:graphicData>
                  </a:graphic>
                </wp:inline>
              </w:drawing>
            </w:r>
          </w:p>
        </w:tc>
        <w:tc>
          <w:tcPr>
            <w:tcW w:w="3217" w:type="dxa"/>
          </w:tcPr>
          <w:p w14:paraId="3526FC51" w14:textId="32F2D244" w:rsidR="00515920" w:rsidRPr="000B5FE3" w:rsidRDefault="00BC6AC2" w:rsidP="00173D59">
            <w:pPr>
              <w:spacing w:line="480" w:lineRule="auto"/>
              <w:rPr>
                <w:rFonts w:ascii="Arial" w:eastAsiaTheme="majorEastAsia" w:hAnsi="Arial" w:cs="Arial"/>
                <w:noProof/>
                <w:sz w:val="24"/>
                <w:szCs w:val="24"/>
              </w:rPr>
            </w:pPr>
            <w:r>
              <w:rPr>
                <w:noProof/>
              </w:rPr>
              <w:drawing>
                <wp:inline distT="0" distB="0" distL="0" distR="0" wp14:anchorId="2995A47F" wp14:editId="7C29245C">
                  <wp:extent cx="1706880" cy="128016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06880" cy="1280160"/>
                          </a:xfrm>
                          <a:prstGeom prst="rect">
                            <a:avLst/>
                          </a:prstGeom>
                          <a:noFill/>
                          <a:ln>
                            <a:noFill/>
                          </a:ln>
                        </pic:spPr>
                      </pic:pic>
                    </a:graphicData>
                  </a:graphic>
                </wp:inline>
              </w:drawing>
            </w:r>
          </w:p>
        </w:tc>
        <w:tc>
          <w:tcPr>
            <w:tcW w:w="2916" w:type="dxa"/>
          </w:tcPr>
          <w:p w14:paraId="33AA8C57" w14:textId="184FEE9C" w:rsidR="00515920" w:rsidRPr="000B5FE3" w:rsidRDefault="00BC6AC2" w:rsidP="00173D59">
            <w:pPr>
              <w:spacing w:line="480" w:lineRule="auto"/>
              <w:rPr>
                <w:rFonts w:ascii="Arial" w:eastAsiaTheme="majorEastAsia" w:hAnsi="Arial" w:cs="Arial"/>
                <w:noProof/>
                <w:sz w:val="24"/>
                <w:szCs w:val="24"/>
              </w:rPr>
            </w:pPr>
            <w:r>
              <w:rPr>
                <w:noProof/>
              </w:rPr>
              <w:drawing>
                <wp:inline distT="0" distB="0" distL="0" distR="0" wp14:anchorId="13C10A8B" wp14:editId="7FFAF713">
                  <wp:extent cx="1706880" cy="1280160"/>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06880" cy="1280160"/>
                          </a:xfrm>
                          <a:prstGeom prst="rect">
                            <a:avLst/>
                          </a:prstGeom>
                          <a:noFill/>
                          <a:ln>
                            <a:noFill/>
                          </a:ln>
                        </pic:spPr>
                      </pic:pic>
                    </a:graphicData>
                  </a:graphic>
                </wp:inline>
              </w:drawing>
            </w:r>
          </w:p>
        </w:tc>
      </w:tr>
      <w:tr w:rsidR="00515920" w:rsidRPr="000B5FE3" w14:paraId="11164334" w14:textId="77777777" w:rsidTr="00075F7B">
        <w:tc>
          <w:tcPr>
            <w:tcW w:w="3217" w:type="dxa"/>
          </w:tcPr>
          <w:p w14:paraId="36CDB8EE" w14:textId="7A3F24ED" w:rsidR="00515920" w:rsidRPr="000B5FE3" w:rsidRDefault="00BC6AC2" w:rsidP="00173D59">
            <w:pPr>
              <w:spacing w:line="480" w:lineRule="auto"/>
              <w:rPr>
                <w:rFonts w:ascii="Arial" w:eastAsiaTheme="majorEastAsia" w:hAnsi="Arial" w:cs="Arial"/>
                <w:noProof/>
                <w:sz w:val="24"/>
                <w:szCs w:val="24"/>
              </w:rPr>
            </w:pPr>
            <w:r>
              <w:rPr>
                <w:noProof/>
              </w:rPr>
              <w:drawing>
                <wp:inline distT="0" distB="0" distL="0" distR="0" wp14:anchorId="25906D7B" wp14:editId="1BDD9332">
                  <wp:extent cx="1706880" cy="128016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06880" cy="1280160"/>
                          </a:xfrm>
                          <a:prstGeom prst="rect">
                            <a:avLst/>
                          </a:prstGeom>
                          <a:noFill/>
                          <a:ln>
                            <a:noFill/>
                          </a:ln>
                        </pic:spPr>
                      </pic:pic>
                    </a:graphicData>
                  </a:graphic>
                </wp:inline>
              </w:drawing>
            </w:r>
          </w:p>
        </w:tc>
        <w:tc>
          <w:tcPr>
            <w:tcW w:w="3217" w:type="dxa"/>
          </w:tcPr>
          <w:p w14:paraId="0D3C6076" w14:textId="1A06CFE5" w:rsidR="00515920" w:rsidRPr="000B5FE3" w:rsidRDefault="00BC6AC2" w:rsidP="00173D59">
            <w:pPr>
              <w:spacing w:line="480" w:lineRule="auto"/>
              <w:rPr>
                <w:rFonts w:ascii="Arial" w:eastAsiaTheme="majorEastAsia" w:hAnsi="Arial" w:cs="Arial"/>
                <w:noProof/>
                <w:sz w:val="24"/>
                <w:szCs w:val="24"/>
              </w:rPr>
            </w:pPr>
            <w:r w:rsidRPr="000B5FE3">
              <w:rPr>
                <w:rFonts w:ascii="Arial" w:eastAsiaTheme="majorEastAsia" w:hAnsi="Arial" w:cs="Arial"/>
                <w:noProof/>
                <w:sz w:val="20"/>
                <w:szCs w:val="20"/>
              </w:rPr>
              <w:t>Morning Person</w:t>
            </w:r>
            <w:r w:rsidRPr="000B5FE3">
              <w:rPr>
                <w:rFonts w:ascii="Arial" w:hAnsi="Arial" w:cs="Arial"/>
                <w:noProof/>
                <w:sz w:val="24"/>
                <w:szCs w:val="24"/>
                <w:lang w:eastAsia="en-US"/>
              </w:rPr>
              <w:drawing>
                <wp:inline distT="0" distB="0" distL="0" distR="0" wp14:anchorId="7DB7B0E2" wp14:editId="0B09B86E">
                  <wp:extent cx="1706881" cy="1280160"/>
                  <wp:effectExtent l="0" t="0" r="762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140" descr="Char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1706881" cy="1280160"/>
                          </a:xfrm>
                          <a:prstGeom prst="rect">
                            <a:avLst/>
                          </a:prstGeom>
                        </pic:spPr>
                      </pic:pic>
                    </a:graphicData>
                  </a:graphic>
                </wp:inline>
              </w:drawing>
            </w:r>
          </w:p>
        </w:tc>
        <w:tc>
          <w:tcPr>
            <w:tcW w:w="2916" w:type="dxa"/>
          </w:tcPr>
          <w:p w14:paraId="604D5081" w14:textId="6EEDCAA9" w:rsidR="00515920" w:rsidRPr="000B5FE3" w:rsidRDefault="00BC6AC2" w:rsidP="00173D59">
            <w:pPr>
              <w:spacing w:line="480" w:lineRule="auto"/>
              <w:rPr>
                <w:rFonts w:ascii="Arial" w:eastAsiaTheme="majorEastAsia" w:hAnsi="Arial" w:cs="Arial"/>
                <w:noProof/>
                <w:sz w:val="24"/>
                <w:szCs w:val="24"/>
              </w:rPr>
            </w:pPr>
            <w:r w:rsidRPr="000B5FE3">
              <w:rPr>
                <w:rFonts w:ascii="Arial" w:eastAsiaTheme="majorEastAsia" w:hAnsi="Arial" w:cs="Arial"/>
                <w:noProof/>
                <w:sz w:val="20"/>
                <w:szCs w:val="20"/>
              </w:rPr>
              <w:t xml:space="preserve"> Evening Person</w:t>
            </w:r>
            <w:r w:rsidRPr="000B5FE3">
              <w:rPr>
                <w:rFonts w:ascii="Arial" w:hAnsi="Arial" w:cs="Arial"/>
                <w:noProof/>
                <w:sz w:val="24"/>
                <w:szCs w:val="24"/>
                <w:lang w:eastAsia="en-US"/>
              </w:rPr>
              <w:drawing>
                <wp:inline distT="0" distB="0" distL="0" distR="0" wp14:anchorId="1B7332D3" wp14:editId="2D719096">
                  <wp:extent cx="1706880" cy="1280160"/>
                  <wp:effectExtent l="0" t="0" r="762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141" descr="Char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1706880" cy="1280160"/>
                          </a:xfrm>
                          <a:prstGeom prst="rect">
                            <a:avLst/>
                          </a:prstGeom>
                        </pic:spPr>
                      </pic:pic>
                    </a:graphicData>
                  </a:graphic>
                </wp:inline>
              </w:drawing>
            </w:r>
          </w:p>
        </w:tc>
      </w:tr>
      <w:tr w:rsidR="00BC6AC2" w:rsidRPr="000B5FE3" w14:paraId="24EA65CB" w14:textId="77777777" w:rsidTr="00075F7B">
        <w:tc>
          <w:tcPr>
            <w:tcW w:w="3217" w:type="dxa"/>
          </w:tcPr>
          <w:p w14:paraId="1E1CC94E" w14:textId="1627B297" w:rsidR="00BC6AC2" w:rsidRPr="000B5FE3" w:rsidRDefault="00BC6AC2" w:rsidP="00BC6AC2">
            <w:pPr>
              <w:spacing w:line="480" w:lineRule="auto"/>
              <w:rPr>
                <w:rFonts w:ascii="Arial" w:eastAsiaTheme="majorEastAsia" w:hAnsi="Arial" w:cs="Arial"/>
                <w:noProof/>
                <w:sz w:val="24"/>
                <w:szCs w:val="24"/>
              </w:rPr>
            </w:pPr>
            <w:r w:rsidRPr="000B5FE3">
              <w:rPr>
                <w:rFonts w:ascii="Arial" w:eastAsiaTheme="majorEastAsia" w:hAnsi="Arial" w:cs="Arial"/>
                <w:noProof/>
                <w:sz w:val="20"/>
                <w:szCs w:val="20"/>
              </w:rPr>
              <w:lastRenderedPageBreak/>
              <w:t>Evening Person: BMI</w:t>
            </w:r>
            <w:r w:rsidRPr="000B5FE3">
              <w:rPr>
                <w:rFonts w:ascii="Arial" w:hAnsi="Arial" w:cs="Arial"/>
                <w:noProof/>
                <w:sz w:val="24"/>
                <w:szCs w:val="24"/>
                <w:lang w:eastAsia="en-US"/>
              </w:rPr>
              <w:drawing>
                <wp:inline distT="0" distB="0" distL="0" distR="0" wp14:anchorId="17C4049A" wp14:editId="55F14323">
                  <wp:extent cx="1706880" cy="1280160"/>
                  <wp:effectExtent l="0" t="0" r="7620" b="0"/>
                  <wp:docPr id="14" name="Picture 1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histogram&#10;&#10;Description automatically generated"/>
                          <pic:cNvPicPr/>
                        </pic:nvPicPr>
                        <pic:blipFill>
                          <a:blip r:embed="rId24"/>
                          <a:stretch>
                            <a:fillRect/>
                          </a:stretch>
                        </pic:blipFill>
                        <pic:spPr>
                          <a:xfrm>
                            <a:off x="0" y="0"/>
                            <a:ext cx="1706880" cy="1280160"/>
                          </a:xfrm>
                          <a:prstGeom prst="rect">
                            <a:avLst/>
                          </a:prstGeom>
                        </pic:spPr>
                      </pic:pic>
                    </a:graphicData>
                  </a:graphic>
                </wp:inline>
              </w:drawing>
            </w:r>
          </w:p>
        </w:tc>
        <w:tc>
          <w:tcPr>
            <w:tcW w:w="3217" w:type="dxa"/>
          </w:tcPr>
          <w:p w14:paraId="51637DA4" w14:textId="77777777" w:rsidR="00BC6AC2" w:rsidRPr="000B5FE3" w:rsidRDefault="00BC6AC2" w:rsidP="00BC6AC2">
            <w:pPr>
              <w:spacing w:line="480" w:lineRule="auto"/>
              <w:rPr>
                <w:rFonts w:ascii="Arial" w:eastAsiaTheme="majorEastAsia" w:hAnsi="Arial" w:cs="Arial"/>
                <w:noProof/>
                <w:sz w:val="24"/>
                <w:szCs w:val="24"/>
              </w:rPr>
            </w:pPr>
            <w:r w:rsidRPr="000B5FE3">
              <w:rPr>
                <w:rFonts w:ascii="Arial" w:eastAsiaTheme="majorEastAsia" w:hAnsi="Arial" w:cs="Arial"/>
                <w:noProof/>
                <w:sz w:val="20"/>
                <w:szCs w:val="20"/>
              </w:rPr>
              <w:t>Morning Person: BMI</w:t>
            </w:r>
            <w:r w:rsidRPr="000B5FE3">
              <w:rPr>
                <w:rFonts w:ascii="Arial" w:hAnsi="Arial" w:cs="Arial"/>
                <w:noProof/>
                <w:sz w:val="24"/>
                <w:szCs w:val="24"/>
                <w:lang w:eastAsia="en-US"/>
              </w:rPr>
              <w:drawing>
                <wp:inline distT="0" distB="0" distL="0" distR="0" wp14:anchorId="3E46E4A6" wp14:editId="40BE860D">
                  <wp:extent cx="1706880" cy="1280160"/>
                  <wp:effectExtent l="0" t="0" r="7620" b="0"/>
                  <wp:docPr id="24" name="Picture 2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 histogram&#10;&#10;Description automatically generated"/>
                          <pic:cNvPicPr/>
                        </pic:nvPicPr>
                        <pic:blipFill>
                          <a:blip r:embed="rId25"/>
                          <a:stretch>
                            <a:fillRect/>
                          </a:stretch>
                        </pic:blipFill>
                        <pic:spPr>
                          <a:xfrm>
                            <a:off x="0" y="0"/>
                            <a:ext cx="1706880" cy="1280160"/>
                          </a:xfrm>
                          <a:prstGeom prst="rect">
                            <a:avLst/>
                          </a:prstGeom>
                        </pic:spPr>
                      </pic:pic>
                    </a:graphicData>
                  </a:graphic>
                </wp:inline>
              </w:drawing>
            </w:r>
          </w:p>
        </w:tc>
        <w:tc>
          <w:tcPr>
            <w:tcW w:w="2916" w:type="dxa"/>
          </w:tcPr>
          <w:p w14:paraId="70D7E147" w14:textId="01F03605" w:rsidR="00BC6AC2" w:rsidRPr="000B5FE3" w:rsidRDefault="00BC6AC2" w:rsidP="00BC6AC2">
            <w:pPr>
              <w:spacing w:line="480" w:lineRule="auto"/>
              <w:rPr>
                <w:rFonts w:ascii="Arial" w:eastAsiaTheme="majorEastAsia" w:hAnsi="Arial" w:cs="Arial"/>
                <w:noProof/>
                <w:sz w:val="24"/>
                <w:szCs w:val="24"/>
              </w:rPr>
            </w:pPr>
          </w:p>
        </w:tc>
      </w:tr>
    </w:tbl>
    <w:p w14:paraId="4F4FE01B" w14:textId="77777777" w:rsidR="00515920" w:rsidRPr="000B5FE3" w:rsidRDefault="00515920" w:rsidP="00173D59">
      <w:pPr>
        <w:spacing w:line="480" w:lineRule="auto"/>
        <w:rPr>
          <w:rFonts w:ascii="Arial" w:eastAsiaTheme="majorEastAsia" w:hAnsi="Arial" w:cs="Arial"/>
          <w:noProof/>
          <w:sz w:val="24"/>
          <w:szCs w:val="24"/>
        </w:rPr>
      </w:pPr>
    </w:p>
    <w:p w14:paraId="465550F6" w14:textId="34B1CAE2" w:rsidR="00515920" w:rsidRPr="000B5FE3" w:rsidRDefault="00515920" w:rsidP="00173D59">
      <w:pPr>
        <w:keepNext/>
        <w:keepLines/>
        <w:spacing w:before="40" w:after="0" w:line="480" w:lineRule="auto"/>
        <w:outlineLvl w:val="2"/>
        <w:rPr>
          <w:rFonts w:ascii="Arial" w:eastAsiaTheme="majorEastAsia" w:hAnsi="Arial" w:cs="Arial"/>
          <w:b/>
          <w:bCs/>
          <w:sz w:val="24"/>
          <w:szCs w:val="24"/>
        </w:rPr>
      </w:pPr>
      <w:bookmarkStart w:id="3" w:name="_Ref85125045"/>
      <w:r w:rsidRPr="000B5FE3">
        <w:rPr>
          <w:rFonts w:ascii="Arial" w:eastAsiaTheme="majorEastAsia" w:hAnsi="Arial" w:cs="Arial"/>
          <w:b/>
          <w:bCs/>
          <w:sz w:val="24"/>
          <w:szCs w:val="24"/>
        </w:rPr>
        <w:t xml:space="preserve">Figure S </w:t>
      </w:r>
      <w:r w:rsidRPr="000B5FE3">
        <w:rPr>
          <w:rFonts w:ascii="Arial" w:eastAsiaTheme="majorEastAsia" w:hAnsi="Arial" w:cs="Arial"/>
          <w:b/>
          <w:bCs/>
          <w:sz w:val="24"/>
          <w:szCs w:val="24"/>
        </w:rPr>
        <w:fldChar w:fldCharType="begin"/>
      </w:r>
      <w:r w:rsidRPr="000B5FE3">
        <w:rPr>
          <w:rFonts w:ascii="Arial" w:eastAsiaTheme="majorEastAsia" w:hAnsi="Arial" w:cs="Arial"/>
          <w:b/>
          <w:bCs/>
          <w:sz w:val="24"/>
          <w:szCs w:val="24"/>
        </w:rPr>
        <w:instrText xml:space="preserve"> SEQ Figure_S \* ARABIC </w:instrText>
      </w:r>
      <w:r w:rsidRPr="000B5FE3">
        <w:rPr>
          <w:rFonts w:ascii="Arial" w:eastAsiaTheme="majorEastAsia" w:hAnsi="Arial" w:cs="Arial"/>
          <w:b/>
          <w:bCs/>
          <w:sz w:val="24"/>
          <w:szCs w:val="24"/>
        </w:rPr>
        <w:fldChar w:fldCharType="separate"/>
      </w:r>
      <w:r w:rsidR="00885A5F">
        <w:rPr>
          <w:rFonts w:ascii="Arial" w:eastAsiaTheme="majorEastAsia" w:hAnsi="Arial" w:cs="Arial"/>
          <w:b/>
          <w:bCs/>
          <w:noProof/>
          <w:sz w:val="24"/>
          <w:szCs w:val="24"/>
        </w:rPr>
        <w:t>2</w:t>
      </w:r>
      <w:r w:rsidRPr="000B5FE3">
        <w:rPr>
          <w:rFonts w:ascii="Arial" w:eastAsiaTheme="majorEastAsia" w:hAnsi="Arial" w:cs="Arial"/>
          <w:b/>
          <w:bCs/>
          <w:sz w:val="24"/>
          <w:szCs w:val="24"/>
        </w:rPr>
        <w:fldChar w:fldCharType="end"/>
      </w:r>
      <w:bookmarkEnd w:id="3"/>
      <w:r w:rsidRPr="000B5FE3">
        <w:rPr>
          <w:rFonts w:ascii="Arial" w:eastAsiaTheme="majorEastAsia" w:hAnsi="Arial" w:cs="Arial"/>
          <w:b/>
          <w:bCs/>
          <w:sz w:val="24"/>
          <w:szCs w:val="24"/>
        </w:rPr>
        <w:t xml:space="preserve"> – Detailed Wrist temperature traces</w:t>
      </w:r>
    </w:p>
    <w:p w14:paraId="5F59A916" w14:textId="277936EC" w:rsidR="00524241" w:rsidRDefault="00515920" w:rsidP="00046B66">
      <w:pPr>
        <w:spacing w:after="0" w:line="480" w:lineRule="auto"/>
        <w:jc w:val="both"/>
        <w:rPr>
          <w:rFonts w:ascii="Arial" w:hAnsi="Arial" w:cs="Arial"/>
          <w:sz w:val="24"/>
          <w:szCs w:val="24"/>
        </w:rPr>
      </w:pPr>
      <w:r w:rsidRPr="000B5FE3">
        <w:rPr>
          <w:rFonts w:ascii="Arial" w:hAnsi="Arial" w:cs="Arial"/>
          <w:sz w:val="24"/>
          <w:szCs w:val="24"/>
        </w:rPr>
        <w:t xml:space="preserve">Wrist temperature traces comparing cases and controls for differences by sex, age, self-reported napping during the day as well as by disease condition for cases with chronic airway obstruction, disorders of lipoid metabolism, </w:t>
      </w:r>
      <w:r w:rsidR="00BC6AC2">
        <w:rPr>
          <w:rFonts w:ascii="Arial" w:hAnsi="Arial" w:cs="Arial"/>
          <w:sz w:val="24"/>
          <w:szCs w:val="24"/>
        </w:rPr>
        <w:t>anxiety</w:t>
      </w:r>
      <w:r w:rsidR="00BC6AC2" w:rsidRPr="000B5FE3">
        <w:rPr>
          <w:rFonts w:ascii="Arial" w:hAnsi="Arial" w:cs="Arial"/>
          <w:sz w:val="24"/>
          <w:szCs w:val="24"/>
        </w:rPr>
        <w:t xml:space="preserve"> </w:t>
      </w:r>
      <w:r w:rsidRPr="000B5FE3">
        <w:rPr>
          <w:rFonts w:ascii="Arial" w:hAnsi="Arial" w:cs="Arial"/>
          <w:sz w:val="24"/>
          <w:szCs w:val="24"/>
        </w:rPr>
        <w:t xml:space="preserve">disorder, </w:t>
      </w:r>
      <w:r w:rsidR="00BC6AC2">
        <w:rPr>
          <w:rFonts w:ascii="Arial" w:hAnsi="Arial" w:cs="Arial"/>
          <w:sz w:val="24"/>
          <w:szCs w:val="24"/>
        </w:rPr>
        <w:t xml:space="preserve">and </w:t>
      </w:r>
      <w:r w:rsidRPr="000B5FE3">
        <w:rPr>
          <w:rFonts w:ascii="Arial" w:hAnsi="Arial" w:cs="Arial"/>
          <w:sz w:val="24"/>
          <w:szCs w:val="24"/>
        </w:rPr>
        <w:t>asthma. 25</w:t>
      </w:r>
      <w:r w:rsidRPr="000B5FE3">
        <w:rPr>
          <w:rFonts w:ascii="Arial" w:hAnsi="Arial" w:cs="Arial"/>
          <w:sz w:val="24"/>
          <w:szCs w:val="24"/>
          <w:vertAlign w:val="superscript"/>
        </w:rPr>
        <w:t>th</w:t>
      </w:r>
      <w:r w:rsidRPr="000B5FE3">
        <w:rPr>
          <w:rFonts w:ascii="Arial" w:hAnsi="Arial" w:cs="Arial"/>
          <w:sz w:val="24"/>
          <w:szCs w:val="24"/>
        </w:rPr>
        <w:t xml:space="preserve"> to 75</w:t>
      </w:r>
      <w:r w:rsidRPr="000B5FE3">
        <w:rPr>
          <w:rFonts w:ascii="Arial" w:hAnsi="Arial" w:cs="Arial"/>
          <w:sz w:val="24"/>
          <w:szCs w:val="24"/>
          <w:vertAlign w:val="superscript"/>
        </w:rPr>
        <w:t>th</w:t>
      </w:r>
      <w:r w:rsidRPr="000B5FE3">
        <w:rPr>
          <w:rFonts w:ascii="Arial" w:hAnsi="Arial" w:cs="Arial"/>
          <w:sz w:val="24"/>
          <w:szCs w:val="24"/>
        </w:rPr>
        <w:t xml:space="preserve"> percentiles of the population are displayed in shaded regions (controls in blue, cases in yellow and overlap in grayish green). Temperature is plotted relative to an individual’s overall mean. To explore associations of ‘chronotype of person’ with ‘circadianness of disease’, we plotted the peripheral temperature trace for patients with hypertension and controls of self-reported morning chronotype. As expected, patients with hypertension compared to controls of self-reported evening chronotype display a right-shifted temperature-over-time curve but the shape of the curves are similar for cases and controls, suggesting that an interaction between chronotype and disease phenotype does not lead to aberrant temperature cycles. Increase in body weight (in quintiles of BMI) associates with a loss of amplitude in skin temperature which tracks with self-reported morning and evening chronotype but without indication of an interaction.</w:t>
      </w:r>
      <w:r w:rsidR="00524241">
        <w:rPr>
          <w:rFonts w:ascii="Arial" w:hAnsi="Arial" w:cs="Arial"/>
          <w:sz w:val="24"/>
          <w:szCs w:val="24"/>
        </w:rPr>
        <w:br w:type="page"/>
      </w:r>
    </w:p>
    <w:tbl>
      <w:tblPr>
        <w:tblStyle w:val="TableGrid"/>
        <w:tblW w:w="0" w:type="auto"/>
        <w:tblLook w:val="04A0" w:firstRow="1" w:lastRow="0" w:firstColumn="1" w:lastColumn="0" w:noHBand="0" w:noVBand="1"/>
      </w:tblPr>
      <w:tblGrid>
        <w:gridCol w:w="4934"/>
        <w:gridCol w:w="4416"/>
      </w:tblGrid>
      <w:tr w:rsidR="002C786D" w14:paraId="55181915" w14:textId="3F18EC0A" w:rsidTr="00524241">
        <w:tc>
          <w:tcPr>
            <w:tcW w:w="4934" w:type="dxa"/>
          </w:tcPr>
          <w:p w14:paraId="79E4AEF0" w14:textId="67FE758D" w:rsidR="002C786D" w:rsidRDefault="00A974C0" w:rsidP="00173D59">
            <w:pPr>
              <w:spacing w:after="0" w:line="480" w:lineRule="auto"/>
              <w:jc w:val="both"/>
              <w:rPr>
                <w:rFonts w:ascii="Arial" w:hAnsi="Arial" w:cs="Arial"/>
                <w:sz w:val="24"/>
                <w:szCs w:val="24"/>
              </w:rPr>
            </w:pPr>
            <w:r>
              <w:rPr>
                <w:noProof/>
              </w:rPr>
              <w:lastRenderedPageBreak/>
              <w:drawing>
                <wp:inline distT="0" distB="0" distL="0" distR="0" wp14:anchorId="29348D27" wp14:editId="453E378E">
                  <wp:extent cx="2560320" cy="19202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60320" cy="1920240"/>
                          </a:xfrm>
                          <a:prstGeom prst="rect">
                            <a:avLst/>
                          </a:prstGeom>
                          <a:noFill/>
                          <a:ln>
                            <a:noFill/>
                          </a:ln>
                        </pic:spPr>
                      </pic:pic>
                    </a:graphicData>
                  </a:graphic>
                </wp:inline>
              </w:drawing>
            </w:r>
          </w:p>
        </w:tc>
        <w:tc>
          <w:tcPr>
            <w:tcW w:w="4416" w:type="dxa"/>
          </w:tcPr>
          <w:p w14:paraId="3A242163" w14:textId="73A905F5" w:rsidR="002C786D" w:rsidRDefault="00A974C0" w:rsidP="00173D59">
            <w:pPr>
              <w:spacing w:after="0" w:line="480" w:lineRule="auto"/>
              <w:jc w:val="both"/>
              <w:rPr>
                <w:noProof/>
              </w:rPr>
            </w:pPr>
            <w:r>
              <w:rPr>
                <w:noProof/>
              </w:rPr>
              <w:drawing>
                <wp:inline distT="0" distB="0" distL="0" distR="0" wp14:anchorId="7E29589B" wp14:editId="41A42ECB">
                  <wp:extent cx="2560320" cy="19202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60320" cy="1920240"/>
                          </a:xfrm>
                          <a:prstGeom prst="rect">
                            <a:avLst/>
                          </a:prstGeom>
                          <a:noFill/>
                          <a:ln>
                            <a:noFill/>
                          </a:ln>
                        </pic:spPr>
                      </pic:pic>
                    </a:graphicData>
                  </a:graphic>
                </wp:inline>
              </w:drawing>
            </w:r>
          </w:p>
        </w:tc>
      </w:tr>
    </w:tbl>
    <w:p w14:paraId="0C5E84AA" w14:textId="27D40E42" w:rsidR="000D3FA9" w:rsidRPr="00524241" w:rsidRDefault="000D3FA9" w:rsidP="00173D59">
      <w:pPr>
        <w:keepNext/>
        <w:keepLines/>
        <w:spacing w:before="40" w:after="0" w:line="480" w:lineRule="auto"/>
        <w:outlineLvl w:val="2"/>
        <w:rPr>
          <w:rFonts w:ascii="Arial" w:eastAsiaTheme="majorEastAsia" w:hAnsi="Arial" w:cs="Arial"/>
          <w:b/>
          <w:bCs/>
          <w:sz w:val="24"/>
          <w:szCs w:val="24"/>
        </w:rPr>
      </w:pPr>
      <w:bookmarkStart w:id="4" w:name="_Ref105575256"/>
      <w:r w:rsidRPr="00524241">
        <w:rPr>
          <w:rFonts w:ascii="Arial" w:eastAsiaTheme="majorEastAsia" w:hAnsi="Arial" w:cs="Arial"/>
          <w:b/>
          <w:bCs/>
          <w:sz w:val="24"/>
          <w:szCs w:val="24"/>
        </w:rPr>
        <w:t xml:space="preserve">Figure S </w:t>
      </w:r>
      <w:r w:rsidRPr="00524241">
        <w:rPr>
          <w:rFonts w:ascii="Arial" w:eastAsiaTheme="majorEastAsia" w:hAnsi="Arial" w:cs="Arial"/>
          <w:b/>
          <w:bCs/>
          <w:sz w:val="24"/>
          <w:szCs w:val="24"/>
        </w:rPr>
        <w:fldChar w:fldCharType="begin"/>
      </w:r>
      <w:r w:rsidRPr="00524241">
        <w:rPr>
          <w:rFonts w:ascii="Arial" w:eastAsiaTheme="majorEastAsia" w:hAnsi="Arial" w:cs="Arial"/>
          <w:b/>
          <w:bCs/>
          <w:sz w:val="24"/>
          <w:szCs w:val="24"/>
        </w:rPr>
        <w:instrText xml:space="preserve"> SEQ Figure_S \* ARABIC </w:instrText>
      </w:r>
      <w:r w:rsidRPr="00524241">
        <w:rPr>
          <w:rFonts w:ascii="Arial" w:eastAsiaTheme="majorEastAsia" w:hAnsi="Arial" w:cs="Arial"/>
          <w:b/>
          <w:bCs/>
          <w:sz w:val="24"/>
          <w:szCs w:val="24"/>
        </w:rPr>
        <w:fldChar w:fldCharType="separate"/>
      </w:r>
      <w:r w:rsidR="00885A5F">
        <w:rPr>
          <w:rFonts w:ascii="Arial" w:eastAsiaTheme="majorEastAsia" w:hAnsi="Arial" w:cs="Arial"/>
          <w:b/>
          <w:bCs/>
          <w:noProof/>
          <w:sz w:val="24"/>
          <w:szCs w:val="24"/>
        </w:rPr>
        <w:t>3</w:t>
      </w:r>
      <w:r w:rsidRPr="00524241">
        <w:rPr>
          <w:rFonts w:ascii="Arial" w:eastAsiaTheme="majorEastAsia" w:hAnsi="Arial" w:cs="Arial"/>
          <w:b/>
          <w:bCs/>
          <w:sz w:val="24"/>
          <w:szCs w:val="24"/>
        </w:rPr>
        <w:fldChar w:fldCharType="end"/>
      </w:r>
      <w:bookmarkEnd w:id="4"/>
      <w:r w:rsidRPr="00524241">
        <w:rPr>
          <w:rFonts w:ascii="Arial" w:eastAsiaTheme="majorEastAsia" w:hAnsi="Arial" w:cs="Arial"/>
          <w:b/>
          <w:bCs/>
          <w:sz w:val="24"/>
          <w:szCs w:val="24"/>
        </w:rPr>
        <w:t xml:space="preserve"> </w:t>
      </w:r>
      <w:r w:rsidR="002C786D">
        <w:rPr>
          <w:rFonts w:ascii="Arial" w:eastAsiaTheme="majorEastAsia" w:hAnsi="Arial" w:cs="Arial"/>
          <w:b/>
          <w:bCs/>
          <w:sz w:val="24"/>
          <w:szCs w:val="24"/>
        </w:rPr>
        <w:t xml:space="preserve">- </w:t>
      </w:r>
      <w:r w:rsidRPr="00524241">
        <w:rPr>
          <w:rFonts w:ascii="Arial" w:eastAsiaTheme="majorEastAsia" w:hAnsi="Arial" w:cs="Arial"/>
          <w:b/>
          <w:bCs/>
          <w:sz w:val="24"/>
          <w:szCs w:val="24"/>
        </w:rPr>
        <w:t>Parkinson's disease</w:t>
      </w:r>
    </w:p>
    <w:p w14:paraId="0995D233" w14:textId="77777777" w:rsidR="009F55AF" w:rsidRDefault="002C786D" w:rsidP="00173D59">
      <w:pPr>
        <w:spacing w:before="0" w:after="0" w:line="480" w:lineRule="auto"/>
        <w:jc w:val="both"/>
        <w:rPr>
          <w:rFonts w:ascii="Arial" w:hAnsi="Arial" w:cs="Arial"/>
          <w:sz w:val="24"/>
          <w:szCs w:val="24"/>
        </w:rPr>
      </w:pPr>
      <w:r>
        <w:rPr>
          <w:rFonts w:ascii="Arial" w:hAnsi="Arial" w:cs="Arial"/>
          <w:sz w:val="24"/>
          <w:szCs w:val="24"/>
        </w:rPr>
        <w:t>(left)</w:t>
      </w:r>
      <w:r w:rsidR="00DC133D">
        <w:rPr>
          <w:rFonts w:ascii="Arial" w:hAnsi="Arial" w:cs="Arial"/>
          <w:sz w:val="24"/>
          <w:szCs w:val="24"/>
        </w:rPr>
        <w:t xml:space="preserve"> Median</w:t>
      </w:r>
      <w:r w:rsidR="000D3FA9">
        <w:rPr>
          <w:rFonts w:ascii="Arial" w:hAnsi="Arial" w:cs="Arial"/>
          <w:sz w:val="24"/>
          <w:szCs w:val="24"/>
        </w:rPr>
        <w:t xml:space="preserve"> accelerometry trace as vector magnitude of acceleration after removal of gravitation acceleration, by time of day in 312 case-control pairs matched by age and sex.</w:t>
      </w:r>
      <w:r>
        <w:rPr>
          <w:rFonts w:ascii="Arial" w:hAnsi="Arial" w:cs="Arial"/>
          <w:sz w:val="24"/>
          <w:szCs w:val="24"/>
        </w:rPr>
        <w:t xml:space="preserve"> (right) </w:t>
      </w:r>
      <w:r w:rsidR="00FE220A">
        <w:rPr>
          <w:rFonts w:ascii="Arial" w:hAnsi="Arial" w:cs="Arial"/>
          <w:sz w:val="24"/>
          <w:szCs w:val="24"/>
        </w:rPr>
        <w:t>Median</w:t>
      </w:r>
      <w:r>
        <w:rPr>
          <w:rFonts w:ascii="Arial" w:hAnsi="Arial" w:cs="Arial"/>
          <w:sz w:val="24"/>
          <w:szCs w:val="24"/>
        </w:rPr>
        <w:t xml:space="preserve"> temperature curves in the same subjects.</w:t>
      </w:r>
      <w:r w:rsidR="006849FD">
        <w:rPr>
          <w:rFonts w:ascii="Arial" w:hAnsi="Arial" w:cs="Arial"/>
          <w:sz w:val="24"/>
          <w:szCs w:val="24"/>
        </w:rPr>
        <w:t xml:space="preserve"> See </w:t>
      </w:r>
      <w:r w:rsidR="006849FD" w:rsidRPr="00157581">
        <w:rPr>
          <w:rFonts w:ascii="Arial" w:hAnsi="Arial" w:cs="Arial"/>
          <w:sz w:val="24"/>
          <w:szCs w:val="24"/>
        </w:rPr>
        <w:fldChar w:fldCharType="begin"/>
      </w:r>
      <w:r w:rsidR="006849FD" w:rsidRPr="00157581">
        <w:rPr>
          <w:rFonts w:ascii="Arial" w:hAnsi="Arial" w:cs="Arial"/>
          <w:sz w:val="24"/>
          <w:szCs w:val="24"/>
        </w:rPr>
        <w:instrText xml:space="preserve"> REF _Ref85125045 \h </w:instrText>
      </w:r>
      <w:r w:rsidR="00524241" w:rsidRPr="00157581">
        <w:rPr>
          <w:rFonts w:ascii="Arial" w:hAnsi="Arial" w:cs="Arial"/>
          <w:sz w:val="24"/>
          <w:szCs w:val="24"/>
        </w:rPr>
        <w:instrText xml:space="preserve"> \* MERGEFORMAT </w:instrText>
      </w:r>
      <w:r w:rsidR="006849FD" w:rsidRPr="00157581">
        <w:rPr>
          <w:rFonts w:ascii="Arial" w:hAnsi="Arial" w:cs="Arial"/>
          <w:sz w:val="24"/>
          <w:szCs w:val="24"/>
        </w:rPr>
      </w:r>
      <w:r w:rsidR="006849FD" w:rsidRPr="00157581">
        <w:rPr>
          <w:rFonts w:ascii="Arial" w:hAnsi="Arial" w:cs="Arial"/>
          <w:sz w:val="24"/>
          <w:szCs w:val="24"/>
        </w:rPr>
        <w:fldChar w:fldCharType="separate"/>
      </w:r>
      <w:r w:rsidR="00885A5F" w:rsidRPr="00157581">
        <w:rPr>
          <w:rFonts w:ascii="Arial" w:eastAsiaTheme="majorEastAsia" w:hAnsi="Arial" w:cs="Arial"/>
          <w:sz w:val="24"/>
          <w:szCs w:val="24"/>
        </w:rPr>
        <w:t xml:space="preserve">Figure S </w:t>
      </w:r>
      <w:r w:rsidR="00885A5F" w:rsidRPr="00157581">
        <w:rPr>
          <w:rFonts w:ascii="Arial" w:eastAsiaTheme="majorEastAsia" w:hAnsi="Arial" w:cs="Arial"/>
          <w:noProof/>
          <w:sz w:val="24"/>
          <w:szCs w:val="24"/>
        </w:rPr>
        <w:t>2</w:t>
      </w:r>
      <w:r w:rsidR="006849FD" w:rsidRPr="00157581">
        <w:rPr>
          <w:rFonts w:ascii="Arial" w:hAnsi="Arial" w:cs="Arial"/>
          <w:sz w:val="24"/>
          <w:szCs w:val="24"/>
        </w:rPr>
        <w:fldChar w:fldCharType="end"/>
      </w:r>
      <w:r w:rsidR="00A72374">
        <w:rPr>
          <w:rFonts w:ascii="Arial" w:hAnsi="Arial" w:cs="Arial"/>
          <w:sz w:val="24"/>
          <w:szCs w:val="24"/>
        </w:rPr>
        <w:t>. C</w:t>
      </w:r>
      <w:r w:rsidR="000C5548">
        <w:rPr>
          <w:rFonts w:ascii="Arial" w:hAnsi="Arial" w:cs="Arial"/>
          <w:sz w:val="24"/>
          <w:szCs w:val="24"/>
        </w:rPr>
        <w:t>ases show</w:t>
      </w:r>
      <w:r w:rsidR="006849FD">
        <w:rPr>
          <w:rFonts w:ascii="Arial" w:hAnsi="Arial" w:cs="Arial"/>
          <w:sz w:val="24"/>
          <w:szCs w:val="24"/>
        </w:rPr>
        <w:t xml:space="preserve"> a large drop </w:t>
      </w:r>
      <w:r w:rsidR="000C5548">
        <w:rPr>
          <w:rFonts w:ascii="Arial" w:hAnsi="Arial" w:cs="Arial"/>
          <w:sz w:val="24"/>
          <w:szCs w:val="24"/>
        </w:rPr>
        <w:t xml:space="preserve">in acceleration rhythms </w:t>
      </w:r>
      <w:r w:rsidR="006849FD">
        <w:rPr>
          <w:rFonts w:ascii="Arial" w:hAnsi="Arial" w:cs="Arial"/>
          <w:sz w:val="24"/>
          <w:szCs w:val="24"/>
        </w:rPr>
        <w:t xml:space="preserve">but a </w:t>
      </w:r>
      <w:r w:rsidR="00121EE3">
        <w:rPr>
          <w:rFonts w:ascii="Arial" w:hAnsi="Arial" w:cs="Arial"/>
          <w:sz w:val="24"/>
          <w:szCs w:val="24"/>
        </w:rPr>
        <w:t xml:space="preserve">small </w:t>
      </w:r>
      <w:r w:rsidR="006849FD">
        <w:rPr>
          <w:rFonts w:ascii="Arial" w:hAnsi="Arial" w:cs="Arial"/>
          <w:sz w:val="24"/>
          <w:szCs w:val="24"/>
        </w:rPr>
        <w:t xml:space="preserve">increase in </w:t>
      </w:r>
      <w:r w:rsidR="000C5548">
        <w:rPr>
          <w:rFonts w:ascii="Arial" w:hAnsi="Arial" w:cs="Arial"/>
          <w:sz w:val="24"/>
          <w:szCs w:val="24"/>
        </w:rPr>
        <w:t>temperature rhythms.</w:t>
      </w:r>
    </w:p>
    <w:p w14:paraId="27E6669F" w14:textId="6F040DE4" w:rsidR="006A6DBD" w:rsidRPr="000B5FE3" w:rsidRDefault="006A6DBD" w:rsidP="00173D59">
      <w:pPr>
        <w:spacing w:before="0" w:after="0" w:line="480" w:lineRule="auto"/>
        <w:jc w:val="both"/>
        <w:rPr>
          <w:rFonts w:ascii="Arial" w:hAnsi="Arial" w:cs="Arial"/>
          <w:sz w:val="24"/>
          <w:szCs w:val="24"/>
        </w:rPr>
      </w:pPr>
      <w:r w:rsidRPr="000B5FE3">
        <w:rPr>
          <w:rFonts w:ascii="Arial" w:hAnsi="Arial" w:cs="Arial"/>
          <w:sz w:val="24"/>
          <w:szCs w:val="24"/>
        </w:rPr>
        <w:br w:type="page"/>
      </w:r>
    </w:p>
    <w:p w14:paraId="0404A46B" w14:textId="77777777" w:rsidR="00515920" w:rsidRPr="000B5FE3" w:rsidRDefault="00515920" w:rsidP="00173D59">
      <w:pPr>
        <w:spacing w:after="0" w:line="480" w:lineRule="auto"/>
        <w:jc w:val="both"/>
        <w:rPr>
          <w:rFonts w:ascii="Arial" w:hAnsi="Arial" w:cs="Arial"/>
          <w:sz w:val="24"/>
          <w:szCs w:val="24"/>
        </w:rPr>
      </w:pPr>
    </w:p>
    <w:tbl>
      <w:tblPr>
        <w:tblStyle w:val="TableGrid"/>
        <w:tblW w:w="0" w:type="auto"/>
        <w:tblLook w:val="04A0" w:firstRow="1" w:lastRow="0" w:firstColumn="1" w:lastColumn="0" w:noHBand="0" w:noVBand="1"/>
      </w:tblPr>
      <w:tblGrid>
        <w:gridCol w:w="9350"/>
      </w:tblGrid>
      <w:tr w:rsidR="006A6DBD" w:rsidRPr="000B5FE3" w14:paraId="7E5ADFB4" w14:textId="77777777" w:rsidTr="00075F7B">
        <w:trPr>
          <w:trHeight w:val="1878"/>
        </w:trPr>
        <w:tc>
          <w:tcPr>
            <w:tcW w:w="9350" w:type="dxa"/>
          </w:tcPr>
          <w:p w14:paraId="6DCD2DB2" w14:textId="4B070B65" w:rsidR="006A6DBD" w:rsidRPr="000B5FE3" w:rsidRDefault="006A6DBD" w:rsidP="00173D59">
            <w:pPr>
              <w:spacing w:line="480" w:lineRule="auto"/>
              <w:rPr>
                <w:rFonts w:ascii="Arial" w:hAnsi="Arial" w:cs="Arial"/>
                <w:sz w:val="24"/>
                <w:szCs w:val="24"/>
              </w:rPr>
            </w:pPr>
            <w:r w:rsidRPr="000B5FE3">
              <w:br w:type="page"/>
            </w:r>
          </w:p>
          <w:p w14:paraId="2765903B" w14:textId="0300A6AE" w:rsidR="006A6DBD" w:rsidRPr="000B5FE3" w:rsidRDefault="006A6DBD" w:rsidP="00173D59">
            <w:pPr>
              <w:spacing w:line="480" w:lineRule="auto"/>
              <w:rPr>
                <w:rFonts w:ascii="Arial" w:hAnsi="Arial" w:cs="Arial"/>
                <w:sz w:val="24"/>
                <w:szCs w:val="24"/>
              </w:rPr>
            </w:pPr>
            <w:r w:rsidRPr="000B5FE3">
              <w:rPr>
                <w:noProof/>
                <w:lang w:eastAsia="en-US"/>
              </w:rPr>
              <w:drawing>
                <wp:inline distT="0" distB="0" distL="0" distR="0" wp14:anchorId="14696F26" wp14:editId="38CD2E67">
                  <wp:extent cx="5781728" cy="4302236"/>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r:embed="rId28"/>
                          <a:stretch>
                            <a:fillRect/>
                          </a:stretch>
                        </pic:blipFill>
                        <pic:spPr bwMode="auto">
                          <a:xfrm>
                            <a:off x="0" y="0"/>
                            <a:ext cx="5781728" cy="4302236"/>
                          </a:xfrm>
                          <a:prstGeom prst="rect">
                            <a:avLst/>
                          </a:prstGeom>
                          <a:noFill/>
                          <a:ln>
                            <a:noFill/>
                          </a:ln>
                        </pic:spPr>
                      </pic:pic>
                    </a:graphicData>
                  </a:graphic>
                </wp:inline>
              </w:drawing>
            </w:r>
          </w:p>
        </w:tc>
      </w:tr>
    </w:tbl>
    <w:p w14:paraId="761E56F1" w14:textId="32A068F2" w:rsidR="00797440" w:rsidRPr="000B5FE3" w:rsidRDefault="00797440" w:rsidP="00173D59">
      <w:pPr>
        <w:keepNext/>
        <w:keepLines/>
        <w:spacing w:before="0" w:after="0" w:line="480" w:lineRule="auto"/>
        <w:outlineLvl w:val="2"/>
        <w:rPr>
          <w:rFonts w:ascii="Arial" w:eastAsiaTheme="majorEastAsia" w:hAnsi="Arial" w:cs="Arial"/>
          <w:sz w:val="24"/>
          <w:szCs w:val="24"/>
        </w:rPr>
      </w:pPr>
      <w:bookmarkStart w:id="5" w:name="_Ref76463324"/>
      <w:r w:rsidRPr="000B5FE3">
        <w:rPr>
          <w:rFonts w:ascii="Arial" w:eastAsiaTheme="majorEastAsia" w:hAnsi="Arial" w:cs="Arial"/>
          <w:sz w:val="24"/>
          <w:szCs w:val="24"/>
        </w:rPr>
        <w:t xml:space="preserve">Figure S </w:t>
      </w:r>
      <w:r w:rsidRPr="000B5FE3">
        <w:rPr>
          <w:rFonts w:ascii="Arial" w:eastAsiaTheme="majorEastAsia" w:hAnsi="Arial" w:cs="Arial"/>
          <w:sz w:val="24"/>
          <w:szCs w:val="24"/>
        </w:rPr>
        <w:fldChar w:fldCharType="begin"/>
      </w:r>
      <w:r w:rsidRPr="000B5FE3">
        <w:rPr>
          <w:rFonts w:ascii="Arial" w:eastAsiaTheme="majorEastAsia" w:hAnsi="Arial" w:cs="Arial"/>
          <w:sz w:val="24"/>
          <w:szCs w:val="24"/>
        </w:rPr>
        <w:instrText xml:space="preserve"> SEQ Figure_S \* ARABIC </w:instrText>
      </w:r>
      <w:r w:rsidRPr="000B5FE3">
        <w:rPr>
          <w:rFonts w:ascii="Arial" w:eastAsiaTheme="majorEastAsia" w:hAnsi="Arial" w:cs="Arial"/>
          <w:sz w:val="24"/>
          <w:szCs w:val="24"/>
        </w:rPr>
        <w:fldChar w:fldCharType="separate"/>
      </w:r>
      <w:r w:rsidR="00885A5F">
        <w:rPr>
          <w:rFonts w:ascii="Arial" w:eastAsiaTheme="majorEastAsia" w:hAnsi="Arial" w:cs="Arial"/>
          <w:noProof/>
          <w:sz w:val="24"/>
          <w:szCs w:val="24"/>
        </w:rPr>
        <w:t>4</w:t>
      </w:r>
      <w:r w:rsidRPr="000B5FE3">
        <w:rPr>
          <w:rFonts w:ascii="Arial" w:eastAsiaTheme="majorEastAsia" w:hAnsi="Arial" w:cs="Arial"/>
          <w:noProof/>
          <w:sz w:val="24"/>
          <w:szCs w:val="24"/>
        </w:rPr>
        <w:fldChar w:fldCharType="end"/>
      </w:r>
      <w:bookmarkEnd w:id="5"/>
      <w:r w:rsidRPr="000B5FE3">
        <w:rPr>
          <w:rFonts w:ascii="Arial" w:eastAsiaTheme="majorEastAsia" w:hAnsi="Arial" w:cs="Arial"/>
          <w:sz w:val="24"/>
          <w:szCs w:val="24"/>
        </w:rPr>
        <w:t xml:space="preserve">  – Calibration of temperature data</w:t>
      </w:r>
    </w:p>
    <w:p w14:paraId="04FA5131" w14:textId="1F3013F1" w:rsidR="00797440" w:rsidRPr="000B5FE3" w:rsidRDefault="006A6DBD" w:rsidP="00173D59">
      <w:pPr>
        <w:spacing w:after="0" w:line="480" w:lineRule="auto"/>
        <w:jc w:val="both"/>
        <w:rPr>
          <w:rFonts w:ascii="Arial" w:hAnsi="Arial" w:cs="Arial"/>
          <w:sz w:val="24"/>
          <w:szCs w:val="24"/>
        </w:rPr>
      </w:pPr>
      <w:r w:rsidRPr="000B5FE3">
        <w:rPr>
          <w:rFonts w:ascii="Arial" w:hAnsi="Arial" w:cs="Arial"/>
          <w:sz w:val="24"/>
          <w:szCs w:val="24"/>
        </w:rPr>
        <w:t>(</w:t>
      </w:r>
      <w:r w:rsidR="009B4EA4" w:rsidRPr="000B5FE3">
        <w:rPr>
          <w:rFonts w:ascii="Arial" w:hAnsi="Arial" w:cs="Arial"/>
          <w:sz w:val="24"/>
          <w:szCs w:val="24"/>
        </w:rPr>
        <w:t>A</w:t>
      </w:r>
      <w:r w:rsidRPr="000B5FE3">
        <w:rPr>
          <w:rFonts w:ascii="Arial" w:hAnsi="Arial" w:cs="Arial"/>
          <w:sz w:val="24"/>
          <w:szCs w:val="24"/>
        </w:rPr>
        <w:t xml:space="preserve">) Temperature amplitudes by device ID. Three distinct groups of device IDs are present, divided by the dashed vertical lines. Each cluster demonstrates </w:t>
      </w:r>
      <w:r w:rsidR="00B21F28" w:rsidRPr="000B5FE3">
        <w:rPr>
          <w:rFonts w:ascii="Arial" w:hAnsi="Arial" w:cs="Arial"/>
          <w:sz w:val="24"/>
          <w:szCs w:val="24"/>
        </w:rPr>
        <w:t xml:space="preserve">distinct bias, with the median value </w:t>
      </w:r>
      <w:r w:rsidR="00321789" w:rsidRPr="000B5FE3">
        <w:rPr>
          <w:rFonts w:ascii="Arial" w:hAnsi="Arial" w:cs="Arial"/>
          <w:sz w:val="24"/>
          <w:szCs w:val="24"/>
        </w:rPr>
        <w:t xml:space="preserve">of each </w:t>
      </w:r>
      <w:r w:rsidR="00B21F28" w:rsidRPr="000B5FE3">
        <w:rPr>
          <w:rFonts w:ascii="Arial" w:hAnsi="Arial" w:cs="Arial"/>
          <w:sz w:val="24"/>
          <w:szCs w:val="24"/>
        </w:rPr>
        <w:t>shown in red</w:t>
      </w:r>
      <w:r w:rsidRPr="000B5FE3">
        <w:rPr>
          <w:rFonts w:ascii="Arial" w:hAnsi="Arial" w:cs="Arial"/>
          <w:sz w:val="24"/>
          <w:szCs w:val="24"/>
        </w:rPr>
        <w:t xml:space="preserve">. </w:t>
      </w:r>
      <w:r w:rsidR="001C56BA" w:rsidRPr="000B5FE3">
        <w:rPr>
          <w:rFonts w:ascii="Arial" w:hAnsi="Arial" w:cs="Arial"/>
          <w:sz w:val="24"/>
          <w:szCs w:val="24"/>
        </w:rPr>
        <w:t>(Cluster A: device IDs up to 7</w:t>
      </w:r>
      <w:r w:rsidR="00157581">
        <w:rPr>
          <w:rFonts w:ascii="Arial" w:hAnsi="Arial" w:cs="Arial"/>
          <w:sz w:val="24"/>
          <w:szCs w:val="24"/>
        </w:rPr>
        <w:t>,</w:t>
      </w:r>
      <w:r w:rsidR="001C56BA" w:rsidRPr="000B5FE3">
        <w:rPr>
          <w:rFonts w:ascii="Arial" w:hAnsi="Arial" w:cs="Arial"/>
          <w:sz w:val="24"/>
          <w:szCs w:val="24"/>
        </w:rPr>
        <w:t>500, Cluster B: 7</w:t>
      </w:r>
      <w:r w:rsidR="00157581">
        <w:rPr>
          <w:rFonts w:ascii="Arial" w:hAnsi="Arial" w:cs="Arial"/>
          <w:sz w:val="24"/>
          <w:szCs w:val="24"/>
        </w:rPr>
        <w:t>,</w:t>
      </w:r>
      <w:r w:rsidR="001C56BA" w:rsidRPr="000B5FE3">
        <w:rPr>
          <w:rFonts w:ascii="Arial" w:hAnsi="Arial" w:cs="Arial"/>
          <w:sz w:val="24"/>
          <w:szCs w:val="24"/>
        </w:rPr>
        <w:t>501 through 12</w:t>
      </w:r>
      <w:r w:rsidR="00157581">
        <w:rPr>
          <w:rFonts w:ascii="Arial" w:hAnsi="Arial" w:cs="Arial"/>
          <w:sz w:val="24"/>
          <w:szCs w:val="24"/>
        </w:rPr>
        <w:t>,</w:t>
      </w:r>
      <w:r w:rsidR="001C56BA" w:rsidRPr="000B5FE3">
        <w:rPr>
          <w:rFonts w:ascii="Arial" w:hAnsi="Arial" w:cs="Arial"/>
          <w:sz w:val="24"/>
          <w:szCs w:val="24"/>
        </w:rPr>
        <w:t>500, Cluster C: 12</w:t>
      </w:r>
      <w:r w:rsidR="00157581">
        <w:rPr>
          <w:rFonts w:ascii="Arial" w:hAnsi="Arial" w:cs="Arial"/>
          <w:sz w:val="24"/>
          <w:szCs w:val="24"/>
        </w:rPr>
        <w:t>,</w:t>
      </w:r>
      <w:r w:rsidR="001C56BA" w:rsidRPr="000B5FE3">
        <w:rPr>
          <w:rFonts w:ascii="Arial" w:hAnsi="Arial" w:cs="Arial"/>
          <w:sz w:val="24"/>
          <w:szCs w:val="24"/>
        </w:rPr>
        <w:t>501 through 20</w:t>
      </w:r>
      <w:r w:rsidR="00157581">
        <w:rPr>
          <w:rFonts w:ascii="Arial" w:hAnsi="Arial" w:cs="Arial"/>
          <w:sz w:val="24"/>
          <w:szCs w:val="24"/>
        </w:rPr>
        <w:t>,</w:t>
      </w:r>
      <w:r w:rsidR="001C56BA" w:rsidRPr="000B5FE3">
        <w:rPr>
          <w:rFonts w:ascii="Arial" w:hAnsi="Arial" w:cs="Arial"/>
          <w:sz w:val="24"/>
          <w:szCs w:val="24"/>
        </w:rPr>
        <w:t>000, Cluster D: above 20</w:t>
      </w:r>
      <w:r w:rsidR="00157581">
        <w:rPr>
          <w:rFonts w:ascii="Arial" w:hAnsi="Arial" w:cs="Arial"/>
          <w:sz w:val="24"/>
          <w:szCs w:val="24"/>
        </w:rPr>
        <w:t>,</w:t>
      </w:r>
      <w:r w:rsidR="001C56BA" w:rsidRPr="000B5FE3">
        <w:rPr>
          <w:rFonts w:ascii="Arial" w:hAnsi="Arial" w:cs="Arial"/>
          <w:sz w:val="24"/>
          <w:szCs w:val="24"/>
        </w:rPr>
        <w:t xml:space="preserve">000). </w:t>
      </w:r>
      <w:r w:rsidR="00797440" w:rsidRPr="000B5FE3">
        <w:rPr>
          <w:rFonts w:ascii="Arial" w:hAnsi="Arial" w:cs="Arial"/>
          <w:sz w:val="24"/>
          <w:szCs w:val="24"/>
        </w:rPr>
        <w:t>(</w:t>
      </w:r>
      <w:r w:rsidR="009B4EA4" w:rsidRPr="000B5FE3">
        <w:rPr>
          <w:rFonts w:ascii="Arial" w:hAnsi="Arial" w:cs="Arial"/>
          <w:sz w:val="24"/>
          <w:szCs w:val="24"/>
        </w:rPr>
        <w:t>B</w:t>
      </w:r>
      <w:r w:rsidR="00797440" w:rsidRPr="000B5FE3">
        <w:rPr>
          <w:rFonts w:ascii="Arial" w:hAnsi="Arial" w:cs="Arial"/>
          <w:sz w:val="24"/>
          <w:szCs w:val="24"/>
        </w:rPr>
        <w:t xml:space="preserve">) The distributions of the temperature cosinor amplitude (temp_amplitude) in each of </w:t>
      </w:r>
      <w:r w:rsidR="00484EBD" w:rsidRPr="000B5FE3">
        <w:rPr>
          <w:rFonts w:ascii="Arial" w:hAnsi="Arial" w:cs="Arial"/>
          <w:sz w:val="24"/>
          <w:szCs w:val="24"/>
        </w:rPr>
        <w:t xml:space="preserve">the </w:t>
      </w:r>
      <w:r w:rsidR="00797440" w:rsidRPr="000B5FE3">
        <w:rPr>
          <w:rFonts w:ascii="Arial" w:hAnsi="Arial" w:cs="Arial"/>
          <w:sz w:val="24"/>
          <w:szCs w:val="24"/>
        </w:rPr>
        <w:lastRenderedPageBreak/>
        <w:t>clusters of actigraphy devices</w:t>
      </w:r>
      <w:r w:rsidR="00484EBD" w:rsidRPr="000B5FE3">
        <w:rPr>
          <w:rFonts w:ascii="Arial" w:hAnsi="Arial" w:cs="Arial"/>
          <w:sz w:val="24"/>
          <w:szCs w:val="24"/>
        </w:rPr>
        <w:t xml:space="preserve">. </w:t>
      </w:r>
      <w:r w:rsidR="00702CA2" w:rsidRPr="000B5FE3">
        <w:rPr>
          <w:rFonts w:ascii="Arial" w:hAnsi="Arial" w:cs="Arial"/>
          <w:sz w:val="24"/>
          <w:szCs w:val="24"/>
        </w:rPr>
        <w:t>Cluster</w:t>
      </w:r>
      <w:r w:rsidR="00484EBD" w:rsidRPr="000B5FE3">
        <w:rPr>
          <w:rFonts w:ascii="Arial" w:hAnsi="Arial" w:cs="Arial"/>
          <w:sz w:val="24"/>
          <w:szCs w:val="24"/>
        </w:rPr>
        <w:t xml:space="preserve"> D only contains readings from the repeated </w:t>
      </w:r>
      <w:r w:rsidR="00B04678" w:rsidRPr="000B5FE3">
        <w:rPr>
          <w:rFonts w:ascii="Arial" w:hAnsi="Arial" w:cs="Arial"/>
          <w:sz w:val="24"/>
          <w:szCs w:val="24"/>
        </w:rPr>
        <w:t xml:space="preserve">actigraphy </w:t>
      </w:r>
      <w:r w:rsidR="00484EBD" w:rsidRPr="000B5FE3">
        <w:rPr>
          <w:rFonts w:ascii="Arial" w:hAnsi="Arial" w:cs="Arial"/>
          <w:sz w:val="24"/>
          <w:szCs w:val="24"/>
        </w:rPr>
        <w:t>measurements</w:t>
      </w:r>
      <w:r w:rsidR="00B04678" w:rsidRPr="000B5FE3">
        <w:rPr>
          <w:rFonts w:ascii="Arial" w:hAnsi="Arial" w:cs="Arial"/>
          <w:sz w:val="24"/>
          <w:szCs w:val="24"/>
        </w:rPr>
        <w:t xml:space="preserve"> and</w:t>
      </w:r>
      <w:r w:rsidR="007309B5" w:rsidRPr="000B5FE3">
        <w:rPr>
          <w:rFonts w:ascii="Arial" w:hAnsi="Arial" w:cs="Arial"/>
          <w:sz w:val="24"/>
          <w:szCs w:val="24"/>
        </w:rPr>
        <w:t xml:space="preserve"> so</w:t>
      </w:r>
      <w:r w:rsidR="00B04678" w:rsidRPr="000B5FE3">
        <w:rPr>
          <w:rFonts w:ascii="Arial" w:hAnsi="Arial" w:cs="Arial"/>
          <w:sz w:val="24"/>
          <w:szCs w:val="24"/>
        </w:rPr>
        <w:t xml:space="preserve"> is considerably smaller in size</w:t>
      </w:r>
      <w:r w:rsidR="00484EBD" w:rsidRPr="000B5FE3">
        <w:rPr>
          <w:rFonts w:ascii="Arial" w:hAnsi="Arial" w:cs="Arial"/>
          <w:sz w:val="24"/>
          <w:szCs w:val="24"/>
        </w:rPr>
        <w:t xml:space="preserve">. </w:t>
      </w:r>
      <w:r w:rsidR="00797440" w:rsidRPr="000B5FE3">
        <w:rPr>
          <w:rFonts w:ascii="Arial" w:hAnsi="Arial" w:cs="Arial"/>
          <w:sz w:val="24"/>
          <w:szCs w:val="24"/>
        </w:rPr>
        <w:t>(</w:t>
      </w:r>
      <w:r w:rsidR="009B4EA4" w:rsidRPr="000B5FE3">
        <w:rPr>
          <w:rFonts w:ascii="Arial" w:hAnsi="Arial" w:cs="Arial"/>
          <w:sz w:val="24"/>
          <w:szCs w:val="24"/>
        </w:rPr>
        <w:t>C</w:t>
      </w:r>
      <w:r w:rsidR="00797440" w:rsidRPr="000B5FE3">
        <w:rPr>
          <w:rFonts w:ascii="Arial" w:hAnsi="Arial" w:cs="Arial"/>
          <w:sz w:val="24"/>
          <w:szCs w:val="24"/>
        </w:rPr>
        <w:t>) The distribution of average (</w:t>
      </w:r>
      <w:r w:rsidR="004D0B6D" w:rsidRPr="000B5FE3">
        <w:rPr>
          <w:rFonts w:ascii="Arial" w:hAnsi="Arial" w:cs="Arial"/>
          <w:sz w:val="24"/>
          <w:szCs w:val="24"/>
        </w:rPr>
        <w:t xml:space="preserve">bottom </w:t>
      </w:r>
      <w:r w:rsidR="00797440" w:rsidRPr="000B5FE3">
        <w:rPr>
          <w:rFonts w:ascii="Arial" w:hAnsi="Arial" w:cs="Arial"/>
          <w:sz w:val="24"/>
          <w:szCs w:val="24"/>
        </w:rPr>
        <w:t>left) temperature</w:t>
      </w:r>
      <w:r w:rsidR="00CA32F4" w:rsidRPr="000B5FE3">
        <w:rPr>
          <w:rFonts w:ascii="Arial" w:hAnsi="Arial" w:cs="Arial"/>
          <w:sz w:val="24"/>
          <w:szCs w:val="24"/>
        </w:rPr>
        <w:t xml:space="preserve"> means </w:t>
      </w:r>
      <w:r w:rsidR="00223F42" w:rsidRPr="000B5FE3">
        <w:rPr>
          <w:rFonts w:ascii="Arial" w:hAnsi="Arial" w:cs="Arial"/>
          <w:sz w:val="24"/>
          <w:szCs w:val="24"/>
        </w:rPr>
        <w:t>and</w:t>
      </w:r>
      <w:r w:rsidR="00797440" w:rsidRPr="000B5FE3">
        <w:rPr>
          <w:rFonts w:ascii="Arial" w:hAnsi="Arial" w:cs="Arial"/>
          <w:sz w:val="24"/>
          <w:szCs w:val="24"/>
        </w:rPr>
        <w:t xml:space="preserve"> (</w:t>
      </w:r>
      <w:r w:rsidR="00223F42" w:rsidRPr="000B5FE3">
        <w:rPr>
          <w:rFonts w:ascii="Arial" w:hAnsi="Arial" w:cs="Arial"/>
          <w:sz w:val="24"/>
          <w:szCs w:val="24"/>
        </w:rPr>
        <w:t>right</w:t>
      </w:r>
      <w:r w:rsidR="00797440" w:rsidRPr="000B5FE3">
        <w:rPr>
          <w:rFonts w:ascii="Arial" w:hAnsi="Arial" w:cs="Arial"/>
          <w:sz w:val="24"/>
          <w:szCs w:val="24"/>
        </w:rPr>
        <w:t>) temperature</w:t>
      </w:r>
      <w:r w:rsidR="00D772E1" w:rsidRPr="000B5FE3">
        <w:rPr>
          <w:rFonts w:ascii="Arial" w:hAnsi="Arial" w:cs="Arial"/>
          <w:sz w:val="24"/>
          <w:szCs w:val="24"/>
        </w:rPr>
        <w:t xml:space="preserve"> </w:t>
      </w:r>
      <w:r w:rsidR="00507F5E" w:rsidRPr="000B5FE3">
        <w:rPr>
          <w:rFonts w:ascii="Arial" w:hAnsi="Arial" w:cs="Arial"/>
          <w:sz w:val="24"/>
          <w:szCs w:val="24"/>
        </w:rPr>
        <w:t>amplitude</w:t>
      </w:r>
      <w:r w:rsidR="00797440" w:rsidRPr="000B5FE3">
        <w:rPr>
          <w:rFonts w:ascii="Arial" w:hAnsi="Arial" w:cs="Arial"/>
          <w:sz w:val="24"/>
          <w:szCs w:val="24"/>
        </w:rPr>
        <w:t xml:space="preserve"> scores among all measurements from </w:t>
      </w:r>
      <w:r w:rsidR="00B7751C" w:rsidRPr="000B5FE3">
        <w:rPr>
          <w:rFonts w:ascii="Arial" w:hAnsi="Arial" w:cs="Arial"/>
          <w:sz w:val="24"/>
          <w:szCs w:val="24"/>
        </w:rPr>
        <w:t xml:space="preserve">one </w:t>
      </w:r>
      <w:r w:rsidR="00797440" w:rsidRPr="000B5FE3">
        <w:rPr>
          <w:rFonts w:ascii="Arial" w:hAnsi="Arial" w:cs="Arial"/>
          <w:sz w:val="24"/>
          <w:szCs w:val="24"/>
        </w:rPr>
        <w:t xml:space="preserve">device, in red, compared to the distribution after a random permutation of device IDs (in grey) to show expected variance. Wider </w:t>
      </w:r>
      <w:r w:rsidR="00F63870" w:rsidRPr="000B5FE3">
        <w:rPr>
          <w:rFonts w:ascii="Arial" w:hAnsi="Arial" w:cs="Arial"/>
          <w:sz w:val="24"/>
          <w:szCs w:val="24"/>
        </w:rPr>
        <w:t xml:space="preserve">true </w:t>
      </w:r>
      <w:r w:rsidR="00797440" w:rsidRPr="000B5FE3">
        <w:rPr>
          <w:rFonts w:ascii="Arial" w:hAnsi="Arial" w:cs="Arial"/>
          <w:sz w:val="24"/>
          <w:szCs w:val="24"/>
        </w:rPr>
        <w:t xml:space="preserve">distributions than by random permutation indicate </w:t>
      </w:r>
      <w:r w:rsidR="00373260" w:rsidRPr="000B5FE3">
        <w:rPr>
          <w:rFonts w:ascii="Arial" w:hAnsi="Arial" w:cs="Arial"/>
          <w:sz w:val="24"/>
          <w:szCs w:val="24"/>
        </w:rPr>
        <w:t xml:space="preserve">existence of </w:t>
      </w:r>
      <w:r w:rsidR="00797440" w:rsidRPr="000B5FE3">
        <w:rPr>
          <w:rFonts w:ascii="Arial" w:hAnsi="Arial" w:cs="Arial"/>
          <w:sz w:val="24"/>
          <w:szCs w:val="24"/>
        </w:rPr>
        <w:t>device-specific biases.</w:t>
      </w:r>
      <w:r w:rsidR="00B10D49" w:rsidRPr="000B5FE3">
        <w:rPr>
          <w:rFonts w:ascii="Arial" w:hAnsi="Arial" w:cs="Arial"/>
          <w:sz w:val="24"/>
          <w:szCs w:val="24"/>
        </w:rPr>
        <w:t xml:space="preserve"> While mean temperature shows prominent device-specific bias, temperature rhythms are nearly device-independent.</w:t>
      </w:r>
    </w:p>
    <w:p w14:paraId="0C38D15E" w14:textId="12097F2C" w:rsidR="00797440" w:rsidRPr="000B5FE3" w:rsidRDefault="00797440" w:rsidP="00173D59">
      <w:pPr>
        <w:keepNext/>
        <w:keepLines/>
        <w:spacing w:before="0" w:after="0" w:line="480" w:lineRule="auto"/>
        <w:outlineLvl w:val="2"/>
        <w:rPr>
          <w:rFonts w:ascii="Arial" w:eastAsiaTheme="majorEastAsia" w:hAnsi="Arial" w:cs="Arial"/>
          <w:color w:val="1F3763" w:themeColor="accent1" w:themeShade="7F"/>
          <w:sz w:val="24"/>
          <w:szCs w:val="24"/>
        </w:rPr>
      </w:pPr>
      <w:r w:rsidRPr="000B5FE3">
        <w:rPr>
          <w:rFonts w:ascii="Arial" w:hAnsi="Arial" w:cs="Arial"/>
          <w:sz w:val="24"/>
          <w:szCs w:val="24"/>
        </w:rPr>
        <w:br w:type="page"/>
      </w:r>
    </w:p>
    <w:p w14:paraId="174640A3" w14:textId="77777777" w:rsidR="00A97E68" w:rsidRPr="000B5FE3" w:rsidRDefault="00A97E68" w:rsidP="00173D59">
      <w:pPr>
        <w:spacing w:line="480" w:lineRule="auto"/>
      </w:pPr>
    </w:p>
    <w:p w14:paraId="62AA4D75" w14:textId="7325C544" w:rsidR="00CA4D15" w:rsidRPr="00495AF0" w:rsidRDefault="00A97E68" w:rsidP="00495AF0">
      <w:pPr>
        <w:keepNext/>
        <w:keepLines/>
        <w:spacing w:before="0" w:after="0" w:line="480" w:lineRule="auto"/>
        <w:jc w:val="both"/>
        <w:outlineLvl w:val="1"/>
        <w:rPr>
          <w:rFonts w:ascii="Arial" w:eastAsiaTheme="majorEastAsia" w:hAnsi="Arial" w:cs="Arial"/>
          <w:b/>
          <w:sz w:val="24"/>
          <w:szCs w:val="24"/>
        </w:rPr>
      </w:pPr>
      <w:r w:rsidRPr="000B5FE3">
        <w:rPr>
          <w:rFonts w:ascii="Arial" w:eastAsiaTheme="majorEastAsia" w:hAnsi="Arial" w:cs="Arial"/>
          <w:b/>
          <w:sz w:val="24"/>
          <w:szCs w:val="24"/>
        </w:rPr>
        <w:t>Supplemental Tables</w:t>
      </w:r>
    </w:p>
    <w:p w14:paraId="3A6A6828" w14:textId="557D3B3C" w:rsidR="00CA4D15" w:rsidRPr="000B5FE3" w:rsidRDefault="00CA4D15" w:rsidP="00CA4D15">
      <w:pPr>
        <w:keepNext/>
        <w:keepLines/>
        <w:spacing w:before="0" w:after="0" w:line="480" w:lineRule="auto"/>
        <w:outlineLvl w:val="2"/>
        <w:rPr>
          <w:rFonts w:ascii="Arial" w:eastAsiaTheme="majorEastAsia" w:hAnsi="Arial" w:cs="Arial"/>
          <w:noProof/>
          <w:sz w:val="24"/>
          <w:szCs w:val="24"/>
        </w:rPr>
      </w:pPr>
      <w:bookmarkStart w:id="6" w:name="_Ref89433351"/>
      <w:r w:rsidRPr="000B5FE3">
        <w:rPr>
          <w:rFonts w:ascii="Arial" w:eastAsiaTheme="majorEastAsia" w:hAnsi="Arial" w:cs="Arial"/>
          <w:sz w:val="24"/>
          <w:szCs w:val="24"/>
        </w:rPr>
        <w:t xml:space="preserve">Table S </w:t>
      </w:r>
      <w:r w:rsidRPr="000B5FE3">
        <w:rPr>
          <w:rFonts w:ascii="Arial" w:eastAsiaTheme="majorEastAsia" w:hAnsi="Arial" w:cs="Arial"/>
          <w:sz w:val="24"/>
          <w:szCs w:val="24"/>
        </w:rPr>
        <w:fldChar w:fldCharType="begin"/>
      </w:r>
      <w:r w:rsidRPr="000B5FE3">
        <w:rPr>
          <w:rFonts w:ascii="Arial" w:eastAsiaTheme="majorEastAsia" w:hAnsi="Arial" w:cs="Arial"/>
          <w:sz w:val="24"/>
          <w:szCs w:val="24"/>
        </w:rPr>
        <w:instrText xml:space="preserve"> SEQ Table_S \* ARABIC </w:instrText>
      </w:r>
      <w:r w:rsidRPr="000B5FE3">
        <w:rPr>
          <w:rFonts w:ascii="Arial" w:eastAsiaTheme="majorEastAsia" w:hAnsi="Arial" w:cs="Arial"/>
          <w:sz w:val="24"/>
          <w:szCs w:val="24"/>
        </w:rPr>
        <w:fldChar w:fldCharType="separate"/>
      </w:r>
      <w:r w:rsidR="00885A5F">
        <w:rPr>
          <w:rFonts w:ascii="Arial" w:eastAsiaTheme="majorEastAsia" w:hAnsi="Arial" w:cs="Arial"/>
          <w:noProof/>
          <w:sz w:val="24"/>
          <w:szCs w:val="24"/>
        </w:rPr>
        <w:t>1</w:t>
      </w:r>
      <w:r w:rsidRPr="000B5FE3">
        <w:rPr>
          <w:rFonts w:ascii="Arial" w:eastAsiaTheme="majorEastAsia" w:hAnsi="Arial" w:cs="Arial"/>
          <w:noProof/>
          <w:sz w:val="24"/>
          <w:szCs w:val="24"/>
        </w:rPr>
        <w:fldChar w:fldCharType="end"/>
      </w:r>
      <w:bookmarkEnd w:id="6"/>
      <w:r w:rsidRPr="000B5FE3">
        <w:rPr>
          <w:rFonts w:ascii="Arial" w:eastAsiaTheme="majorEastAsia" w:hAnsi="Arial" w:cs="Arial"/>
          <w:noProof/>
          <w:sz w:val="24"/>
          <w:szCs w:val="24"/>
        </w:rPr>
        <w:t xml:space="preserve"> – Supplemental Results</w:t>
      </w:r>
    </w:p>
    <w:p w14:paraId="126326B9" w14:textId="45504E48" w:rsidR="00CA4D15" w:rsidRPr="000B5FE3" w:rsidRDefault="00CA4D15" w:rsidP="00CD0F19">
      <w:pPr>
        <w:spacing w:after="360" w:line="480" w:lineRule="auto"/>
        <w:rPr>
          <w:rFonts w:ascii="Arial" w:eastAsiaTheme="majorEastAsia" w:hAnsi="Arial" w:cs="Arial"/>
          <w:b/>
          <w:sz w:val="24"/>
          <w:szCs w:val="24"/>
        </w:rPr>
      </w:pPr>
      <w:r w:rsidRPr="000B5FE3">
        <w:rPr>
          <w:rFonts w:ascii="Arial" w:hAnsi="Arial" w:cs="Arial"/>
          <w:sz w:val="24"/>
          <w:szCs w:val="24"/>
        </w:rPr>
        <w:t>Contains full results of proportional hazard models for predictive power of wrist temperature amplitude), also including age and sex-specific effects, for all phenotypes tested.</w:t>
      </w:r>
      <w:r w:rsidRPr="000B5FE3">
        <w:t xml:space="preserve"> </w:t>
      </w:r>
      <w:r w:rsidRPr="000B5FE3">
        <w:rPr>
          <w:rFonts w:ascii="Arial" w:hAnsi="Arial" w:cs="Arial"/>
          <w:sz w:val="24"/>
          <w:szCs w:val="24"/>
        </w:rPr>
        <w:t>Identification of fifty-seven novel loci for abdominal wall hernia development and their biological and clinical implications: results from the UK Biobank.</w:t>
      </w:r>
    </w:p>
    <w:p w14:paraId="4DECB004" w14:textId="3FDC5A7A" w:rsidR="009C7F61" w:rsidRPr="000B5FE3" w:rsidRDefault="009C7F61" w:rsidP="009C7F61">
      <w:pPr>
        <w:pStyle w:val="Heading3"/>
        <w:spacing w:line="480" w:lineRule="auto"/>
        <w:rPr>
          <w:rFonts w:ascii="Arial" w:hAnsi="Arial" w:cs="Arial"/>
          <w:color w:val="auto"/>
          <w:u w:val="single"/>
        </w:rPr>
      </w:pPr>
      <w:bookmarkStart w:id="7" w:name="_Ref106906510"/>
      <w:r w:rsidRPr="009C7F61">
        <w:rPr>
          <w:rFonts w:ascii="Arial" w:hAnsi="Arial" w:cs="Arial"/>
          <w:color w:val="auto"/>
          <w:u w:val="single"/>
        </w:rPr>
        <w:t xml:space="preserve">Table S </w:t>
      </w:r>
      <w:r w:rsidRPr="009C7F61">
        <w:rPr>
          <w:rFonts w:ascii="Arial" w:hAnsi="Arial" w:cs="Arial"/>
          <w:color w:val="auto"/>
          <w:u w:val="single"/>
        </w:rPr>
        <w:fldChar w:fldCharType="begin"/>
      </w:r>
      <w:r w:rsidRPr="009C7F61">
        <w:rPr>
          <w:rFonts w:ascii="Arial" w:hAnsi="Arial" w:cs="Arial"/>
          <w:color w:val="auto"/>
          <w:u w:val="single"/>
        </w:rPr>
        <w:instrText xml:space="preserve"> SEQ Table_S \* ARABIC </w:instrText>
      </w:r>
      <w:r w:rsidRPr="009C7F61">
        <w:rPr>
          <w:rFonts w:ascii="Arial" w:hAnsi="Arial" w:cs="Arial"/>
          <w:color w:val="auto"/>
          <w:u w:val="single"/>
        </w:rPr>
        <w:fldChar w:fldCharType="separate"/>
      </w:r>
      <w:r w:rsidR="00885A5F">
        <w:rPr>
          <w:rFonts w:ascii="Arial" w:hAnsi="Arial" w:cs="Arial"/>
          <w:noProof/>
          <w:color w:val="auto"/>
          <w:u w:val="single"/>
        </w:rPr>
        <w:t>2</w:t>
      </w:r>
      <w:r w:rsidRPr="009C7F61">
        <w:rPr>
          <w:rFonts w:ascii="Arial" w:hAnsi="Arial" w:cs="Arial"/>
          <w:noProof/>
          <w:color w:val="auto"/>
          <w:u w:val="single"/>
        </w:rPr>
        <w:fldChar w:fldCharType="end"/>
      </w:r>
      <w:bookmarkEnd w:id="7"/>
      <w:r w:rsidRPr="009C7F61">
        <w:rPr>
          <w:rFonts w:ascii="Arial" w:hAnsi="Arial" w:cs="Arial"/>
          <w:noProof/>
          <w:color w:val="auto"/>
          <w:u w:val="single"/>
        </w:rPr>
        <w:t xml:space="preserve"> </w:t>
      </w:r>
      <w:r w:rsidR="00033AF5">
        <w:rPr>
          <w:rFonts w:ascii="Arial" w:hAnsi="Arial" w:cs="Arial"/>
          <w:noProof/>
          <w:color w:val="auto"/>
          <w:u w:val="single"/>
        </w:rPr>
        <w:t xml:space="preserve">- </w:t>
      </w:r>
      <w:r w:rsidRPr="009C7F61">
        <w:rPr>
          <w:rFonts w:ascii="Arial" w:hAnsi="Arial" w:cs="Arial"/>
          <w:color w:val="auto"/>
          <w:u w:val="single"/>
        </w:rPr>
        <w:t xml:space="preserve">Demographics </w:t>
      </w:r>
      <w:r w:rsidRPr="000B5FE3">
        <w:rPr>
          <w:rFonts w:ascii="Arial" w:hAnsi="Arial" w:cs="Arial"/>
          <w:color w:val="auto"/>
          <w:u w:val="single"/>
        </w:rPr>
        <w:t xml:space="preserve">of </w:t>
      </w:r>
      <w:r>
        <w:rPr>
          <w:rFonts w:ascii="Arial" w:hAnsi="Arial" w:cs="Arial"/>
          <w:color w:val="auto"/>
          <w:u w:val="single"/>
        </w:rPr>
        <w:t>participants</w:t>
      </w:r>
      <w:r w:rsidRPr="000B5FE3">
        <w:rPr>
          <w:rFonts w:ascii="Arial" w:hAnsi="Arial" w:cs="Arial"/>
          <w:color w:val="auto"/>
          <w:u w:val="single"/>
        </w:rPr>
        <w:t xml:space="preserve"> with and without actigraphy in the UK Biobank.</w:t>
      </w:r>
    </w:p>
    <w:tbl>
      <w:tblPr>
        <w:tblStyle w:val="ListTable2"/>
        <w:tblW w:w="4140" w:type="dxa"/>
        <w:tblLook w:val="04A0" w:firstRow="1" w:lastRow="0" w:firstColumn="1" w:lastColumn="0" w:noHBand="0" w:noVBand="1"/>
      </w:tblPr>
      <w:tblGrid>
        <w:gridCol w:w="1335"/>
        <w:gridCol w:w="1365"/>
        <w:gridCol w:w="1440"/>
      </w:tblGrid>
      <w:tr w:rsidR="009C7F61" w:rsidRPr="0077285F" w14:paraId="5C81D5DF" w14:textId="77777777" w:rsidTr="00CE18FD">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335" w:type="dxa"/>
            <w:noWrap/>
            <w:hideMark/>
          </w:tcPr>
          <w:p w14:paraId="0C295E0D" w14:textId="77777777" w:rsidR="009C7F61" w:rsidRPr="0077285F" w:rsidRDefault="009C7F61" w:rsidP="00CE18FD">
            <w:pPr>
              <w:spacing w:before="0" w:after="0" w:line="480" w:lineRule="auto"/>
              <w:rPr>
                <w:rFonts w:ascii="Times New Roman" w:eastAsia="Times New Roman" w:hAnsi="Times New Roman" w:cs="Times New Roman"/>
                <w:sz w:val="24"/>
                <w:szCs w:val="24"/>
              </w:rPr>
            </w:pPr>
          </w:p>
        </w:tc>
        <w:tc>
          <w:tcPr>
            <w:tcW w:w="1365" w:type="dxa"/>
            <w:noWrap/>
            <w:hideMark/>
          </w:tcPr>
          <w:p w14:paraId="2A09CEF9" w14:textId="77777777" w:rsidR="009C7F61" w:rsidRPr="0077285F" w:rsidRDefault="009C7F61" w:rsidP="00CE18FD">
            <w:pPr>
              <w:spacing w:before="0" w:after="0"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With Actigraphy</w:t>
            </w:r>
          </w:p>
        </w:tc>
        <w:tc>
          <w:tcPr>
            <w:tcW w:w="1440" w:type="dxa"/>
            <w:noWrap/>
            <w:hideMark/>
          </w:tcPr>
          <w:p w14:paraId="5555ED6A" w14:textId="77777777" w:rsidR="009C7F61" w:rsidRPr="0077285F" w:rsidRDefault="009C7F61" w:rsidP="00CE18FD">
            <w:pPr>
              <w:spacing w:before="0" w:after="0"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Without Actigraphy</w:t>
            </w:r>
          </w:p>
        </w:tc>
      </w:tr>
      <w:tr w:rsidR="009C7F61" w:rsidRPr="0077285F" w14:paraId="41302EF1" w14:textId="77777777" w:rsidTr="00CE18FD">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35" w:type="dxa"/>
            <w:noWrap/>
            <w:hideMark/>
          </w:tcPr>
          <w:p w14:paraId="7BF6A818" w14:textId="77777777" w:rsidR="009C7F61" w:rsidRPr="0077285F" w:rsidRDefault="009C7F61" w:rsidP="00CE18FD">
            <w:pPr>
              <w:spacing w:before="0" w:after="0" w:line="480" w:lineRule="auto"/>
              <w:jc w:val="right"/>
              <w:rPr>
                <w:rFonts w:ascii="Calibri" w:eastAsia="Times New Roman" w:hAnsi="Calibri" w:cs="Calibri"/>
                <w:color w:val="000000"/>
              </w:rPr>
            </w:pPr>
            <w:r w:rsidRPr="0077285F">
              <w:rPr>
                <w:rFonts w:ascii="Calibri" w:eastAsia="Calibri" w:hAnsi="Calibri" w:cs="Calibri"/>
                <w:color w:val="000000"/>
              </w:rPr>
              <w:t>N</w:t>
            </w:r>
          </w:p>
        </w:tc>
        <w:tc>
          <w:tcPr>
            <w:tcW w:w="1365" w:type="dxa"/>
            <w:noWrap/>
            <w:hideMark/>
          </w:tcPr>
          <w:p w14:paraId="409BA9FD"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92,325</w:t>
            </w:r>
          </w:p>
        </w:tc>
        <w:tc>
          <w:tcPr>
            <w:tcW w:w="1440" w:type="dxa"/>
            <w:noWrap/>
            <w:hideMark/>
          </w:tcPr>
          <w:p w14:paraId="2ED51FC2"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398,825</w:t>
            </w:r>
          </w:p>
        </w:tc>
      </w:tr>
      <w:tr w:rsidR="009C7F61" w:rsidRPr="0077285F" w14:paraId="453051FB" w14:textId="77777777" w:rsidTr="00CE18FD">
        <w:trPr>
          <w:trHeight w:val="330"/>
        </w:trPr>
        <w:tc>
          <w:tcPr>
            <w:cnfStyle w:val="001000000000" w:firstRow="0" w:lastRow="0" w:firstColumn="1" w:lastColumn="0" w:oddVBand="0" w:evenVBand="0" w:oddHBand="0" w:evenHBand="0" w:firstRowFirstColumn="0" w:firstRowLastColumn="0" w:lastRowFirstColumn="0" w:lastRowLastColumn="0"/>
            <w:tcW w:w="1335" w:type="dxa"/>
            <w:noWrap/>
            <w:hideMark/>
          </w:tcPr>
          <w:p w14:paraId="7085A8BE" w14:textId="77777777" w:rsidR="009C7F61" w:rsidRPr="0077285F" w:rsidRDefault="009C7F61" w:rsidP="00CE18FD">
            <w:pPr>
              <w:spacing w:before="0" w:after="0" w:line="480" w:lineRule="auto"/>
              <w:jc w:val="right"/>
              <w:rPr>
                <w:rFonts w:ascii="Calibri" w:eastAsia="Times New Roman" w:hAnsi="Calibri" w:cs="Calibri"/>
                <w:color w:val="000000"/>
              </w:rPr>
            </w:pPr>
            <w:r w:rsidRPr="0077285F">
              <w:rPr>
                <w:rFonts w:ascii="Calibri" w:eastAsia="Times New Roman" w:hAnsi="Calibri" w:cs="Calibri"/>
                <w:color w:val="000000"/>
              </w:rPr>
              <w:t>Male</w:t>
            </w:r>
          </w:p>
        </w:tc>
        <w:tc>
          <w:tcPr>
            <w:tcW w:w="1365" w:type="dxa"/>
            <w:noWrap/>
            <w:hideMark/>
          </w:tcPr>
          <w:p w14:paraId="52A76F04" w14:textId="77777777" w:rsidR="009C7F61" w:rsidRPr="0077285F" w:rsidRDefault="009C7F61" w:rsidP="00CE18FD">
            <w:pPr>
              <w:spacing w:before="0" w:after="0"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43.70%</w:t>
            </w:r>
          </w:p>
        </w:tc>
        <w:tc>
          <w:tcPr>
            <w:tcW w:w="1440" w:type="dxa"/>
            <w:noWrap/>
            <w:hideMark/>
          </w:tcPr>
          <w:p w14:paraId="7C5ADF2A" w14:textId="77777777" w:rsidR="009C7F61" w:rsidRPr="0077285F" w:rsidRDefault="009C7F61" w:rsidP="00CE18FD">
            <w:pPr>
              <w:spacing w:before="0" w:after="0"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46.10%</w:t>
            </w:r>
          </w:p>
        </w:tc>
      </w:tr>
      <w:tr w:rsidR="009C7F61" w:rsidRPr="0077285F" w14:paraId="643601C8" w14:textId="77777777" w:rsidTr="00CE18FD">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335" w:type="dxa"/>
            <w:noWrap/>
            <w:hideMark/>
          </w:tcPr>
          <w:p w14:paraId="69C5F09C" w14:textId="77777777" w:rsidR="009C7F61" w:rsidRPr="0077285F" w:rsidRDefault="009C7F61" w:rsidP="00CE18FD">
            <w:pPr>
              <w:spacing w:before="0" w:after="0" w:line="480" w:lineRule="auto"/>
              <w:jc w:val="right"/>
              <w:rPr>
                <w:rFonts w:ascii="Calibri" w:eastAsia="Times New Roman" w:hAnsi="Calibri" w:cs="Calibri"/>
                <w:color w:val="000000"/>
              </w:rPr>
            </w:pPr>
            <w:r w:rsidRPr="0077285F">
              <w:rPr>
                <w:rFonts w:ascii="Calibri" w:eastAsia="Times New Roman" w:hAnsi="Calibri" w:cs="Calibri"/>
                <w:color w:val="000000"/>
              </w:rPr>
              <w:t>Female</w:t>
            </w:r>
          </w:p>
        </w:tc>
        <w:tc>
          <w:tcPr>
            <w:tcW w:w="1365" w:type="dxa"/>
            <w:noWrap/>
            <w:hideMark/>
          </w:tcPr>
          <w:p w14:paraId="69AC761F"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56.30%</w:t>
            </w:r>
          </w:p>
        </w:tc>
        <w:tc>
          <w:tcPr>
            <w:tcW w:w="1440" w:type="dxa"/>
            <w:noWrap/>
            <w:hideMark/>
          </w:tcPr>
          <w:p w14:paraId="183C8138"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53.90%</w:t>
            </w:r>
          </w:p>
        </w:tc>
      </w:tr>
      <w:tr w:rsidR="009C7F61" w:rsidRPr="0077285F" w14:paraId="53D336FA" w14:textId="77777777" w:rsidTr="00CE18FD">
        <w:trPr>
          <w:trHeight w:val="330"/>
        </w:trPr>
        <w:tc>
          <w:tcPr>
            <w:cnfStyle w:val="001000000000" w:firstRow="0" w:lastRow="0" w:firstColumn="1" w:lastColumn="0" w:oddVBand="0" w:evenVBand="0" w:oddHBand="0" w:evenHBand="0" w:firstRowFirstColumn="0" w:firstRowLastColumn="0" w:lastRowFirstColumn="0" w:lastRowLastColumn="0"/>
            <w:tcW w:w="1335" w:type="dxa"/>
            <w:noWrap/>
            <w:hideMark/>
          </w:tcPr>
          <w:p w14:paraId="06EF3797" w14:textId="77777777" w:rsidR="009C7F61" w:rsidRPr="0077285F" w:rsidRDefault="009C7F61" w:rsidP="00CE18FD">
            <w:pPr>
              <w:spacing w:before="0" w:after="0" w:line="480" w:lineRule="auto"/>
              <w:jc w:val="right"/>
              <w:rPr>
                <w:rFonts w:ascii="Calibri" w:eastAsia="Times New Roman" w:hAnsi="Calibri" w:cs="Calibri"/>
                <w:color w:val="000000"/>
              </w:rPr>
            </w:pPr>
            <w:r w:rsidRPr="0077285F">
              <w:rPr>
                <w:rFonts w:ascii="Calibri" w:eastAsia="Times New Roman" w:hAnsi="Calibri" w:cs="Calibri"/>
                <w:color w:val="000000"/>
              </w:rPr>
              <w:t>White</w:t>
            </w:r>
          </w:p>
        </w:tc>
        <w:tc>
          <w:tcPr>
            <w:tcW w:w="1365" w:type="dxa"/>
            <w:noWrap/>
            <w:hideMark/>
          </w:tcPr>
          <w:p w14:paraId="22345ED8" w14:textId="77777777" w:rsidR="009C7F61" w:rsidRPr="0077285F" w:rsidRDefault="009C7F61" w:rsidP="00CE18FD">
            <w:pPr>
              <w:spacing w:before="0" w:after="0"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96.60%</w:t>
            </w:r>
          </w:p>
        </w:tc>
        <w:tc>
          <w:tcPr>
            <w:tcW w:w="1440" w:type="dxa"/>
            <w:noWrap/>
            <w:hideMark/>
          </w:tcPr>
          <w:p w14:paraId="4E2746C8" w14:textId="77777777" w:rsidR="009C7F61" w:rsidRPr="0077285F" w:rsidRDefault="009C7F61" w:rsidP="00CE18FD">
            <w:pPr>
              <w:spacing w:before="0" w:after="0"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93.40%</w:t>
            </w:r>
          </w:p>
        </w:tc>
      </w:tr>
      <w:tr w:rsidR="009C7F61" w:rsidRPr="0077285F" w14:paraId="7C543785" w14:textId="77777777" w:rsidTr="00CE18FD">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335" w:type="dxa"/>
            <w:noWrap/>
            <w:hideMark/>
          </w:tcPr>
          <w:p w14:paraId="68F10A3B" w14:textId="77777777" w:rsidR="009C7F61" w:rsidRPr="0077285F" w:rsidRDefault="009C7F61" w:rsidP="00CE18FD">
            <w:pPr>
              <w:spacing w:before="0" w:after="0" w:line="480" w:lineRule="auto"/>
              <w:jc w:val="right"/>
              <w:rPr>
                <w:rFonts w:ascii="Calibri" w:eastAsia="Times New Roman" w:hAnsi="Calibri" w:cs="Calibri"/>
                <w:color w:val="000000"/>
              </w:rPr>
            </w:pPr>
            <w:r w:rsidRPr="0077285F">
              <w:rPr>
                <w:rFonts w:ascii="Calibri" w:eastAsia="Times New Roman" w:hAnsi="Calibri" w:cs="Calibri"/>
                <w:color w:val="000000"/>
              </w:rPr>
              <w:t>Nonwhite</w:t>
            </w:r>
          </w:p>
        </w:tc>
        <w:tc>
          <w:tcPr>
            <w:tcW w:w="1365" w:type="dxa"/>
            <w:noWrap/>
            <w:hideMark/>
          </w:tcPr>
          <w:p w14:paraId="02226B7B"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3.40%</w:t>
            </w:r>
          </w:p>
        </w:tc>
        <w:tc>
          <w:tcPr>
            <w:tcW w:w="1440" w:type="dxa"/>
            <w:noWrap/>
            <w:hideMark/>
          </w:tcPr>
          <w:p w14:paraId="7D81EC53"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6.60%</w:t>
            </w:r>
          </w:p>
        </w:tc>
      </w:tr>
      <w:tr w:rsidR="009C7F61" w:rsidRPr="0077285F" w14:paraId="01796451" w14:textId="77777777" w:rsidTr="00CE18FD">
        <w:trPr>
          <w:trHeight w:val="330"/>
        </w:trPr>
        <w:tc>
          <w:tcPr>
            <w:cnfStyle w:val="001000000000" w:firstRow="0" w:lastRow="0" w:firstColumn="1" w:lastColumn="0" w:oddVBand="0" w:evenVBand="0" w:oddHBand="0" w:evenHBand="0" w:firstRowFirstColumn="0" w:firstRowLastColumn="0" w:lastRowFirstColumn="0" w:lastRowLastColumn="0"/>
            <w:tcW w:w="1335" w:type="dxa"/>
            <w:noWrap/>
            <w:hideMark/>
          </w:tcPr>
          <w:p w14:paraId="45E2D48A" w14:textId="77777777" w:rsidR="009C7F61" w:rsidRPr="0077285F" w:rsidRDefault="009C7F61" w:rsidP="00CE18FD">
            <w:pPr>
              <w:spacing w:before="0" w:after="0" w:line="480" w:lineRule="auto"/>
              <w:jc w:val="right"/>
              <w:rPr>
                <w:rFonts w:ascii="Calibri" w:eastAsia="Times New Roman" w:hAnsi="Calibri" w:cs="Calibri"/>
                <w:color w:val="000000"/>
              </w:rPr>
            </w:pPr>
            <w:r w:rsidRPr="0077285F">
              <w:rPr>
                <w:rFonts w:ascii="Calibri" w:eastAsia="Times New Roman" w:hAnsi="Calibri" w:cs="Calibri"/>
                <w:color w:val="000000"/>
              </w:rPr>
              <w:t xml:space="preserve">Birth Year </w:t>
            </w:r>
            <w:r>
              <w:rPr>
                <w:rFonts w:ascii="Calibri" w:eastAsia="Times New Roman" w:hAnsi="Calibri" w:cs="Calibri"/>
                <w:color w:val="000000"/>
              </w:rPr>
              <w:t xml:space="preserve">mean </w:t>
            </w:r>
            <w:r w:rsidRPr="0077285F">
              <w:rPr>
                <w:rFonts w:ascii="Calibri" w:eastAsia="Times New Roman" w:hAnsi="Calibri" w:cs="Calibri"/>
                <w:color w:val="000000"/>
              </w:rPr>
              <w:t>(SD)</w:t>
            </w:r>
          </w:p>
        </w:tc>
        <w:tc>
          <w:tcPr>
            <w:tcW w:w="1365" w:type="dxa"/>
            <w:noWrap/>
            <w:hideMark/>
          </w:tcPr>
          <w:p w14:paraId="2A008947" w14:textId="77777777" w:rsidR="009C7F61" w:rsidRPr="0077285F" w:rsidRDefault="009C7F61" w:rsidP="00CE18FD">
            <w:pPr>
              <w:spacing w:before="0" w:after="0"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1952.0 (7.8)</w:t>
            </w:r>
          </w:p>
        </w:tc>
        <w:tc>
          <w:tcPr>
            <w:tcW w:w="1440" w:type="dxa"/>
            <w:noWrap/>
            <w:hideMark/>
          </w:tcPr>
          <w:p w14:paraId="719F25C8" w14:textId="77777777" w:rsidR="009C7F61" w:rsidRPr="0077285F" w:rsidRDefault="009C7F61" w:rsidP="00CE18FD">
            <w:pPr>
              <w:spacing w:before="0" w:after="0"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1951.4 (8.2)</w:t>
            </w:r>
          </w:p>
        </w:tc>
      </w:tr>
      <w:tr w:rsidR="009C7F61" w:rsidRPr="0077285F" w14:paraId="6C528425" w14:textId="77777777" w:rsidTr="00CE18FD">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335" w:type="dxa"/>
            <w:noWrap/>
            <w:hideMark/>
          </w:tcPr>
          <w:p w14:paraId="290A383E" w14:textId="77777777" w:rsidR="009C7F61" w:rsidRDefault="009C7F61" w:rsidP="00CE18FD">
            <w:pPr>
              <w:spacing w:before="0" w:after="0" w:line="480" w:lineRule="auto"/>
              <w:jc w:val="right"/>
              <w:rPr>
                <w:rFonts w:ascii="Calibri" w:eastAsia="Times New Roman" w:hAnsi="Calibri" w:cs="Calibri"/>
                <w:b w:val="0"/>
                <w:bCs w:val="0"/>
                <w:color w:val="000000"/>
              </w:rPr>
            </w:pPr>
            <w:r w:rsidRPr="0077285F">
              <w:rPr>
                <w:rFonts w:ascii="Calibri" w:eastAsia="Times New Roman" w:hAnsi="Calibri" w:cs="Calibri"/>
                <w:color w:val="000000"/>
              </w:rPr>
              <w:t>BMI</w:t>
            </w:r>
          </w:p>
          <w:p w14:paraId="081C5A93" w14:textId="77777777" w:rsidR="009C7F61" w:rsidRPr="0077285F" w:rsidRDefault="009C7F61" w:rsidP="00CE18FD">
            <w:pPr>
              <w:spacing w:before="0" w:after="0" w:line="480" w:lineRule="auto"/>
              <w:jc w:val="right"/>
              <w:rPr>
                <w:rFonts w:ascii="Calibri" w:eastAsia="Times New Roman" w:hAnsi="Calibri" w:cs="Calibri"/>
                <w:color w:val="000000"/>
              </w:rPr>
            </w:pPr>
            <w:r>
              <w:rPr>
                <w:rFonts w:ascii="Calibri" w:eastAsia="Times New Roman" w:hAnsi="Calibri" w:cs="Calibri"/>
                <w:color w:val="000000"/>
              </w:rPr>
              <w:t xml:space="preserve">mean </w:t>
            </w:r>
            <w:r w:rsidRPr="0077285F">
              <w:rPr>
                <w:rFonts w:ascii="Calibri" w:eastAsia="Times New Roman" w:hAnsi="Calibri" w:cs="Calibri"/>
                <w:color w:val="000000"/>
              </w:rPr>
              <w:t>(SD)</w:t>
            </w:r>
          </w:p>
        </w:tc>
        <w:tc>
          <w:tcPr>
            <w:tcW w:w="1365" w:type="dxa"/>
            <w:noWrap/>
            <w:hideMark/>
          </w:tcPr>
          <w:p w14:paraId="42CB7349"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26.7 (4.5)</w:t>
            </w:r>
          </w:p>
        </w:tc>
        <w:tc>
          <w:tcPr>
            <w:tcW w:w="1440" w:type="dxa"/>
            <w:noWrap/>
            <w:hideMark/>
          </w:tcPr>
          <w:p w14:paraId="12128A5B" w14:textId="77777777" w:rsidR="009C7F61" w:rsidRPr="0077285F" w:rsidRDefault="009C7F61" w:rsidP="00CE18FD">
            <w:pPr>
              <w:spacing w:before="0" w:after="0"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7285F">
              <w:rPr>
                <w:rFonts w:ascii="Calibri" w:eastAsia="Times New Roman" w:hAnsi="Calibri" w:cs="Calibri"/>
                <w:color w:val="000000"/>
              </w:rPr>
              <w:t>27.6 (4.9)</w:t>
            </w:r>
          </w:p>
        </w:tc>
      </w:tr>
    </w:tbl>
    <w:p w14:paraId="312A6CE3" w14:textId="77777777" w:rsidR="00A97E68" w:rsidRPr="000B5FE3" w:rsidRDefault="00A97E68" w:rsidP="00173D59">
      <w:pPr>
        <w:spacing w:before="0" w:after="160" w:line="480" w:lineRule="auto"/>
      </w:pPr>
      <w:bookmarkStart w:id="8" w:name="_Ref62366198"/>
      <w:r w:rsidRPr="000B5FE3">
        <w:br w:type="page"/>
      </w:r>
    </w:p>
    <w:p w14:paraId="43A01E93" w14:textId="77777777" w:rsidR="00A97E68" w:rsidRPr="000B5FE3" w:rsidRDefault="00A97E68" w:rsidP="00173D59">
      <w:pPr>
        <w:spacing w:line="480" w:lineRule="auto"/>
      </w:pPr>
    </w:p>
    <w:bookmarkEnd w:id="8"/>
    <w:p w14:paraId="70C1CCA2" w14:textId="77777777" w:rsidR="00A97E68" w:rsidRPr="000B5FE3" w:rsidRDefault="00A97E68" w:rsidP="00173D59">
      <w:pPr>
        <w:keepNext/>
        <w:keepLines/>
        <w:spacing w:before="0" w:after="0" w:line="480" w:lineRule="auto"/>
        <w:jc w:val="both"/>
        <w:outlineLvl w:val="1"/>
        <w:rPr>
          <w:rFonts w:ascii="Arial" w:eastAsiaTheme="majorEastAsia" w:hAnsi="Arial" w:cs="Arial"/>
          <w:b/>
          <w:sz w:val="24"/>
          <w:szCs w:val="24"/>
        </w:rPr>
      </w:pPr>
      <w:r w:rsidRPr="000B5FE3">
        <w:rPr>
          <w:rFonts w:ascii="Arial" w:eastAsiaTheme="majorEastAsia" w:hAnsi="Arial" w:cs="Arial"/>
          <w:b/>
          <w:sz w:val="24"/>
          <w:szCs w:val="24"/>
        </w:rPr>
        <w:t>Supplementary Files</w:t>
      </w:r>
    </w:p>
    <w:p w14:paraId="7249C91D" w14:textId="77777777" w:rsidR="00783B59" w:rsidRPr="00524241" w:rsidRDefault="00783B59" w:rsidP="00173D59">
      <w:pPr>
        <w:keepNext/>
        <w:keepLines/>
        <w:spacing w:before="0" w:after="0" w:line="480" w:lineRule="auto"/>
        <w:outlineLvl w:val="2"/>
        <w:rPr>
          <w:rFonts w:ascii="Arial" w:hAnsi="Arial" w:cs="Arial"/>
        </w:rPr>
      </w:pPr>
      <w:r w:rsidRPr="00524241">
        <w:rPr>
          <w:rFonts w:ascii="Arial" w:eastAsiaTheme="majorEastAsia" w:hAnsi="Arial" w:cs="Arial"/>
          <w:sz w:val="24"/>
          <w:szCs w:val="24"/>
        </w:rPr>
        <w:t>Supplemental File 1</w:t>
      </w:r>
    </w:p>
    <w:p w14:paraId="7B34DE26" w14:textId="457A47F6" w:rsidR="00A97E68" w:rsidRDefault="00783B59" w:rsidP="00D56E82">
      <w:pPr>
        <w:spacing w:before="0" w:after="0" w:line="480" w:lineRule="auto"/>
        <w:jc w:val="both"/>
      </w:pPr>
      <w:r w:rsidRPr="00524241">
        <w:rPr>
          <w:rFonts w:ascii="Arial" w:hAnsi="Arial" w:cs="Arial"/>
          <w:sz w:val="24"/>
          <w:szCs w:val="24"/>
        </w:rPr>
        <w:t>Zip file containing the results table (</w:t>
      </w:r>
      <w:r w:rsidRPr="00524241">
        <w:rPr>
          <w:rFonts w:ascii="Arial" w:hAnsi="Arial" w:cs="Arial"/>
          <w:sz w:val="24"/>
          <w:szCs w:val="24"/>
        </w:rPr>
        <w:fldChar w:fldCharType="begin"/>
      </w:r>
      <w:r w:rsidRPr="00524241">
        <w:rPr>
          <w:rFonts w:ascii="Arial" w:hAnsi="Arial" w:cs="Arial"/>
          <w:sz w:val="24"/>
          <w:szCs w:val="24"/>
        </w:rPr>
        <w:instrText xml:space="preserve"> REF _Ref89433351 \h </w:instrText>
      </w:r>
      <w:r w:rsidR="00B73D2D">
        <w:rPr>
          <w:rFonts w:ascii="Arial" w:hAnsi="Arial" w:cs="Arial"/>
          <w:sz w:val="24"/>
          <w:szCs w:val="24"/>
        </w:rPr>
        <w:instrText xml:space="preserve"> \* MERGEFORMAT </w:instrText>
      </w:r>
      <w:r w:rsidRPr="00524241">
        <w:rPr>
          <w:rFonts w:ascii="Arial" w:hAnsi="Arial" w:cs="Arial"/>
          <w:sz w:val="24"/>
          <w:szCs w:val="24"/>
        </w:rPr>
      </w:r>
      <w:r w:rsidRPr="00524241">
        <w:rPr>
          <w:rFonts w:ascii="Arial" w:hAnsi="Arial" w:cs="Arial"/>
          <w:sz w:val="24"/>
          <w:szCs w:val="24"/>
        </w:rPr>
        <w:fldChar w:fldCharType="separate"/>
      </w:r>
      <w:r w:rsidR="00007EAE" w:rsidRPr="00495AF0">
        <w:rPr>
          <w:rFonts w:ascii="Arial" w:hAnsi="Arial" w:cs="Arial"/>
          <w:sz w:val="24"/>
          <w:szCs w:val="24"/>
        </w:rPr>
        <w:t>Table S 1</w:t>
      </w:r>
      <w:r w:rsidRPr="00524241">
        <w:rPr>
          <w:rFonts w:ascii="Arial" w:hAnsi="Arial" w:cs="Arial"/>
          <w:sz w:val="24"/>
          <w:szCs w:val="24"/>
        </w:rPr>
        <w:fldChar w:fldCharType="end"/>
      </w:r>
      <w:r w:rsidRPr="00524241">
        <w:rPr>
          <w:rFonts w:ascii="Arial" w:hAnsi="Arial" w:cs="Arial"/>
          <w:sz w:val="24"/>
          <w:szCs w:val="24"/>
        </w:rPr>
        <w:t xml:space="preserve">) as obtained from </w:t>
      </w:r>
      <w:r w:rsidR="00157581" w:rsidRPr="00524241">
        <w:rPr>
          <w:rFonts w:ascii="Arial" w:hAnsi="Arial" w:cs="Arial"/>
          <w:sz w:val="24"/>
          <w:szCs w:val="24"/>
        </w:rPr>
        <w:t>sub cohorts</w:t>
      </w:r>
      <w:r w:rsidRPr="00524241">
        <w:rPr>
          <w:rFonts w:ascii="Arial" w:hAnsi="Arial" w:cs="Arial"/>
          <w:sz w:val="24"/>
          <w:szCs w:val="24"/>
        </w:rPr>
        <w:t xml:space="preserve"> A and B+C, see Supplemental Methods. Also contains all results and figures from alternative models run on top </w:t>
      </w:r>
      <w:r w:rsidR="00157581">
        <w:rPr>
          <w:rFonts w:ascii="Arial" w:hAnsi="Arial" w:cs="Arial"/>
          <w:sz w:val="24"/>
          <w:szCs w:val="24"/>
        </w:rPr>
        <w:t>P</w:t>
      </w:r>
      <w:r w:rsidRPr="00524241">
        <w:rPr>
          <w:rFonts w:ascii="Arial" w:hAnsi="Arial" w:cs="Arial"/>
          <w:sz w:val="24"/>
          <w:szCs w:val="24"/>
        </w:rPr>
        <w:t>he</w:t>
      </w:r>
      <w:r w:rsidR="00157581">
        <w:rPr>
          <w:rFonts w:ascii="Arial" w:hAnsi="Arial" w:cs="Arial"/>
          <w:sz w:val="24"/>
          <w:szCs w:val="24"/>
        </w:rPr>
        <w:t>CODEs</w:t>
      </w:r>
      <w:r w:rsidRPr="00524241">
        <w:rPr>
          <w:rFonts w:ascii="Arial" w:hAnsi="Arial" w:cs="Arial"/>
          <w:sz w:val="24"/>
          <w:szCs w:val="24"/>
        </w:rPr>
        <w:t>, see</w:t>
      </w:r>
      <w:r w:rsidR="00D56E82">
        <w:rPr>
          <w:rFonts w:ascii="Arial" w:hAnsi="Arial" w:cs="Arial"/>
          <w:sz w:val="24"/>
          <w:szCs w:val="24"/>
        </w:rPr>
        <w:t xml:space="preserve"> Supplementary</w:t>
      </w:r>
      <w:r w:rsidRPr="00524241">
        <w:rPr>
          <w:rFonts w:ascii="Arial" w:hAnsi="Arial" w:cs="Arial"/>
          <w:sz w:val="24"/>
          <w:szCs w:val="24"/>
        </w:rPr>
        <w:t xml:space="preserve"> Methods.</w:t>
      </w:r>
    </w:p>
    <w:p w14:paraId="6BF2C44F" w14:textId="7B9B19DE" w:rsidR="00091F34" w:rsidRDefault="00091F34" w:rsidP="00173D59">
      <w:pPr>
        <w:spacing w:before="0" w:after="0" w:line="480" w:lineRule="auto"/>
        <w:jc w:val="both"/>
      </w:pPr>
    </w:p>
    <w:bookmarkEnd w:id="0"/>
    <w:p w14:paraId="083C629F" w14:textId="77777777" w:rsidR="00091F34" w:rsidRPr="000B5FE3" w:rsidRDefault="00091F34" w:rsidP="00173D59">
      <w:pPr>
        <w:spacing w:before="0" w:after="0" w:line="480" w:lineRule="auto"/>
        <w:jc w:val="both"/>
      </w:pPr>
    </w:p>
    <w:sectPr w:rsidR="00091F34" w:rsidRPr="000B5FE3">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C8FF6" w14:textId="77777777" w:rsidR="00F03658" w:rsidRDefault="00F03658">
      <w:pPr>
        <w:spacing w:after="0" w:line="240" w:lineRule="auto"/>
      </w:pPr>
      <w:r>
        <w:separator/>
      </w:r>
    </w:p>
  </w:endnote>
  <w:endnote w:type="continuationSeparator" w:id="0">
    <w:p w14:paraId="1F4E2891" w14:textId="77777777" w:rsidR="00F03658" w:rsidRDefault="00F03658">
      <w:pPr>
        <w:spacing w:after="0" w:line="240" w:lineRule="auto"/>
      </w:pPr>
      <w:r>
        <w:continuationSeparator/>
      </w:r>
    </w:p>
  </w:endnote>
  <w:endnote w:type="continuationNotice" w:id="1">
    <w:p w14:paraId="33C81C97" w14:textId="77777777" w:rsidR="00F03658" w:rsidRDefault="00F036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0381316"/>
      <w:docPartObj>
        <w:docPartGallery w:val="Page Numbers (Bottom of Page)"/>
        <w:docPartUnique/>
      </w:docPartObj>
    </w:sdtPr>
    <w:sdtEndPr>
      <w:rPr>
        <w:noProof/>
      </w:rPr>
    </w:sdtEndPr>
    <w:sdtContent>
      <w:p w14:paraId="49E3280C" w14:textId="3E0AADAB" w:rsidR="00701DEE" w:rsidRDefault="00701DEE">
        <w:pPr>
          <w:pStyle w:val="Footer"/>
          <w:jc w:val="right"/>
        </w:pPr>
        <w:r>
          <w:fldChar w:fldCharType="begin"/>
        </w:r>
        <w:r>
          <w:instrText xml:space="preserve"> PAGE   \* MERGEFORMAT </w:instrText>
        </w:r>
        <w:r>
          <w:fldChar w:fldCharType="separate"/>
        </w:r>
        <w:r w:rsidR="00343154">
          <w:rPr>
            <w:noProof/>
          </w:rPr>
          <w:t>15</w:t>
        </w:r>
        <w:r>
          <w:rPr>
            <w:noProof/>
          </w:rPr>
          <w:fldChar w:fldCharType="end"/>
        </w:r>
      </w:p>
    </w:sdtContent>
  </w:sdt>
  <w:p w14:paraId="51B87769" w14:textId="77777777" w:rsidR="00701DEE" w:rsidRDefault="00701D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35EBB1" w14:textId="77777777" w:rsidR="00F03658" w:rsidRDefault="00F03658">
      <w:pPr>
        <w:spacing w:after="0" w:line="240" w:lineRule="auto"/>
      </w:pPr>
      <w:r>
        <w:separator/>
      </w:r>
    </w:p>
  </w:footnote>
  <w:footnote w:type="continuationSeparator" w:id="0">
    <w:p w14:paraId="71CE8F4A" w14:textId="77777777" w:rsidR="00F03658" w:rsidRDefault="00F03658">
      <w:pPr>
        <w:spacing w:after="0" w:line="240" w:lineRule="auto"/>
      </w:pPr>
      <w:r>
        <w:continuationSeparator/>
      </w:r>
    </w:p>
  </w:footnote>
  <w:footnote w:type="continuationNotice" w:id="1">
    <w:p w14:paraId="0EE26370" w14:textId="77777777" w:rsidR="00F03658" w:rsidRDefault="00F0365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54CE0"/>
    <w:multiLevelType w:val="hybridMultilevel"/>
    <w:tmpl w:val="E5FA29CE"/>
    <w:lvl w:ilvl="0" w:tplc="3078D4FC">
      <w:start w:val="1"/>
      <w:numFmt w:val="bullet"/>
      <w:lvlText w:val="•"/>
      <w:lvlJc w:val="left"/>
      <w:pPr>
        <w:tabs>
          <w:tab w:val="num" w:pos="720"/>
        </w:tabs>
        <w:ind w:left="720" w:hanging="360"/>
      </w:pPr>
      <w:rPr>
        <w:rFonts w:ascii="Arial" w:hAnsi="Arial" w:hint="default"/>
      </w:rPr>
    </w:lvl>
    <w:lvl w:ilvl="1" w:tplc="4B44BF50" w:tentative="1">
      <w:start w:val="1"/>
      <w:numFmt w:val="bullet"/>
      <w:lvlText w:val="•"/>
      <w:lvlJc w:val="left"/>
      <w:pPr>
        <w:tabs>
          <w:tab w:val="num" w:pos="1440"/>
        </w:tabs>
        <w:ind w:left="1440" w:hanging="360"/>
      </w:pPr>
      <w:rPr>
        <w:rFonts w:ascii="Arial" w:hAnsi="Arial" w:hint="default"/>
      </w:rPr>
    </w:lvl>
    <w:lvl w:ilvl="2" w:tplc="E4D45C8A" w:tentative="1">
      <w:start w:val="1"/>
      <w:numFmt w:val="bullet"/>
      <w:lvlText w:val="•"/>
      <w:lvlJc w:val="left"/>
      <w:pPr>
        <w:tabs>
          <w:tab w:val="num" w:pos="2160"/>
        </w:tabs>
        <w:ind w:left="2160" w:hanging="360"/>
      </w:pPr>
      <w:rPr>
        <w:rFonts w:ascii="Arial" w:hAnsi="Arial" w:hint="default"/>
      </w:rPr>
    </w:lvl>
    <w:lvl w:ilvl="3" w:tplc="9418F24C" w:tentative="1">
      <w:start w:val="1"/>
      <w:numFmt w:val="bullet"/>
      <w:lvlText w:val="•"/>
      <w:lvlJc w:val="left"/>
      <w:pPr>
        <w:tabs>
          <w:tab w:val="num" w:pos="2880"/>
        </w:tabs>
        <w:ind w:left="2880" w:hanging="360"/>
      </w:pPr>
      <w:rPr>
        <w:rFonts w:ascii="Arial" w:hAnsi="Arial" w:hint="default"/>
      </w:rPr>
    </w:lvl>
    <w:lvl w:ilvl="4" w:tplc="F474A0F4" w:tentative="1">
      <w:start w:val="1"/>
      <w:numFmt w:val="bullet"/>
      <w:lvlText w:val="•"/>
      <w:lvlJc w:val="left"/>
      <w:pPr>
        <w:tabs>
          <w:tab w:val="num" w:pos="3600"/>
        </w:tabs>
        <w:ind w:left="3600" w:hanging="360"/>
      </w:pPr>
      <w:rPr>
        <w:rFonts w:ascii="Arial" w:hAnsi="Arial" w:hint="default"/>
      </w:rPr>
    </w:lvl>
    <w:lvl w:ilvl="5" w:tplc="47562834" w:tentative="1">
      <w:start w:val="1"/>
      <w:numFmt w:val="bullet"/>
      <w:lvlText w:val="•"/>
      <w:lvlJc w:val="left"/>
      <w:pPr>
        <w:tabs>
          <w:tab w:val="num" w:pos="4320"/>
        </w:tabs>
        <w:ind w:left="4320" w:hanging="360"/>
      </w:pPr>
      <w:rPr>
        <w:rFonts w:ascii="Arial" w:hAnsi="Arial" w:hint="default"/>
      </w:rPr>
    </w:lvl>
    <w:lvl w:ilvl="6" w:tplc="B95693C4" w:tentative="1">
      <w:start w:val="1"/>
      <w:numFmt w:val="bullet"/>
      <w:lvlText w:val="•"/>
      <w:lvlJc w:val="left"/>
      <w:pPr>
        <w:tabs>
          <w:tab w:val="num" w:pos="5040"/>
        </w:tabs>
        <w:ind w:left="5040" w:hanging="360"/>
      </w:pPr>
      <w:rPr>
        <w:rFonts w:ascii="Arial" w:hAnsi="Arial" w:hint="default"/>
      </w:rPr>
    </w:lvl>
    <w:lvl w:ilvl="7" w:tplc="5016C4A0" w:tentative="1">
      <w:start w:val="1"/>
      <w:numFmt w:val="bullet"/>
      <w:lvlText w:val="•"/>
      <w:lvlJc w:val="left"/>
      <w:pPr>
        <w:tabs>
          <w:tab w:val="num" w:pos="5760"/>
        </w:tabs>
        <w:ind w:left="5760" w:hanging="360"/>
      </w:pPr>
      <w:rPr>
        <w:rFonts w:ascii="Arial" w:hAnsi="Arial" w:hint="default"/>
      </w:rPr>
    </w:lvl>
    <w:lvl w:ilvl="8" w:tplc="BCA0B6A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DA13E2D"/>
    <w:multiLevelType w:val="hybridMultilevel"/>
    <w:tmpl w:val="0DB8A580"/>
    <w:lvl w:ilvl="0" w:tplc="4E5C93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514810"/>
    <w:multiLevelType w:val="hybridMultilevel"/>
    <w:tmpl w:val="3F448F18"/>
    <w:lvl w:ilvl="0" w:tplc="6A5E3A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061DE9"/>
    <w:multiLevelType w:val="hybridMultilevel"/>
    <w:tmpl w:val="652CC5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C54708"/>
    <w:multiLevelType w:val="hybridMultilevel"/>
    <w:tmpl w:val="C4268710"/>
    <w:lvl w:ilvl="0" w:tplc="84481E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2600AB"/>
    <w:multiLevelType w:val="hybridMultilevel"/>
    <w:tmpl w:val="AE547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0170694">
    <w:abstractNumId w:val="1"/>
  </w:num>
  <w:num w:numId="2" w16cid:durableId="1519999434">
    <w:abstractNumId w:val="2"/>
  </w:num>
  <w:num w:numId="3" w16cid:durableId="1248274217">
    <w:abstractNumId w:val="3"/>
  </w:num>
  <w:num w:numId="4" w16cid:durableId="47342475">
    <w:abstractNumId w:val="4"/>
  </w:num>
  <w:num w:numId="5" w16cid:durableId="2081322726">
    <w:abstractNumId w:val="5"/>
  </w:num>
  <w:num w:numId="6" w16cid:durableId="1936941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2fv9a5zxf5spzefedoxsevkvaavv9vr5d52&quot;&gt;Clock-Converted&lt;record-ids&gt;&lt;item&gt;710&lt;/item&gt;&lt;item&gt;752&lt;/item&gt;&lt;item&gt;767&lt;/item&gt;&lt;item&gt;972&lt;/item&gt;&lt;item&gt;974&lt;/item&gt;&lt;item&gt;975&lt;/item&gt;&lt;item&gt;976&lt;/item&gt;&lt;item&gt;977&lt;/item&gt;&lt;item&gt;978&lt;/item&gt;&lt;item&gt;979&lt;/item&gt;&lt;item&gt;1009&lt;/item&gt;&lt;item&gt;1010&lt;/item&gt;&lt;item&gt;1012&lt;/item&gt;&lt;item&gt;1014&lt;/item&gt;&lt;item&gt;1015&lt;/item&gt;&lt;item&gt;1016&lt;/item&gt;&lt;item&gt;1021&lt;/item&gt;&lt;item&gt;1025&lt;/item&gt;&lt;item&gt;1040&lt;/item&gt;&lt;item&gt;1041&lt;/item&gt;&lt;item&gt;1042&lt;/item&gt;&lt;item&gt;1045&lt;/item&gt;&lt;item&gt;1047&lt;/item&gt;&lt;item&gt;1048&lt;/item&gt;&lt;item&gt;1050&lt;/item&gt;&lt;item&gt;1051&lt;/item&gt;&lt;item&gt;1052&lt;/item&gt;&lt;item&gt;1053&lt;/item&gt;&lt;item&gt;1054&lt;/item&gt;&lt;item&gt;1055&lt;/item&gt;&lt;item&gt;1056&lt;/item&gt;&lt;item&gt;1057&lt;/item&gt;&lt;item&gt;1058&lt;/item&gt;&lt;item&gt;1059&lt;/item&gt;&lt;item&gt;1060&lt;/item&gt;&lt;item&gt;1061&lt;/item&gt;&lt;item&gt;1062&lt;/item&gt;&lt;item&gt;1063&lt;/item&gt;&lt;item&gt;1064&lt;/item&gt;&lt;item&gt;1065&lt;/item&gt;&lt;item&gt;1066&lt;/item&gt;&lt;item&gt;1067&lt;/item&gt;&lt;item&gt;1068&lt;/item&gt;&lt;item&gt;1070&lt;/item&gt;&lt;item&gt;1071&lt;/item&gt;&lt;item&gt;1072&lt;/item&gt;&lt;item&gt;1073&lt;/item&gt;&lt;item&gt;1074&lt;/item&gt;&lt;item&gt;1075&lt;/item&gt;&lt;item&gt;1076&lt;/item&gt;&lt;item&gt;1077&lt;/item&gt;&lt;item&gt;1078&lt;/item&gt;&lt;item&gt;1079&lt;/item&gt;&lt;item&gt;1080&lt;/item&gt;&lt;item&gt;1081&lt;/item&gt;&lt;item&gt;1082&lt;/item&gt;&lt;item&gt;1083&lt;/item&gt;&lt;item&gt;1084&lt;/item&gt;&lt;item&gt;1085&lt;/item&gt;&lt;item&gt;1086&lt;/item&gt;&lt;item&gt;1087&lt;/item&gt;&lt;item&gt;1090&lt;/item&gt;&lt;item&gt;1091&lt;/item&gt;&lt;item&gt;1092&lt;/item&gt;&lt;/record-ids&gt;&lt;/item&gt;&lt;/Libraries&gt;"/>
  </w:docVars>
  <w:rsids>
    <w:rsidRoot w:val="00CD5D00"/>
    <w:rsid w:val="000002BC"/>
    <w:rsid w:val="00000A54"/>
    <w:rsid w:val="00000C87"/>
    <w:rsid w:val="000014E8"/>
    <w:rsid w:val="00001681"/>
    <w:rsid w:val="000017BF"/>
    <w:rsid w:val="00001830"/>
    <w:rsid w:val="00001DDF"/>
    <w:rsid w:val="000020AF"/>
    <w:rsid w:val="000021A8"/>
    <w:rsid w:val="00002441"/>
    <w:rsid w:val="00002AE3"/>
    <w:rsid w:val="00002B04"/>
    <w:rsid w:val="000034AE"/>
    <w:rsid w:val="000038E7"/>
    <w:rsid w:val="00003C68"/>
    <w:rsid w:val="00003FCA"/>
    <w:rsid w:val="000041A4"/>
    <w:rsid w:val="0000486B"/>
    <w:rsid w:val="00004A88"/>
    <w:rsid w:val="00004F20"/>
    <w:rsid w:val="00004FFD"/>
    <w:rsid w:val="0000528C"/>
    <w:rsid w:val="000056A8"/>
    <w:rsid w:val="0000598C"/>
    <w:rsid w:val="00005C56"/>
    <w:rsid w:val="0000605F"/>
    <w:rsid w:val="0000635E"/>
    <w:rsid w:val="000064B8"/>
    <w:rsid w:val="000065D5"/>
    <w:rsid w:val="0000665F"/>
    <w:rsid w:val="00006B2F"/>
    <w:rsid w:val="00006B39"/>
    <w:rsid w:val="00006C96"/>
    <w:rsid w:val="00006D34"/>
    <w:rsid w:val="00006F5A"/>
    <w:rsid w:val="00007052"/>
    <w:rsid w:val="00007134"/>
    <w:rsid w:val="000071B2"/>
    <w:rsid w:val="000077AF"/>
    <w:rsid w:val="00007919"/>
    <w:rsid w:val="00007CDB"/>
    <w:rsid w:val="00007EAE"/>
    <w:rsid w:val="0001058D"/>
    <w:rsid w:val="00010811"/>
    <w:rsid w:val="00010A12"/>
    <w:rsid w:val="00010B0B"/>
    <w:rsid w:val="00010D7F"/>
    <w:rsid w:val="00010E23"/>
    <w:rsid w:val="00011311"/>
    <w:rsid w:val="0001187B"/>
    <w:rsid w:val="00011A3F"/>
    <w:rsid w:val="00011B52"/>
    <w:rsid w:val="00011DD1"/>
    <w:rsid w:val="0001259E"/>
    <w:rsid w:val="000125F0"/>
    <w:rsid w:val="00012ACE"/>
    <w:rsid w:val="000138DD"/>
    <w:rsid w:val="00013FCC"/>
    <w:rsid w:val="0001437E"/>
    <w:rsid w:val="00014C93"/>
    <w:rsid w:val="00014F2E"/>
    <w:rsid w:val="00015222"/>
    <w:rsid w:val="00015477"/>
    <w:rsid w:val="000156D9"/>
    <w:rsid w:val="0001575B"/>
    <w:rsid w:val="00015C94"/>
    <w:rsid w:val="00015E92"/>
    <w:rsid w:val="0001606C"/>
    <w:rsid w:val="0001609F"/>
    <w:rsid w:val="000160ED"/>
    <w:rsid w:val="000162C0"/>
    <w:rsid w:val="000163CD"/>
    <w:rsid w:val="00016974"/>
    <w:rsid w:val="000173F7"/>
    <w:rsid w:val="000176B1"/>
    <w:rsid w:val="00017D62"/>
    <w:rsid w:val="00017E10"/>
    <w:rsid w:val="00020461"/>
    <w:rsid w:val="00020D1F"/>
    <w:rsid w:val="000213A0"/>
    <w:rsid w:val="00021508"/>
    <w:rsid w:val="00021650"/>
    <w:rsid w:val="00021662"/>
    <w:rsid w:val="00021894"/>
    <w:rsid w:val="000220A1"/>
    <w:rsid w:val="000224BD"/>
    <w:rsid w:val="00022688"/>
    <w:rsid w:val="000226F3"/>
    <w:rsid w:val="00022C66"/>
    <w:rsid w:val="00022CC6"/>
    <w:rsid w:val="000231A8"/>
    <w:rsid w:val="00023418"/>
    <w:rsid w:val="00023670"/>
    <w:rsid w:val="00023818"/>
    <w:rsid w:val="00023F6F"/>
    <w:rsid w:val="00024167"/>
    <w:rsid w:val="00024242"/>
    <w:rsid w:val="00024895"/>
    <w:rsid w:val="00024948"/>
    <w:rsid w:val="000255B0"/>
    <w:rsid w:val="00025995"/>
    <w:rsid w:val="00025C7E"/>
    <w:rsid w:val="00026495"/>
    <w:rsid w:val="00026728"/>
    <w:rsid w:val="0002704B"/>
    <w:rsid w:val="000271ED"/>
    <w:rsid w:val="000273F3"/>
    <w:rsid w:val="00027918"/>
    <w:rsid w:val="000279FD"/>
    <w:rsid w:val="00030001"/>
    <w:rsid w:val="0003008F"/>
    <w:rsid w:val="0003031D"/>
    <w:rsid w:val="00030321"/>
    <w:rsid w:val="00030465"/>
    <w:rsid w:val="00030DC1"/>
    <w:rsid w:val="00031074"/>
    <w:rsid w:val="000316B9"/>
    <w:rsid w:val="00031714"/>
    <w:rsid w:val="00031797"/>
    <w:rsid w:val="0003187E"/>
    <w:rsid w:val="00031D4E"/>
    <w:rsid w:val="00031DCC"/>
    <w:rsid w:val="00031F95"/>
    <w:rsid w:val="00032566"/>
    <w:rsid w:val="000326EB"/>
    <w:rsid w:val="00032871"/>
    <w:rsid w:val="00032BF4"/>
    <w:rsid w:val="00032E35"/>
    <w:rsid w:val="00032F38"/>
    <w:rsid w:val="000333A4"/>
    <w:rsid w:val="0003399C"/>
    <w:rsid w:val="00033AF5"/>
    <w:rsid w:val="00033B12"/>
    <w:rsid w:val="00033CB7"/>
    <w:rsid w:val="00034493"/>
    <w:rsid w:val="00034800"/>
    <w:rsid w:val="000349F4"/>
    <w:rsid w:val="00034A3F"/>
    <w:rsid w:val="00034AD3"/>
    <w:rsid w:val="00034DFB"/>
    <w:rsid w:val="0003512C"/>
    <w:rsid w:val="0003528C"/>
    <w:rsid w:val="000357FC"/>
    <w:rsid w:val="00035DD3"/>
    <w:rsid w:val="00036350"/>
    <w:rsid w:val="00036CFB"/>
    <w:rsid w:val="00037003"/>
    <w:rsid w:val="00037091"/>
    <w:rsid w:val="0003711A"/>
    <w:rsid w:val="000372A2"/>
    <w:rsid w:val="000373AA"/>
    <w:rsid w:val="000373E4"/>
    <w:rsid w:val="00037B28"/>
    <w:rsid w:val="00037BDB"/>
    <w:rsid w:val="00037F37"/>
    <w:rsid w:val="00037FD6"/>
    <w:rsid w:val="00040572"/>
    <w:rsid w:val="000408A4"/>
    <w:rsid w:val="00040D57"/>
    <w:rsid w:val="00040F93"/>
    <w:rsid w:val="00041174"/>
    <w:rsid w:val="000419DD"/>
    <w:rsid w:val="00041A0B"/>
    <w:rsid w:val="00041CC6"/>
    <w:rsid w:val="00041CF7"/>
    <w:rsid w:val="00041CFE"/>
    <w:rsid w:val="00041D01"/>
    <w:rsid w:val="00041D2A"/>
    <w:rsid w:val="000423D1"/>
    <w:rsid w:val="000427EF"/>
    <w:rsid w:val="00042B41"/>
    <w:rsid w:val="00042D37"/>
    <w:rsid w:val="00042E71"/>
    <w:rsid w:val="00042EEF"/>
    <w:rsid w:val="00043BD7"/>
    <w:rsid w:val="000443F5"/>
    <w:rsid w:val="0004450F"/>
    <w:rsid w:val="0004459D"/>
    <w:rsid w:val="000447B1"/>
    <w:rsid w:val="00044B0E"/>
    <w:rsid w:val="00044D9F"/>
    <w:rsid w:val="00044DE2"/>
    <w:rsid w:val="0004509A"/>
    <w:rsid w:val="00045D65"/>
    <w:rsid w:val="00045E85"/>
    <w:rsid w:val="0004615B"/>
    <w:rsid w:val="00046249"/>
    <w:rsid w:val="000463C0"/>
    <w:rsid w:val="00046B66"/>
    <w:rsid w:val="00046FC8"/>
    <w:rsid w:val="00047049"/>
    <w:rsid w:val="00047248"/>
    <w:rsid w:val="0004741C"/>
    <w:rsid w:val="0004755D"/>
    <w:rsid w:val="000475E0"/>
    <w:rsid w:val="00047A6C"/>
    <w:rsid w:val="00047CC3"/>
    <w:rsid w:val="00047E40"/>
    <w:rsid w:val="00050041"/>
    <w:rsid w:val="000502F2"/>
    <w:rsid w:val="000505E8"/>
    <w:rsid w:val="0005081F"/>
    <w:rsid w:val="0005130C"/>
    <w:rsid w:val="000513AE"/>
    <w:rsid w:val="00052248"/>
    <w:rsid w:val="000524A7"/>
    <w:rsid w:val="00052A15"/>
    <w:rsid w:val="0005333C"/>
    <w:rsid w:val="00053581"/>
    <w:rsid w:val="00053691"/>
    <w:rsid w:val="000543A9"/>
    <w:rsid w:val="000548D1"/>
    <w:rsid w:val="000548E9"/>
    <w:rsid w:val="00054BBF"/>
    <w:rsid w:val="00054CED"/>
    <w:rsid w:val="000555EE"/>
    <w:rsid w:val="000558D1"/>
    <w:rsid w:val="00055AAE"/>
    <w:rsid w:val="00055B7E"/>
    <w:rsid w:val="00055BE1"/>
    <w:rsid w:val="00055BFE"/>
    <w:rsid w:val="00055D47"/>
    <w:rsid w:val="00055E28"/>
    <w:rsid w:val="00055E3C"/>
    <w:rsid w:val="0005692B"/>
    <w:rsid w:val="00056B89"/>
    <w:rsid w:val="00056DA6"/>
    <w:rsid w:val="00056F9F"/>
    <w:rsid w:val="00057A86"/>
    <w:rsid w:val="0005AA56"/>
    <w:rsid w:val="0006001A"/>
    <w:rsid w:val="00060925"/>
    <w:rsid w:val="00060C2D"/>
    <w:rsid w:val="000614D5"/>
    <w:rsid w:val="00061768"/>
    <w:rsid w:val="00061B3B"/>
    <w:rsid w:val="00062222"/>
    <w:rsid w:val="0006258E"/>
    <w:rsid w:val="0006269E"/>
    <w:rsid w:val="00062BF3"/>
    <w:rsid w:val="00062CD5"/>
    <w:rsid w:val="00062D25"/>
    <w:rsid w:val="00062E90"/>
    <w:rsid w:val="00063182"/>
    <w:rsid w:val="000631BC"/>
    <w:rsid w:val="0006392A"/>
    <w:rsid w:val="00063CA5"/>
    <w:rsid w:val="00063DCF"/>
    <w:rsid w:val="0006455E"/>
    <w:rsid w:val="00065213"/>
    <w:rsid w:val="000653DC"/>
    <w:rsid w:val="00065CAF"/>
    <w:rsid w:val="00065DDB"/>
    <w:rsid w:val="00065E87"/>
    <w:rsid w:val="00065EDA"/>
    <w:rsid w:val="00065FF2"/>
    <w:rsid w:val="00066048"/>
    <w:rsid w:val="00066324"/>
    <w:rsid w:val="00066672"/>
    <w:rsid w:val="0006667A"/>
    <w:rsid w:val="000667CE"/>
    <w:rsid w:val="00070864"/>
    <w:rsid w:val="000710C1"/>
    <w:rsid w:val="00071862"/>
    <w:rsid w:val="00071AAE"/>
    <w:rsid w:val="00071C42"/>
    <w:rsid w:val="000727CF"/>
    <w:rsid w:val="00072DCC"/>
    <w:rsid w:val="00073587"/>
    <w:rsid w:val="000736EB"/>
    <w:rsid w:val="00073759"/>
    <w:rsid w:val="0007397B"/>
    <w:rsid w:val="00073A07"/>
    <w:rsid w:val="0007462C"/>
    <w:rsid w:val="0007499F"/>
    <w:rsid w:val="00074C84"/>
    <w:rsid w:val="0007532B"/>
    <w:rsid w:val="000758FD"/>
    <w:rsid w:val="00075E49"/>
    <w:rsid w:val="00075F7B"/>
    <w:rsid w:val="00076C5C"/>
    <w:rsid w:val="000774E5"/>
    <w:rsid w:val="00077776"/>
    <w:rsid w:val="00077835"/>
    <w:rsid w:val="0007791F"/>
    <w:rsid w:val="00077D1D"/>
    <w:rsid w:val="000800A3"/>
    <w:rsid w:val="00080F2E"/>
    <w:rsid w:val="00080F9F"/>
    <w:rsid w:val="00080FC6"/>
    <w:rsid w:val="0008196C"/>
    <w:rsid w:val="00081C00"/>
    <w:rsid w:val="00082634"/>
    <w:rsid w:val="0008264E"/>
    <w:rsid w:val="00082BDE"/>
    <w:rsid w:val="00082BF4"/>
    <w:rsid w:val="00082CB1"/>
    <w:rsid w:val="00083138"/>
    <w:rsid w:val="00083379"/>
    <w:rsid w:val="00083732"/>
    <w:rsid w:val="00083A92"/>
    <w:rsid w:val="00083CF9"/>
    <w:rsid w:val="0008405A"/>
    <w:rsid w:val="00084B11"/>
    <w:rsid w:val="0008521F"/>
    <w:rsid w:val="00085984"/>
    <w:rsid w:val="00085A65"/>
    <w:rsid w:val="0008621C"/>
    <w:rsid w:val="00086DBB"/>
    <w:rsid w:val="00086F13"/>
    <w:rsid w:val="000870AE"/>
    <w:rsid w:val="000871E8"/>
    <w:rsid w:val="000876DB"/>
    <w:rsid w:val="00087847"/>
    <w:rsid w:val="00087B1E"/>
    <w:rsid w:val="00087ED8"/>
    <w:rsid w:val="00087F52"/>
    <w:rsid w:val="0009000C"/>
    <w:rsid w:val="0009020F"/>
    <w:rsid w:val="0009047C"/>
    <w:rsid w:val="00090E12"/>
    <w:rsid w:val="00091611"/>
    <w:rsid w:val="000916B8"/>
    <w:rsid w:val="00091746"/>
    <w:rsid w:val="000917B2"/>
    <w:rsid w:val="00091B9E"/>
    <w:rsid w:val="00091D00"/>
    <w:rsid w:val="00091F34"/>
    <w:rsid w:val="000921B7"/>
    <w:rsid w:val="0009250E"/>
    <w:rsid w:val="000927E0"/>
    <w:rsid w:val="0009280F"/>
    <w:rsid w:val="00092A09"/>
    <w:rsid w:val="00092D53"/>
    <w:rsid w:val="00092E78"/>
    <w:rsid w:val="00093910"/>
    <w:rsid w:val="00093C2F"/>
    <w:rsid w:val="00094661"/>
    <w:rsid w:val="0009469D"/>
    <w:rsid w:val="00094B74"/>
    <w:rsid w:val="00094B8C"/>
    <w:rsid w:val="000950BD"/>
    <w:rsid w:val="00095812"/>
    <w:rsid w:val="00096042"/>
    <w:rsid w:val="00096E28"/>
    <w:rsid w:val="00096F0D"/>
    <w:rsid w:val="00097003"/>
    <w:rsid w:val="00097152"/>
    <w:rsid w:val="0009722C"/>
    <w:rsid w:val="000974A4"/>
    <w:rsid w:val="00097B7E"/>
    <w:rsid w:val="00097BD6"/>
    <w:rsid w:val="00097C61"/>
    <w:rsid w:val="000A02F9"/>
    <w:rsid w:val="000A0C4B"/>
    <w:rsid w:val="000A0E7A"/>
    <w:rsid w:val="000A1504"/>
    <w:rsid w:val="000A1523"/>
    <w:rsid w:val="000A1B10"/>
    <w:rsid w:val="000A1B96"/>
    <w:rsid w:val="000A272C"/>
    <w:rsid w:val="000A27C6"/>
    <w:rsid w:val="000A282D"/>
    <w:rsid w:val="000A29F1"/>
    <w:rsid w:val="000A2A23"/>
    <w:rsid w:val="000A2A40"/>
    <w:rsid w:val="000A2D2F"/>
    <w:rsid w:val="000A2DCB"/>
    <w:rsid w:val="000A2F23"/>
    <w:rsid w:val="000A2F48"/>
    <w:rsid w:val="000A3397"/>
    <w:rsid w:val="000A35BB"/>
    <w:rsid w:val="000A3726"/>
    <w:rsid w:val="000A38A2"/>
    <w:rsid w:val="000A3F7C"/>
    <w:rsid w:val="000A4427"/>
    <w:rsid w:val="000A4469"/>
    <w:rsid w:val="000A4AA9"/>
    <w:rsid w:val="000A4FD0"/>
    <w:rsid w:val="000A52C8"/>
    <w:rsid w:val="000A52EE"/>
    <w:rsid w:val="000A537F"/>
    <w:rsid w:val="000A5553"/>
    <w:rsid w:val="000A5687"/>
    <w:rsid w:val="000A5863"/>
    <w:rsid w:val="000A5A59"/>
    <w:rsid w:val="000A66B7"/>
    <w:rsid w:val="000A66FB"/>
    <w:rsid w:val="000A69D0"/>
    <w:rsid w:val="000A6D6C"/>
    <w:rsid w:val="000A728A"/>
    <w:rsid w:val="000A76AD"/>
    <w:rsid w:val="000A7986"/>
    <w:rsid w:val="000A7BB1"/>
    <w:rsid w:val="000B01EB"/>
    <w:rsid w:val="000B0234"/>
    <w:rsid w:val="000B06D4"/>
    <w:rsid w:val="000B1458"/>
    <w:rsid w:val="000B1614"/>
    <w:rsid w:val="000B1673"/>
    <w:rsid w:val="000B16FF"/>
    <w:rsid w:val="000B1D69"/>
    <w:rsid w:val="000B1FA4"/>
    <w:rsid w:val="000B26B7"/>
    <w:rsid w:val="000B2964"/>
    <w:rsid w:val="000B2B77"/>
    <w:rsid w:val="000B2E50"/>
    <w:rsid w:val="000B30C4"/>
    <w:rsid w:val="000B32E2"/>
    <w:rsid w:val="000B3DCE"/>
    <w:rsid w:val="000B4044"/>
    <w:rsid w:val="000B4690"/>
    <w:rsid w:val="000B5546"/>
    <w:rsid w:val="000B5A7F"/>
    <w:rsid w:val="000B5EB2"/>
    <w:rsid w:val="000B5FE3"/>
    <w:rsid w:val="000B61C5"/>
    <w:rsid w:val="000B61DB"/>
    <w:rsid w:val="000B641E"/>
    <w:rsid w:val="000B68FF"/>
    <w:rsid w:val="000B6D03"/>
    <w:rsid w:val="000B6E02"/>
    <w:rsid w:val="000B711D"/>
    <w:rsid w:val="000B7167"/>
    <w:rsid w:val="000B7AED"/>
    <w:rsid w:val="000B7D8F"/>
    <w:rsid w:val="000C020D"/>
    <w:rsid w:val="000C0322"/>
    <w:rsid w:val="000C0D35"/>
    <w:rsid w:val="000C121F"/>
    <w:rsid w:val="000C17D4"/>
    <w:rsid w:val="000C1D8B"/>
    <w:rsid w:val="000C1E3C"/>
    <w:rsid w:val="000C1E7D"/>
    <w:rsid w:val="000C21C2"/>
    <w:rsid w:val="000C21DF"/>
    <w:rsid w:val="000C24AA"/>
    <w:rsid w:val="000C2731"/>
    <w:rsid w:val="000C2CB4"/>
    <w:rsid w:val="000C2FFB"/>
    <w:rsid w:val="000C32F3"/>
    <w:rsid w:val="000C3686"/>
    <w:rsid w:val="000C47F5"/>
    <w:rsid w:val="000C5548"/>
    <w:rsid w:val="000C5C6F"/>
    <w:rsid w:val="000C5EFF"/>
    <w:rsid w:val="000C60E6"/>
    <w:rsid w:val="000C63BE"/>
    <w:rsid w:val="000C6618"/>
    <w:rsid w:val="000C683E"/>
    <w:rsid w:val="000C699A"/>
    <w:rsid w:val="000C6E10"/>
    <w:rsid w:val="000C7657"/>
    <w:rsid w:val="000C7AA4"/>
    <w:rsid w:val="000C7CE6"/>
    <w:rsid w:val="000C7F41"/>
    <w:rsid w:val="000D04B4"/>
    <w:rsid w:val="000D0763"/>
    <w:rsid w:val="000D07E9"/>
    <w:rsid w:val="000D09C0"/>
    <w:rsid w:val="000D0A81"/>
    <w:rsid w:val="000D0AC5"/>
    <w:rsid w:val="000D0BCF"/>
    <w:rsid w:val="000D1189"/>
    <w:rsid w:val="000D12ED"/>
    <w:rsid w:val="000D1507"/>
    <w:rsid w:val="000D1576"/>
    <w:rsid w:val="000D1951"/>
    <w:rsid w:val="000D1ABD"/>
    <w:rsid w:val="000D1D86"/>
    <w:rsid w:val="000D2332"/>
    <w:rsid w:val="000D239D"/>
    <w:rsid w:val="000D259E"/>
    <w:rsid w:val="000D2638"/>
    <w:rsid w:val="000D292E"/>
    <w:rsid w:val="000D2B99"/>
    <w:rsid w:val="000D2E69"/>
    <w:rsid w:val="000D2EE0"/>
    <w:rsid w:val="000D3042"/>
    <w:rsid w:val="000D39A5"/>
    <w:rsid w:val="000D3ACA"/>
    <w:rsid w:val="000D3ED1"/>
    <w:rsid w:val="000D3FA9"/>
    <w:rsid w:val="000D412F"/>
    <w:rsid w:val="000D42E4"/>
    <w:rsid w:val="000D5452"/>
    <w:rsid w:val="000D5578"/>
    <w:rsid w:val="000D58D7"/>
    <w:rsid w:val="000D5DB6"/>
    <w:rsid w:val="000D6030"/>
    <w:rsid w:val="000D6038"/>
    <w:rsid w:val="000D6493"/>
    <w:rsid w:val="000D6D9C"/>
    <w:rsid w:val="000D6DB5"/>
    <w:rsid w:val="000D7837"/>
    <w:rsid w:val="000D7A2C"/>
    <w:rsid w:val="000D7D8A"/>
    <w:rsid w:val="000E0261"/>
    <w:rsid w:val="000E051A"/>
    <w:rsid w:val="000E06EF"/>
    <w:rsid w:val="000E0CF6"/>
    <w:rsid w:val="000E13C8"/>
    <w:rsid w:val="000E1C12"/>
    <w:rsid w:val="000E1E88"/>
    <w:rsid w:val="000E2261"/>
    <w:rsid w:val="000E2834"/>
    <w:rsid w:val="000E2AD2"/>
    <w:rsid w:val="000E2FA3"/>
    <w:rsid w:val="000E3177"/>
    <w:rsid w:val="000E322D"/>
    <w:rsid w:val="000E3446"/>
    <w:rsid w:val="000E35D8"/>
    <w:rsid w:val="000E4BE6"/>
    <w:rsid w:val="000E51EC"/>
    <w:rsid w:val="000E539C"/>
    <w:rsid w:val="000E5718"/>
    <w:rsid w:val="000E587C"/>
    <w:rsid w:val="000E5B71"/>
    <w:rsid w:val="000E5BD9"/>
    <w:rsid w:val="000E5C61"/>
    <w:rsid w:val="000E605E"/>
    <w:rsid w:val="000E60A7"/>
    <w:rsid w:val="000E6314"/>
    <w:rsid w:val="000E6427"/>
    <w:rsid w:val="000E6A7A"/>
    <w:rsid w:val="000E6EA8"/>
    <w:rsid w:val="000E7296"/>
    <w:rsid w:val="000E729B"/>
    <w:rsid w:val="000E7577"/>
    <w:rsid w:val="000E79F3"/>
    <w:rsid w:val="000E7CA9"/>
    <w:rsid w:val="000E7F4A"/>
    <w:rsid w:val="000F0196"/>
    <w:rsid w:val="000F0290"/>
    <w:rsid w:val="000F05E5"/>
    <w:rsid w:val="000F0702"/>
    <w:rsid w:val="000F0A3A"/>
    <w:rsid w:val="000F1163"/>
    <w:rsid w:val="000F1941"/>
    <w:rsid w:val="000F1CBB"/>
    <w:rsid w:val="000F1E7C"/>
    <w:rsid w:val="000F220B"/>
    <w:rsid w:val="000F26A3"/>
    <w:rsid w:val="000F26D0"/>
    <w:rsid w:val="000F2726"/>
    <w:rsid w:val="000F2870"/>
    <w:rsid w:val="000F295F"/>
    <w:rsid w:val="000F2A36"/>
    <w:rsid w:val="000F2A80"/>
    <w:rsid w:val="000F2E2B"/>
    <w:rsid w:val="000F3474"/>
    <w:rsid w:val="000F36DB"/>
    <w:rsid w:val="000F3E7C"/>
    <w:rsid w:val="000F4062"/>
    <w:rsid w:val="000F42D1"/>
    <w:rsid w:val="000F54E8"/>
    <w:rsid w:val="000F5A6B"/>
    <w:rsid w:val="000F5ACA"/>
    <w:rsid w:val="000F5C13"/>
    <w:rsid w:val="000F5C1B"/>
    <w:rsid w:val="000F5EE3"/>
    <w:rsid w:val="000F620E"/>
    <w:rsid w:val="000F6961"/>
    <w:rsid w:val="000F6AED"/>
    <w:rsid w:val="000F6BF8"/>
    <w:rsid w:val="000F6C48"/>
    <w:rsid w:val="000F7903"/>
    <w:rsid w:val="000F7A6C"/>
    <w:rsid w:val="000F7AB8"/>
    <w:rsid w:val="000F7CDC"/>
    <w:rsid w:val="00100021"/>
    <w:rsid w:val="001001AD"/>
    <w:rsid w:val="00100400"/>
    <w:rsid w:val="0010064B"/>
    <w:rsid w:val="001007A1"/>
    <w:rsid w:val="00100A8E"/>
    <w:rsid w:val="00100E1F"/>
    <w:rsid w:val="00101011"/>
    <w:rsid w:val="0010187F"/>
    <w:rsid w:val="00101D79"/>
    <w:rsid w:val="0010296C"/>
    <w:rsid w:val="00102B64"/>
    <w:rsid w:val="00102CF3"/>
    <w:rsid w:val="00102CF6"/>
    <w:rsid w:val="00102D5A"/>
    <w:rsid w:val="00102D8B"/>
    <w:rsid w:val="001038A8"/>
    <w:rsid w:val="00103930"/>
    <w:rsid w:val="00104579"/>
    <w:rsid w:val="001047C3"/>
    <w:rsid w:val="00104C05"/>
    <w:rsid w:val="00104D80"/>
    <w:rsid w:val="00104E99"/>
    <w:rsid w:val="00105215"/>
    <w:rsid w:val="00105FFE"/>
    <w:rsid w:val="001062BC"/>
    <w:rsid w:val="001066A2"/>
    <w:rsid w:val="00106C3A"/>
    <w:rsid w:val="00106EDD"/>
    <w:rsid w:val="001072A0"/>
    <w:rsid w:val="00107371"/>
    <w:rsid w:val="001073B9"/>
    <w:rsid w:val="001074BB"/>
    <w:rsid w:val="0010755E"/>
    <w:rsid w:val="001076DE"/>
    <w:rsid w:val="0010780F"/>
    <w:rsid w:val="00107D4C"/>
    <w:rsid w:val="00107F93"/>
    <w:rsid w:val="00110B09"/>
    <w:rsid w:val="00111148"/>
    <w:rsid w:val="00111442"/>
    <w:rsid w:val="00111B3E"/>
    <w:rsid w:val="00112042"/>
    <w:rsid w:val="001126BD"/>
    <w:rsid w:val="00112BC1"/>
    <w:rsid w:val="00112E52"/>
    <w:rsid w:val="00113286"/>
    <w:rsid w:val="00113445"/>
    <w:rsid w:val="00113929"/>
    <w:rsid w:val="00113AC8"/>
    <w:rsid w:val="00113FB5"/>
    <w:rsid w:val="00114050"/>
    <w:rsid w:val="001142A6"/>
    <w:rsid w:val="001148B7"/>
    <w:rsid w:val="00114E37"/>
    <w:rsid w:val="001158C8"/>
    <w:rsid w:val="00115A6F"/>
    <w:rsid w:val="00115EBF"/>
    <w:rsid w:val="001160E6"/>
    <w:rsid w:val="00116190"/>
    <w:rsid w:val="001166D5"/>
    <w:rsid w:val="00116991"/>
    <w:rsid w:val="00116A6C"/>
    <w:rsid w:val="00116DF3"/>
    <w:rsid w:val="00116F22"/>
    <w:rsid w:val="00116F3E"/>
    <w:rsid w:val="00116FC1"/>
    <w:rsid w:val="00117137"/>
    <w:rsid w:val="001174CA"/>
    <w:rsid w:val="001175CC"/>
    <w:rsid w:val="00117969"/>
    <w:rsid w:val="001202CC"/>
    <w:rsid w:val="00120CFD"/>
    <w:rsid w:val="0012154A"/>
    <w:rsid w:val="00121A08"/>
    <w:rsid w:val="00121E92"/>
    <w:rsid w:val="00121EE3"/>
    <w:rsid w:val="00121F52"/>
    <w:rsid w:val="001223E9"/>
    <w:rsid w:val="00122796"/>
    <w:rsid w:val="00122B9C"/>
    <w:rsid w:val="00122F04"/>
    <w:rsid w:val="00122F13"/>
    <w:rsid w:val="001236CB"/>
    <w:rsid w:val="00123741"/>
    <w:rsid w:val="00123B1A"/>
    <w:rsid w:val="001243FC"/>
    <w:rsid w:val="001248DF"/>
    <w:rsid w:val="00124EF2"/>
    <w:rsid w:val="0012631C"/>
    <w:rsid w:val="0012642F"/>
    <w:rsid w:val="001264E3"/>
    <w:rsid w:val="0012699D"/>
    <w:rsid w:val="00126C10"/>
    <w:rsid w:val="00127094"/>
    <w:rsid w:val="00127373"/>
    <w:rsid w:val="001273E4"/>
    <w:rsid w:val="001279DB"/>
    <w:rsid w:val="00127C08"/>
    <w:rsid w:val="00127E28"/>
    <w:rsid w:val="00127E48"/>
    <w:rsid w:val="001300A8"/>
    <w:rsid w:val="00130143"/>
    <w:rsid w:val="0013053D"/>
    <w:rsid w:val="00130C87"/>
    <w:rsid w:val="00130E82"/>
    <w:rsid w:val="001310E4"/>
    <w:rsid w:val="00131993"/>
    <w:rsid w:val="00131C1D"/>
    <w:rsid w:val="00131E20"/>
    <w:rsid w:val="00132034"/>
    <w:rsid w:val="001328EC"/>
    <w:rsid w:val="0013324C"/>
    <w:rsid w:val="00133459"/>
    <w:rsid w:val="00133595"/>
    <w:rsid w:val="0013396F"/>
    <w:rsid w:val="00133CD3"/>
    <w:rsid w:val="0013416E"/>
    <w:rsid w:val="001343D5"/>
    <w:rsid w:val="00134CAE"/>
    <w:rsid w:val="00134F86"/>
    <w:rsid w:val="001358C1"/>
    <w:rsid w:val="00135B6F"/>
    <w:rsid w:val="00135F76"/>
    <w:rsid w:val="0013611E"/>
    <w:rsid w:val="00136617"/>
    <w:rsid w:val="001366BC"/>
    <w:rsid w:val="0013683A"/>
    <w:rsid w:val="0013688B"/>
    <w:rsid w:val="00136AA9"/>
    <w:rsid w:val="00137378"/>
    <w:rsid w:val="001373F4"/>
    <w:rsid w:val="0013757F"/>
    <w:rsid w:val="001375E3"/>
    <w:rsid w:val="00137A30"/>
    <w:rsid w:val="00137DA1"/>
    <w:rsid w:val="00137F0D"/>
    <w:rsid w:val="00141C65"/>
    <w:rsid w:val="00141DC9"/>
    <w:rsid w:val="00141F64"/>
    <w:rsid w:val="00142130"/>
    <w:rsid w:val="00142757"/>
    <w:rsid w:val="00142776"/>
    <w:rsid w:val="00142C6D"/>
    <w:rsid w:val="00142D0E"/>
    <w:rsid w:val="00142D26"/>
    <w:rsid w:val="00142FB9"/>
    <w:rsid w:val="00143324"/>
    <w:rsid w:val="0014377C"/>
    <w:rsid w:val="001437A3"/>
    <w:rsid w:val="001437AA"/>
    <w:rsid w:val="00143B54"/>
    <w:rsid w:val="00144AD9"/>
    <w:rsid w:val="00145896"/>
    <w:rsid w:val="001467E5"/>
    <w:rsid w:val="00146B0B"/>
    <w:rsid w:val="00146BD6"/>
    <w:rsid w:val="00146D55"/>
    <w:rsid w:val="00146F6D"/>
    <w:rsid w:val="001470D9"/>
    <w:rsid w:val="001479AE"/>
    <w:rsid w:val="00147A15"/>
    <w:rsid w:val="00147BC8"/>
    <w:rsid w:val="00147DED"/>
    <w:rsid w:val="001508E8"/>
    <w:rsid w:val="00150B12"/>
    <w:rsid w:val="00150DDA"/>
    <w:rsid w:val="00150E11"/>
    <w:rsid w:val="00150EB7"/>
    <w:rsid w:val="0015107E"/>
    <w:rsid w:val="00151218"/>
    <w:rsid w:val="00151A57"/>
    <w:rsid w:val="00151BBE"/>
    <w:rsid w:val="00151F9B"/>
    <w:rsid w:val="0015289C"/>
    <w:rsid w:val="00152A00"/>
    <w:rsid w:val="00152D71"/>
    <w:rsid w:val="00152F2C"/>
    <w:rsid w:val="00153964"/>
    <w:rsid w:val="00153CB9"/>
    <w:rsid w:val="00154467"/>
    <w:rsid w:val="0015476B"/>
    <w:rsid w:val="00154B57"/>
    <w:rsid w:val="00154C8A"/>
    <w:rsid w:val="001551A7"/>
    <w:rsid w:val="001558FB"/>
    <w:rsid w:val="00155AC2"/>
    <w:rsid w:val="00155BF5"/>
    <w:rsid w:val="0015613B"/>
    <w:rsid w:val="001566BE"/>
    <w:rsid w:val="0015723D"/>
    <w:rsid w:val="00157581"/>
    <w:rsid w:val="0015764D"/>
    <w:rsid w:val="00157A8B"/>
    <w:rsid w:val="00157C9D"/>
    <w:rsid w:val="00157E0D"/>
    <w:rsid w:val="00157EF8"/>
    <w:rsid w:val="0016093E"/>
    <w:rsid w:val="00160B33"/>
    <w:rsid w:val="00160BE9"/>
    <w:rsid w:val="00160E6A"/>
    <w:rsid w:val="00160FAE"/>
    <w:rsid w:val="00161124"/>
    <w:rsid w:val="001612EF"/>
    <w:rsid w:val="001614E8"/>
    <w:rsid w:val="00161503"/>
    <w:rsid w:val="001616B7"/>
    <w:rsid w:val="00161814"/>
    <w:rsid w:val="00161B82"/>
    <w:rsid w:val="00161E52"/>
    <w:rsid w:val="00162558"/>
    <w:rsid w:val="00162C6C"/>
    <w:rsid w:val="00162E23"/>
    <w:rsid w:val="00162ED5"/>
    <w:rsid w:val="00163091"/>
    <w:rsid w:val="0016316D"/>
    <w:rsid w:val="001634AC"/>
    <w:rsid w:val="00163B02"/>
    <w:rsid w:val="00163E13"/>
    <w:rsid w:val="00163EDB"/>
    <w:rsid w:val="001641C5"/>
    <w:rsid w:val="0016428B"/>
    <w:rsid w:val="001643BD"/>
    <w:rsid w:val="00164623"/>
    <w:rsid w:val="001646C8"/>
    <w:rsid w:val="00164790"/>
    <w:rsid w:val="00164FA2"/>
    <w:rsid w:val="001657A7"/>
    <w:rsid w:val="00165D72"/>
    <w:rsid w:val="00165E07"/>
    <w:rsid w:val="00165E36"/>
    <w:rsid w:val="00166548"/>
    <w:rsid w:val="001666D8"/>
    <w:rsid w:val="001669C2"/>
    <w:rsid w:val="00166F85"/>
    <w:rsid w:val="0016789A"/>
    <w:rsid w:val="00167AFB"/>
    <w:rsid w:val="00167DA4"/>
    <w:rsid w:val="0017049A"/>
    <w:rsid w:val="0017071C"/>
    <w:rsid w:val="00170C02"/>
    <w:rsid w:val="001711B5"/>
    <w:rsid w:val="001712E6"/>
    <w:rsid w:val="0017136F"/>
    <w:rsid w:val="0017201A"/>
    <w:rsid w:val="0017258D"/>
    <w:rsid w:val="001728DF"/>
    <w:rsid w:val="0017323A"/>
    <w:rsid w:val="00173D59"/>
    <w:rsid w:val="00173DFC"/>
    <w:rsid w:val="00174298"/>
    <w:rsid w:val="001747D4"/>
    <w:rsid w:val="001748ED"/>
    <w:rsid w:val="00174FF9"/>
    <w:rsid w:val="001753C1"/>
    <w:rsid w:val="001759C3"/>
    <w:rsid w:val="00175A2C"/>
    <w:rsid w:val="00175BCA"/>
    <w:rsid w:val="0017639E"/>
    <w:rsid w:val="0017764F"/>
    <w:rsid w:val="001777B4"/>
    <w:rsid w:val="00177927"/>
    <w:rsid w:val="00177BBF"/>
    <w:rsid w:val="00177C02"/>
    <w:rsid w:val="00177F46"/>
    <w:rsid w:val="0018035E"/>
    <w:rsid w:val="0018044B"/>
    <w:rsid w:val="001804FB"/>
    <w:rsid w:val="00180614"/>
    <w:rsid w:val="0018061D"/>
    <w:rsid w:val="001809B8"/>
    <w:rsid w:val="00180B32"/>
    <w:rsid w:val="0018104F"/>
    <w:rsid w:val="0018147F"/>
    <w:rsid w:val="00181550"/>
    <w:rsid w:val="001816DF"/>
    <w:rsid w:val="00181B09"/>
    <w:rsid w:val="00181BDF"/>
    <w:rsid w:val="00181E24"/>
    <w:rsid w:val="001827CF"/>
    <w:rsid w:val="00182888"/>
    <w:rsid w:val="001828D9"/>
    <w:rsid w:val="00182F22"/>
    <w:rsid w:val="00182F69"/>
    <w:rsid w:val="00183017"/>
    <w:rsid w:val="00183BA5"/>
    <w:rsid w:val="00183FB2"/>
    <w:rsid w:val="001844EA"/>
    <w:rsid w:val="00184B9A"/>
    <w:rsid w:val="00184C82"/>
    <w:rsid w:val="00184D26"/>
    <w:rsid w:val="00184E4F"/>
    <w:rsid w:val="00185664"/>
    <w:rsid w:val="001858ED"/>
    <w:rsid w:val="00186183"/>
    <w:rsid w:val="001870B5"/>
    <w:rsid w:val="0018744C"/>
    <w:rsid w:val="001874AC"/>
    <w:rsid w:val="001874EB"/>
    <w:rsid w:val="00187506"/>
    <w:rsid w:val="00187BA4"/>
    <w:rsid w:val="00187E04"/>
    <w:rsid w:val="0019071B"/>
    <w:rsid w:val="00191415"/>
    <w:rsid w:val="00191540"/>
    <w:rsid w:val="001919EF"/>
    <w:rsid w:val="00191AF6"/>
    <w:rsid w:val="00193154"/>
    <w:rsid w:val="001933B4"/>
    <w:rsid w:val="001936EE"/>
    <w:rsid w:val="00193E23"/>
    <w:rsid w:val="00193FBF"/>
    <w:rsid w:val="00194B1C"/>
    <w:rsid w:val="00194DEB"/>
    <w:rsid w:val="001953E3"/>
    <w:rsid w:val="0019589A"/>
    <w:rsid w:val="00195BC5"/>
    <w:rsid w:val="00195F5B"/>
    <w:rsid w:val="00196046"/>
    <w:rsid w:val="0019613A"/>
    <w:rsid w:val="001962E5"/>
    <w:rsid w:val="001965E0"/>
    <w:rsid w:val="00196775"/>
    <w:rsid w:val="00196B3A"/>
    <w:rsid w:val="001970A4"/>
    <w:rsid w:val="001974F9"/>
    <w:rsid w:val="0019773F"/>
    <w:rsid w:val="001A00BF"/>
    <w:rsid w:val="001A0591"/>
    <w:rsid w:val="001A09B9"/>
    <w:rsid w:val="001A0A11"/>
    <w:rsid w:val="001A0C17"/>
    <w:rsid w:val="001A0F84"/>
    <w:rsid w:val="001A14E4"/>
    <w:rsid w:val="001A16E0"/>
    <w:rsid w:val="001A2348"/>
    <w:rsid w:val="001A2403"/>
    <w:rsid w:val="001A314C"/>
    <w:rsid w:val="001A326D"/>
    <w:rsid w:val="001A366F"/>
    <w:rsid w:val="001A388C"/>
    <w:rsid w:val="001A3894"/>
    <w:rsid w:val="001A3F24"/>
    <w:rsid w:val="001A4184"/>
    <w:rsid w:val="001A41B9"/>
    <w:rsid w:val="001A453A"/>
    <w:rsid w:val="001A487F"/>
    <w:rsid w:val="001A4E5B"/>
    <w:rsid w:val="001A506A"/>
    <w:rsid w:val="001A53C6"/>
    <w:rsid w:val="001A54E8"/>
    <w:rsid w:val="001A5CCB"/>
    <w:rsid w:val="001A5E32"/>
    <w:rsid w:val="001A624A"/>
    <w:rsid w:val="001A6B19"/>
    <w:rsid w:val="001A7619"/>
    <w:rsid w:val="001A76CD"/>
    <w:rsid w:val="001A772A"/>
    <w:rsid w:val="001A78F0"/>
    <w:rsid w:val="001A7BAE"/>
    <w:rsid w:val="001B062E"/>
    <w:rsid w:val="001B0B07"/>
    <w:rsid w:val="001B0DEE"/>
    <w:rsid w:val="001B0E71"/>
    <w:rsid w:val="001B1019"/>
    <w:rsid w:val="001B1C81"/>
    <w:rsid w:val="001B1E31"/>
    <w:rsid w:val="001B1E65"/>
    <w:rsid w:val="001B21E7"/>
    <w:rsid w:val="001B2D09"/>
    <w:rsid w:val="001B2F1F"/>
    <w:rsid w:val="001B34EF"/>
    <w:rsid w:val="001B3566"/>
    <w:rsid w:val="001B35E3"/>
    <w:rsid w:val="001B3D71"/>
    <w:rsid w:val="001B3EF1"/>
    <w:rsid w:val="001B41CC"/>
    <w:rsid w:val="001B4B04"/>
    <w:rsid w:val="001B4BF3"/>
    <w:rsid w:val="001B4F25"/>
    <w:rsid w:val="001B59A5"/>
    <w:rsid w:val="001B5EED"/>
    <w:rsid w:val="001B6CF6"/>
    <w:rsid w:val="001B6F60"/>
    <w:rsid w:val="001B71E3"/>
    <w:rsid w:val="001B74E7"/>
    <w:rsid w:val="001B750E"/>
    <w:rsid w:val="001B79E1"/>
    <w:rsid w:val="001B7AB9"/>
    <w:rsid w:val="001B7BA3"/>
    <w:rsid w:val="001B7CC6"/>
    <w:rsid w:val="001C009D"/>
    <w:rsid w:val="001C0141"/>
    <w:rsid w:val="001C097A"/>
    <w:rsid w:val="001C0AD9"/>
    <w:rsid w:val="001C0CFC"/>
    <w:rsid w:val="001C0E1B"/>
    <w:rsid w:val="001C0FD2"/>
    <w:rsid w:val="001C1289"/>
    <w:rsid w:val="001C15BA"/>
    <w:rsid w:val="001C1C56"/>
    <w:rsid w:val="001C22F7"/>
    <w:rsid w:val="001C2328"/>
    <w:rsid w:val="001C23E4"/>
    <w:rsid w:val="001C2736"/>
    <w:rsid w:val="001C2A64"/>
    <w:rsid w:val="001C2C6C"/>
    <w:rsid w:val="001C2FDB"/>
    <w:rsid w:val="001C3013"/>
    <w:rsid w:val="001C30B7"/>
    <w:rsid w:val="001C3252"/>
    <w:rsid w:val="001C3D18"/>
    <w:rsid w:val="001C4BF1"/>
    <w:rsid w:val="001C56BA"/>
    <w:rsid w:val="001C5930"/>
    <w:rsid w:val="001C5959"/>
    <w:rsid w:val="001C59F2"/>
    <w:rsid w:val="001C5AAC"/>
    <w:rsid w:val="001C5BEF"/>
    <w:rsid w:val="001C5D32"/>
    <w:rsid w:val="001C5DFD"/>
    <w:rsid w:val="001C5E22"/>
    <w:rsid w:val="001C603D"/>
    <w:rsid w:val="001C65D7"/>
    <w:rsid w:val="001C6657"/>
    <w:rsid w:val="001C68E9"/>
    <w:rsid w:val="001C6E9D"/>
    <w:rsid w:val="001C6F3A"/>
    <w:rsid w:val="001C7310"/>
    <w:rsid w:val="001C7887"/>
    <w:rsid w:val="001C7B87"/>
    <w:rsid w:val="001C7F3C"/>
    <w:rsid w:val="001D0556"/>
    <w:rsid w:val="001D05EB"/>
    <w:rsid w:val="001D0C40"/>
    <w:rsid w:val="001D0D08"/>
    <w:rsid w:val="001D17CD"/>
    <w:rsid w:val="001D18BF"/>
    <w:rsid w:val="001D1A67"/>
    <w:rsid w:val="001D1F18"/>
    <w:rsid w:val="001D2034"/>
    <w:rsid w:val="001D2711"/>
    <w:rsid w:val="001D2A27"/>
    <w:rsid w:val="001D2AE5"/>
    <w:rsid w:val="001D2DD4"/>
    <w:rsid w:val="001D2EDF"/>
    <w:rsid w:val="001D2F76"/>
    <w:rsid w:val="001D3944"/>
    <w:rsid w:val="001D3997"/>
    <w:rsid w:val="001D40EA"/>
    <w:rsid w:val="001D4116"/>
    <w:rsid w:val="001D42DF"/>
    <w:rsid w:val="001D42F3"/>
    <w:rsid w:val="001D441C"/>
    <w:rsid w:val="001D46BB"/>
    <w:rsid w:val="001D4910"/>
    <w:rsid w:val="001D492E"/>
    <w:rsid w:val="001D4A90"/>
    <w:rsid w:val="001D4CF4"/>
    <w:rsid w:val="001D5147"/>
    <w:rsid w:val="001D53AF"/>
    <w:rsid w:val="001D54CC"/>
    <w:rsid w:val="001D5A01"/>
    <w:rsid w:val="001D5B10"/>
    <w:rsid w:val="001D5F0A"/>
    <w:rsid w:val="001D6212"/>
    <w:rsid w:val="001D6285"/>
    <w:rsid w:val="001D6376"/>
    <w:rsid w:val="001D6685"/>
    <w:rsid w:val="001D6825"/>
    <w:rsid w:val="001D697D"/>
    <w:rsid w:val="001D6B10"/>
    <w:rsid w:val="001D6BCF"/>
    <w:rsid w:val="001D6EF2"/>
    <w:rsid w:val="001D7430"/>
    <w:rsid w:val="001D75CC"/>
    <w:rsid w:val="001D7609"/>
    <w:rsid w:val="001E0272"/>
    <w:rsid w:val="001E0380"/>
    <w:rsid w:val="001E0AD1"/>
    <w:rsid w:val="001E0D95"/>
    <w:rsid w:val="001E1146"/>
    <w:rsid w:val="001E1345"/>
    <w:rsid w:val="001E1A72"/>
    <w:rsid w:val="001E1CF0"/>
    <w:rsid w:val="001E1DE4"/>
    <w:rsid w:val="001E21BA"/>
    <w:rsid w:val="001E2818"/>
    <w:rsid w:val="001E2EF2"/>
    <w:rsid w:val="001E32C8"/>
    <w:rsid w:val="001E3453"/>
    <w:rsid w:val="001E416A"/>
    <w:rsid w:val="001E461D"/>
    <w:rsid w:val="001E465C"/>
    <w:rsid w:val="001E4814"/>
    <w:rsid w:val="001E4E7E"/>
    <w:rsid w:val="001E4F85"/>
    <w:rsid w:val="001E509B"/>
    <w:rsid w:val="001E5330"/>
    <w:rsid w:val="001E5793"/>
    <w:rsid w:val="001E589A"/>
    <w:rsid w:val="001E5D48"/>
    <w:rsid w:val="001E5DA0"/>
    <w:rsid w:val="001E6175"/>
    <w:rsid w:val="001E650D"/>
    <w:rsid w:val="001E66DF"/>
    <w:rsid w:val="001E6AEE"/>
    <w:rsid w:val="001E6CEC"/>
    <w:rsid w:val="001E70BB"/>
    <w:rsid w:val="001E712A"/>
    <w:rsid w:val="001E7355"/>
    <w:rsid w:val="001E743F"/>
    <w:rsid w:val="001E77A8"/>
    <w:rsid w:val="001E79C2"/>
    <w:rsid w:val="001E7DBA"/>
    <w:rsid w:val="001E7F56"/>
    <w:rsid w:val="001F04B0"/>
    <w:rsid w:val="001F060A"/>
    <w:rsid w:val="001F0CE9"/>
    <w:rsid w:val="001F0E68"/>
    <w:rsid w:val="001F12E6"/>
    <w:rsid w:val="001F13C4"/>
    <w:rsid w:val="001F18A0"/>
    <w:rsid w:val="001F20DC"/>
    <w:rsid w:val="001F21B3"/>
    <w:rsid w:val="001F2215"/>
    <w:rsid w:val="001F226E"/>
    <w:rsid w:val="001F27C1"/>
    <w:rsid w:val="001F2B28"/>
    <w:rsid w:val="001F2E2B"/>
    <w:rsid w:val="001F2EA5"/>
    <w:rsid w:val="001F2F49"/>
    <w:rsid w:val="001F335F"/>
    <w:rsid w:val="001F3908"/>
    <w:rsid w:val="001F3B2C"/>
    <w:rsid w:val="001F42C8"/>
    <w:rsid w:val="001F43C4"/>
    <w:rsid w:val="001F447B"/>
    <w:rsid w:val="001F44E8"/>
    <w:rsid w:val="001F4979"/>
    <w:rsid w:val="001F4AF2"/>
    <w:rsid w:val="001F4AF3"/>
    <w:rsid w:val="001F5002"/>
    <w:rsid w:val="001F51C5"/>
    <w:rsid w:val="001F51FE"/>
    <w:rsid w:val="001F5239"/>
    <w:rsid w:val="001F5845"/>
    <w:rsid w:val="001F6006"/>
    <w:rsid w:val="001F6060"/>
    <w:rsid w:val="001F61BD"/>
    <w:rsid w:val="001F6CB5"/>
    <w:rsid w:val="001F7468"/>
    <w:rsid w:val="001F748E"/>
    <w:rsid w:val="001F7628"/>
    <w:rsid w:val="001F779D"/>
    <w:rsid w:val="00200807"/>
    <w:rsid w:val="00200A40"/>
    <w:rsid w:val="00200F68"/>
    <w:rsid w:val="0020140D"/>
    <w:rsid w:val="002017B1"/>
    <w:rsid w:val="00201AF1"/>
    <w:rsid w:val="00201DA4"/>
    <w:rsid w:val="00201EEB"/>
    <w:rsid w:val="0020222E"/>
    <w:rsid w:val="002023E0"/>
    <w:rsid w:val="00202E1D"/>
    <w:rsid w:val="0020301A"/>
    <w:rsid w:val="00203095"/>
    <w:rsid w:val="002033A9"/>
    <w:rsid w:val="002035E0"/>
    <w:rsid w:val="00203FCF"/>
    <w:rsid w:val="002040C0"/>
    <w:rsid w:val="0020414E"/>
    <w:rsid w:val="002042D1"/>
    <w:rsid w:val="0020448E"/>
    <w:rsid w:val="00204748"/>
    <w:rsid w:val="002058E7"/>
    <w:rsid w:val="002063A1"/>
    <w:rsid w:val="00206479"/>
    <w:rsid w:val="002067ED"/>
    <w:rsid w:val="00206B05"/>
    <w:rsid w:val="00206D51"/>
    <w:rsid w:val="002078EE"/>
    <w:rsid w:val="0021082C"/>
    <w:rsid w:val="00210902"/>
    <w:rsid w:val="00210FDD"/>
    <w:rsid w:val="00211083"/>
    <w:rsid w:val="00211E95"/>
    <w:rsid w:val="0021222F"/>
    <w:rsid w:val="002122AA"/>
    <w:rsid w:val="00212461"/>
    <w:rsid w:val="00212D63"/>
    <w:rsid w:val="00212F70"/>
    <w:rsid w:val="0021302D"/>
    <w:rsid w:val="002130BF"/>
    <w:rsid w:val="002130EB"/>
    <w:rsid w:val="002135FF"/>
    <w:rsid w:val="00213F38"/>
    <w:rsid w:val="00214805"/>
    <w:rsid w:val="002148D2"/>
    <w:rsid w:val="002148D4"/>
    <w:rsid w:val="00214ADF"/>
    <w:rsid w:val="0021536B"/>
    <w:rsid w:val="0021569F"/>
    <w:rsid w:val="00215900"/>
    <w:rsid w:val="00215930"/>
    <w:rsid w:val="002159F2"/>
    <w:rsid w:val="00216253"/>
    <w:rsid w:val="00216431"/>
    <w:rsid w:val="00216A6A"/>
    <w:rsid w:val="00216AA2"/>
    <w:rsid w:val="00216AC8"/>
    <w:rsid w:val="00217990"/>
    <w:rsid w:val="00217A16"/>
    <w:rsid w:val="00217CDA"/>
    <w:rsid w:val="00217D3E"/>
    <w:rsid w:val="0022045A"/>
    <w:rsid w:val="00220B28"/>
    <w:rsid w:val="00220D11"/>
    <w:rsid w:val="00220D7F"/>
    <w:rsid w:val="0022120F"/>
    <w:rsid w:val="00222469"/>
    <w:rsid w:val="00222633"/>
    <w:rsid w:val="002228EF"/>
    <w:rsid w:val="0022295A"/>
    <w:rsid w:val="00222FE5"/>
    <w:rsid w:val="002233FB"/>
    <w:rsid w:val="00223909"/>
    <w:rsid w:val="002239B0"/>
    <w:rsid w:val="00223A3F"/>
    <w:rsid w:val="00223DC8"/>
    <w:rsid w:val="00223F42"/>
    <w:rsid w:val="00223FE2"/>
    <w:rsid w:val="00224115"/>
    <w:rsid w:val="002245EA"/>
    <w:rsid w:val="00224E2F"/>
    <w:rsid w:val="0022504E"/>
    <w:rsid w:val="00225582"/>
    <w:rsid w:val="00225A3B"/>
    <w:rsid w:val="00225BB0"/>
    <w:rsid w:val="00226739"/>
    <w:rsid w:val="002272F6"/>
    <w:rsid w:val="00227725"/>
    <w:rsid w:val="00227E9E"/>
    <w:rsid w:val="00230BBB"/>
    <w:rsid w:val="00230BD4"/>
    <w:rsid w:val="0023102A"/>
    <w:rsid w:val="002310C9"/>
    <w:rsid w:val="002312F6"/>
    <w:rsid w:val="0023156C"/>
    <w:rsid w:val="002315CF"/>
    <w:rsid w:val="002315E4"/>
    <w:rsid w:val="002316C0"/>
    <w:rsid w:val="0023171A"/>
    <w:rsid w:val="00231AD0"/>
    <w:rsid w:val="00231B8B"/>
    <w:rsid w:val="0023225A"/>
    <w:rsid w:val="0023239B"/>
    <w:rsid w:val="0023240E"/>
    <w:rsid w:val="00232418"/>
    <w:rsid w:val="00232818"/>
    <w:rsid w:val="002328A4"/>
    <w:rsid w:val="00232BFD"/>
    <w:rsid w:val="00232E16"/>
    <w:rsid w:val="002330E2"/>
    <w:rsid w:val="00233105"/>
    <w:rsid w:val="0023371A"/>
    <w:rsid w:val="00233F60"/>
    <w:rsid w:val="00233F6F"/>
    <w:rsid w:val="002345ED"/>
    <w:rsid w:val="002347BA"/>
    <w:rsid w:val="002348AB"/>
    <w:rsid w:val="00234A31"/>
    <w:rsid w:val="00234F2B"/>
    <w:rsid w:val="002352CE"/>
    <w:rsid w:val="002357BF"/>
    <w:rsid w:val="00235DC9"/>
    <w:rsid w:val="00235E11"/>
    <w:rsid w:val="00236022"/>
    <w:rsid w:val="00236317"/>
    <w:rsid w:val="00236460"/>
    <w:rsid w:val="00236948"/>
    <w:rsid w:val="002369B9"/>
    <w:rsid w:val="00236D53"/>
    <w:rsid w:val="00236E9D"/>
    <w:rsid w:val="00236EE5"/>
    <w:rsid w:val="00237798"/>
    <w:rsid w:val="00237A8A"/>
    <w:rsid w:val="00237E3A"/>
    <w:rsid w:val="00240035"/>
    <w:rsid w:val="00240A0C"/>
    <w:rsid w:val="00240B11"/>
    <w:rsid w:val="00241030"/>
    <w:rsid w:val="002411A8"/>
    <w:rsid w:val="002412CD"/>
    <w:rsid w:val="00241734"/>
    <w:rsid w:val="00241AE1"/>
    <w:rsid w:val="00242711"/>
    <w:rsid w:val="00242997"/>
    <w:rsid w:val="00242BCD"/>
    <w:rsid w:val="00242C2B"/>
    <w:rsid w:val="00243318"/>
    <w:rsid w:val="00243464"/>
    <w:rsid w:val="00243D50"/>
    <w:rsid w:val="00244055"/>
    <w:rsid w:val="00244328"/>
    <w:rsid w:val="00244534"/>
    <w:rsid w:val="0024459B"/>
    <w:rsid w:val="00244DF8"/>
    <w:rsid w:val="00245140"/>
    <w:rsid w:val="00245EEA"/>
    <w:rsid w:val="0024646B"/>
    <w:rsid w:val="002466D4"/>
    <w:rsid w:val="00246ABB"/>
    <w:rsid w:val="00246CB8"/>
    <w:rsid w:val="002470B5"/>
    <w:rsid w:val="0024730C"/>
    <w:rsid w:val="00247BD2"/>
    <w:rsid w:val="00247DAE"/>
    <w:rsid w:val="002504CE"/>
    <w:rsid w:val="002509CD"/>
    <w:rsid w:val="00250B42"/>
    <w:rsid w:val="00250DD2"/>
    <w:rsid w:val="00250E44"/>
    <w:rsid w:val="0025128A"/>
    <w:rsid w:val="00251522"/>
    <w:rsid w:val="0025185B"/>
    <w:rsid w:val="00251CCA"/>
    <w:rsid w:val="00251EF7"/>
    <w:rsid w:val="00251F92"/>
    <w:rsid w:val="00252346"/>
    <w:rsid w:val="002523DD"/>
    <w:rsid w:val="00252757"/>
    <w:rsid w:val="00252BCA"/>
    <w:rsid w:val="00252DFC"/>
    <w:rsid w:val="00253098"/>
    <w:rsid w:val="00253663"/>
    <w:rsid w:val="00253766"/>
    <w:rsid w:val="00253CC6"/>
    <w:rsid w:val="00253DA4"/>
    <w:rsid w:val="0025478B"/>
    <w:rsid w:val="00254C55"/>
    <w:rsid w:val="00255058"/>
    <w:rsid w:val="002553C6"/>
    <w:rsid w:val="00255520"/>
    <w:rsid w:val="0025560B"/>
    <w:rsid w:val="002558CE"/>
    <w:rsid w:val="00255C37"/>
    <w:rsid w:val="002568A7"/>
    <w:rsid w:val="00256923"/>
    <w:rsid w:val="002569A5"/>
    <w:rsid w:val="00256D7E"/>
    <w:rsid w:val="00256E15"/>
    <w:rsid w:val="00257030"/>
    <w:rsid w:val="002579A0"/>
    <w:rsid w:val="00257AA5"/>
    <w:rsid w:val="0026116A"/>
    <w:rsid w:val="00261252"/>
    <w:rsid w:val="002612F7"/>
    <w:rsid w:val="0026143B"/>
    <w:rsid w:val="00261A7C"/>
    <w:rsid w:val="00261CA0"/>
    <w:rsid w:val="00261D58"/>
    <w:rsid w:val="0026237E"/>
    <w:rsid w:val="00262FA5"/>
    <w:rsid w:val="002631F6"/>
    <w:rsid w:val="002634D4"/>
    <w:rsid w:val="002637F3"/>
    <w:rsid w:val="00263F9F"/>
    <w:rsid w:val="00264270"/>
    <w:rsid w:val="0026449D"/>
    <w:rsid w:val="002647CE"/>
    <w:rsid w:val="00264B7D"/>
    <w:rsid w:val="002659AD"/>
    <w:rsid w:val="00265A5B"/>
    <w:rsid w:val="00266477"/>
    <w:rsid w:val="00266593"/>
    <w:rsid w:val="002669D0"/>
    <w:rsid w:val="00267110"/>
    <w:rsid w:val="002700C1"/>
    <w:rsid w:val="0027017D"/>
    <w:rsid w:val="002703BD"/>
    <w:rsid w:val="00270438"/>
    <w:rsid w:val="00270F02"/>
    <w:rsid w:val="002711C5"/>
    <w:rsid w:val="00271634"/>
    <w:rsid w:val="002716DB"/>
    <w:rsid w:val="00271A7D"/>
    <w:rsid w:val="00271CB7"/>
    <w:rsid w:val="00271DD1"/>
    <w:rsid w:val="002721E6"/>
    <w:rsid w:val="00272242"/>
    <w:rsid w:val="00272441"/>
    <w:rsid w:val="00272732"/>
    <w:rsid w:val="00272A66"/>
    <w:rsid w:val="00272BF8"/>
    <w:rsid w:val="00272D95"/>
    <w:rsid w:val="0027305E"/>
    <w:rsid w:val="00273596"/>
    <w:rsid w:val="00273777"/>
    <w:rsid w:val="00273AAD"/>
    <w:rsid w:val="00273F0D"/>
    <w:rsid w:val="00273F88"/>
    <w:rsid w:val="0027411F"/>
    <w:rsid w:val="002743F6"/>
    <w:rsid w:val="0027502E"/>
    <w:rsid w:val="00275258"/>
    <w:rsid w:val="00275311"/>
    <w:rsid w:val="00275B33"/>
    <w:rsid w:val="00275BD0"/>
    <w:rsid w:val="0027649B"/>
    <w:rsid w:val="00276587"/>
    <w:rsid w:val="00276865"/>
    <w:rsid w:val="00276E46"/>
    <w:rsid w:val="002770CA"/>
    <w:rsid w:val="00277183"/>
    <w:rsid w:val="002772BC"/>
    <w:rsid w:val="002774C7"/>
    <w:rsid w:val="0027765C"/>
    <w:rsid w:val="0027799F"/>
    <w:rsid w:val="002805CE"/>
    <w:rsid w:val="0028065A"/>
    <w:rsid w:val="00280691"/>
    <w:rsid w:val="00280C6C"/>
    <w:rsid w:val="002816E3"/>
    <w:rsid w:val="00281787"/>
    <w:rsid w:val="00281B85"/>
    <w:rsid w:val="00281C6A"/>
    <w:rsid w:val="00281ED9"/>
    <w:rsid w:val="002821C1"/>
    <w:rsid w:val="00282231"/>
    <w:rsid w:val="00282486"/>
    <w:rsid w:val="002824E0"/>
    <w:rsid w:val="00282888"/>
    <w:rsid w:val="00282E6E"/>
    <w:rsid w:val="00282E78"/>
    <w:rsid w:val="00283095"/>
    <w:rsid w:val="0028310B"/>
    <w:rsid w:val="0028317F"/>
    <w:rsid w:val="002834FE"/>
    <w:rsid w:val="0028381B"/>
    <w:rsid w:val="00283A84"/>
    <w:rsid w:val="00283ADA"/>
    <w:rsid w:val="00283FA0"/>
    <w:rsid w:val="0028414F"/>
    <w:rsid w:val="00284CFB"/>
    <w:rsid w:val="00284DA1"/>
    <w:rsid w:val="00284DA6"/>
    <w:rsid w:val="00285107"/>
    <w:rsid w:val="002853A9"/>
    <w:rsid w:val="0028551F"/>
    <w:rsid w:val="00285614"/>
    <w:rsid w:val="00285A4F"/>
    <w:rsid w:val="00285C18"/>
    <w:rsid w:val="0028630A"/>
    <w:rsid w:val="002863C2"/>
    <w:rsid w:val="002863CC"/>
    <w:rsid w:val="002864EA"/>
    <w:rsid w:val="00286EE8"/>
    <w:rsid w:val="0028709F"/>
    <w:rsid w:val="00287250"/>
    <w:rsid w:val="0028787B"/>
    <w:rsid w:val="00287895"/>
    <w:rsid w:val="00287A5B"/>
    <w:rsid w:val="00287D91"/>
    <w:rsid w:val="00287EB1"/>
    <w:rsid w:val="0029075D"/>
    <w:rsid w:val="002908D9"/>
    <w:rsid w:val="00290908"/>
    <w:rsid w:val="00290D1A"/>
    <w:rsid w:val="00290FC9"/>
    <w:rsid w:val="002915A0"/>
    <w:rsid w:val="00291C78"/>
    <w:rsid w:val="00291C93"/>
    <w:rsid w:val="002920A1"/>
    <w:rsid w:val="00292116"/>
    <w:rsid w:val="00292299"/>
    <w:rsid w:val="00292538"/>
    <w:rsid w:val="0029262A"/>
    <w:rsid w:val="0029289D"/>
    <w:rsid w:val="002928E6"/>
    <w:rsid w:val="00292A17"/>
    <w:rsid w:val="00292E35"/>
    <w:rsid w:val="00293606"/>
    <w:rsid w:val="00293889"/>
    <w:rsid w:val="00293BE1"/>
    <w:rsid w:val="00293D29"/>
    <w:rsid w:val="00293D81"/>
    <w:rsid w:val="00293F72"/>
    <w:rsid w:val="00294425"/>
    <w:rsid w:val="0029481B"/>
    <w:rsid w:val="00294CB5"/>
    <w:rsid w:val="0029586C"/>
    <w:rsid w:val="00295920"/>
    <w:rsid w:val="00295C65"/>
    <w:rsid w:val="00295E8D"/>
    <w:rsid w:val="00296155"/>
    <w:rsid w:val="002961F0"/>
    <w:rsid w:val="002967EA"/>
    <w:rsid w:val="00296B0E"/>
    <w:rsid w:val="00296BC0"/>
    <w:rsid w:val="00296BDE"/>
    <w:rsid w:val="00296D4F"/>
    <w:rsid w:val="00296D9B"/>
    <w:rsid w:val="00297160"/>
    <w:rsid w:val="00297B57"/>
    <w:rsid w:val="00297FDC"/>
    <w:rsid w:val="002A0263"/>
    <w:rsid w:val="002A06BD"/>
    <w:rsid w:val="002A0B29"/>
    <w:rsid w:val="002A0E91"/>
    <w:rsid w:val="002A1213"/>
    <w:rsid w:val="002A1886"/>
    <w:rsid w:val="002A1972"/>
    <w:rsid w:val="002A1D2F"/>
    <w:rsid w:val="002A24C8"/>
    <w:rsid w:val="002A2628"/>
    <w:rsid w:val="002A2B25"/>
    <w:rsid w:val="002A2EFE"/>
    <w:rsid w:val="002A306E"/>
    <w:rsid w:val="002A319C"/>
    <w:rsid w:val="002A3698"/>
    <w:rsid w:val="002A3941"/>
    <w:rsid w:val="002A39D0"/>
    <w:rsid w:val="002A3ABE"/>
    <w:rsid w:val="002A3B98"/>
    <w:rsid w:val="002A3FDD"/>
    <w:rsid w:val="002A4101"/>
    <w:rsid w:val="002A4568"/>
    <w:rsid w:val="002A457B"/>
    <w:rsid w:val="002A4920"/>
    <w:rsid w:val="002A5112"/>
    <w:rsid w:val="002A56D2"/>
    <w:rsid w:val="002A5B57"/>
    <w:rsid w:val="002A5BB1"/>
    <w:rsid w:val="002A5D21"/>
    <w:rsid w:val="002A5E06"/>
    <w:rsid w:val="002A5E45"/>
    <w:rsid w:val="002A5E46"/>
    <w:rsid w:val="002A6404"/>
    <w:rsid w:val="002A650C"/>
    <w:rsid w:val="002A6B01"/>
    <w:rsid w:val="002A6B41"/>
    <w:rsid w:val="002A704F"/>
    <w:rsid w:val="002A75F3"/>
    <w:rsid w:val="002A7998"/>
    <w:rsid w:val="002B0471"/>
    <w:rsid w:val="002B096F"/>
    <w:rsid w:val="002B0DDB"/>
    <w:rsid w:val="002B0E2C"/>
    <w:rsid w:val="002B0EE0"/>
    <w:rsid w:val="002B0EFC"/>
    <w:rsid w:val="002B166C"/>
    <w:rsid w:val="002B193A"/>
    <w:rsid w:val="002B1B3B"/>
    <w:rsid w:val="002B2213"/>
    <w:rsid w:val="002B2311"/>
    <w:rsid w:val="002B24AE"/>
    <w:rsid w:val="002B285E"/>
    <w:rsid w:val="002B28E6"/>
    <w:rsid w:val="002B2ADA"/>
    <w:rsid w:val="002B301E"/>
    <w:rsid w:val="002B3D5D"/>
    <w:rsid w:val="002B42DF"/>
    <w:rsid w:val="002B447E"/>
    <w:rsid w:val="002B4500"/>
    <w:rsid w:val="002B519A"/>
    <w:rsid w:val="002B58D3"/>
    <w:rsid w:val="002B5ABC"/>
    <w:rsid w:val="002B6D92"/>
    <w:rsid w:val="002B7042"/>
    <w:rsid w:val="002B7BBC"/>
    <w:rsid w:val="002B7C55"/>
    <w:rsid w:val="002B7FBF"/>
    <w:rsid w:val="002C0620"/>
    <w:rsid w:val="002C0927"/>
    <w:rsid w:val="002C0D79"/>
    <w:rsid w:val="002C0DF0"/>
    <w:rsid w:val="002C0E52"/>
    <w:rsid w:val="002C192C"/>
    <w:rsid w:val="002C2293"/>
    <w:rsid w:val="002C26EA"/>
    <w:rsid w:val="002C271C"/>
    <w:rsid w:val="002C2E72"/>
    <w:rsid w:val="002C3253"/>
    <w:rsid w:val="002C43ED"/>
    <w:rsid w:val="002C4BEA"/>
    <w:rsid w:val="002C4D00"/>
    <w:rsid w:val="002C552C"/>
    <w:rsid w:val="002C571B"/>
    <w:rsid w:val="002C5A0F"/>
    <w:rsid w:val="002C5ABF"/>
    <w:rsid w:val="002C5F8D"/>
    <w:rsid w:val="002C6276"/>
    <w:rsid w:val="002C67C6"/>
    <w:rsid w:val="002C68E8"/>
    <w:rsid w:val="002C73AA"/>
    <w:rsid w:val="002C7761"/>
    <w:rsid w:val="002C786D"/>
    <w:rsid w:val="002C7B39"/>
    <w:rsid w:val="002D0187"/>
    <w:rsid w:val="002D0316"/>
    <w:rsid w:val="002D065A"/>
    <w:rsid w:val="002D080D"/>
    <w:rsid w:val="002D13BE"/>
    <w:rsid w:val="002D1BB9"/>
    <w:rsid w:val="002D1BE3"/>
    <w:rsid w:val="002D1D9D"/>
    <w:rsid w:val="002D1F43"/>
    <w:rsid w:val="002D206A"/>
    <w:rsid w:val="002D21CF"/>
    <w:rsid w:val="002D22B7"/>
    <w:rsid w:val="002D23EA"/>
    <w:rsid w:val="002D25FF"/>
    <w:rsid w:val="002D32EA"/>
    <w:rsid w:val="002D39D6"/>
    <w:rsid w:val="002D3ABC"/>
    <w:rsid w:val="002D4160"/>
    <w:rsid w:val="002D423E"/>
    <w:rsid w:val="002D4A68"/>
    <w:rsid w:val="002D4BE5"/>
    <w:rsid w:val="002D50EB"/>
    <w:rsid w:val="002D5190"/>
    <w:rsid w:val="002D52CA"/>
    <w:rsid w:val="002D5418"/>
    <w:rsid w:val="002D5502"/>
    <w:rsid w:val="002D5FE6"/>
    <w:rsid w:val="002D648E"/>
    <w:rsid w:val="002D674F"/>
    <w:rsid w:val="002D6BE1"/>
    <w:rsid w:val="002D6C23"/>
    <w:rsid w:val="002D6C3B"/>
    <w:rsid w:val="002D7013"/>
    <w:rsid w:val="002D7045"/>
    <w:rsid w:val="002D7159"/>
    <w:rsid w:val="002D7391"/>
    <w:rsid w:val="002D78FB"/>
    <w:rsid w:val="002D79A1"/>
    <w:rsid w:val="002D7CA8"/>
    <w:rsid w:val="002D7D60"/>
    <w:rsid w:val="002D7ECE"/>
    <w:rsid w:val="002E00A9"/>
    <w:rsid w:val="002E075A"/>
    <w:rsid w:val="002E0776"/>
    <w:rsid w:val="002E0CC2"/>
    <w:rsid w:val="002E11B4"/>
    <w:rsid w:val="002E14B5"/>
    <w:rsid w:val="002E150F"/>
    <w:rsid w:val="002E1608"/>
    <w:rsid w:val="002E1812"/>
    <w:rsid w:val="002E19BE"/>
    <w:rsid w:val="002E1CC8"/>
    <w:rsid w:val="002E2716"/>
    <w:rsid w:val="002E29FD"/>
    <w:rsid w:val="002E2A96"/>
    <w:rsid w:val="002E2FFC"/>
    <w:rsid w:val="002E35C1"/>
    <w:rsid w:val="002E397D"/>
    <w:rsid w:val="002E3B46"/>
    <w:rsid w:val="002E40DA"/>
    <w:rsid w:val="002E4747"/>
    <w:rsid w:val="002E48E3"/>
    <w:rsid w:val="002E4A5D"/>
    <w:rsid w:val="002E5434"/>
    <w:rsid w:val="002E56B9"/>
    <w:rsid w:val="002E6401"/>
    <w:rsid w:val="002E648A"/>
    <w:rsid w:val="002E66BD"/>
    <w:rsid w:val="002E6C32"/>
    <w:rsid w:val="002E7932"/>
    <w:rsid w:val="002E7EA9"/>
    <w:rsid w:val="002E7F56"/>
    <w:rsid w:val="002F05DF"/>
    <w:rsid w:val="002F0640"/>
    <w:rsid w:val="002F0937"/>
    <w:rsid w:val="002F0DC1"/>
    <w:rsid w:val="002F0E42"/>
    <w:rsid w:val="002F1064"/>
    <w:rsid w:val="002F17B4"/>
    <w:rsid w:val="002F1DFB"/>
    <w:rsid w:val="002F2003"/>
    <w:rsid w:val="002F20AC"/>
    <w:rsid w:val="002F2163"/>
    <w:rsid w:val="002F29B0"/>
    <w:rsid w:val="002F2BDA"/>
    <w:rsid w:val="002F2C1D"/>
    <w:rsid w:val="002F2E93"/>
    <w:rsid w:val="002F2EB9"/>
    <w:rsid w:val="002F373F"/>
    <w:rsid w:val="002F3D7E"/>
    <w:rsid w:val="002F3FEB"/>
    <w:rsid w:val="002F41E9"/>
    <w:rsid w:val="002F4376"/>
    <w:rsid w:val="002F4773"/>
    <w:rsid w:val="002F4BF3"/>
    <w:rsid w:val="002F550F"/>
    <w:rsid w:val="002F564F"/>
    <w:rsid w:val="002F58C9"/>
    <w:rsid w:val="002F5A4B"/>
    <w:rsid w:val="002F5D21"/>
    <w:rsid w:val="002F606B"/>
    <w:rsid w:val="002F6331"/>
    <w:rsid w:val="002F633C"/>
    <w:rsid w:val="002F6712"/>
    <w:rsid w:val="002F6B9A"/>
    <w:rsid w:val="002F7197"/>
    <w:rsid w:val="002F77D9"/>
    <w:rsid w:val="002F7CBF"/>
    <w:rsid w:val="003001BC"/>
    <w:rsid w:val="00300975"/>
    <w:rsid w:val="00300C6F"/>
    <w:rsid w:val="003015B6"/>
    <w:rsid w:val="00301A80"/>
    <w:rsid w:val="00301F82"/>
    <w:rsid w:val="00301FE0"/>
    <w:rsid w:val="003023A7"/>
    <w:rsid w:val="0030299D"/>
    <w:rsid w:val="00302DA8"/>
    <w:rsid w:val="00304171"/>
    <w:rsid w:val="003047BE"/>
    <w:rsid w:val="00304865"/>
    <w:rsid w:val="003051EC"/>
    <w:rsid w:val="003055B0"/>
    <w:rsid w:val="00305C98"/>
    <w:rsid w:val="00306955"/>
    <w:rsid w:val="0030695E"/>
    <w:rsid w:val="00306A86"/>
    <w:rsid w:val="00306A87"/>
    <w:rsid w:val="00306BDD"/>
    <w:rsid w:val="003075B3"/>
    <w:rsid w:val="003079E4"/>
    <w:rsid w:val="00307D36"/>
    <w:rsid w:val="0031018B"/>
    <w:rsid w:val="00310DB8"/>
    <w:rsid w:val="00310DBC"/>
    <w:rsid w:val="00311122"/>
    <w:rsid w:val="003112D2"/>
    <w:rsid w:val="003114D3"/>
    <w:rsid w:val="00311683"/>
    <w:rsid w:val="00311CE1"/>
    <w:rsid w:val="00311D48"/>
    <w:rsid w:val="00311F24"/>
    <w:rsid w:val="0031259E"/>
    <w:rsid w:val="00312605"/>
    <w:rsid w:val="003129B6"/>
    <w:rsid w:val="00312A7A"/>
    <w:rsid w:val="00312CA9"/>
    <w:rsid w:val="00312F9A"/>
    <w:rsid w:val="0031317F"/>
    <w:rsid w:val="0031345A"/>
    <w:rsid w:val="00313D72"/>
    <w:rsid w:val="00313F3C"/>
    <w:rsid w:val="00314095"/>
    <w:rsid w:val="0031434E"/>
    <w:rsid w:val="00314B55"/>
    <w:rsid w:val="00314F11"/>
    <w:rsid w:val="00314F75"/>
    <w:rsid w:val="00315037"/>
    <w:rsid w:val="00315041"/>
    <w:rsid w:val="0031505E"/>
    <w:rsid w:val="003151AB"/>
    <w:rsid w:val="0031530C"/>
    <w:rsid w:val="003155D3"/>
    <w:rsid w:val="003157AF"/>
    <w:rsid w:val="00315BAB"/>
    <w:rsid w:val="003162BC"/>
    <w:rsid w:val="00316581"/>
    <w:rsid w:val="003165ED"/>
    <w:rsid w:val="00316A1B"/>
    <w:rsid w:val="0031703B"/>
    <w:rsid w:val="00317169"/>
    <w:rsid w:val="00317788"/>
    <w:rsid w:val="00317834"/>
    <w:rsid w:val="00317896"/>
    <w:rsid w:val="003179BA"/>
    <w:rsid w:val="00317D19"/>
    <w:rsid w:val="00317F94"/>
    <w:rsid w:val="003204FD"/>
    <w:rsid w:val="00320775"/>
    <w:rsid w:val="00320841"/>
    <w:rsid w:val="003208AC"/>
    <w:rsid w:val="003210E9"/>
    <w:rsid w:val="00321184"/>
    <w:rsid w:val="003211F3"/>
    <w:rsid w:val="00321712"/>
    <w:rsid w:val="00321789"/>
    <w:rsid w:val="0032189E"/>
    <w:rsid w:val="00321997"/>
    <w:rsid w:val="00321B21"/>
    <w:rsid w:val="00321ED9"/>
    <w:rsid w:val="003222BA"/>
    <w:rsid w:val="0032287A"/>
    <w:rsid w:val="00322DDA"/>
    <w:rsid w:val="00323240"/>
    <w:rsid w:val="00323526"/>
    <w:rsid w:val="00323555"/>
    <w:rsid w:val="003237F5"/>
    <w:rsid w:val="00323819"/>
    <w:rsid w:val="003240D6"/>
    <w:rsid w:val="00324796"/>
    <w:rsid w:val="00324AB5"/>
    <w:rsid w:val="00325323"/>
    <w:rsid w:val="00325371"/>
    <w:rsid w:val="0032538B"/>
    <w:rsid w:val="00325878"/>
    <w:rsid w:val="003258A4"/>
    <w:rsid w:val="00326B65"/>
    <w:rsid w:val="00326B9D"/>
    <w:rsid w:val="00326BF6"/>
    <w:rsid w:val="00326ECF"/>
    <w:rsid w:val="00327033"/>
    <w:rsid w:val="00327152"/>
    <w:rsid w:val="00327C34"/>
    <w:rsid w:val="00327DEF"/>
    <w:rsid w:val="00330063"/>
    <w:rsid w:val="003305BD"/>
    <w:rsid w:val="00330745"/>
    <w:rsid w:val="00330AE9"/>
    <w:rsid w:val="00330DA2"/>
    <w:rsid w:val="003311DF"/>
    <w:rsid w:val="0033140F"/>
    <w:rsid w:val="003316C4"/>
    <w:rsid w:val="00331B5C"/>
    <w:rsid w:val="00331E01"/>
    <w:rsid w:val="00331FE8"/>
    <w:rsid w:val="0033204E"/>
    <w:rsid w:val="003321A8"/>
    <w:rsid w:val="003327DA"/>
    <w:rsid w:val="003329BC"/>
    <w:rsid w:val="00332ABE"/>
    <w:rsid w:val="00332F1C"/>
    <w:rsid w:val="003332EE"/>
    <w:rsid w:val="0033336F"/>
    <w:rsid w:val="00333423"/>
    <w:rsid w:val="00333560"/>
    <w:rsid w:val="0033370F"/>
    <w:rsid w:val="00333747"/>
    <w:rsid w:val="00333A4A"/>
    <w:rsid w:val="00333C6B"/>
    <w:rsid w:val="00334021"/>
    <w:rsid w:val="00334910"/>
    <w:rsid w:val="00335404"/>
    <w:rsid w:val="00335C26"/>
    <w:rsid w:val="00335CFB"/>
    <w:rsid w:val="00336573"/>
    <w:rsid w:val="003365D5"/>
    <w:rsid w:val="003368CE"/>
    <w:rsid w:val="00336C46"/>
    <w:rsid w:val="0033716D"/>
    <w:rsid w:val="00337390"/>
    <w:rsid w:val="00337AA6"/>
    <w:rsid w:val="00337D40"/>
    <w:rsid w:val="00337D42"/>
    <w:rsid w:val="00337DDD"/>
    <w:rsid w:val="00337E14"/>
    <w:rsid w:val="00340330"/>
    <w:rsid w:val="00340380"/>
    <w:rsid w:val="00340645"/>
    <w:rsid w:val="003406C0"/>
    <w:rsid w:val="00340AB5"/>
    <w:rsid w:val="00340CF2"/>
    <w:rsid w:val="00340E1F"/>
    <w:rsid w:val="00340F26"/>
    <w:rsid w:val="00341328"/>
    <w:rsid w:val="0034166A"/>
    <w:rsid w:val="00341728"/>
    <w:rsid w:val="0034197C"/>
    <w:rsid w:val="00341FF6"/>
    <w:rsid w:val="003421BB"/>
    <w:rsid w:val="00343154"/>
    <w:rsid w:val="003431A8"/>
    <w:rsid w:val="003432B4"/>
    <w:rsid w:val="003435E0"/>
    <w:rsid w:val="00343C57"/>
    <w:rsid w:val="00344183"/>
    <w:rsid w:val="0034446E"/>
    <w:rsid w:val="0034479A"/>
    <w:rsid w:val="00344C06"/>
    <w:rsid w:val="00344EC8"/>
    <w:rsid w:val="00345506"/>
    <w:rsid w:val="00345644"/>
    <w:rsid w:val="003456F6"/>
    <w:rsid w:val="00345763"/>
    <w:rsid w:val="00345CBA"/>
    <w:rsid w:val="00345CCD"/>
    <w:rsid w:val="00346264"/>
    <w:rsid w:val="003466F9"/>
    <w:rsid w:val="00346A1E"/>
    <w:rsid w:val="003475A3"/>
    <w:rsid w:val="00347630"/>
    <w:rsid w:val="00350087"/>
    <w:rsid w:val="003500F5"/>
    <w:rsid w:val="0035023E"/>
    <w:rsid w:val="00350553"/>
    <w:rsid w:val="003509CE"/>
    <w:rsid w:val="00350EE3"/>
    <w:rsid w:val="00350FDD"/>
    <w:rsid w:val="003517D3"/>
    <w:rsid w:val="00351CEE"/>
    <w:rsid w:val="00351DD0"/>
    <w:rsid w:val="00352766"/>
    <w:rsid w:val="00352A76"/>
    <w:rsid w:val="00352A86"/>
    <w:rsid w:val="00352BC0"/>
    <w:rsid w:val="00352D51"/>
    <w:rsid w:val="00352E09"/>
    <w:rsid w:val="00353544"/>
    <w:rsid w:val="003535E4"/>
    <w:rsid w:val="00353C67"/>
    <w:rsid w:val="0035439A"/>
    <w:rsid w:val="00354841"/>
    <w:rsid w:val="0035485F"/>
    <w:rsid w:val="00354A0B"/>
    <w:rsid w:val="00354CD0"/>
    <w:rsid w:val="003555FE"/>
    <w:rsid w:val="00355BC3"/>
    <w:rsid w:val="00356CCB"/>
    <w:rsid w:val="00356EFA"/>
    <w:rsid w:val="003571A3"/>
    <w:rsid w:val="0035752F"/>
    <w:rsid w:val="00357853"/>
    <w:rsid w:val="00357D54"/>
    <w:rsid w:val="00357FB3"/>
    <w:rsid w:val="0036005C"/>
    <w:rsid w:val="00360094"/>
    <w:rsid w:val="003604F7"/>
    <w:rsid w:val="00360941"/>
    <w:rsid w:val="00360A3F"/>
    <w:rsid w:val="00360F70"/>
    <w:rsid w:val="003610E0"/>
    <w:rsid w:val="00361308"/>
    <w:rsid w:val="00361705"/>
    <w:rsid w:val="00361EB0"/>
    <w:rsid w:val="00361F9F"/>
    <w:rsid w:val="0036202F"/>
    <w:rsid w:val="00362107"/>
    <w:rsid w:val="00362242"/>
    <w:rsid w:val="00362F93"/>
    <w:rsid w:val="00363609"/>
    <w:rsid w:val="0036362D"/>
    <w:rsid w:val="00363D8D"/>
    <w:rsid w:val="0036410A"/>
    <w:rsid w:val="0036420B"/>
    <w:rsid w:val="0036421D"/>
    <w:rsid w:val="003642E8"/>
    <w:rsid w:val="003645A1"/>
    <w:rsid w:val="00364606"/>
    <w:rsid w:val="003646FC"/>
    <w:rsid w:val="00364C12"/>
    <w:rsid w:val="00365499"/>
    <w:rsid w:val="00365965"/>
    <w:rsid w:val="003659A8"/>
    <w:rsid w:val="00365BF5"/>
    <w:rsid w:val="00366453"/>
    <w:rsid w:val="00366AC7"/>
    <w:rsid w:val="0036719E"/>
    <w:rsid w:val="003675F0"/>
    <w:rsid w:val="00367604"/>
    <w:rsid w:val="00367EDD"/>
    <w:rsid w:val="003700EB"/>
    <w:rsid w:val="00370257"/>
    <w:rsid w:val="00370635"/>
    <w:rsid w:val="003707C0"/>
    <w:rsid w:val="00371183"/>
    <w:rsid w:val="00371551"/>
    <w:rsid w:val="00371616"/>
    <w:rsid w:val="003717E1"/>
    <w:rsid w:val="00371AA9"/>
    <w:rsid w:val="00371E5E"/>
    <w:rsid w:val="00372B02"/>
    <w:rsid w:val="00372B50"/>
    <w:rsid w:val="00372D38"/>
    <w:rsid w:val="00373260"/>
    <w:rsid w:val="00373265"/>
    <w:rsid w:val="003738A9"/>
    <w:rsid w:val="00373B1D"/>
    <w:rsid w:val="00373C52"/>
    <w:rsid w:val="00374307"/>
    <w:rsid w:val="00374B81"/>
    <w:rsid w:val="00374BFD"/>
    <w:rsid w:val="00374DFB"/>
    <w:rsid w:val="0037548C"/>
    <w:rsid w:val="00375AE5"/>
    <w:rsid w:val="00375EC5"/>
    <w:rsid w:val="0037611E"/>
    <w:rsid w:val="00376156"/>
    <w:rsid w:val="003766F1"/>
    <w:rsid w:val="00376729"/>
    <w:rsid w:val="00376A06"/>
    <w:rsid w:val="003770CA"/>
    <w:rsid w:val="003771FA"/>
    <w:rsid w:val="00377218"/>
    <w:rsid w:val="0037744A"/>
    <w:rsid w:val="00377895"/>
    <w:rsid w:val="003779B1"/>
    <w:rsid w:val="00380221"/>
    <w:rsid w:val="0038035E"/>
    <w:rsid w:val="00380705"/>
    <w:rsid w:val="003808D2"/>
    <w:rsid w:val="00380C62"/>
    <w:rsid w:val="00380EE8"/>
    <w:rsid w:val="00380FA5"/>
    <w:rsid w:val="0038118D"/>
    <w:rsid w:val="00381527"/>
    <w:rsid w:val="003816AB"/>
    <w:rsid w:val="003816DC"/>
    <w:rsid w:val="003818D0"/>
    <w:rsid w:val="00381CF7"/>
    <w:rsid w:val="00381FB3"/>
    <w:rsid w:val="00382052"/>
    <w:rsid w:val="003820FA"/>
    <w:rsid w:val="0038267F"/>
    <w:rsid w:val="003828D2"/>
    <w:rsid w:val="00382BBB"/>
    <w:rsid w:val="00382DD5"/>
    <w:rsid w:val="00382EE3"/>
    <w:rsid w:val="00382FA0"/>
    <w:rsid w:val="003830F8"/>
    <w:rsid w:val="00383347"/>
    <w:rsid w:val="00383A95"/>
    <w:rsid w:val="00383F3D"/>
    <w:rsid w:val="003840D0"/>
    <w:rsid w:val="0038438A"/>
    <w:rsid w:val="003844BA"/>
    <w:rsid w:val="00384581"/>
    <w:rsid w:val="0038466F"/>
    <w:rsid w:val="003846AD"/>
    <w:rsid w:val="00384700"/>
    <w:rsid w:val="003848FB"/>
    <w:rsid w:val="00385448"/>
    <w:rsid w:val="0038580A"/>
    <w:rsid w:val="00385C96"/>
    <w:rsid w:val="00386404"/>
    <w:rsid w:val="0038644F"/>
    <w:rsid w:val="00386EFA"/>
    <w:rsid w:val="003875FD"/>
    <w:rsid w:val="00390287"/>
    <w:rsid w:val="003905D3"/>
    <w:rsid w:val="0039060C"/>
    <w:rsid w:val="00390B79"/>
    <w:rsid w:val="00390E4B"/>
    <w:rsid w:val="00390F0F"/>
    <w:rsid w:val="00390F81"/>
    <w:rsid w:val="003911BD"/>
    <w:rsid w:val="0039123C"/>
    <w:rsid w:val="003912F2"/>
    <w:rsid w:val="003916C1"/>
    <w:rsid w:val="003916D4"/>
    <w:rsid w:val="00391885"/>
    <w:rsid w:val="00391C95"/>
    <w:rsid w:val="00392411"/>
    <w:rsid w:val="00392568"/>
    <w:rsid w:val="003927F9"/>
    <w:rsid w:val="00392A53"/>
    <w:rsid w:val="00392DF1"/>
    <w:rsid w:val="00392F72"/>
    <w:rsid w:val="00392FCF"/>
    <w:rsid w:val="003932BA"/>
    <w:rsid w:val="00393F7E"/>
    <w:rsid w:val="00393FB1"/>
    <w:rsid w:val="00394563"/>
    <w:rsid w:val="003946A3"/>
    <w:rsid w:val="00394AE8"/>
    <w:rsid w:val="00394EB9"/>
    <w:rsid w:val="0039519F"/>
    <w:rsid w:val="0039533A"/>
    <w:rsid w:val="0039547C"/>
    <w:rsid w:val="003955F9"/>
    <w:rsid w:val="00395601"/>
    <w:rsid w:val="00395F15"/>
    <w:rsid w:val="0039643B"/>
    <w:rsid w:val="00396450"/>
    <w:rsid w:val="00396811"/>
    <w:rsid w:val="0039682D"/>
    <w:rsid w:val="003968C9"/>
    <w:rsid w:val="003968E9"/>
    <w:rsid w:val="00396AB9"/>
    <w:rsid w:val="00397375"/>
    <w:rsid w:val="00397486"/>
    <w:rsid w:val="00397A90"/>
    <w:rsid w:val="003A015B"/>
    <w:rsid w:val="003A0718"/>
    <w:rsid w:val="003A0A31"/>
    <w:rsid w:val="003A0C24"/>
    <w:rsid w:val="003A0F8E"/>
    <w:rsid w:val="003A10FE"/>
    <w:rsid w:val="003A122A"/>
    <w:rsid w:val="003A23B6"/>
    <w:rsid w:val="003A26B3"/>
    <w:rsid w:val="003A2ABF"/>
    <w:rsid w:val="003A30DA"/>
    <w:rsid w:val="003A3281"/>
    <w:rsid w:val="003A329D"/>
    <w:rsid w:val="003A32A3"/>
    <w:rsid w:val="003A3596"/>
    <w:rsid w:val="003A3FEE"/>
    <w:rsid w:val="003A4162"/>
    <w:rsid w:val="003A4408"/>
    <w:rsid w:val="003A45C0"/>
    <w:rsid w:val="003A4F3A"/>
    <w:rsid w:val="003A5088"/>
    <w:rsid w:val="003A570A"/>
    <w:rsid w:val="003A5872"/>
    <w:rsid w:val="003A5A7B"/>
    <w:rsid w:val="003A5AE1"/>
    <w:rsid w:val="003A5BD1"/>
    <w:rsid w:val="003A5DD0"/>
    <w:rsid w:val="003A616F"/>
    <w:rsid w:val="003A6473"/>
    <w:rsid w:val="003A6738"/>
    <w:rsid w:val="003A6BE0"/>
    <w:rsid w:val="003A6CC9"/>
    <w:rsid w:val="003A6ED5"/>
    <w:rsid w:val="003A6F44"/>
    <w:rsid w:val="003A71C6"/>
    <w:rsid w:val="003A7324"/>
    <w:rsid w:val="003A73A4"/>
    <w:rsid w:val="003A73C6"/>
    <w:rsid w:val="003A7C9B"/>
    <w:rsid w:val="003B0AC3"/>
    <w:rsid w:val="003B0CD5"/>
    <w:rsid w:val="003B0E3D"/>
    <w:rsid w:val="003B1365"/>
    <w:rsid w:val="003B1453"/>
    <w:rsid w:val="003B18CC"/>
    <w:rsid w:val="003B25FD"/>
    <w:rsid w:val="003B3449"/>
    <w:rsid w:val="003B3C43"/>
    <w:rsid w:val="003B3CC4"/>
    <w:rsid w:val="003B3FC9"/>
    <w:rsid w:val="003B502C"/>
    <w:rsid w:val="003B5113"/>
    <w:rsid w:val="003B57D6"/>
    <w:rsid w:val="003B594C"/>
    <w:rsid w:val="003B5A86"/>
    <w:rsid w:val="003B5D32"/>
    <w:rsid w:val="003B5FCD"/>
    <w:rsid w:val="003B61B5"/>
    <w:rsid w:val="003B655B"/>
    <w:rsid w:val="003B6F81"/>
    <w:rsid w:val="003B6FED"/>
    <w:rsid w:val="003B6FF3"/>
    <w:rsid w:val="003B729E"/>
    <w:rsid w:val="003B7362"/>
    <w:rsid w:val="003B7FCD"/>
    <w:rsid w:val="003C001F"/>
    <w:rsid w:val="003C0120"/>
    <w:rsid w:val="003C050B"/>
    <w:rsid w:val="003C05C0"/>
    <w:rsid w:val="003C0722"/>
    <w:rsid w:val="003C0B08"/>
    <w:rsid w:val="003C0D90"/>
    <w:rsid w:val="003C1140"/>
    <w:rsid w:val="003C11F5"/>
    <w:rsid w:val="003C1DA0"/>
    <w:rsid w:val="003C2A0D"/>
    <w:rsid w:val="003C2AE7"/>
    <w:rsid w:val="003C2FB9"/>
    <w:rsid w:val="003C314C"/>
    <w:rsid w:val="003C32B5"/>
    <w:rsid w:val="003C33E3"/>
    <w:rsid w:val="003C3978"/>
    <w:rsid w:val="003C3B1C"/>
    <w:rsid w:val="003C3CFB"/>
    <w:rsid w:val="003C4489"/>
    <w:rsid w:val="003C45A5"/>
    <w:rsid w:val="003C45BC"/>
    <w:rsid w:val="003C4946"/>
    <w:rsid w:val="003C4EBA"/>
    <w:rsid w:val="003C4F71"/>
    <w:rsid w:val="003C56F4"/>
    <w:rsid w:val="003C5CED"/>
    <w:rsid w:val="003C5DBF"/>
    <w:rsid w:val="003C6362"/>
    <w:rsid w:val="003C6E6A"/>
    <w:rsid w:val="003C7DA7"/>
    <w:rsid w:val="003D010B"/>
    <w:rsid w:val="003D02BE"/>
    <w:rsid w:val="003D0407"/>
    <w:rsid w:val="003D0D3F"/>
    <w:rsid w:val="003D1154"/>
    <w:rsid w:val="003D12E9"/>
    <w:rsid w:val="003D13AB"/>
    <w:rsid w:val="003D18CF"/>
    <w:rsid w:val="003D1935"/>
    <w:rsid w:val="003D1ABE"/>
    <w:rsid w:val="003D1B09"/>
    <w:rsid w:val="003D1B6E"/>
    <w:rsid w:val="003D1BC6"/>
    <w:rsid w:val="003D2613"/>
    <w:rsid w:val="003D2A8A"/>
    <w:rsid w:val="003D2C96"/>
    <w:rsid w:val="003D3322"/>
    <w:rsid w:val="003D356C"/>
    <w:rsid w:val="003D3EEE"/>
    <w:rsid w:val="003D43BE"/>
    <w:rsid w:val="003D450C"/>
    <w:rsid w:val="003D4541"/>
    <w:rsid w:val="003D4586"/>
    <w:rsid w:val="003D47F0"/>
    <w:rsid w:val="003D492E"/>
    <w:rsid w:val="003D4B06"/>
    <w:rsid w:val="003D4EA9"/>
    <w:rsid w:val="003D4FE4"/>
    <w:rsid w:val="003D512F"/>
    <w:rsid w:val="003D549E"/>
    <w:rsid w:val="003D5730"/>
    <w:rsid w:val="003D615C"/>
    <w:rsid w:val="003D6173"/>
    <w:rsid w:val="003D654D"/>
    <w:rsid w:val="003D6777"/>
    <w:rsid w:val="003D6F4D"/>
    <w:rsid w:val="003D7191"/>
    <w:rsid w:val="003D74D6"/>
    <w:rsid w:val="003D75A1"/>
    <w:rsid w:val="003D7739"/>
    <w:rsid w:val="003D7D42"/>
    <w:rsid w:val="003E01E0"/>
    <w:rsid w:val="003E1063"/>
    <w:rsid w:val="003E10D9"/>
    <w:rsid w:val="003E132C"/>
    <w:rsid w:val="003E1392"/>
    <w:rsid w:val="003E1DB7"/>
    <w:rsid w:val="003E1F91"/>
    <w:rsid w:val="003E240A"/>
    <w:rsid w:val="003E271B"/>
    <w:rsid w:val="003E27F6"/>
    <w:rsid w:val="003E29F4"/>
    <w:rsid w:val="003E2BBE"/>
    <w:rsid w:val="003E2DE4"/>
    <w:rsid w:val="003E2F08"/>
    <w:rsid w:val="003E3127"/>
    <w:rsid w:val="003E33E5"/>
    <w:rsid w:val="003E38B4"/>
    <w:rsid w:val="003E3A85"/>
    <w:rsid w:val="003E3E7D"/>
    <w:rsid w:val="003E3F54"/>
    <w:rsid w:val="003E4654"/>
    <w:rsid w:val="003E467F"/>
    <w:rsid w:val="003E46DE"/>
    <w:rsid w:val="003E48F7"/>
    <w:rsid w:val="003E497E"/>
    <w:rsid w:val="003E4D80"/>
    <w:rsid w:val="003E543B"/>
    <w:rsid w:val="003E5A28"/>
    <w:rsid w:val="003E5A32"/>
    <w:rsid w:val="003E5AB8"/>
    <w:rsid w:val="003E606C"/>
    <w:rsid w:val="003E64AC"/>
    <w:rsid w:val="003E67D4"/>
    <w:rsid w:val="003E680E"/>
    <w:rsid w:val="003E6AAC"/>
    <w:rsid w:val="003E6B83"/>
    <w:rsid w:val="003E6C4F"/>
    <w:rsid w:val="003E6CB8"/>
    <w:rsid w:val="003E7351"/>
    <w:rsid w:val="003E773D"/>
    <w:rsid w:val="003E7981"/>
    <w:rsid w:val="003E7AA2"/>
    <w:rsid w:val="003E7D2D"/>
    <w:rsid w:val="003E7E84"/>
    <w:rsid w:val="003F03A7"/>
    <w:rsid w:val="003F1089"/>
    <w:rsid w:val="003F1103"/>
    <w:rsid w:val="003F1609"/>
    <w:rsid w:val="003F1850"/>
    <w:rsid w:val="003F1A47"/>
    <w:rsid w:val="003F1A7C"/>
    <w:rsid w:val="003F1A94"/>
    <w:rsid w:val="003F23C1"/>
    <w:rsid w:val="003F29E2"/>
    <w:rsid w:val="003F2B70"/>
    <w:rsid w:val="003F2D89"/>
    <w:rsid w:val="003F2FBB"/>
    <w:rsid w:val="003F3473"/>
    <w:rsid w:val="003F37E5"/>
    <w:rsid w:val="003F40F8"/>
    <w:rsid w:val="003F4475"/>
    <w:rsid w:val="003F4C0F"/>
    <w:rsid w:val="003F5069"/>
    <w:rsid w:val="003F5602"/>
    <w:rsid w:val="003F59C8"/>
    <w:rsid w:val="003F5E70"/>
    <w:rsid w:val="003F60AD"/>
    <w:rsid w:val="003F61E7"/>
    <w:rsid w:val="003F63F5"/>
    <w:rsid w:val="003F67B3"/>
    <w:rsid w:val="003F6833"/>
    <w:rsid w:val="003F7583"/>
    <w:rsid w:val="003F78DE"/>
    <w:rsid w:val="003F7D93"/>
    <w:rsid w:val="003F7E4B"/>
    <w:rsid w:val="003F7F19"/>
    <w:rsid w:val="00400341"/>
    <w:rsid w:val="0040079E"/>
    <w:rsid w:val="00400DE1"/>
    <w:rsid w:val="00400F52"/>
    <w:rsid w:val="00401457"/>
    <w:rsid w:val="0040174C"/>
    <w:rsid w:val="004018B8"/>
    <w:rsid w:val="00401B0A"/>
    <w:rsid w:val="00401CD2"/>
    <w:rsid w:val="00401D16"/>
    <w:rsid w:val="00402BC9"/>
    <w:rsid w:val="00403138"/>
    <w:rsid w:val="00403E29"/>
    <w:rsid w:val="00403EC6"/>
    <w:rsid w:val="004049CD"/>
    <w:rsid w:val="00404C03"/>
    <w:rsid w:val="00404D37"/>
    <w:rsid w:val="00404E50"/>
    <w:rsid w:val="00405204"/>
    <w:rsid w:val="004052E8"/>
    <w:rsid w:val="00405615"/>
    <w:rsid w:val="00405B8D"/>
    <w:rsid w:val="00405D1C"/>
    <w:rsid w:val="00406057"/>
    <w:rsid w:val="00406080"/>
    <w:rsid w:val="0040640E"/>
    <w:rsid w:val="00406535"/>
    <w:rsid w:val="0040668C"/>
    <w:rsid w:val="004066EB"/>
    <w:rsid w:val="004067EF"/>
    <w:rsid w:val="00406B09"/>
    <w:rsid w:val="00406E73"/>
    <w:rsid w:val="00406F4A"/>
    <w:rsid w:val="00407023"/>
    <w:rsid w:val="004074C4"/>
    <w:rsid w:val="00407942"/>
    <w:rsid w:val="00407C4D"/>
    <w:rsid w:val="00407D95"/>
    <w:rsid w:val="00407E73"/>
    <w:rsid w:val="00410992"/>
    <w:rsid w:val="0041099C"/>
    <w:rsid w:val="00410BCE"/>
    <w:rsid w:val="00410BF3"/>
    <w:rsid w:val="00411224"/>
    <w:rsid w:val="004113E2"/>
    <w:rsid w:val="00411524"/>
    <w:rsid w:val="0041169A"/>
    <w:rsid w:val="00411923"/>
    <w:rsid w:val="00411E65"/>
    <w:rsid w:val="00411F3D"/>
    <w:rsid w:val="004123BA"/>
    <w:rsid w:val="0041296F"/>
    <w:rsid w:val="00412D98"/>
    <w:rsid w:val="00413062"/>
    <w:rsid w:val="00413556"/>
    <w:rsid w:val="0041360D"/>
    <w:rsid w:val="0041363F"/>
    <w:rsid w:val="00413702"/>
    <w:rsid w:val="00413920"/>
    <w:rsid w:val="004139A6"/>
    <w:rsid w:val="00413BF4"/>
    <w:rsid w:val="004141BE"/>
    <w:rsid w:val="004143F5"/>
    <w:rsid w:val="00414E8F"/>
    <w:rsid w:val="00414EB3"/>
    <w:rsid w:val="00415CC3"/>
    <w:rsid w:val="00416BA8"/>
    <w:rsid w:val="0041754E"/>
    <w:rsid w:val="0041755C"/>
    <w:rsid w:val="00420129"/>
    <w:rsid w:val="0042079F"/>
    <w:rsid w:val="004210A6"/>
    <w:rsid w:val="004219B7"/>
    <w:rsid w:val="00421E32"/>
    <w:rsid w:val="0042236B"/>
    <w:rsid w:val="004227D9"/>
    <w:rsid w:val="004228F0"/>
    <w:rsid w:val="00422DCB"/>
    <w:rsid w:val="00423959"/>
    <w:rsid w:val="00424195"/>
    <w:rsid w:val="004242EF"/>
    <w:rsid w:val="004245C1"/>
    <w:rsid w:val="004246A9"/>
    <w:rsid w:val="00424831"/>
    <w:rsid w:val="00424C05"/>
    <w:rsid w:val="00424F66"/>
    <w:rsid w:val="00424FBA"/>
    <w:rsid w:val="004251FF"/>
    <w:rsid w:val="00425252"/>
    <w:rsid w:val="0042542C"/>
    <w:rsid w:val="00425640"/>
    <w:rsid w:val="00425DE3"/>
    <w:rsid w:val="00425F30"/>
    <w:rsid w:val="00426042"/>
    <w:rsid w:val="0042615E"/>
    <w:rsid w:val="00426A05"/>
    <w:rsid w:val="00426E50"/>
    <w:rsid w:val="004273EF"/>
    <w:rsid w:val="004277F3"/>
    <w:rsid w:val="00427BD0"/>
    <w:rsid w:val="00430179"/>
    <w:rsid w:val="00430C7F"/>
    <w:rsid w:val="00431AB1"/>
    <w:rsid w:val="00431ECC"/>
    <w:rsid w:val="00431EDB"/>
    <w:rsid w:val="00432B65"/>
    <w:rsid w:val="004330C6"/>
    <w:rsid w:val="004334C6"/>
    <w:rsid w:val="00433637"/>
    <w:rsid w:val="00433691"/>
    <w:rsid w:val="004336BF"/>
    <w:rsid w:val="00433734"/>
    <w:rsid w:val="00433E19"/>
    <w:rsid w:val="00433FCE"/>
    <w:rsid w:val="004342DD"/>
    <w:rsid w:val="00434B2A"/>
    <w:rsid w:val="00435664"/>
    <w:rsid w:val="00435820"/>
    <w:rsid w:val="00435927"/>
    <w:rsid w:val="00435958"/>
    <w:rsid w:val="00435A4F"/>
    <w:rsid w:val="00435D24"/>
    <w:rsid w:val="00435D2F"/>
    <w:rsid w:val="00436098"/>
    <w:rsid w:val="00436A2B"/>
    <w:rsid w:val="00436CC2"/>
    <w:rsid w:val="00436CDC"/>
    <w:rsid w:val="00436DB1"/>
    <w:rsid w:val="00437036"/>
    <w:rsid w:val="004375C1"/>
    <w:rsid w:val="00437920"/>
    <w:rsid w:val="00437AAA"/>
    <w:rsid w:val="00440AD7"/>
    <w:rsid w:val="00440CD0"/>
    <w:rsid w:val="00440DF7"/>
    <w:rsid w:val="00440EC8"/>
    <w:rsid w:val="004411BC"/>
    <w:rsid w:val="0044164A"/>
    <w:rsid w:val="00441799"/>
    <w:rsid w:val="00441801"/>
    <w:rsid w:val="00441974"/>
    <w:rsid w:val="004422A8"/>
    <w:rsid w:val="004423D5"/>
    <w:rsid w:val="0044298C"/>
    <w:rsid w:val="0044298E"/>
    <w:rsid w:val="00443185"/>
    <w:rsid w:val="004431C7"/>
    <w:rsid w:val="00443647"/>
    <w:rsid w:val="00443E6E"/>
    <w:rsid w:val="00443FD6"/>
    <w:rsid w:val="00444305"/>
    <w:rsid w:val="004443D1"/>
    <w:rsid w:val="004447F3"/>
    <w:rsid w:val="0044495B"/>
    <w:rsid w:val="00444EBA"/>
    <w:rsid w:val="00444EEE"/>
    <w:rsid w:val="00445744"/>
    <w:rsid w:val="004459C0"/>
    <w:rsid w:val="00445B26"/>
    <w:rsid w:val="00446113"/>
    <w:rsid w:val="0044619E"/>
    <w:rsid w:val="00446FB4"/>
    <w:rsid w:val="004475FF"/>
    <w:rsid w:val="00447832"/>
    <w:rsid w:val="004500CD"/>
    <w:rsid w:val="00450660"/>
    <w:rsid w:val="00450887"/>
    <w:rsid w:val="00450923"/>
    <w:rsid w:val="00450A03"/>
    <w:rsid w:val="00450BEC"/>
    <w:rsid w:val="004516B3"/>
    <w:rsid w:val="00451AD7"/>
    <w:rsid w:val="00451C8C"/>
    <w:rsid w:val="00451CD8"/>
    <w:rsid w:val="004522A3"/>
    <w:rsid w:val="004524E4"/>
    <w:rsid w:val="00452A45"/>
    <w:rsid w:val="00452BB7"/>
    <w:rsid w:val="00452C68"/>
    <w:rsid w:val="00453AE9"/>
    <w:rsid w:val="00453CFE"/>
    <w:rsid w:val="00453D9B"/>
    <w:rsid w:val="0045407F"/>
    <w:rsid w:val="004545BB"/>
    <w:rsid w:val="00454970"/>
    <w:rsid w:val="00454981"/>
    <w:rsid w:val="00454C04"/>
    <w:rsid w:val="004550BC"/>
    <w:rsid w:val="004558E6"/>
    <w:rsid w:val="00455FD9"/>
    <w:rsid w:val="0045664F"/>
    <w:rsid w:val="0045666F"/>
    <w:rsid w:val="0045692B"/>
    <w:rsid w:val="00456D3B"/>
    <w:rsid w:val="00456D65"/>
    <w:rsid w:val="00456F1F"/>
    <w:rsid w:val="0045706B"/>
    <w:rsid w:val="0045798C"/>
    <w:rsid w:val="00457C43"/>
    <w:rsid w:val="00460078"/>
    <w:rsid w:val="00460188"/>
    <w:rsid w:val="0046034A"/>
    <w:rsid w:val="00460538"/>
    <w:rsid w:val="00461262"/>
    <w:rsid w:val="004613CB"/>
    <w:rsid w:val="004614DF"/>
    <w:rsid w:val="004615B5"/>
    <w:rsid w:val="0046228E"/>
    <w:rsid w:val="004642CA"/>
    <w:rsid w:val="0046455E"/>
    <w:rsid w:val="004649FA"/>
    <w:rsid w:val="00464C8B"/>
    <w:rsid w:val="00464F13"/>
    <w:rsid w:val="004652F2"/>
    <w:rsid w:val="0046555D"/>
    <w:rsid w:val="0046565D"/>
    <w:rsid w:val="004658D2"/>
    <w:rsid w:val="00465FFB"/>
    <w:rsid w:val="00466230"/>
    <w:rsid w:val="004663F4"/>
    <w:rsid w:val="0046656F"/>
    <w:rsid w:val="004667C7"/>
    <w:rsid w:val="0046682A"/>
    <w:rsid w:val="00466C6E"/>
    <w:rsid w:val="00467025"/>
    <w:rsid w:val="004670AE"/>
    <w:rsid w:val="004675DF"/>
    <w:rsid w:val="0046782D"/>
    <w:rsid w:val="00467872"/>
    <w:rsid w:val="00467962"/>
    <w:rsid w:val="00470155"/>
    <w:rsid w:val="00470EB5"/>
    <w:rsid w:val="004718E6"/>
    <w:rsid w:val="00472A60"/>
    <w:rsid w:val="00472B7D"/>
    <w:rsid w:val="00472C46"/>
    <w:rsid w:val="00473154"/>
    <w:rsid w:val="0047325F"/>
    <w:rsid w:val="00473550"/>
    <w:rsid w:val="004738D3"/>
    <w:rsid w:val="0047391F"/>
    <w:rsid w:val="00473A03"/>
    <w:rsid w:val="0047453F"/>
    <w:rsid w:val="004749E0"/>
    <w:rsid w:val="00474AEB"/>
    <w:rsid w:val="00474CF0"/>
    <w:rsid w:val="00474D5F"/>
    <w:rsid w:val="00474F52"/>
    <w:rsid w:val="00475183"/>
    <w:rsid w:val="004753AA"/>
    <w:rsid w:val="00475A80"/>
    <w:rsid w:val="00475E9F"/>
    <w:rsid w:val="00475F5C"/>
    <w:rsid w:val="00475F88"/>
    <w:rsid w:val="0047638B"/>
    <w:rsid w:val="0047640D"/>
    <w:rsid w:val="00476483"/>
    <w:rsid w:val="00476786"/>
    <w:rsid w:val="00476F56"/>
    <w:rsid w:val="00477945"/>
    <w:rsid w:val="004779C2"/>
    <w:rsid w:val="004804EF"/>
    <w:rsid w:val="00480808"/>
    <w:rsid w:val="004808EB"/>
    <w:rsid w:val="00480EEF"/>
    <w:rsid w:val="00481041"/>
    <w:rsid w:val="00482020"/>
    <w:rsid w:val="00482030"/>
    <w:rsid w:val="004824BC"/>
    <w:rsid w:val="00482960"/>
    <w:rsid w:val="0048297F"/>
    <w:rsid w:val="00482A64"/>
    <w:rsid w:val="00482DC7"/>
    <w:rsid w:val="0048329B"/>
    <w:rsid w:val="00483332"/>
    <w:rsid w:val="00483808"/>
    <w:rsid w:val="00483A0E"/>
    <w:rsid w:val="0048413F"/>
    <w:rsid w:val="0048486B"/>
    <w:rsid w:val="00484EBD"/>
    <w:rsid w:val="0048543F"/>
    <w:rsid w:val="00485862"/>
    <w:rsid w:val="00485C21"/>
    <w:rsid w:val="004861A4"/>
    <w:rsid w:val="00486451"/>
    <w:rsid w:val="004867DF"/>
    <w:rsid w:val="004867E0"/>
    <w:rsid w:val="00486821"/>
    <w:rsid w:val="0048692F"/>
    <w:rsid w:val="00486A4E"/>
    <w:rsid w:val="00486A76"/>
    <w:rsid w:val="00487A43"/>
    <w:rsid w:val="00487B7E"/>
    <w:rsid w:val="0049012A"/>
    <w:rsid w:val="00490A7E"/>
    <w:rsid w:val="00490B16"/>
    <w:rsid w:val="00491025"/>
    <w:rsid w:val="00491356"/>
    <w:rsid w:val="0049217C"/>
    <w:rsid w:val="00492275"/>
    <w:rsid w:val="0049260A"/>
    <w:rsid w:val="00492864"/>
    <w:rsid w:val="00492A9F"/>
    <w:rsid w:val="00492EB6"/>
    <w:rsid w:val="00493BAE"/>
    <w:rsid w:val="004945FD"/>
    <w:rsid w:val="004949AC"/>
    <w:rsid w:val="00494A7C"/>
    <w:rsid w:val="0049536C"/>
    <w:rsid w:val="00495394"/>
    <w:rsid w:val="0049542D"/>
    <w:rsid w:val="00495AF0"/>
    <w:rsid w:val="00495E1B"/>
    <w:rsid w:val="00495EF9"/>
    <w:rsid w:val="00495F40"/>
    <w:rsid w:val="00496619"/>
    <w:rsid w:val="00496C20"/>
    <w:rsid w:val="00497118"/>
    <w:rsid w:val="00497379"/>
    <w:rsid w:val="00497ED3"/>
    <w:rsid w:val="004A01A9"/>
    <w:rsid w:val="004A01EA"/>
    <w:rsid w:val="004A0FA2"/>
    <w:rsid w:val="004A0FCA"/>
    <w:rsid w:val="004A1101"/>
    <w:rsid w:val="004A1538"/>
    <w:rsid w:val="004A1838"/>
    <w:rsid w:val="004A1B2B"/>
    <w:rsid w:val="004A1DA4"/>
    <w:rsid w:val="004A2266"/>
    <w:rsid w:val="004A2296"/>
    <w:rsid w:val="004A262C"/>
    <w:rsid w:val="004A26A4"/>
    <w:rsid w:val="004A2C2F"/>
    <w:rsid w:val="004A3782"/>
    <w:rsid w:val="004A3CF8"/>
    <w:rsid w:val="004A3E2B"/>
    <w:rsid w:val="004A401A"/>
    <w:rsid w:val="004A4384"/>
    <w:rsid w:val="004A4920"/>
    <w:rsid w:val="004A499E"/>
    <w:rsid w:val="004A4D82"/>
    <w:rsid w:val="004A4F9E"/>
    <w:rsid w:val="004A526C"/>
    <w:rsid w:val="004A5380"/>
    <w:rsid w:val="004A5787"/>
    <w:rsid w:val="004A5978"/>
    <w:rsid w:val="004A5A5D"/>
    <w:rsid w:val="004A6252"/>
    <w:rsid w:val="004A67D6"/>
    <w:rsid w:val="004A6A99"/>
    <w:rsid w:val="004A700C"/>
    <w:rsid w:val="004A7565"/>
    <w:rsid w:val="004A7C28"/>
    <w:rsid w:val="004A7DD3"/>
    <w:rsid w:val="004B03AE"/>
    <w:rsid w:val="004B09EE"/>
    <w:rsid w:val="004B1174"/>
    <w:rsid w:val="004B1209"/>
    <w:rsid w:val="004B145F"/>
    <w:rsid w:val="004B14BA"/>
    <w:rsid w:val="004B1960"/>
    <w:rsid w:val="004B1F23"/>
    <w:rsid w:val="004B206F"/>
    <w:rsid w:val="004B2723"/>
    <w:rsid w:val="004B3468"/>
    <w:rsid w:val="004B36BE"/>
    <w:rsid w:val="004B3711"/>
    <w:rsid w:val="004B37BE"/>
    <w:rsid w:val="004B3A58"/>
    <w:rsid w:val="004B3A93"/>
    <w:rsid w:val="004B3F1C"/>
    <w:rsid w:val="004B41B2"/>
    <w:rsid w:val="004B43F6"/>
    <w:rsid w:val="004B4504"/>
    <w:rsid w:val="004B453F"/>
    <w:rsid w:val="004B45B3"/>
    <w:rsid w:val="004B4B2D"/>
    <w:rsid w:val="004B4F01"/>
    <w:rsid w:val="004B5059"/>
    <w:rsid w:val="004B52A6"/>
    <w:rsid w:val="004B57AA"/>
    <w:rsid w:val="004B5859"/>
    <w:rsid w:val="004B59ED"/>
    <w:rsid w:val="004B59FB"/>
    <w:rsid w:val="004B5A09"/>
    <w:rsid w:val="004B5C12"/>
    <w:rsid w:val="004B641B"/>
    <w:rsid w:val="004B6A6F"/>
    <w:rsid w:val="004B6B70"/>
    <w:rsid w:val="004B723C"/>
    <w:rsid w:val="004B7257"/>
    <w:rsid w:val="004B74A9"/>
    <w:rsid w:val="004B766A"/>
    <w:rsid w:val="004B7875"/>
    <w:rsid w:val="004B7AC4"/>
    <w:rsid w:val="004C048B"/>
    <w:rsid w:val="004C1106"/>
    <w:rsid w:val="004C12FD"/>
    <w:rsid w:val="004C244E"/>
    <w:rsid w:val="004C287C"/>
    <w:rsid w:val="004C289E"/>
    <w:rsid w:val="004C2DE5"/>
    <w:rsid w:val="004C2E26"/>
    <w:rsid w:val="004C2FF1"/>
    <w:rsid w:val="004C313B"/>
    <w:rsid w:val="004C32C8"/>
    <w:rsid w:val="004C33CB"/>
    <w:rsid w:val="004C38A7"/>
    <w:rsid w:val="004C3C80"/>
    <w:rsid w:val="004C3EEB"/>
    <w:rsid w:val="004C3F14"/>
    <w:rsid w:val="004C3F28"/>
    <w:rsid w:val="004C4BAC"/>
    <w:rsid w:val="004C4F35"/>
    <w:rsid w:val="004C5D6C"/>
    <w:rsid w:val="004C5F01"/>
    <w:rsid w:val="004C6181"/>
    <w:rsid w:val="004C6437"/>
    <w:rsid w:val="004C67CB"/>
    <w:rsid w:val="004C685F"/>
    <w:rsid w:val="004C6908"/>
    <w:rsid w:val="004C6C06"/>
    <w:rsid w:val="004C6E5D"/>
    <w:rsid w:val="004C7392"/>
    <w:rsid w:val="004C77D5"/>
    <w:rsid w:val="004C7837"/>
    <w:rsid w:val="004C7A55"/>
    <w:rsid w:val="004D038B"/>
    <w:rsid w:val="004D064D"/>
    <w:rsid w:val="004D0A1C"/>
    <w:rsid w:val="004D0B6D"/>
    <w:rsid w:val="004D0BB7"/>
    <w:rsid w:val="004D0C69"/>
    <w:rsid w:val="004D0ED6"/>
    <w:rsid w:val="004D11CA"/>
    <w:rsid w:val="004D1371"/>
    <w:rsid w:val="004D151C"/>
    <w:rsid w:val="004D15CC"/>
    <w:rsid w:val="004D1B2B"/>
    <w:rsid w:val="004D1D4A"/>
    <w:rsid w:val="004D2953"/>
    <w:rsid w:val="004D2B1E"/>
    <w:rsid w:val="004D2BA7"/>
    <w:rsid w:val="004D364C"/>
    <w:rsid w:val="004D582F"/>
    <w:rsid w:val="004D58CE"/>
    <w:rsid w:val="004D5A19"/>
    <w:rsid w:val="004D5FA3"/>
    <w:rsid w:val="004D676D"/>
    <w:rsid w:val="004D6831"/>
    <w:rsid w:val="004D6A97"/>
    <w:rsid w:val="004D6ED8"/>
    <w:rsid w:val="004D6F26"/>
    <w:rsid w:val="004D71D6"/>
    <w:rsid w:val="004D7267"/>
    <w:rsid w:val="004D745B"/>
    <w:rsid w:val="004D74D7"/>
    <w:rsid w:val="004D766B"/>
    <w:rsid w:val="004D7B50"/>
    <w:rsid w:val="004D7D89"/>
    <w:rsid w:val="004D7D8A"/>
    <w:rsid w:val="004D7FD2"/>
    <w:rsid w:val="004E055F"/>
    <w:rsid w:val="004E0680"/>
    <w:rsid w:val="004E0CDD"/>
    <w:rsid w:val="004E0F0D"/>
    <w:rsid w:val="004E1BE2"/>
    <w:rsid w:val="004E219D"/>
    <w:rsid w:val="004E251D"/>
    <w:rsid w:val="004E278C"/>
    <w:rsid w:val="004E3071"/>
    <w:rsid w:val="004E307A"/>
    <w:rsid w:val="004E32AE"/>
    <w:rsid w:val="004E331B"/>
    <w:rsid w:val="004E34F3"/>
    <w:rsid w:val="004E385E"/>
    <w:rsid w:val="004E389D"/>
    <w:rsid w:val="004E3901"/>
    <w:rsid w:val="004E3C87"/>
    <w:rsid w:val="004E3CB5"/>
    <w:rsid w:val="004E418A"/>
    <w:rsid w:val="004E4904"/>
    <w:rsid w:val="004E4C37"/>
    <w:rsid w:val="004E50B6"/>
    <w:rsid w:val="004E5579"/>
    <w:rsid w:val="004E5D2F"/>
    <w:rsid w:val="004E6877"/>
    <w:rsid w:val="004E6A84"/>
    <w:rsid w:val="004E6D16"/>
    <w:rsid w:val="004E6EEA"/>
    <w:rsid w:val="004E73FA"/>
    <w:rsid w:val="004E797F"/>
    <w:rsid w:val="004F01CE"/>
    <w:rsid w:val="004F0A3E"/>
    <w:rsid w:val="004F0B77"/>
    <w:rsid w:val="004F0EC5"/>
    <w:rsid w:val="004F0F55"/>
    <w:rsid w:val="004F148B"/>
    <w:rsid w:val="004F153E"/>
    <w:rsid w:val="004F16DE"/>
    <w:rsid w:val="004F1867"/>
    <w:rsid w:val="004F217D"/>
    <w:rsid w:val="004F21EF"/>
    <w:rsid w:val="004F2571"/>
    <w:rsid w:val="004F25BA"/>
    <w:rsid w:val="004F2D66"/>
    <w:rsid w:val="004F30C7"/>
    <w:rsid w:val="004F31A3"/>
    <w:rsid w:val="004F32CE"/>
    <w:rsid w:val="004F35CB"/>
    <w:rsid w:val="004F3698"/>
    <w:rsid w:val="004F3E53"/>
    <w:rsid w:val="004F3FE7"/>
    <w:rsid w:val="004F4842"/>
    <w:rsid w:val="004F4B43"/>
    <w:rsid w:val="004F50D4"/>
    <w:rsid w:val="004F53C7"/>
    <w:rsid w:val="004F5EFF"/>
    <w:rsid w:val="004F6AD8"/>
    <w:rsid w:val="004F6B30"/>
    <w:rsid w:val="004F6C4D"/>
    <w:rsid w:val="004F6EB4"/>
    <w:rsid w:val="004F7008"/>
    <w:rsid w:val="004F77B5"/>
    <w:rsid w:val="004F7B9A"/>
    <w:rsid w:val="004F7E0D"/>
    <w:rsid w:val="004F7FC2"/>
    <w:rsid w:val="005008CC"/>
    <w:rsid w:val="00500B95"/>
    <w:rsid w:val="00500DCF"/>
    <w:rsid w:val="00500DEE"/>
    <w:rsid w:val="005013DB"/>
    <w:rsid w:val="00501530"/>
    <w:rsid w:val="00501776"/>
    <w:rsid w:val="00501BF0"/>
    <w:rsid w:val="00501C37"/>
    <w:rsid w:val="0050202E"/>
    <w:rsid w:val="005022B3"/>
    <w:rsid w:val="005028DF"/>
    <w:rsid w:val="00502AD8"/>
    <w:rsid w:val="00503B8C"/>
    <w:rsid w:val="00504215"/>
    <w:rsid w:val="005046C3"/>
    <w:rsid w:val="00504EE9"/>
    <w:rsid w:val="00505190"/>
    <w:rsid w:val="0050521A"/>
    <w:rsid w:val="00505967"/>
    <w:rsid w:val="00505B72"/>
    <w:rsid w:val="00505F91"/>
    <w:rsid w:val="005063AD"/>
    <w:rsid w:val="005063CA"/>
    <w:rsid w:val="00506823"/>
    <w:rsid w:val="0050695B"/>
    <w:rsid w:val="00506F43"/>
    <w:rsid w:val="00507AD6"/>
    <w:rsid w:val="00507DBA"/>
    <w:rsid w:val="00507DD1"/>
    <w:rsid w:val="00507F5E"/>
    <w:rsid w:val="005107F3"/>
    <w:rsid w:val="00510E9D"/>
    <w:rsid w:val="00510EED"/>
    <w:rsid w:val="0051121D"/>
    <w:rsid w:val="00511495"/>
    <w:rsid w:val="005116E7"/>
    <w:rsid w:val="00511BCD"/>
    <w:rsid w:val="00511D42"/>
    <w:rsid w:val="005122DC"/>
    <w:rsid w:val="005128F6"/>
    <w:rsid w:val="00512CB7"/>
    <w:rsid w:val="005134DE"/>
    <w:rsid w:val="00513B92"/>
    <w:rsid w:val="00513E1E"/>
    <w:rsid w:val="00513E4A"/>
    <w:rsid w:val="0051489E"/>
    <w:rsid w:val="00514AD2"/>
    <w:rsid w:val="0051502E"/>
    <w:rsid w:val="00515494"/>
    <w:rsid w:val="005155EC"/>
    <w:rsid w:val="00515920"/>
    <w:rsid w:val="0051596E"/>
    <w:rsid w:val="00515E3E"/>
    <w:rsid w:val="00515F19"/>
    <w:rsid w:val="00515F79"/>
    <w:rsid w:val="00516B00"/>
    <w:rsid w:val="00516CCD"/>
    <w:rsid w:val="00517432"/>
    <w:rsid w:val="00517700"/>
    <w:rsid w:val="00517948"/>
    <w:rsid w:val="00517A2D"/>
    <w:rsid w:val="005200C8"/>
    <w:rsid w:val="0052044E"/>
    <w:rsid w:val="005206EE"/>
    <w:rsid w:val="0052093B"/>
    <w:rsid w:val="00520977"/>
    <w:rsid w:val="00520D0D"/>
    <w:rsid w:val="005210E7"/>
    <w:rsid w:val="005213F9"/>
    <w:rsid w:val="00521730"/>
    <w:rsid w:val="00522077"/>
    <w:rsid w:val="00522374"/>
    <w:rsid w:val="0052262D"/>
    <w:rsid w:val="005227BB"/>
    <w:rsid w:val="00522B78"/>
    <w:rsid w:val="00523162"/>
    <w:rsid w:val="0052317B"/>
    <w:rsid w:val="00523E25"/>
    <w:rsid w:val="005240DD"/>
    <w:rsid w:val="00524241"/>
    <w:rsid w:val="005244E3"/>
    <w:rsid w:val="00524590"/>
    <w:rsid w:val="005247FF"/>
    <w:rsid w:val="00524A26"/>
    <w:rsid w:val="00524D03"/>
    <w:rsid w:val="00524E51"/>
    <w:rsid w:val="00525174"/>
    <w:rsid w:val="00525558"/>
    <w:rsid w:val="0052581A"/>
    <w:rsid w:val="00525A0D"/>
    <w:rsid w:val="00525BF7"/>
    <w:rsid w:val="00525C49"/>
    <w:rsid w:val="00526136"/>
    <w:rsid w:val="0052627D"/>
    <w:rsid w:val="005263C0"/>
    <w:rsid w:val="00526604"/>
    <w:rsid w:val="00526A2A"/>
    <w:rsid w:val="00526B0D"/>
    <w:rsid w:val="0052709E"/>
    <w:rsid w:val="0052791D"/>
    <w:rsid w:val="00527EA3"/>
    <w:rsid w:val="005302E2"/>
    <w:rsid w:val="00530D52"/>
    <w:rsid w:val="005310DB"/>
    <w:rsid w:val="005315E6"/>
    <w:rsid w:val="005316B8"/>
    <w:rsid w:val="00531791"/>
    <w:rsid w:val="00531F27"/>
    <w:rsid w:val="00532800"/>
    <w:rsid w:val="005329B6"/>
    <w:rsid w:val="00532D77"/>
    <w:rsid w:val="00533AA6"/>
    <w:rsid w:val="00533D8E"/>
    <w:rsid w:val="00533EE6"/>
    <w:rsid w:val="00533F63"/>
    <w:rsid w:val="0053416D"/>
    <w:rsid w:val="00534217"/>
    <w:rsid w:val="0053421E"/>
    <w:rsid w:val="0053435C"/>
    <w:rsid w:val="00534926"/>
    <w:rsid w:val="00534B33"/>
    <w:rsid w:val="0053505C"/>
    <w:rsid w:val="005351C7"/>
    <w:rsid w:val="005359E0"/>
    <w:rsid w:val="00535A93"/>
    <w:rsid w:val="00535B8A"/>
    <w:rsid w:val="00535C88"/>
    <w:rsid w:val="00535CB8"/>
    <w:rsid w:val="00535CF0"/>
    <w:rsid w:val="00535DF9"/>
    <w:rsid w:val="005363A6"/>
    <w:rsid w:val="00536BBE"/>
    <w:rsid w:val="00536DF8"/>
    <w:rsid w:val="005377D9"/>
    <w:rsid w:val="00537C34"/>
    <w:rsid w:val="00537C3A"/>
    <w:rsid w:val="005400B8"/>
    <w:rsid w:val="00540415"/>
    <w:rsid w:val="005406DC"/>
    <w:rsid w:val="0054078F"/>
    <w:rsid w:val="00540819"/>
    <w:rsid w:val="0054088D"/>
    <w:rsid w:val="005408B4"/>
    <w:rsid w:val="00540C8E"/>
    <w:rsid w:val="00540E17"/>
    <w:rsid w:val="005410CF"/>
    <w:rsid w:val="005411E9"/>
    <w:rsid w:val="00541237"/>
    <w:rsid w:val="005414A3"/>
    <w:rsid w:val="00541565"/>
    <w:rsid w:val="0054161A"/>
    <w:rsid w:val="005416C1"/>
    <w:rsid w:val="00541901"/>
    <w:rsid w:val="00542044"/>
    <w:rsid w:val="005427E5"/>
    <w:rsid w:val="00542B64"/>
    <w:rsid w:val="00542EE6"/>
    <w:rsid w:val="00542F51"/>
    <w:rsid w:val="00543743"/>
    <w:rsid w:val="00543921"/>
    <w:rsid w:val="00543A31"/>
    <w:rsid w:val="00543A38"/>
    <w:rsid w:val="00543CEB"/>
    <w:rsid w:val="005444F5"/>
    <w:rsid w:val="005445A7"/>
    <w:rsid w:val="0054460E"/>
    <w:rsid w:val="00544A2C"/>
    <w:rsid w:val="00544F16"/>
    <w:rsid w:val="005454BF"/>
    <w:rsid w:val="00545F3C"/>
    <w:rsid w:val="00545F5F"/>
    <w:rsid w:val="00545FED"/>
    <w:rsid w:val="005462F4"/>
    <w:rsid w:val="0054659B"/>
    <w:rsid w:val="005467E7"/>
    <w:rsid w:val="00546CEA"/>
    <w:rsid w:val="005470C9"/>
    <w:rsid w:val="00547662"/>
    <w:rsid w:val="005477B9"/>
    <w:rsid w:val="00547B7E"/>
    <w:rsid w:val="00547D89"/>
    <w:rsid w:val="00547E27"/>
    <w:rsid w:val="00547EC3"/>
    <w:rsid w:val="00550812"/>
    <w:rsid w:val="005515B0"/>
    <w:rsid w:val="00551B58"/>
    <w:rsid w:val="00551B80"/>
    <w:rsid w:val="00552078"/>
    <w:rsid w:val="0055232E"/>
    <w:rsid w:val="00552C80"/>
    <w:rsid w:val="00553325"/>
    <w:rsid w:val="0055339A"/>
    <w:rsid w:val="0055376F"/>
    <w:rsid w:val="0055382D"/>
    <w:rsid w:val="00553ACB"/>
    <w:rsid w:val="00553CDC"/>
    <w:rsid w:val="00554829"/>
    <w:rsid w:val="00554A11"/>
    <w:rsid w:val="00554CFC"/>
    <w:rsid w:val="00555112"/>
    <w:rsid w:val="00555F9C"/>
    <w:rsid w:val="005561E9"/>
    <w:rsid w:val="0055646E"/>
    <w:rsid w:val="005564E1"/>
    <w:rsid w:val="00556A9C"/>
    <w:rsid w:val="00556BE6"/>
    <w:rsid w:val="00556CEA"/>
    <w:rsid w:val="00556E3E"/>
    <w:rsid w:val="0055734A"/>
    <w:rsid w:val="005577D5"/>
    <w:rsid w:val="00557E4D"/>
    <w:rsid w:val="00557EF1"/>
    <w:rsid w:val="005604F2"/>
    <w:rsid w:val="00561040"/>
    <w:rsid w:val="00561100"/>
    <w:rsid w:val="00561141"/>
    <w:rsid w:val="005612DD"/>
    <w:rsid w:val="00561682"/>
    <w:rsid w:val="00561798"/>
    <w:rsid w:val="00561B56"/>
    <w:rsid w:val="00561B5D"/>
    <w:rsid w:val="00561C13"/>
    <w:rsid w:val="00561D49"/>
    <w:rsid w:val="00562692"/>
    <w:rsid w:val="00562940"/>
    <w:rsid w:val="00562C6A"/>
    <w:rsid w:val="005630BD"/>
    <w:rsid w:val="00563B5A"/>
    <w:rsid w:val="0056464A"/>
    <w:rsid w:val="005648A8"/>
    <w:rsid w:val="0056515E"/>
    <w:rsid w:val="005651A9"/>
    <w:rsid w:val="005652E7"/>
    <w:rsid w:val="00565433"/>
    <w:rsid w:val="00565C8D"/>
    <w:rsid w:val="00565FC5"/>
    <w:rsid w:val="005662AC"/>
    <w:rsid w:val="0056672A"/>
    <w:rsid w:val="0056699F"/>
    <w:rsid w:val="00566A00"/>
    <w:rsid w:val="00566A20"/>
    <w:rsid w:val="00566A99"/>
    <w:rsid w:val="00566B77"/>
    <w:rsid w:val="00567C31"/>
    <w:rsid w:val="00567D37"/>
    <w:rsid w:val="00570DBA"/>
    <w:rsid w:val="0057121E"/>
    <w:rsid w:val="005712CC"/>
    <w:rsid w:val="00571367"/>
    <w:rsid w:val="00571619"/>
    <w:rsid w:val="00572240"/>
    <w:rsid w:val="005725B1"/>
    <w:rsid w:val="005733ED"/>
    <w:rsid w:val="0057353D"/>
    <w:rsid w:val="00573721"/>
    <w:rsid w:val="005737D0"/>
    <w:rsid w:val="00573900"/>
    <w:rsid w:val="00573A73"/>
    <w:rsid w:val="00573AFC"/>
    <w:rsid w:val="00574613"/>
    <w:rsid w:val="00574684"/>
    <w:rsid w:val="00574E94"/>
    <w:rsid w:val="00575291"/>
    <w:rsid w:val="00575A95"/>
    <w:rsid w:val="00575D47"/>
    <w:rsid w:val="00575EF4"/>
    <w:rsid w:val="0057646E"/>
    <w:rsid w:val="00576DF2"/>
    <w:rsid w:val="005770D9"/>
    <w:rsid w:val="0057731A"/>
    <w:rsid w:val="0057739B"/>
    <w:rsid w:val="00577590"/>
    <w:rsid w:val="00577624"/>
    <w:rsid w:val="005777AC"/>
    <w:rsid w:val="00577FFB"/>
    <w:rsid w:val="005801EA"/>
    <w:rsid w:val="0058079F"/>
    <w:rsid w:val="00580827"/>
    <w:rsid w:val="005809A0"/>
    <w:rsid w:val="00580F22"/>
    <w:rsid w:val="00581BEC"/>
    <w:rsid w:val="00581E1C"/>
    <w:rsid w:val="0058209E"/>
    <w:rsid w:val="00582544"/>
    <w:rsid w:val="00583184"/>
    <w:rsid w:val="00583314"/>
    <w:rsid w:val="00583491"/>
    <w:rsid w:val="00583904"/>
    <w:rsid w:val="00583950"/>
    <w:rsid w:val="00584033"/>
    <w:rsid w:val="0058485D"/>
    <w:rsid w:val="005849F6"/>
    <w:rsid w:val="00584BDA"/>
    <w:rsid w:val="0058508B"/>
    <w:rsid w:val="00585450"/>
    <w:rsid w:val="00585CFA"/>
    <w:rsid w:val="00585D11"/>
    <w:rsid w:val="00586254"/>
    <w:rsid w:val="005866BC"/>
    <w:rsid w:val="0058781A"/>
    <w:rsid w:val="00587820"/>
    <w:rsid w:val="0059022F"/>
    <w:rsid w:val="00590727"/>
    <w:rsid w:val="00590B3A"/>
    <w:rsid w:val="00590DE9"/>
    <w:rsid w:val="00591069"/>
    <w:rsid w:val="005911B4"/>
    <w:rsid w:val="00591315"/>
    <w:rsid w:val="0059142E"/>
    <w:rsid w:val="005919A6"/>
    <w:rsid w:val="00591EC3"/>
    <w:rsid w:val="005922C1"/>
    <w:rsid w:val="0059245A"/>
    <w:rsid w:val="00592A2D"/>
    <w:rsid w:val="0059325F"/>
    <w:rsid w:val="0059327C"/>
    <w:rsid w:val="00593653"/>
    <w:rsid w:val="00593676"/>
    <w:rsid w:val="00593869"/>
    <w:rsid w:val="005938CD"/>
    <w:rsid w:val="00593970"/>
    <w:rsid w:val="005939E1"/>
    <w:rsid w:val="00593A54"/>
    <w:rsid w:val="00593DEB"/>
    <w:rsid w:val="00593F9B"/>
    <w:rsid w:val="00594612"/>
    <w:rsid w:val="00594955"/>
    <w:rsid w:val="00594A4A"/>
    <w:rsid w:val="00594AA3"/>
    <w:rsid w:val="00594CBF"/>
    <w:rsid w:val="00594EAE"/>
    <w:rsid w:val="0059539B"/>
    <w:rsid w:val="005958BC"/>
    <w:rsid w:val="00595961"/>
    <w:rsid w:val="00596045"/>
    <w:rsid w:val="0059606C"/>
    <w:rsid w:val="00596746"/>
    <w:rsid w:val="00596A4C"/>
    <w:rsid w:val="00596DBD"/>
    <w:rsid w:val="00596DC1"/>
    <w:rsid w:val="00596F8F"/>
    <w:rsid w:val="00597177"/>
    <w:rsid w:val="0059753D"/>
    <w:rsid w:val="005975C6"/>
    <w:rsid w:val="005A0182"/>
    <w:rsid w:val="005A01D5"/>
    <w:rsid w:val="005A0254"/>
    <w:rsid w:val="005A0C1C"/>
    <w:rsid w:val="005A0D4E"/>
    <w:rsid w:val="005A0FF8"/>
    <w:rsid w:val="005A1077"/>
    <w:rsid w:val="005A1138"/>
    <w:rsid w:val="005A11AD"/>
    <w:rsid w:val="005A20B6"/>
    <w:rsid w:val="005A2A22"/>
    <w:rsid w:val="005A38BF"/>
    <w:rsid w:val="005A3C75"/>
    <w:rsid w:val="005A4279"/>
    <w:rsid w:val="005A43C6"/>
    <w:rsid w:val="005A483D"/>
    <w:rsid w:val="005A494D"/>
    <w:rsid w:val="005A4988"/>
    <w:rsid w:val="005A4A93"/>
    <w:rsid w:val="005A4F7A"/>
    <w:rsid w:val="005A5781"/>
    <w:rsid w:val="005A58E2"/>
    <w:rsid w:val="005A5A0E"/>
    <w:rsid w:val="005A5DDF"/>
    <w:rsid w:val="005A5FEF"/>
    <w:rsid w:val="005A67EC"/>
    <w:rsid w:val="005A6846"/>
    <w:rsid w:val="005A6B15"/>
    <w:rsid w:val="005A6B4A"/>
    <w:rsid w:val="005A717F"/>
    <w:rsid w:val="005A7505"/>
    <w:rsid w:val="005A7819"/>
    <w:rsid w:val="005A7E3F"/>
    <w:rsid w:val="005A7F1D"/>
    <w:rsid w:val="005B0022"/>
    <w:rsid w:val="005B01AA"/>
    <w:rsid w:val="005B02A9"/>
    <w:rsid w:val="005B0BB0"/>
    <w:rsid w:val="005B0C31"/>
    <w:rsid w:val="005B11AA"/>
    <w:rsid w:val="005B122C"/>
    <w:rsid w:val="005B14AA"/>
    <w:rsid w:val="005B1587"/>
    <w:rsid w:val="005B1621"/>
    <w:rsid w:val="005B1706"/>
    <w:rsid w:val="005B19CB"/>
    <w:rsid w:val="005B22D5"/>
    <w:rsid w:val="005B2339"/>
    <w:rsid w:val="005B24D7"/>
    <w:rsid w:val="005B2A64"/>
    <w:rsid w:val="005B2F47"/>
    <w:rsid w:val="005B3001"/>
    <w:rsid w:val="005B35D8"/>
    <w:rsid w:val="005B3798"/>
    <w:rsid w:val="005B3ACA"/>
    <w:rsid w:val="005B4864"/>
    <w:rsid w:val="005B4C28"/>
    <w:rsid w:val="005B55CD"/>
    <w:rsid w:val="005B56AF"/>
    <w:rsid w:val="005B5C2F"/>
    <w:rsid w:val="005B6197"/>
    <w:rsid w:val="005B62B6"/>
    <w:rsid w:val="005B630A"/>
    <w:rsid w:val="005B69CF"/>
    <w:rsid w:val="005B6CF2"/>
    <w:rsid w:val="005B6E25"/>
    <w:rsid w:val="005B6FD4"/>
    <w:rsid w:val="005B7415"/>
    <w:rsid w:val="005B7433"/>
    <w:rsid w:val="005B7815"/>
    <w:rsid w:val="005B785A"/>
    <w:rsid w:val="005C0609"/>
    <w:rsid w:val="005C06A6"/>
    <w:rsid w:val="005C0761"/>
    <w:rsid w:val="005C085F"/>
    <w:rsid w:val="005C0CF7"/>
    <w:rsid w:val="005C108C"/>
    <w:rsid w:val="005C10CB"/>
    <w:rsid w:val="005C13E6"/>
    <w:rsid w:val="005C186A"/>
    <w:rsid w:val="005C2440"/>
    <w:rsid w:val="005C2521"/>
    <w:rsid w:val="005C2915"/>
    <w:rsid w:val="005C2A90"/>
    <w:rsid w:val="005C2BE8"/>
    <w:rsid w:val="005C37F5"/>
    <w:rsid w:val="005C37FB"/>
    <w:rsid w:val="005C3FFC"/>
    <w:rsid w:val="005C403B"/>
    <w:rsid w:val="005C5086"/>
    <w:rsid w:val="005C534E"/>
    <w:rsid w:val="005C5FE1"/>
    <w:rsid w:val="005C633C"/>
    <w:rsid w:val="005C6D51"/>
    <w:rsid w:val="005C705D"/>
    <w:rsid w:val="005C7759"/>
    <w:rsid w:val="005C7BED"/>
    <w:rsid w:val="005C7F66"/>
    <w:rsid w:val="005D0389"/>
    <w:rsid w:val="005D079B"/>
    <w:rsid w:val="005D099B"/>
    <w:rsid w:val="005D1403"/>
    <w:rsid w:val="005D14E9"/>
    <w:rsid w:val="005D1C5C"/>
    <w:rsid w:val="005D1E0E"/>
    <w:rsid w:val="005D1EA3"/>
    <w:rsid w:val="005D2309"/>
    <w:rsid w:val="005D2374"/>
    <w:rsid w:val="005D2AF2"/>
    <w:rsid w:val="005D2E76"/>
    <w:rsid w:val="005D3172"/>
    <w:rsid w:val="005D317C"/>
    <w:rsid w:val="005D31AE"/>
    <w:rsid w:val="005D37B2"/>
    <w:rsid w:val="005D37BF"/>
    <w:rsid w:val="005D38C7"/>
    <w:rsid w:val="005D38CC"/>
    <w:rsid w:val="005D392E"/>
    <w:rsid w:val="005D3DF8"/>
    <w:rsid w:val="005D3ECC"/>
    <w:rsid w:val="005D3FAA"/>
    <w:rsid w:val="005D3FD9"/>
    <w:rsid w:val="005D402E"/>
    <w:rsid w:val="005D414C"/>
    <w:rsid w:val="005D4755"/>
    <w:rsid w:val="005D492D"/>
    <w:rsid w:val="005D4A06"/>
    <w:rsid w:val="005D4D20"/>
    <w:rsid w:val="005D5089"/>
    <w:rsid w:val="005D51AE"/>
    <w:rsid w:val="005D5AB0"/>
    <w:rsid w:val="005D6365"/>
    <w:rsid w:val="005D68E2"/>
    <w:rsid w:val="005D6C85"/>
    <w:rsid w:val="005D71C0"/>
    <w:rsid w:val="005D7392"/>
    <w:rsid w:val="005D75D0"/>
    <w:rsid w:val="005D7B53"/>
    <w:rsid w:val="005D7D01"/>
    <w:rsid w:val="005D7DB0"/>
    <w:rsid w:val="005E00AD"/>
    <w:rsid w:val="005E07A3"/>
    <w:rsid w:val="005E0D22"/>
    <w:rsid w:val="005E0DC8"/>
    <w:rsid w:val="005E1790"/>
    <w:rsid w:val="005E1D49"/>
    <w:rsid w:val="005E1F9C"/>
    <w:rsid w:val="005E23D5"/>
    <w:rsid w:val="005E26E0"/>
    <w:rsid w:val="005E2CCD"/>
    <w:rsid w:val="005E4245"/>
    <w:rsid w:val="005E45AD"/>
    <w:rsid w:val="005E45D7"/>
    <w:rsid w:val="005E49CB"/>
    <w:rsid w:val="005E4EC0"/>
    <w:rsid w:val="005E502C"/>
    <w:rsid w:val="005E5070"/>
    <w:rsid w:val="005E5136"/>
    <w:rsid w:val="005E517B"/>
    <w:rsid w:val="005E52CE"/>
    <w:rsid w:val="005E58CE"/>
    <w:rsid w:val="005E5BA8"/>
    <w:rsid w:val="005E6247"/>
    <w:rsid w:val="005E6615"/>
    <w:rsid w:val="005E6CC5"/>
    <w:rsid w:val="005E6F77"/>
    <w:rsid w:val="005E7049"/>
    <w:rsid w:val="005E72BA"/>
    <w:rsid w:val="005E7800"/>
    <w:rsid w:val="005E789A"/>
    <w:rsid w:val="005E798E"/>
    <w:rsid w:val="005E7AC1"/>
    <w:rsid w:val="005E7B0E"/>
    <w:rsid w:val="005E7B73"/>
    <w:rsid w:val="005E7BAA"/>
    <w:rsid w:val="005E7BAF"/>
    <w:rsid w:val="005E7BD1"/>
    <w:rsid w:val="005E7D74"/>
    <w:rsid w:val="005E7E0D"/>
    <w:rsid w:val="005F07AC"/>
    <w:rsid w:val="005F0CE5"/>
    <w:rsid w:val="005F1341"/>
    <w:rsid w:val="005F15B1"/>
    <w:rsid w:val="005F1AF4"/>
    <w:rsid w:val="005F1B5F"/>
    <w:rsid w:val="005F2009"/>
    <w:rsid w:val="005F20E5"/>
    <w:rsid w:val="005F26BC"/>
    <w:rsid w:val="005F27A9"/>
    <w:rsid w:val="005F31BA"/>
    <w:rsid w:val="005F348C"/>
    <w:rsid w:val="005F3F1C"/>
    <w:rsid w:val="005F42C4"/>
    <w:rsid w:val="005F461B"/>
    <w:rsid w:val="005F4AC7"/>
    <w:rsid w:val="005F4E5F"/>
    <w:rsid w:val="005F4E85"/>
    <w:rsid w:val="005F573D"/>
    <w:rsid w:val="005F592B"/>
    <w:rsid w:val="005F5DA1"/>
    <w:rsid w:val="005F6120"/>
    <w:rsid w:val="005F6412"/>
    <w:rsid w:val="005F645D"/>
    <w:rsid w:val="005F6507"/>
    <w:rsid w:val="005F656C"/>
    <w:rsid w:val="005F6DC3"/>
    <w:rsid w:val="005F709B"/>
    <w:rsid w:val="005F7225"/>
    <w:rsid w:val="005F79E1"/>
    <w:rsid w:val="005F7AEE"/>
    <w:rsid w:val="005F7CC0"/>
    <w:rsid w:val="005FEE56"/>
    <w:rsid w:val="00600497"/>
    <w:rsid w:val="00600BC4"/>
    <w:rsid w:val="00600C33"/>
    <w:rsid w:val="00600C6D"/>
    <w:rsid w:val="00600CF2"/>
    <w:rsid w:val="00601058"/>
    <w:rsid w:val="006011ED"/>
    <w:rsid w:val="0060122F"/>
    <w:rsid w:val="0060123E"/>
    <w:rsid w:val="0060139A"/>
    <w:rsid w:val="006015A7"/>
    <w:rsid w:val="0060233F"/>
    <w:rsid w:val="00602658"/>
    <w:rsid w:val="006028A7"/>
    <w:rsid w:val="00602D5B"/>
    <w:rsid w:val="0060321C"/>
    <w:rsid w:val="00603AEE"/>
    <w:rsid w:val="00603D4C"/>
    <w:rsid w:val="0060490B"/>
    <w:rsid w:val="00605859"/>
    <w:rsid w:val="00605A22"/>
    <w:rsid w:val="00605C66"/>
    <w:rsid w:val="0060610C"/>
    <w:rsid w:val="00606308"/>
    <w:rsid w:val="00606709"/>
    <w:rsid w:val="00606E71"/>
    <w:rsid w:val="006072C7"/>
    <w:rsid w:val="00607494"/>
    <w:rsid w:val="006076FB"/>
    <w:rsid w:val="00607892"/>
    <w:rsid w:val="00610250"/>
    <w:rsid w:val="006102A2"/>
    <w:rsid w:val="0061046F"/>
    <w:rsid w:val="0061049B"/>
    <w:rsid w:val="006105C0"/>
    <w:rsid w:val="006105CC"/>
    <w:rsid w:val="00610754"/>
    <w:rsid w:val="006107D1"/>
    <w:rsid w:val="00610843"/>
    <w:rsid w:val="00610AE9"/>
    <w:rsid w:val="00610C91"/>
    <w:rsid w:val="006113F1"/>
    <w:rsid w:val="00611CD3"/>
    <w:rsid w:val="006123ED"/>
    <w:rsid w:val="0061272F"/>
    <w:rsid w:val="00612AF2"/>
    <w:rsid w:val="00612B5F"/>
    <w:rsid w:val="0061313F"/>
    <w:rsid w:val="006131E6"/>
    <w:rsid w:val="00613B28"/>
    <w:rsid w:val="00614236"/>
    <w:rsid w:val="00614253"/>
    <w:rsid w:val="00614355"/>
    <w:rsid w:val="00614700"/>
    <w:rsid w:val="00614896"/>
    <w:rsid w:val="00614EB1"/>
    <w:rsid w:val="00615342"/>
    <w:rsid w:val="00615604"/>
    <w:rsid w:val="00615A7F"/>
    <w:rsid w:val="00615E47"/>
    <w:rsid w:val="0061617C"/>
    <w:rsid w:val="006166B9"/>
    <w:rsid w:val="00616E02"/>
    <w:rsid w:val="00616F23"/>
    <w:rsid w:val="006171CE"/>
    <w:rsid w:val="00617228"/>
    <w:rsid w:val="006174A3"/>
    <w:rsid w:val="006176F4"/>
    <w:rsid w:val="00620078"/>
    <w:rsid w:val="006204D5"/>
    <w:rsid w:val="006205A5"/>
    <w:rsid w:val="00621BE5"/>
    <w:rsid w:val="00621E3B"/>
    <w:rsid w:val="00621F81"/>
    <w:rsid w:val="00622588"/>
    <w:rsid w:val="006225E2"/>
    <w:rsid w:val="00622C38"/>
    <w:rsid w:val="006232D9"/>
    <w:rsid w:val="0062341B"/>
    <w:rsid w:val="00623598"/>
    <w:rsid w:val="006235DC"/>
    <w:rsid w:val="00623ADC"/>
    <w:rsid w:val="00623E76"/>
    <w:rsid w:val="00623F9F"/>
    <w:rsid w:val="0062466D"/>
    <w:rsid w:val="0062498C"/>
    <w:rsid w:val="00624E14"/>
    <w:rsid w:val="0062576E"/>
    <w:rsid w:val="0062589F"/>
    <w:rsid w:val="00625E27"/>
    <w:rsid w:val="0062635A"/>
    <w:rsid w:val="006263FD"/>
    <w:rsid w:val="0062681E"/>
    <w:rsid w:val="0062696C"/>
    <w:rsid w:val="00626BA6"/>
    <w:rsid w:val="0062730A"/>
    <w:rsid w:val="00627417"/>
    <w:rsid w:val="0063022C"/>
    <w:rsid w:val="006302E6"/>
    <w:rsid w:val="006306A0"/>
    <w:rsid w:val="006307FC"/>
    <w:rsid w:val="00631827"/>
    <w:rsid w:val="00631A39"/>
    <w:rsid w:val="006324A9"/>
    <w:rsid w:val="006325E7"/>
    <w:rsid w:val="0063267F"/>
    <w:rsid w:val="00632B64"/>
    <w:rsid w:val="00632D98"/>
    <w:rsid w:val="00632E23"/>
    <w:rsid w:val="0063309A"/>
    <w:rsid w:val="0063319D"/>
    <w:rsid w:val="006340F7"/>
    <w:rsid w:val="006341D4"/>
    <w:rsid w:val="00634795"/>
    <w:rsid w:val="006347AF"/>
    <w:rsid w:val="006351B0"/>
    <w:rsid w:val="006352EB"/>
    <w:rsid w:val="00635344"/>
    <w:rsid w:val="00635347"/>
    <w:rsid w:val="00635656"/>
    <w:rsid w:val="00635B8A"/>
    <w:rsid w:val="00636391"/>
    <w:rsid w:val="00636AC0"/>
    <w:rsid w:val="00636B49"/>
    <w:rsid w:val="0063752E"/>
    <w:rsid w:val="00637A41"/>
    <w:rsid w:val="00637E59"/>
    <w:rsid w:val="00637E7B"/>
    <w:rsid w:val="00637F2F"/>
    <w:rsid w:val="00640099"/>
    <w:rsid w:val="006400BD"/>
    <w:rsid w:val="0064012E"/>
    <w:rsid w:val="00640670"/>
    <w:rsid w:val="006408FB"/>
    <w:rsid w:val="006409CF"/>
    <w:rsid w:val="00640DBF"/>
    <w:rsid w:val="00640E0D"/>
    <w:rsid w:val="00640F33"/>
    <w:rsid w:val="006412F7"/>
    <w:rsid w:val="006414D3"/>
    <w:rsid w:val="0064181D"/>
    <w:rsid w:val="006418ED"/>
    <w:rsid w:val="006419FB"/>
    <w:rsid w:val="00641F4B"/>
    <w:rsid w:val="00642207"/>
    <w:rsid w:val="006423FC"/>
    <w:rsid w:val="00642964"/>
    <w:rsid w:val="00643459"/>
    <w:rsid w:val="00643865"/>
    <w:rsid w:val="00643A9C"/>
    <w:rsid w:val="00643E4E"/>
    <w:rsid w:val="00643F78"/>
    <w:rsid w:val="0064477D"/>
    <w:rsid w:val="00644919"/>
    <w:rsid w:val="00644D69"/>
    <w:rsid w:val="00645102"/>
    <w:rsid w:val="006456F9"/>
    <w:rsid w:val="006458BD"/>
    <w:rsid w:val="00645EE0"/>
    <w:rsid w:val="0064607F"/>
    <w:rsid w:val="00646EE7"/>
    <w:rsid w:val="00647333"/>
    <w:rsid w:val="006474A7"/>
    <w:rsid w:val="006478F4"/>
    <w:rsid w:val="00647B86"/>
    <w:rsid w:val="00647BF7"/>
    <w:rsid w:val="00650CA6"/>
    <w:rsid w:val="00651053"/>
    <w:rsid w:val="006511F4"/>
    <w:rsid w:val="00651520"/>
    <w:rsid w:val="006515EA"/>
    <w:rsid w:val="00651E42"/>
    <w:rsid w:val="00652152"/>
    <w:rsid w:val="00652738"/>
    <w:rsid w:val="0065291C"/>
    <w:rsid w:val="00652E19"/>
    <w:rsid w:val="006531DF"/>
    <w:rsid w:val="00653230"/>
    <w:rsid w:val="00653598"/>
    <w:rsid w:val="006539E9"/>
    <w:rsid w:val="00653BEE"/>
    <w:rsid w:val="0065489E"/>
    <w:rsid w:val="0065498C"/>
    <w:rsid w:val="00654B0E"/>
    <w:rsid w:val="00654C40"/>
    <w:rsid w:val="00654D1D"/>
    <w:rsid w:val="006555CA"/>
    <w:rsid w:val="00655D34"/>
    <w:rsid w:val="00655E89"/>
    <w:rsid w:val="00656530"/>
    <w:rsid w:val="00657385"/>
    <w:rsid w:val="006574BB"/>
    <w:rsid w:val="006575D2"/>
    <w:rsid w:val="00657883"/>
    <w:rsid w:val="0066003C"/>
    <w:rsid w:val="00660316"/>
    <w:rsid w:val="00660390"/>
    <w:rsid w:val="0066047F"/>
    <w:rsid w:val="006613B7"/>
    <w:rsid w:val="00661CEA"/>
    <w:rsid w:val="00661D3D"/>
    <w:rsid w:val="00661F2D"/>
    <w:rsid w:val="006626B2"/>
    <w:rsid w:val="00662938"/>
    <w:rsid w:val="00662D9F"/>
    <w:rsid w:val="00662E13"/>
    <w:rsid w:val="00662F4E"/>
    <w:rsid w:val="006630F7"/>
    <w:rsid w:val="006631EE"/>
    <w:rsid w:val="00663549"/>
    <w:rsid w:val="0066405A"/>
    <w:rsid w:val="00664094"/>
    <w:rsid w:val="006641AB"/>
    <w:rsid w:val="00664EFD"/>
    <w:rsid w:val="00665491"/>
    <w:rsid w:val="00665B7A"/>
    <w:rsid w:val="00665E02"/>
    <w:rsid w:val="00666316"/>
    <w:rsid w:val="0066649F"/>
    <w:rsid w:val="006664D2"/>
    <w:rsid w:val="00666B29"/>
    <w:rsid w:val="00666F12"/>
    <w:rsid w:val="00667203"/>
    <w:rsid w:val="0067047E"/>
    <w:rsid w:val="00670518"/>
    <w:rsid w:val="006708BC"/>
    <w:rsid w:val="00670EFA"/>
    <w:rsid w:val="00670F6D"/>
    <w:rsid w:val="006710ED"/>
    <w:rsid w:val="006711FF"/>
    <w:rsid w:val="006713FC"/>
    <w:rsid w:val="00671936"/>
    <w:rsid w:val="0067240F"/>
    <w:rsid w:val="00672814"/>
    <w:rsid w:val="006731CC"/>
    <w:rsid w:val="00673817"/>
    <w:rsid w:val="00673BBA"/>
    <w:rsid w:val="00673BD8"/>
    <w:rsid w:val="00674171"/>
    <w:rsid w:val="00674174"/>
    <w:rsid w:val="006745C9"/>
    <w:rsid w:val="00674D1C"/>
    <w:rsid w:val="0067576C"/>
    <w:rsid w:val="00675F07"/>
    <w:rsid w:val="00675F26"/>
    <w:rsid w:val="00676250"/>
    <w:rsid w:val="006763CF"/>
    <w:rsid w:val="006766BB"/>
    <w:rsid w:val="00676716"/>
    <w:rsid w:val="00676911"/>
    <w:rsid w:val="00676AE2"/>
    <w:rsid w:val="00676E75"/>
    <w:rsid w:val="00676F30"/>
    <w:rsid w:val="00677166"/>
    <w:rsid w:val="00677276"/>
    <w:rsid w:val="006778C5"/>
    <w:rsid w:val="00677B27"/>
    <w:rsid w:val="00677CDC"/>
    <w:rsid w:val="006800CE"/>
    <w:rsid w:val="00680484"/>
    <w:rsid w:val="006807EA"/>
    <w:rsid w:val="00680EE6"/>
    <w:rsid w:val="006819DC"/>
    <w:rsid w:val="00681BEA"/>
    <w:rsid w:val="00681D65"/>
    <w:rsid w:val="00681EDE"/>
    <w:rsid w:val="00683005"/>
    <w:rsid w:val="0068324B"/>
    <w:rsid w:val="00684579"/>
    <w:rsid w:val="00684712"/>
    <w:rsid w:val="006849FD"/>
    <w:rsid w:val="00684A20"/>
    <w:rsid w:val="00684B40"/>
    <w:rsid w:val="00684BD2"/>
    <w:rsid w:val="00684DB7"/>
    <w:rsid w:val="00685531"/>
    <w:rsid w:val="00686322"/>
    <w:rsid w:val="00686831"/>
    <w:rsid w:val="00686B15"/>
    <w:rsid w:val="00686BCE"/>
    <w:rsid w:val="0068735C"/>
    <w:rsid w:val="00687A01"/>
    <w:rsid w:val="00687ACA"/>
    <w:rsid w:val="00687B7C"/>
    <w:rsid w:val="00687D83"/>
    <w:rsid w:val="006900D2"/>
    <w:rsid w:val="00690686"/>
    <w:rsid w:val="006906CD"/>
    <w:rsid w:val="00691257"/>
    <w:rsid w:val="006913E0"/>
    <w:rsid w:val="00691550"/>
    <w:rsid w:val="0069175A"/>
    <w:rsid w:val="006917DC"/>
    <w:rsid w:val="00691AA7"/>
    <w:rsid w:val="00691C88"/>
    <w:rsid w:val="006920EB"/>
    <w:rsid w:val="0069228B"/>
    <w:rsid w:val="00692604"/>
    <w:rsid w:val="00692AFF"/>
    <w:rsid w:val="00692B2D"/>
    <w:rsid w:val="00692B62"/>
    <w:rsid w:val="00692E5F"/>
    <w:rsid w:val="00692FF5"/>
    <w:rsid w:val="00693303"/>
    <w:rsid w:val="00693683"/>
    <w:rsid w:val="006936F2"/>
    <w:rsid w:val="00693DC2"/>
    <w:rsid w:val="00693EE0"/>
    <w:rsid w:val="00694126"/>
    <w:rsid w:val="0069452D"/>
    <w:rsid w:val="00694675"/>
    <w:rsid w:val="00695131"/>
    <w:rsid w:val="0069547E"/>
    <w:rsid w:val="006954C8"/>
    <w:rsid w:val="00695971"/>
    <w:rsid w:val="006959C1"/>
    <w:rsid w:val="00695C58"/>
    <w:rsid w:val="00695E56"/>
    <w:rsid w:val="0069604B"/>
    <w:rsid w:val="00696785"/>
    <w:rsid w:val="006967BB"/>
    <w:rsid w:val="006967C9"/>
    <w:rsid w:val="00696B32"/>
    <w:rsid w:val="00696DA0"/>
    <w:rsid w:val="00696ED8"/>
    <w:rsid w:val="006975F4"/>
    <w:rsid w:val="006976E7"/>
    <w:rsid w:val="00697E2F"/>
    <w:rsid w:val="006A064C"/>
    <w:rsid w:val="006A06CA"/>
    <w:rsid w:val="006A1C04"/>
    <w:rsid w:val="006A2E40"/>
    <w:rsid w:val="006A30F6"/>
    <w:rsid w:val="006A3908"/>
    <w:rsid w:val="006A3AF2"/>
    <w:rsid w:val="006A3B8B"/>
    <w:rsid w:val="006A3DF8"/>
    <w:rsid w:val="006A4248"/>
    <w:rsid w:val="006A44CB"/>
    <w:rsid w:val="006A4AF3"/>
    <w:rsid w:val="006A4E17"/>
    <w:rsid w:val="006A524E"/>
    <w:rsid w:val="006A5272"/>
    <w:rsid w:val="006A5318"/>
    <w:rsid w:val="006A531D"/>
    <w:rsid w:val="006A5942"/>
    <w:rsid w:val="006A5C9C"/>
    <w:rsid w:val="006A5F14"/>
    <w:rsid w:val="006A6137"/>
    <w:rsid w:val="006A6A4C"/>
    <w:rsid w:val="006A6A8A"/>
    <w:rsid w:val="006A6B1B"/>
    <w:rsid w:val="006A6D4F"/>
    <w:rsid w:val="006A6DBD"/>
    <w:rsid w:val="006A6DE6"/>
    <w:rsid w:val="006A7283"/>
    <w:rsid w:val="006A7A89"/>
    <w:rsid w:val="006A7AE2"/>
    <w:rsid w:val="006A7D36"/>
    <w:rsid w:val="006B0027"/>
    <w:rsid w:val="006B010F"/>
    <w:rsid w:val="006B0429"/>
    <w:rsid w:val="006B0519"/>
    <w:rsid w:val="006B06C4"/>
    <w:rsid w:val="006B0E25"/>
    <w:rsid w:val="006B116B"/>
    <w:rsid w:val="006B1306"/>
    <w:rsid w:val="006B1A80"/>
    <w:rsid w:val="006B1BDF"/>
    <w:rsid w:val="006B1EBE"/>
    <w:rsid w:val="006B265E"/>
    <w:rsid w:val="006B2DBF"/>
    <w:rsid w:val="006B3144"/>
    <w:rsid w:val="006B32BD"/>
    <w:rsid w:val="006B3B5D"/>
    <w:rsid w:val="006B3EB0"/>
    <w:rsid w:val="006B43EA"/>
    <w:rsid w:val="006B45B3"/>
    <w:rsid w:val="006B4A23"/>
    <w:rsid w:val="006B4A8E"/>
    <w:rsid w:val="006B4AA2"/>
    <w:rsid w:val="006B4D17"/>
    <w:rsid w:val="006B51C8"/>
    <w:rsid w:val="006B52FF"/>
    <w:rsid w:val="006B572A"/>
    <w:rsid w:val="006B5D8D"/>
    <w:rsid w:val="006B611A"/>
    <w:rsid w:val="006B6233"/>
    <w:rsid w:val="006B635B"/>
    <w:rsid w:val="006B6947"/>
    <w:rsid w:val="006B6C1E"/>
    <w:rsid w:val="006B6E12"/>
    <w:rsid w:val="006B7659"/>
    <w:rsid w:val="006B76D5"/>
    <w:rsid w:val="006C0667"/>
    <w:rsid w:val="006C08A9"/>
    <w:rsid w:val="006C0924"/>
    <w:rsid w:val="006C0B4F"/>
    <w:rsid w:val="006C0E12"/>
    <w:rsid w:val="006C114B"/>
    <w:rsid w:val="006C17E2"/>
    <w:rsid w:val="006C1966"/>
    <w:rsid w:val="006C1B6E"/>
    <w:rsid w:val="006C1F29"/>
    <w:rsid w:val="006C2708"/>
    <w:rsid w:val="006C28CD"/>
    <w:rsid w:val="006C2CF9"/>
    <w:rsid w:val="006C3026"/>
    <w:rsid w:val="006C353F"/>
    <w:rsid w:val="006C35D7"/>
    <w:rsid w:val="006C4714"/>
    <w:rsid w:val="006C49EC"/>
    <w:rsid w:val="006C509B"/>
    <w:rsid w:val="006C5C29"/>
    <w:rsid w:val="006C5EBC"/>
    <w:rsid w:val="006C6591"/>
    <w:rsid w:val="006C66E5"/>
    <w:rsid w:val="006C67E6"/>
    <w:rsid w:val="006C6A96"/>
    <w:rsid w:val="006C7E09"/>
    <w:rsid w:val="006C7E0D"/>
    <w:rsid w:val="006C7E3A"/>
    <w:rsid w:val="006D00C4"/>
    <w:rsid w:val="006D01CF"/>
    <w:rsid w:val="006D03E4"/>
    <w:rsid w:val="006D0F44"/>
    <w:rsid w:val="006D1409"/>
    <w:rsid w:val="006D14C8"/>
    <w:rsid w:val="006D1DDF"/>
    <w:rsid w:val="006D1EB4"/>
    <w:rsid w:val="006D2482"/>
    <w:rsid w:val="006D2649"/>
    <w:rsid w:val="006D2863"/>
    <w:rsid w:val="006D2B9F"/>
    <w:rsid w:val="006D2F2B"/>
    <w:rsid w:val="006D3605"/>
    <w:rsid w:val="006D3977"/>
    <w:rsid w:val="006D39AE"/>
    <w:rsid w:val="006D40EE"/>
    <w:rsid w:val="006D4B02"/>
    <w:rsid w:val="006D4DE7"/>
    <w:rsid w:val="006D50C1"/>
    <w:rsid w:val="006D53B7"/>
    <w:rsid w:val="006D5621"/>
    <w:rsid w:val="006D57F1"/>
    <w:rsid w:val="006D5C96"/>
    <w:rsid w:val="006D687E"/>
    <w:rsid w:val="006D6BD4"/>
    <w:rsid w:val="006D6F27"/>
    <w:rsid w:val="006D7A8D"/>
    <w:rsid w:val="006D7A99"/>
    <w:rsid w:val="006D7C0C"/>
    <w:rsid w:val="006D7CC7"/>
    <w:rsid w:val="006D7F62"/>
    <w:rsid w:val="006E055F"/>
    <w:rsid w:val="006E0B16"/>
    <w:rsid w:val="006E0B63"/>
    <w:rsid w:val="006E0CAF"/>
    <w:rsid w:val="006E0F8C"/>
    <w:rsid w:val="006E12A7"/>
    <w:rsid w:val="006E1369"/>
    <w:rsid w:val="006E142D"/>
    <w:rsid w:val="006E172C"/>
    <w:rsid w:val="006E1785"/>
    <w:rsid w:val="006E1BE3"/>
    <w:rsid w:val="006E1FEC"/>
    <w:rsid w:val="006E2181"/>
    <w:rsid w:val="006E2473"/>
    <w:rsid w:val="006E2BDF"/>
    <w:rsid w:val="006E30C5"/>
    <w:rsid w:val="006E3A1D"/>
    <w:rsid w:val="006E3BBF"/>
    <w:rsid w:val="006E4399"/>
    <w:rsid w:val="006E48D0"/>
    <w:rsid w:val="006E5588"/>
    <w:rsid w:val="006E55C9"/>
    <w:rsid w:val="006E5A13"/>
    <w:rsid w:val="006E5DAD"/>
    <w:rsid w:val="006E6120"/>
    <w:rsid w:val="006E61BE"/>
    <w:rsid w:val="006E62FA"/>
    <w:rsid w:val="006E691F"/>
    <w:rsid w:val="006E6CA5"/>
    <w:rsid w:val="006E6D54"/>
    <w:rsid w:val="006E6FBE"/>
    <w:rsid w:val="006E7570"/>
    <w:rsid w:val="006E7AA4"/>
    <w:rsid w:val="006E7B0B"/>
    <w:rsid w:val="006F015B"/>
    <w:rsid w:val="006F0197"/>
    <w:rsid w:val="006F054A"/>
    <w:rsid w:val="006F085B"/>
    <w:rsid w:val="006F09F9"/>
    <w:rsid w:val="006F11C1"/>
    <w:rsid w:val="006F1488"/>
    <w:rsid w:val="006F1628"/>
    <w:rsid w:val="006F1653"/>
    <w:rsid w:val="006F1A3A"/>
    <w:rsid w:val="006F1A83"/>
    <w:rsid w:val="006F1A9C"/>
    <w:rsid w:val="006F1B86"/>
    <w:rsid w:val="006F1C42"/>
    <w:rsid w:val="006F1EA0"/>
    <w:rsid w:val="006F20F6"/>
    <w:rsid w:val="006F240F"/>
    <w:rsid w:val="006F26CC"/>
    <w:rsid w:val="006F29F7"/>
    <w:rsid w:val="006F3039"/>
    <w:rsid w:val="006F32B9"/>
    <w:rsid w:val="006F3628"/>
    <w:rsid w:val="006F3644"/>
    <w:rsid w:val="006F36F3"/>
    <w:rsid w:val="006F3CDF"/>
    <w:rsid w:val="006F4119"/>
    <w:rsid w:val="006F4330"/>
    <w:rsid w:val="006F44D9"/>
    <w:rsid w:val="006F4C72"/>
    <w:rsid w:val="006F4F04"/>
    <w:rsid w:val="006F56B4"/>
    <w:rsid w:val="006F59F5"/>
    <w:rsid w:val="006F5C30"/>
    <w:rsid w:val="006F601D"/>
    <w:rsid w:val="006F6792"/>
    <w:rsid w:val="006F6A58"/>
    <w:rsid w:val="006F733C"/>
    <w:rsid w:val="006F7C88"/>
    <w:rsid w:val="006F7D16"/>
    <w:rsid w:val="0070010F"/>
    <w:rsid w:val="007006F6"/>
    <w:rsid w:val="00700748"/>
    <w:rsid w:val="00700769"/>
    <w:rsid w:val="0070076D"/>
    <w:rsid w:val="00700A2B"/>
    <w:rsid w:val="00700E1E"/>
    <w:rsid w:val="00701864"/>
    <w:rsid w:val="007019F5"/>
    <w:rsid w:val="00701DEE"/>
    <w:rsid w:val="00702CA2"/>
    <w:rsid w:val="0070335E"/>
    <w:rsid w:val="0070338D"/>
    <w:rsid w:val="007035AE"/>
    <w:rsid w:val="00703879"/>
    <w:rsid w:val="00704574"/>
    <w:rsid w:val="0070490C"/>
    <w:rsid w:val="00704B33"/>
    <w:rsid w:val="00704F90"/>
    <w:rsid w:val="00705150"/>
    <w:rsid w:val="007053B6"/>
    <w:rsid w:val="0070543A"/>
    <w:rsid w:val="00705CFB"/>
    <w:rsid w:val="00705D05"/>
    <w:rsid w:val="00707049"/>
    <w:rsid w:val="007073B0"/>
    <w:rsid w:val="007077D5"/>
    <w:rsid w:val="007079B8"/>
    <w:rsid w:val="00707A57"/>
    <w:rsid w:val="00707C02"/>
    <w:rsid w:val="00710510"/>
    <w:rsid w:val="007107C1"/>
    <w:rsid w:val="00710939"/>
    <w:rsid w:val="00710A30"/>
    <w:rsid w:val="00710A5F"/>
    <w:rsid w:val="00710DB1"/>
    <w:rsid w:val="007110D9"/>
    <w:rsid w:val="0071125C"/>
    <w:rsid w:val="00711266"/>
    <w:rsid w:val="0071128D"/>
    <w:rsid w:val="00711764"/>
    <w:rsid w:val="0071194A"/>
    <w:rsid w:val="00711C3A"/>
    <w:rsid w:val="00712CC7"/>
    <w:rsid w:val="00712EDA"/>
    <w:rsid w:val="00712FBB"/>
    <w:rsid w:val="00713001"/>
    <w:rsid w:val="007131E8"/>
    <w:rsid w:val="00713400"/>
    <w:rsid w:val="0071356A"/>
    <w:rsid w:val="0071364F"/>
    <w:rsid w:val="0071421F"/>
    <w:rsid w:val="00714429"/>
    <w:rsid w:val="00714BC7"/>
    <w:rsid w:val="00714D6C"/>
    <w:rsid w:val="0071504F"/>
    <w:rsid w:val="00715588"/>
    <w:rsid w:val="007156E9"/>
    <w:rsid w:val="0071576A"/>
    <w:rsid w:val="007158D7"/>
    <w:rsid w:val="00715B68"/>
    <w:rsid w:val="0071610D"/>
    <w:rsid w:val="0071630D"/>
    <w:rsid w:val="00716505"/>
    <w:rsid w:val="0071685D"/>
    <w:rsid w:val="00716896"/>
    <w:rsid w:val="00716B13"/>
    <w:rsid w:val="00716B25"/>
    <w:rsid w:val="00716B3D"/>
    <w:rsid w:val="00716E5A"/>
    <w:rsid w:val="0071738A"/>
    <w:rsid w:val="00717703"/>
    <w:rsid w:val="00717F1E"/>
    <w:rsid w:val="00717F30"/>
    <w:rsid w:val="00720234"/>
    <w:rsid w:val="00720487"/>
    <w:rsid w:val="007204A4"/>
    <w:rsid w:val="00720548"/>
    <w:rsid w:val="0072067D"/>
    <w:rsid w:val="0072069B"/>
    <w:rsid w:val="00720717"/>
    <w:rsid w:val="007208F2"/>
    <w:rsid w:val="00720C26"/>
    <w:rsid w:val="00720E28"/>
    <w:rsid w:val="00721968"/>
    <w:rsid w:val="00721EBC"/>
    <w:rsid w:val="007221B1"/>
    <w:rsid w:val="00722480"/>
    <w:rsid w:val="007225CB"/>
    <w:rsid w:val="00722C45"/>
    <w:rsid w:val="007235BB"/>
    <w:rsid w:val="00723A34"/>
    <w:rsid w:val="00723CCA"/>
    <w:rsid w:val="00723D9A"/>
    <w:rsid w:val="00723F33"/>
    <w:rsid w:val="00723F7C"/>
    <w:rsid w:val="00724283"/>
    <w:rsid w:val="007259C4"/>
    <w:rsid w:val="00725B08"/>
    <w:rsid w:val="00725C09"/>
    <w:rsid w:val="007268D8"/>
    <w:rsid w:val="00726F90"/>
    <w:rsid w:val="00727304"/>
    <w:rsid w:val="007276CC"/>
    <w:rsid w:val="00727799"/>
    <w:rsid w:val="007279AF"/>
    <w:rsid w:val="00727A8C"/>
    <w:rsid w:val="00730343"/>
    <w:rsid w:val="00730922"/>
    <w:rsid w:val="007309B5"/>
    <w:rsid w:val="00730C16"/>
    <w:rsid w:val="00730CEA"/>
    <w:rsid w:val="00730DF2"/>
    <w:rsid w:val="0073103A"/>
    <w:rsid w:val="00731B91"/>
    <w:rsid w:val="00731C39"/>
    <w:rsid w:val="00731E96"/>
    <w:rsid w:val="0073209B"/>
    <w:rsid w:val="007321B2"/>
    <w:rsid w:val="007326AF"/>
    <w:rsid w:val="00732898"/>
    <w:rsid w:val="00732AB2"/>
    <w:rsid w:val="00732BA3"/>
    <w:rsid w:val="00732BF5"/>
    <w:rsid w:val="00733720"/>
    <w:rsid w:val="00733A6D"/>
    <w:rsid w:val="00733CD4"/>
    <w:rsid w:val="00734396"/>
    <w:rsid w:val="0073464F"/>
    <w:rsid w:val="007346DF"/>
    <w:rsid w:val="007347BB"/>
    <w:rsid w:val="0073554C"/>
    <w:rsid w:val="007355D3"/>
    <w:rsid w:val="007357E2"/>
    <w:rsid w:val="00735BE4"/>
    <w:rsid w:val="00735E33"/>
    <w:rsid w:val="00736901"/>
    <w:rsid w:val="00736EDF"/>
    <w:rsid w:val="007375EA"/>
    <w:rsid w:val="007375EF"/>
    <w:rsid w:val="00737A60"/>
    <w:rsid w:val="00737EE4"/>
    <w:rsid w:val="00737FA1"/>
    <w:rsid w:val="007401D9"/>
    <w:rsid w:val="0074073C"/>
    <w:rsid w:val="007408C6"/>
    <w:rsid w:val="007408CD"/>
    <w:rsid w:val="007409D1"/>
    <w:rsid w:val="00740A7B"/>
    <w:rsid w:val="00740C82"/>
    <w:rsid w:val="007410C0"/>
    <w:rsid w:val="00741622"/>
    <w:rsid w:val="0074172E"/>
    <w:rsid w:val="007418CD"/>
    <w:rsid w:val="007419F7"/>
    <w:rsid w:val="00742640"/>
    <w:rsid w:val="00742687"/>
    <w:rsid w:val="00742A47"/>
    <w:rsid w:val="007431A7"/>
    <w:rsid w:val="00743380"/>
    <w:rsid w:val="00743B1F"/>
    <w:rsid w:val="00743B43"/>
    <w:rsid w:val="00743EC7"/>
    <w:rsid w:val="00744388"/>
    <w:rsid w:val="00744469"/>
    <w:rsid w:val="00744AE8"/>
    <w:rsid w:val="00744ED0"/>
    <w:rsid w:val="007458AF"/>
    <w:rsid w:val="00745936"/>
    <w:rsid w:val="00745A2A"/>
    <w:rsid w:val="00745AC4"/>
    <w:rsid w:val="00745C80"/>
    <w:rsid w:val="00745DB2"/>
    <w:rsid w:val="00746083"/>
    <w:rsid w:val="0074637A"/>
    <w:rsid w:val="007466CC"/>
    <w:rsid w:val="00746A7B"/>
    <w:rsid w:val="00746B02"/>
    <w:rsid w:val="00746B96"/>
    <w:rsid w:val="00746C3A"/>
    <w:rsid w:val="00747340"/>
    <w:rsid w:val="007478DC"/>
    <w:rsid w:val="00747EC8"/>
    <w:rsid w:val="00747F86"/>
    <w:rsid w:val="00747FC8"/>
    <w:rsid w:val="00750686"/>
    <w:rsid w:val="00750A62"/>
    <w:rsid w:val="00750D1B"/>
    <w:rsid w:val="00750EE5"/>
    <w:rsid w:val="00751A27"/>
    <w:rsid w:val="00751E59"/>
    <w:rsid w:val="007523DD"/>
    <w:rsid w:val="007527E5"/>
    <w:rsid w:val="0075296A"/>
    <w:rsid w:val="007531BF"/>
    <w:rsid w:val="007535D9"/>
    <w:rsid w:val="00753661"/>
    <w:rsid w:val="00753BC5"/>
    <w:rsid w:val="00753DEE"/>
    <w:rsid w:val="00753FAC"/>
    <w:rsid w:val="007548ED"/>
    <w:rsid w:val="00755618"/>
    <w:rsid w:val="0075565D"/>
    <w:rsid w:val="0075587B"/>
    <w:rsid w:val="00755C11"/>
    <w:rsid w:val="00755DAA"/>
    <w:rsid w:val="00756272"/>
    <w:rsid w:val="00756D39"/>
    <w:rsid w:val="007570E0"/>
    <w:rsid w:val="0075784A"/>
    <w:rsid w:val="007600E5"/>
    <w:rsid w:val="007608B1"/>
    <w:rsid w:val="007608DF"/>
    <w:rsid w:val="00760975"/>
    <w:rsid w:val="00760A39"/>
    <w:rsid w:val="00760FB3"/>
    <w:rsid w:val="007612E2"/>
    <w:rsid w:val="00761633"/>
    <w:rsid w:val="00761B1D"/>
    <w:rsid w:val="00762606"/>
    <w:rsid w:val="0076264E"/>
    <w:rsid w:val="0076267F"/>
    <w:rsid w:val="007641EF"/>
    <w:rsid w:val="00764444"/>
    <w:rsid w:val="00764825"/>
    <w:rsid w:val="00764F88"/>
    <w:rsid w:val="00764FBE"/>
    <w:rsid w:val="00765041"/>
    <w:rsid w:val="007655C0"/>
    <w:rsid w:val="00765AE8"/>
    <w:rsid w:val="00765BF8"/>
    <w:rsid w:val="00765CF8"/>
    <w:rsid w:val="0076634F"/>
    <w:rsid w:val="007666D3"/>
    <w:rsid w:val="00766853"/>
    <w:rsid w:val="00766C4F"/>
    <w:rsid w:val="00766D21"/>
    <w:rsid w:val="00766DB8"/>
    <w:rsid w:val="00766DE1"/>
    <w:rsid w:val="007671C0"/>
    <w:rsid w:val="007675FB"/>
    <w:rsid w:val="00767DB3"/>
    <w:rsid w:val="00770223"/>
    <w:rsid w:val="00770231"/>
    <w:rsid w:val="007702B1"/>
    <w:rsid w:val="007702B3"/>
    <w:rsid w:val="00770514"/>
    <w:rsid w:val="00770C24"/>
    <w:rsid w:val="00770C59"/>
    <w:rsid w:val="00771BEB"/>
    <w:rsid w:val="00771FA8"/>
    <w:rsid w:val="0077285F"/>
    <w:rsid w:val="00772CB3"/>
    <w:rsid w:val="00772FEF"/>
    <w:rsid w:val="0077382F"/>
    <w:rsid w:val="00773912"/>
    <w:rsid w:val="00773B1C"/>
    <w:rsid w:val="00773F42"/>
    <w:rsid w:val="00774084"/>
    <w:rsid w:val="00774243"/>
    <w:rsid w:val="007745B2"/>
    <w:rsid w:val="007745E8"/>
    <w:rsid w:val="00774D41"/>
    <w:rsid w:val="00775432"/>
    <w:rsid w:val="00775806"/>
    <w:rsid w:val="00775E36"/>
    <w:rsid w:val="0077620A"/>
    <w:rsid w:val="007763A2"/>
    <w:rsid w:val="007766D3"/>
    <w:rsid w:val="007768F5"/>
    <w:rsid w:val="007769E9"/>
    <w:rsid w:val="00776BF4"/>
    <w:rsid w:val="00777211"/>
    <w:rsid w:val="00777915"/>
    <w:rsid w:val="00777995"/>
    <w:rsid w:val="00777CB7"/>
    <w:rsid w:val="007802EA"/>
    <w:rsid w:val="007803BC"/>
    <w:rsid w:val="007803C8"/>
    <w:rsid w:val="007806C1"/>
    <w:rsid w:val="0078084E"/>
    <w:rsid w:val="00780BE2"/>
    <w:rsid w:val="00780CBE"/>
    <w:rsid w:val="00780E89"/>
    <w:rsid w:val="007811D5"/>
    <w:rsid w:val="007812D7"/>
    <w:rsid w:val="007819EE"/>
    <w:rsid w:val="00781AED"/>
    <w:rsid w:val="00781DE6"/>
    <w:rsid w:val="00781F19"/>
    <w:rsid w:val="00781F24"/>
    <w:rsid w:val="00782517"/>
    <w:rsid w:val="0078266C"/>
    <w:rsid w:val="0078294C"/>
    <w:rsid w:val="00782A47"/>
    <w:rsid w:val="00782C36"/>
    <w:rsid w:val="00782D4B"/>
    <w:rsid w:val="00783108"/>
    <w:rsid w:val="0078329E"/>
    <w:rsid w:val="00783B59"/>
    <w:rsid w:val="007846B9"/>
    <w:rsid w:val="00784726"/>
    <w:rsid w:val="00784851"/>
    <w:rsid w:val="00784BE8"/>
    <w:rsid w:val="00784FF3"/>
    <w:rsid w:val="0078538C"/>
    <w:rsid w:val="00785422"/>
    <w:rsid w:val="0078599B"/>
    <w:rsid w:val="00786374"/>
    <w:rsid w:val="007864CB"/>
    <w:rsid w:val="0078668D"/>
    <w:rsid w:val="00786853"/>
    <w:rsid w:val="00786C27"/>
    <w:rsid w:val="00786D8A"/>
    <w:rsid w:val="00787304"/>
    <w:rsid w:val="00787552"/>
    <w:rsid w:val="00787F30"/>
    <w:rsid w:val="0079033F"/>
    <w:rsid w:val="0079077C"/>
    <w:rsid w:val="00790819"/>
    <w:rsid w:val="00790BE1"/>
    <w:rsid w:val="00790D98"/>
    <w:rsid w:val="0079165A"/>
    <w:rsid w:val="00791F17"/>
    <w:rsid w:val="0079257A"/>
    <w:rsid w:val="00793212"/>
    <w:rsid w:val="007932EF"/>
    <w:rsid w:val="00793355"/>
    <w:rsid w:val="007936C9"/>
    <w:rsid w:val="00793A2F"/>
    <w:rsid w:val="00793F32"/>
    <w:rsid w:val="00793FB6"/>
    <w:rsid w:val="0079420D"/>
    <w:rsid w:val="00794280"/>
    <w:rsid w:val="00794480"/>
    <w:rsid w:val="00794885"/>
    <w:rsid w:val="00794CD6"/>
    <w:rsid w:val="0079565C"/>
    <w:rsid w:val="007960BF"/>
    <w:rsid w:val="00796190"/>
    <w:rsid w:val="0079620D"/>
    <w:rsid w:val="0079690A"/>
    <w:rsid w:val="00796AC7"/>
    <w:rsid w:val="00797353"/>
    <w:rsid w:val="00797440"/>
    <w:rsid w:val="007974BE"/>
    <w:rsid w:val="00797599"/>
    <w:rsid w:val="007976DE"/>
    <w:rsid w:val="007A08CE"/>
    <w:rsid w:val="007A0A47"/>
    <w:rsid w:val="007A0B6A"/>
    <w:rsid w:val="007A0BCF"/>
    <w:rsid w:val="007A0D0C"/>
    <w:rsid w:val="007A12D9"/>
    <w:rsid w:val="007A12F8"/>
    <w:rsid w:val="007A1454"/>
    <w:rsid w:val="007A14E2"/>
    <w:rsid w:val="007A15CF"/>
    <w:rsid w:val="007A171E"/>
    <w:rsid w:val="007A1772"/>
    <w:rsid w:val="007A18C6"/>
    <w:rsid w:val="007A1C89"/>
    <w:rsid w:val="007A2202"/>
    <w:rsid w:val="007A224F"/>
    <w:rsid w:val="007A22CE"/>
    <w:rsid w:val="007A24C4"/>
    <w:rsid w:val="007A3505"/>
    <w:rsid w:val="007A370C"/>
    <w:rsid w:val="007A3874"/>
    <w:rsid w:val="007A3BEC"/>
    <w:rsid w:val="007A4027"/>
    <w:rsid w:val="007A417E"/>
    <w:rsid w:val="007A45B7"/>
    <w:rsid w:val="007A45F0"/>
    <w:rsid w:val="007A464A"/>
    <w:rsid w:val="007A486F"/>
    <w:rsid w:val="007A497D"/>
    <w:rsid w:val="007A53E1"/>
    <w:rsid w:val="007A5651"/>
    <w:rsid w:val="007A5936"/>
    <w:rsid w:val="007A5997"/>
    <w:rsid w:val="007A5ABD"/>
    <w:rsid w:val="007A5F7B"/>
    <w:rsid w:val="007A68BF"/>
    <w:rsid w:val="007A7046"/>
    <w:rsid w:val="007A70F5"/>
    <w:rsid w:val="007A7101"/>
    <w:rsid w:val="007A756E"/>
    <w:rsid w:val="007A7C42"/>
    <w:rsid w:val="007B00ED"/>
    <w:rsid w:val="007B021C"/>
    <w:rsid w:val="007B02DB"/>
    <w:rsid w:val="007B0D28"/>
    <w:rsid w:val="007B11BC"/>
    <w:rsid w:val="007B16BA"/>
    <w:rsid w:val="007B1902"/>
    <w:rsid w:val="007B1927"/>
    <w:rsid w:val="007B1E53"/>
    <w:rsid w:val="007B213E"/>
    <w:rsid w:val="007B2520"/>
    <w:rsid w:val="007B2A20"/>
    <w:rsid w:val="007B2CB4"/>
    <w:rsid w:val="007B3485"/>
    <w:rsid w:val="007B34D9"/>
    <w:rsid w:val="007B4014"/>
    <w:rsid w:val="007B4040"/>
    <w:rsid w:val="007B4345"/>
    <w:rsid w:val="007B43AC"/>
    <w:rsid w:val="007B4C95"/>
    <w:rsid w:val="007B5770"/>
    <w:rsid w:val="007B586F"/>
    <w:rsid w:val="007B5A23"/>
    <w:rsid w:val="007B686D"/>
    <w:rsid w:val="007B6EC7"/>
    <w:rsid w:val="007B6F09"/>
    <w:rsid w:val="007B7168"/>
    <w:rsid w:val="007B71A8"/>
    <w:rsid w:val="007B7302"/>
    <w:rsid w:val="007B7628"/>
    <w:rsid w:val="007B7645"/>
    <w:rsid w:val="007B789C"/>
    <w:rsid w:val="007B7B01"/>
    <w:rsid w:val="007C016E"/>
    <w:rsid w:val="007C0440"/>
    <w:rsid w:val="007C04B2"/>
    <w:rsid w:val="007C068F"/>
    <w:rsid w:val="007C0926"/>
    <w:rsid w:val="007C0ACF"/>
    <w:rsid w:val="007C0B3D"/>
    <w:rsid w:val="007C135B"/>
    <w:rsid w:val="007C27D6"/>
    <w:rsid w:val="007C2E42"/>
    <w:rsid w:val="007C2E74"/>
    <w:rsid w:val="007C2E85"/>
    <w:rsid w:val="007C350C"/>
    <w:rsid w:val="007C362B"/>
    <w:rsid w:val="007C3720"/>
    <w:rsid w:val="007C39C5"/>
    <w:rsid w:val="007C3C39"/>
    <w:rsid w:val="007C405F"/>
    <w:rsid w:val="007C4102"/>
    <w:rsid w:val="007C4210"/>
    <w:rsid w:val="007C43D9"/>
    <w:rsid w:val="007C44A6"/>
    <w:rsid w:val="007C47A6"/>
    <w:rsid w:val="007C5002"/>
    <w:rsid w:val="007C583F"/>
    <w:rsid w:val="007C5BD2"/>
    <w:rsid w:val="007C5E1E"/>
    <w:rsid w:val="007C5EBD"/>
    <w:rsid w:val="007C7076"/>
    <w:rsid w:val="007C7779"/>
    <w:rsid w:val="007C7819"/>
    <w:rsid w:val="007C7976"/>
    <w:rsid w:val="007C79CE"/>
    <w:rsid w:val="007C7C5B"/>
    <w:rsid w:val="007C7E04"/>
    <w:rsid w:val="007C7FE6"/>
    <w:rsid w:val="007D0127"/>
    <w:rsid w:val="007D01B6"/>
    <w:rsid w:val="007D04B7"/>
    <w:rsid w:val="007D0C80"/>
    <w:rsid w:val="007D0DD9"/>
    <w:rsid w:val="007D1272"/>
    <w:rsid w:val="007D1522"/>
    <w:rsid w:val="007D18C7"/>
    <w:rsid w:val="007D1995"/>
    <w:rsid w:val="007D1DCF"/>
    <w:rsid w:val="007D1EAC"/>
    <w:rsid w:val="007D2E89"/>
    <w:rsid w:val="007D4370"/>
    <w:rsid w:val="007D438B"/>
    <w:rsid w:val="007D44A9"/>
    <w:rsid w:val="007D4D6F"/>
    <w:rsid w:val="007D4EA9"/>
    <w:rsid w:val="007D5084"/>
    <w:rsid w:val="007D51AC"/>
    <w:rsid w:val="007D5254"/>
    <w:rsid w:val="007D5515"/>
    <w:rsid w:val="007D5FB2"/>
    <w:rsid w:val="007D60E7"/>
    <w:rsid w:val="007D62CF"/>
    <w:rsid w:val="007D6541"/>
    <w:rsid w:val="007D69BC"/>
    <w:rsid w:val="007D6B85"/>
    <w:rsid w:val="007D722B"/>
    <w:rsid w:val="007D75ED"/>
    <w:rsid w:val="007D7A07"/>
    <w:rsid w:val="007D7CF9"/>
    <w:rsid w:val="007E0674"/>
    <w:rsid w:val="007E0971"/>
    <w:rsid w:val="007E0A38"/>
    <w:rsid w:val="007E0A3D"/>
    <w:rsid w:val="007E191A"/>
    <w:rsid w:val="007E1B10"/>
    <w:rsid w:val="007E22F5"/>
    <w:rsid w:val="007E2A64"/>
    <w:rsid w:val="007E2DA1"/>
    <w:rsid w:val="007E2E46"/>
    <w:rsid w:val="007E3624"/>
    <w:rsid w:val="007E3A45"/>
    <w:rsid w:val="007E3ACE"/>
    <w:rsid w:val="007E406C"/>
    <w:rsid w:val="007E4222"/>
    <w:rsid w:val="007E453D"/>
    <w:rsid w:val="007E4B55"/>
    <w:rsid w:val="007E4E02"/>
    <w:rsid w:val="007E4F3B"/>
    <w:rsid w:val="007E4FF1"/>
    <w:rsid w:val="007E50EC"/>
    <w:rsid w:val="007E54F0"/>
    <w:rsid w:val="007E55BD"/>
    <w:rsid w:val="007E5631"/>
    <w:rsid w:val="007E5A32"/>
    <w:rsid w:val="007E5B4D"/>
    <w:rsid w:val="007E60C1"/>
    <w:rsid w:val="007E65BD"/>
    <w:rsid w:val="007E6F19"/>
    <w:rsid w:val="007E6FA3"/>
    <w:rsid w:val="007E6FF5"/>
    <w:rsid w:val="007E78CE"/>
    <w:rsid w:val="007E7A44"/>
    <w:rsid w:val="007E7B74"/>
    <w:rsid w:val="007E7BC1"/>
    <w:rsid w:val="007E7E01"/>
    <w:rsid w:val="007E7EEA"/>
    <w:rsid w:val="007F0885"/>
    <w:rsid w:val="007F10EF"/>
    <w:rsid w:val="007F16ED"/>
    <w:rsid w:val="007F1996"/>
    <w:rsid w:val="007F1C46"/>
    <w:rsid w:val="007F1C63"/>
    <w:rsid w:val="007F29D0"/>
    <w:rsid w:val="007F338E"/>
    <w:rsid w:val="007F36D4"/>
    <w:rsid w:val="007F41E5"/>
    <w:rsid w:val="007F4275"/>
    <w:rsid w:val="007F43A6"/>
    <w:rsid w:val="007F4823"/>
    <w:rsid w:val="007F54E2"/>
    <w:rsid w:val="007F553C"/>
    <w:rsid w:val="007F582A"/>
    <w:rsid w:val="007F5FF3"/>
    <w:rsid w:val="007F67BA"/>
    <w:rsid w:val="007F67D8"/>
    <w:rsid w:val="007F6A71"/>
    <w:rsid w:val="007F6B0A"/>
    <w:rsid w:val="007F6FFB"/>
    <w:rsid w:val="007F7604"/>
    <w:rsid w:val="007F77A8"/>
    <w:rsid w:val="007F77C3"/>
    <w:rsid w:val="007F784F"/>
    <w:rsid w:val="008002E1"/>
    <w:rsid w:val="008004C9"/>
    <w:rsid w:val="008010D8"/>
    <w:rsid w:val="00801472"/>
    <w:rsid w:val="0080186E"/>
    <w:rsid w:val="00801E1B"/>
    <w:rsid w:val="00801E6A"/>
    <w:rsid w:val="00801E9F"/>
    <w:rsid w:val="00802609"/>
    <w:rsid w:val="008029F0"/>
    <w:rsid w:val="00802A21"/>
    <w:rsid w:val="00802EE1"/>
    <w:rsid w:val="008033A8"/>
    <w:rsid w:val="00803755"/>
    <w:rsid w:val="00803C36"/>
    <w:rsid w:val="008040DF"/>
    <w:rsid w:val="00804114"/>
    <w:rsid w:val="0080443C"/>
    <w:rsid w:val="008046C3"/>
    <w:rsid w:val="00804951"/>
    <w:rsid w:val="00804D58"/>
    <w:rsid w:val="00804FC2"/>
    <w:rsid w:val="00805052"/>
    <w:rsid w:val="00805100"/>
    <w:rsid w:val="00805559"/>
    <w:rsid w:val="0080558E"/>
    <w:rsid w:val="00805931"/>
    <w:rsid w:val="00805B5D"/>
    <w:rsid w:val="00805BA6"/>
    <w:rsid w:val="0080633F"/>
    <w:rsid w:val="008065AF"/>
    <w:rsid w:val="00806936"/>
    <w:rsid w:val="00806A2D"/>
    <w:rsid w:val="00806FB6"/>
    <w:rsid w:val="00806FE0"/>
    <w:rsid w:val="00807D7A"/>
    <w:rsid w:val="00807F80"/>
    <w:rsid w:val="00807FF4"/>
    <w:rsid w:val="008107BB"/>
    <w:rsid w:val="008113AD"/>
    <w:rsid w:val="00811C61"/>
    <w:rsid w:val="00811C7B"/>
    <w:rsid w:val="00811F60"/>
    <w:rsid w:val="00812071"/>
    <w:rsid w:val="0081252B"/>
    <w:rsid w:val="00812B28"/>
    <w:rsid w:val="00812B52"/>
    <w:rsid w:val="00812F02"/>
    <w:rsid w:val="00812F1F"/>
    <w:rsid w:val="00813108"/>
    <w:rsid w:val="008135E5"/>
    <w:rsid w:val="00813664"/>
    <w:rsid w:val="00813884"/>
    <w:rsid w:val="00813A3D"/>
    <w:rsid w:val="008140D4"/>
    <w:rsid w:val="0081433E"/>
    <w:rsid w:val="008143AB"/>
    <w:rsid w:val="0081490B"/>
    <w:rsid w:val="00814964"/>
    <w:rsid w:val="00814AA7"/>
    <w:rsid w:val="00814BAE"/>
    <w:rsid w:val="00814DF4"/>
    <w:rsid w:val="00814EDD"/>
    <w:rsid w:val="00815059"/>
    <w:rsid w:val="00815093"/>
    <w:rsid w:val="00815139"/>
    <w:rsid w:val="008154D0"/>
    <w:rsid w:val="0081597F"/>
    <w:rsid w:val="008159D2"/>
    <w:rsid w:val="00815C43"/>
    <w:rsid w:val="00816228"/>
    <w:rsid w:val="00816357"/>
    <w:rsid w:val="00816697"/>
    <w:rsid w:val="00816B95"/>
    <w:rsid w:val="00816C14"/>
    <w:rsid w:val="00816F66"/>
    <w:rsid w:val="0081757A"/>
    <w:rsid w:val="008179E9"/>
    <w:rsid w:val="00817B99"/>
    <w:rsid w:val="00817DEF"/>
    <w:rsid w:val="00817ED0"/>
    <w:rsid w:val="00817F0F"/>
    <w:rsid w:val="0082043C"/>
    <w:rsid w:val="00820642"/>
    <w:rsid w:val="00820C6F"/>
    <w:rsid w:val="00820FA1"/>
    <w:rsid w:val="00821005"/>
    <w:rsid w:val="00821042"/>
    <w:rsid w:val="00821497"/>
    <w:rsid w:val="00821961"/>
    <w:rsid w:val="00821A40"/>
    <w:rsid w:val="00821AB8"/>
    <w:rsid w:val="00821BFF"/>
    <w:rsid w:val="00821F3A"/>
    <w:rsid w:val="00821F71"/>
    <w:rsid w:val="00822724"/>
    <w:rsid w:val="008227F8"/>
    <w:rsid w:val="00822E67"/>
    <w:rsid w:val="00823259"/>
    <w:rsid w:val="008238A4"/>
    <w:rsid w:val="0082397B"/>
    <w:rsid w:val="0082428E"/>
    <w:rsid w:val="00824546"/>
    <w:rsid w:val="008245A1"/>
    <w:rsid w:val="008245F8"/>
    <w:rsid w:val="008248EF"/>
    <w:rsid w:val="00824CD5"/>
    <w:rsid w:val="00825178"/>
    <w:rsid w:val="0082519A"/>
    <w:rsid w:val="008251F6"/>
    <w:rsid w:val="00826170"/>
    <w:rsid w:val="008263B3"/>
    <w:rsid w:val="0082642E"/>
    <w:rsid w:val="00826FFC"/>
    <w:rsid w:val="0082758B"/>
    <w:rsid w:val="008276FA"/>
    <w:rsid w:val="0082772E"/>
    <w:rsid w:val="00827734"/>
    <w:rsid w:val="008279A8"/>
    <w:rsid w:val="008279B2"/>
    <w:rsid w:val="008279EF"/>
    <w:rsid w:val="00827CDC"/>
    <w:rsid w:val="008300A4"/>
    <w:rsid w:val="0083049B"/>
    <w:rsid w:val="00830CA6"/>
    <w:rsid w:val="00830CD9"/>
    <w:rsid w:val="00831016"/>
    <w:rsid w:val="008310D5"/>
    <w:rsid w:val="008313F8"/>
    <w:rsid w:val="00831785"/>
    <w:rsid w:val="00831C69"/>
    <w:rsid w:val="00831D35"/>
    <w:rsid w:val="00831F0E"/>
    <w:rsid w:val="00832248"/>
    <w:rsid w:val="00832501"/>
    <w:rsid w:val="00832525"/>
    <w:rsid w:val="00833347"/>
    <w:rsid w:val="00833437"/>
    <w:rsid w:val="008335A6"/>
    <w:rsid w:val="00833817"/>
    <w:rsid w:val="008339F9"/>
    <w:rsid w:val="00833C29"/>
    <w:rsid w:val="00833F56"/>
    <w:rsid w:val="00834219"/>
    <w:rsid w:val="008342E8"/>
    <w:rsid w:val="008344D9"/>
    <w:rsid w:val="0083456F"/>
    <w:rsid w:val="0083465B"/>
    <w:rsid w:val="00834A4D"/>
    <w:rsid w:val="00834CB9"/>
    <w:rsid w:val="00834D0B"/>
    <w:rsid w:val="00834EC4"/>
    <w:rsid w:val="008350CA"/>
    <w:rsid w:val="008356DA"/>
    <w:rsid w:val="00835B50"/>
    <w:rsid w:val="00835CB0"/>
    <w:rsid w:val="00835E8B"/>
    <w:rsid w:val="00836093"/>
    <w:rsid w:val="0083624C"/>
    <w:rsid w:val="00836298"/>
    <w:rsid w:val="00836AA3"/>
    <w:rsid w:val="00836DC7"/>
    <w:rsid w:val="0083718B"/>
    <w:rsid w:val="0083741A"/>
    <w:rsid w:val="0083747E"/>
    <w:rsid w:val="0083778D"/>
    <w:rsid w:val="00837AF8"/>
    <w:rsid w:val="00837DA4"/>
    <w:rsid w:val="008402B8"/>
    <w:rsid w:val="00840A19"/>
    <w:rsid w:val="00840C4E"/>
    <w:rsid w:val="00840CB3"/>
    <w:rsid w:val="00840F2A"/>
    <w:rsid w:val="008413FE"/>
    <w:rsid w:val="00841552"/>
    <w:rsid w:val="00841784"/>
    <w:rsid w:val="008417CD"/>
    <w:rsid w:val="00841D45"/>
    <w:rsid w:val="00841E01"/>
    <w:rsid w:val="00842132"/>
    <w:rsid w:val="008428F3"/>
    <w:rsid w:val="00842B31"/>
    <w:rsid w:val="00842F73"/>
    <w:rsid w:val="00842F7A"/>
    <w:rsid w:val="008430E8"/>
    <w:rsid w:val="008433C7"/>
    <w:rsid w:val="0084358B"/>
    <w:rsid w:val="00843915"/>
    <w:rsid w:val="00843C53"/>
    <w:rsid w:val="00843DCB"/>
    <w:rsid w:val="00843EAF"/>
    <w:rsid w:val="00844247"/>
    <w:rsid w:val="00844497"/>
    <w:rsid w:val="008444E7"/>
    <w:rsid w:val="008445D6"/>
    <w:rsid w:val="00844CFC"/>
    <w:rsid w:val="00844D8C"/>
    <w:rsid w:val="00844DEF"/>
    <w:rsid w:val="00844E1D"/>
    <w:rsid w:val="0084516A"/>
    <w:rsid w:val="008452CE"/>
    <w:rsid w:val="00845593"/>
    <w:rsid w:val="00845885"/>
    <w:rsid w:val="00845B05"/>
    <w:rsid w:val="00845CDB"/>
    <w:rsid w:val="0084648C"/>
    <w:rsid w:val="00846504"/>
    <w:rsid w:val="00846B10"/>
    <w:rsid w:val="00846FB7"/>
    <w:rsid w:val="00847417"/>
    <w:rsid w:val="008476F0"/>
    <w:rsid w:val="0084775D"/>
    <w:rsid w:val="00847B1A"/>
    <w:rsid w:val="00847EFF"/>
    <w:rsid w:val="008503E6"/>
    <w:rsid w:val="0085053C"/>
    <w:rsid w:val="00850775"/>
    <w:rsid w:val="00850A09"/>
    <w:rsid w:val="00850B29"/>
    <w:rsid w:val="00850F40"/>
    <w:rsid w:val="008514ED"/>
    <w:rsid w:val="00851712"/>
    <w:rsid w:val="00851B40"/>
    <w:rsid w:val="008520B6"/>
    <w:rsid w:val="00852106"/>
    <w:rsid w:val="00852236"/>
    <w:rsid w:val="008529B3"/>
    <w:rsid w:val="00852A95"/>
    <w:rsid w:val="00852ABF"/>
    <w:rsid w:val="00852B69"/>
    <w:rsid w:val="00852DA9"/>
    <w:rsid w:val="00853248"/>
    <w:rsid w:val="0085326D"/>
    <w:rsid w:val="00853650"/>
    <w:rsid w:val="0085367C"/>
    <w:rsid w:val="00853D22"/>
    <w:rsid w:val="00854324"/>
    <w:rsid w:val="00854815"/>
    <w:rsid w:val="008549E5"/>
    <w:rsid w:val="00854A41"/>
    <w:rsid w:val="00854C99"/>
    <w:rsid w:val="00854CBC"/>
    <w:rsid w:val="00855119"/>
    <w:rsid w:val="008552A3"/>
    <w:rsid w:val="00855719"/>
    <w:rsid w:val="00855794"/>
    <w:rsid w:val="0085604D"/>
    <w:rsid w:val="00856089"/>
    <w:rsid w:val="0085631C"/>
    <w:rsid w:val="00856C7E"/>
    <w:rsid w:val="00857567"/>
    <w:rsid w:val="0085781A"/>
    <w:rsid w:val="00857B82"/>
    <w:rsid w:val="00857BE1"/>
    <w:rsid w:val="00857E76"/>
    <w:rsid w:val="008602B4"/>
    <w:rsid w:val="0086136A"/>
    <w:rsid w:val="0086295B"/>
    <w:rsid w:val="00862993"/>
    <w:rsid w:val="008629D4"/>
    <w:rsid w:val="008638E1"/>
    <w:rsid w:val="008639D6"/>
    <w:rsid w:val="00863B29"/>
    <w:rsid w:val="00863D4D"/>
    <w:rsid w:val="00863D68"/>
    <w:rsid w:val="008640B1"/>
    <w:rsid w:val="008645D2"/>
    <w:rsid w:val="008649CA"/>
    <w:rsid w:val="00864CC0"/>
    <w:rsid w:val="00864DDB"/>
    <w:rsid w:val="008656D8"/>
    <w:rsid w:val="008661AC"/>
    <w:rsid w:val="008661D0"/>
    <w:rsid w:val="008666CF"/>
    <w:rsid w:val="0086684C"/>
    <w:rsid w:val="00866C55"/>
    <w:rsid w:val="00867290"/>
    <w:rsid w:val="00867563"/>
    <w:rsid w:val="00867906"/>
    <w:rsid w:val="008679E9"/>
    <w:rsid w:val="00867AA3"/>
    <w:rsid w:val="00867D9E"/>
    <w:rsid w:val="00867E96"/>
    <w:rsid w:val="00867F48"/>
    <w:rsid w:val="008702C0"/>
    <w:rsid w:val="0087052E"/>
    <w:rsid w:val="008709CA"/>
    <w:rsid w:val="00870ACF"/>
    <w:rsid w:val="00870B8A"/>
    <w:rsid w:val="00870CD7"/>
    <w:rsid w:val="00870DCA"/>
    <w:rsid w:val="00870F6F"/>
    <w:rsid w:val="008711BC"/>
    <w:rsid w:val="008711BE"/>
    <w:rsid w:val="00871D24"/>
    <w:rsid w:val="00871F56"/>
    <w:rsid w:val="0087210C"/>
    <w:rsid w:val="0087244B"/>
    <w:rsid w:val="008726B6"/>
    <w:rsid w:val="00872FAC"/>
    <w:rsid w:val="0087309E"/>
    <w:rsid w:val="008730C8"/>
    <w:rsid w:val="008731F7"/>
    <w:rsid w:val="00873214"/>
    <w:rsid w:val="0087323D"/>
    <w:rsid w:val="00873742"/>
    <w:rsid w:val="00873860"/>
    <w:rsid w:val="00873A6D"/>
    <w:rsid w:val="00873FCD"/>
    <w:rsid w:val="00874244"/>
    <w:rsid w:val="00874894"/>
    <w:rsid w:val="00874A05"/>
    <w:rsid w:val="00874A95"/>
    <w:rsid w:val="00874EED"/>
    <w:rsid w:val="00875181"/>
    <w:rsid w:val="00875271"/>
    <w:rsid w:val="00875309"/>
    <w:rsid w:val="008754C4"/>
    <w:rsid w:val="00876090"/>
    <w:rsid w:val="008766AA"/>
    <w:rsid w:val="008768CC"/>
    <w:rsid w:val="00876944"/>
    <w:rsid w:val="00876A54"/>
    <w:rsid w:val="0087733D"/>
    <w:rsid w:val="00877484"/>
    <w:rsid w:val="00877CDF"/>
    <w:rsid w:val="00877F54"/>
    <w:rsid w:val="00880314"/>
    <w:rsid w:val="0088038B"/>
    <w:rsid w:val="008804DC"/>
    <w:rsid w:val="0088076D"/>
    <w:rsid w:val="00880E77"/>
    <w:rsid w:val="00880EB8"/>
    <w:rsid w:val="0088122A"/>
    <w:rsid w:val="0088122E"/>
    <w:rsid w:val="00881378"/>
    <w:rsid w:val="00881E33"/>
    <w:rsid w:val="00881F21"/>
    <w:rsid w:val="00881F6F"/>
    <w:rsid w:val="00882065"/>
    <w:rsid w:val="008821A1"/>
    <w:rsid w:val="0088242B"/>
    <w:rsid w:val="00882501"/>
    <w:rsid w:val="0088265A"/>
    <w:rsid w:val="00882BBF"/>
    <w:rsid w:val="008839F6"/>
    <w:rsid w:val="00884209"/>
    <w:rsid w:val="0088424E"/>
    <w:rsid w:val="0088437A"/>
    <w:rsid w:val="00884AE3"/>
    <w:rsid w:val="00884D8E"/>
    <w:rsid w:val="00884E58"/>
    <w:rsid w:val="008855F9"/>
    <w:rsid w:val="00885A5F"/>
    <w:rsid w:val="00885B45"/>
    <w:rsid w:val="008861FC"/>
    <w:rsid w:val="008862D4"/>
    <w:rsid w:val="0088640D"/>
    <w:rsid w:val="00886680"/>
    <w:rsid w:val="008869AB"/>
    <w:rsid w:val="00886A40"/>
    <w:rsid w:val="008876A4"/>
    <w:rsid w:val="00887CC1"/>
    <w:rsid w:val="00890817"/>
    <w:rsid w:val="00890937"/>
    <w:rsid w:val="00890BA5"/>
    <w:rsid w:val="00890EB2"/>
    <w:rsid w:val="00890F09"/>
    <w:rsid w:val="008910E4"/>
    <w:rsid w:val="0089122D"/>
    <w:rsid w:val="008915C7"/>
    <w:rsid w:val="00891819"/>
    <w:rsid w:val="00891886"/>
    <w:rsid w:val="00891B02"/>
    <w:rsid w:val="00891C88"/>
    <w:rsid w:val="00891DD1"/>
    <w:rsid w:val="00891F91"/>
    <w:rsid w:val="008920C4"/>
    <w:rsid w:val="00892303"/>
    <w:rsid w:val="008925CE"/>
    <w:rsid w:val="0089263A"/>
    <w:rsid w:val="0089279E"/>
    <w:rsid w:val="00892879"/>
    <w:rsid w:val="00892BDA"/>
    <w:rsid w:val="0089320B"/>
    <w:rsid w:val="008933EC"/>
    <w:rsid w:val="008934C3"/>
    <w:rsid w:val="0089361D"/>
    <w:rsid w:val="008938F9"/>
    <w:rsid w:val="00893AB6"/>
    <w:rsid w:val="00893AE0"/>
    <w:rsid w:val="00893DC6"/>
    <w:rsid w:val="0089405A"/>
    <w:rsid w:val="00894629"/>
    <w:rsid w:val="0089470A"/>
    <w:rsid w:val="00894D59"/>
    <w:rsid w:val="00894EDC"/>
    <w:rsid w:val="00895488"/>
    <w:rsid w:val="008956A3"/>
    <w:rsid w:val="008960CE"/>
    <w:rsid w:val="008961EF"/>
    <w:rsid w:val="008965A3"/>
    <w:rsid w:val="00896716"/>
    <w:rsid w:val="00896A89"/>
    <w:rsid w:val="00896BF3"/>
    <w:rsid w:val="00896C73"/>
    <w:rsid w:val="00896D89"/>
    <w:rsid w:val="00896FD7"/>
    <w:rsid w:val="008972EF"/>
    <w:rsid w:val="00897A16"/>
    <w:rsid w:val="00897A24"/>
    <w:rsid w:val="00897B7F"/>
    <w:rsid w:val="00897D12"/>
    <w:rsid w:val="00897DFD"/>
    <w:rsid w:val="008A01C9"/>
    <w:rsid w:val="008A0423"/>
    <w:rsid w:val="008A0527"/>
    <w:rsid w:val="008A090A"/>
    <w:rsid w:val="008A183F"/>
    <w:rsid w:val="008A1A62"/>
    <w:rsid w:val="008A1A84"/>
    <w:rsid w:val="008A1AB5"/>
    <w:rsid w:val="008A1D3B"/>
    <w:rsid w:val="008A1D6C"/>
    <w:rsid w:val="008A1F4D"/>
    <w:rsid w:val="008A269C"/>
    <w:rsid w:val="008A2B75"/>
    <w:rsid w:val="008A2BC8"/>
    <w:rsid w:val="008A2CF2"/>
    <w:rsid w:val="008A32CC"/>
    <w:rsid w:val="008A3A12"/>
    <w:rsid w:val="008A3C4A"/>
    <w:rsid w:val="008A3DFE"/>
    <w:rsid w:val="008A40D5"/>
    <w:rsid w:val="008A4250"/>
    <w:rsid w:val="008A43D6"/>
    <w:rsid w:val="008A47E6"/>
    <w:rsid w:val="008A49EE"/>
    <w:rsid w:val="008A4C05"/>
    <w:rsid w:val="008A5184"/>
    <w:rsid w:val="008A51D0"/>
    <w:rsid w:val="008A53DA"/>
    <w:rsid w:val="008A569C"/>
    <w:rsid w:val="008A59A3"/>
    <w:rsid w:val="008A5A5F"/>
    <w:rsid w:val="008A5BB1"/>
    <w:rsid w:val="008A6118"/>
    <w:rsid w:val="008A619E"/>
    <w:rsid w:val="008A6212"/>
    <w:rsid w:val="008A6673"/>
    <w:rsid w:val="008A6751"/>
    <w:rsid w:val="008A6B0A"/>
    <w:rsid w:val="008A6B65"/>
    <w:rsid w:val="008A6B74"/>
    <w:rsid w:val="008A6CE8"/>
    <w:rsid w:val="008A6E0E"/>
    <w:rsid w:val="008B0271"/>
    <w:rsid w:val="008B027F"/>
    <w:rsid w:val="008B074F"/>
    <w:rsid w:val="008B0893"/>
    <w:rsid w:val="008B0A9A"/>
    <w:rsid w:val="008B0B66"/>
    <w:rsid w:val="008B1396"/>
    <w:rsid w:val="008B1585"/>
    <w:rsid w:val="008B18FE"/>
    <w:rsid w:val="008B1B91"/>
    <w:rsid w:val="008B282B"/>
    <w:rsid w:val="008B2DD4"/>
    <w:rsid w:val="008B3077"/>
    <w:rsid w:val="008B363D"/>
    <w:rsid w:val="008B3666"/>
    <w:rsid w:val="008B3B6F"/>
    <w:rsid w:val="008B3CC3"/>
    <w:rsid w:val="008B3D20"/>
    <w:rsid w:val="008B4097"/>
    <w:rsid w:val="008B44E9"/>
    <w:rsid w:val="008B4644"/>
    <w:rsid w:val="008B4919"/>
    <w:rsid w:val="008B49C3"/>
    <w:rsid w:val="008B4B31"/>
    <w:rsid w:val="008B4C84"/>
    <w:rsid w:val="008B4FD9"/>
    <w:rsid w:val="008B52CD"/>
    <w:rsid w:val="008B5437"/>
    <w:rsid w:val="008B5772"/>
    <w:rsid w:val="008B5890"/>
    <w:rsid w:val="008B5CD1"/>
    <w:rsid w:val="008B6612"/>
    <w:rsid w:val="008B6D2A"/>
    <w:rsid w:val="008C01BB"/>
    <w:rsid w:val="008C01D2"/>
    <w:rsid w:val="008C13DD"/>
    <w:rsid w:val="008C1763"/>
    <w:rsid w:val="008C1B00"/>
    <w:rsid w:val="008C1D14"/>
    <w:rsid w:val="008C20E6"/>
    <w:rsid w:val="008C235C"/>
    <w:rsid w:val="008C23F3"/>
    <w:rsid w:val="008C269B"/>
    <w:rsid w:val="008C2D6B"/>
    <w:rsid w:val="008C2DFD"/>
    <w:rsid w:val="008C2E2C"/>
    <w:rsid w:val="008C30E0"/>
    <w:rsid w:val="008C33A6"/>
    <w:rsid w:val="008C3939"/>
    <w:rsid w:val="008C4434"/>
    <w:rsid w:val="008C4456"/>
    <w:rsid w:val="008C4B42"/>
    <w:rsid w:val="008C4C30"/>
    <w:rsid w:val="008C4E67"/>
    <w:rsid w:val="008C545E"/>
    <w:rsid w:val="008C57DC"/>
    <w:rsid w:val="008C5BF3"/>
    <w:rsid w:val="008C6182"/>
    <w:rsid w:val="008C680E"/>
    <w:rsid w:val="008C7124"/>
    <w:rsid w:val="008C7A46"/>
    <w:rsid w:val="008C7A6E"/>
    <w:rsid w:val="008C7B23"/>
    <w:rsid w:val="008C7BE8"/>
    <w:rsid w:val="008C7C02"/>
    <w:rsid w:val="008C7D66"/>
    <w:rsid w:val="008D0234"/>
    <w:rsid w:val="008D030E"/>
    <w:rsid w:val="008D0327"/>
    <w:rsid w:val="008D0515"/>
    <w:rsid w:val="008D058B"/>
    <w:rsid w:val="008D0665"/>
    <w:rsid w:val="008D0688"/>
    <w:rsid w:val="008D0721"/>
    <w:rsid w:val="008D0EF2"/>
    <w:rsid w:val="008D127F"/>
    <w:rsid w:val="008D12EA"/>
    <w:rsid w:val="008D16B8"/>
    <w:rsid w:val="008D22EB"/>
    <w:rsid w:val="008D2931"/>
    <w:rsid w:val="008D2C83"/>
    <w:rsid w:val="008D2FC8"/>
    <w:rsid w:val="008D3C06"/>
    <w:rsid w:val="008D3C24"/>
    <w:rsid w:val="008D3D07"/>
    <w:rsid w:val="008D4059"/>
    <w:rsid w:val="008D450F"/>
    <w:rsid w:val="008D473D"/>
    <w:rsid w:val="008D476E"/>
    <w:rsid w:val="008D4BE0"/>
    <w:rsid w:val="008D51B0"/>
    <w:rsid w:val="008D52D2"/>
    <w:rsid w:val="008D53F4"/>
    <w:rsid w:val="008D5CD6"/>
    <w:rsid w:val="008D5F51"/>
    <w:rsid w:val="008D640E"/>
    <w:rsid w:val="008D6653"/>
    <w:rsid w:val="008D6755"/>
    <w:rsid w:val="008D67A4"/>
    <w:rsid w:val="008D6A95"/>
    <w:rsid w:val="008D7249"/>
    <w:rsid w:val="008D72CA"/>
    <w:rsid w:val="008D7604"/>
    <w:rsid w:val="008D7F39"/>
    <w:rsid w:val="008E0AD0"/>
    <w:rsid w:val="008E1535"/>
    <w:rsid w:val="008E165F"/>
    <w:rsid w:val="008E1729"/>
    <w:rsid w:val="008E1788"/>
    <w:rsid w:val="008E2513"/>
    <w:rsid w:val="008E2533"/>
    <w:rsid w:val="008E267F"/>
    <w:rsid w:val="008E286D"/>
    <w:rsid w:val="008E29FC"/>
    <w:rsid w:val="008E2A32"/>
    <w:rsid w:val="008E311B"/>
    <w:rsid w:val="008E37E7"/>
    <w:rsid w:val="008E39B4"/>
    <w:rsid w:val="008E3BAF"/>
    <w:rsid w:val="008E3C4E"/>
    <w:rsid w:val="008E4087"/>
    <w:rsid w:val="008E4603"/>
    <w:rsid w:val="008E4AF1"/>
    <w:rsid w:val="008E4E74"/>
    <w:rsid w:val="008E501A"/>
    <w:rsid w:val="008E5CC0"/>
    <w:rsid w:val="008E612E"/>
    <w:rsid w:val="008E6143"/>
    <w:rsid w:val="008E692B"/>
    <w:rsid w:val="008E7A2E"/>
    <w:rsid w:val="008E7A5A"/>
    <w:rsid w:val="008E7AAF"/>
    <w:rsid w:val="008E7E41"/>
    <w:rsid w:val="008F01C6"/>
    <w:rsid w:val="008F094F"/>
    <w:rsid w:val="008F0A4B"/>
    <w:rsid w:val="008F0E4D"/>
    <w:rsid w:val="008F0F9D"/>
    <w:rsid w:val="008F1198"/>
    <w:rsid w:val="008F1590"/>
    <w:rsid w:val="008F15F3"/>
    <w:rsid w:val="008F1A3D"/>
    <w:rsid w:val="008F1CCC"/>
    <w:rsid w:val="008F1D30"/>
    <w:rsid w:val="008F21DE"/>
    <w:rsid w:val="008F2892"/>
    <w:rsid w:val="008F2ADB"/>
    <w:rsid w:val="008F4084"/>
    <w:rsid w:val="008F4168"/>
    <w:rsid w:val="008F437D"/>
    <w:rsid w:val="008F46B0"/>
    <w:rsid w:val="008F47A3"/>
    <w:rsid w:val="008F4E5B"/>
    <w:rsid w:val="008F5170"/>
    <w:rsid w:val="008F527A"/>
    <w:rsid w:val="008F5547"/>
    <w:rsid w:val="008F5C3B"/>
    <w:rsid w:val="008F5D40"/>
    <w:rsid w:val="008F5EC8"/>
    <w:rsid w:val="008F5F25"/>
    <w:rsid w:val="008F5FB2"/>
    <w:rsid w:val="008F618B"/>
    <w:rsid w:val="008F62DF"/>
    <w:rsid w:val="008F6311"/>
    <w:rsid w:val="008F6D11"/>
    <w:rsid w:val="008F703B"/>
    <w:rsid w:val="008F7080"/>
    <w:rsid w:val="008F7302"/>
    <w:rsid w:val="008F73F3"/>
    <w:rsid w:val="008F74AD"/>
    <w:rsid w:val="008F7626"/>
    <w:rsid w:val="009006E9"/>
    <w:rsid w:val="00900DD6"/>
    <w:rsid w:val="00900E84"/>
    <w:rsid w:val="00900F5E"/>
    <w:rsid w:val="00901740"/>
    <w:rsid w:val="00901CE9"/>
    <w:rsid w:val="00901F41"/>
    <w:rsid w:val="00901FA3"/>
    <w:rsid w:val="009020C7"/>
    <w:rsid w:val="009022F1"/>
    <w:rsid w:val="009029C5"/>
    <w:rsid w:val="00902CDE"/>
    <w:rsid w:val="00903AFD"/>
    <w:rsid w:val="009043B6"/>
    <w:rsid w:val="00904622"/>
    <w:rsid w:val="009046FD"/>
    <w:rsid w:val="00904A36"/>
    <w:rsid w:val="00904A85"/>
    <w:rsid w:val="00904CFF"/>
    <w:rsid w:val="0090539A"/>
    <w:rsid w:val="00905E02"/>
    <w:rsid w:val="00905EAC"/>
    <w:rsid w:val="00906017"/>
    <w:rsid w:val="009060CD"/>
    <w:rsid w:val="009060EA"/>
    <w:rsid w:val="00906771"/>
    <w:rsid w:val="00906DFC"/>
    <w:rsid w:val="00906E5A"/>
    <w:rsid w:val="009072BD"/>
    <w:rsid w:val="0090791C"/>
    <w:rsid w:val="00907A86"/>
    <w:rsid w:val="00907F16"/>
    <w:rsid w:val="00907FA7"/>
    <w:rsid w:val="0091056C"/>
    <w:rsid w:val="009105C2"/>
    <w:rsid w:val="0091073C"/>
    <w:rsid w:val="009108AA"/>
    <w:rsid w:val="00910F8C"/>
    <w:rsid w:val="00911112"/>
    <w:rsid w:val="009114D3"/>
    <w:rsid w:val="009117B1"/>
    <w:rsid w:val="00911913"/>
    <w:rsid w:val="0091238E"/>
    <w:rsid w:val="009124EB"/>
    <w:rsid w:val="0091278E"/>
    <w:rsid w:val="00912EE8"/>
    <w:rsid w:val="009131CA"/>
    <w:rsid w:val="0091320D"/>
    <w:rsid w:val="00913371"/>
    <w:rsid w:val="0091358C"/>
    <w:rsid w:val="00913801"/>
    <w:rsid w:val="0091431B"/>
    <w:rsid w:val="00914A3B"/>
    <w:rsid w:val="00914FB8"/>
    <w:rsid w:val="009153A4"/>
    <w:rsid w:val="0091545E"/>
    <w:rsid w:val="00915ADC"/>
    <w:rsid w:val="00915CAC"/>
    <w:rsid w:val="0091674C"/>
    <w:rsid w:val="009168AE"/>
    <w:rsid w:val="00916916"/>
    <w:rsid w:val="00916D36"/>
    <w:rsid w:val="00916D70"/>
    <w:rsid w:val="00917351"/>
    <w:rsid w:val="009173D7"/>
    <w:rsid w:val="009174C8"/>
    <w:rsid w:val="009175D3"/>
    <w:rsid w:val="00917A04"/>
    <w:rsid w:val="00917B30"/>
    <w:rsid w:val="00917FF1"/>
    <w:rsid w:val="009202F9"/>
    <w:rsid w:val="009206AF"/>
    <w:rsid w:val="00920E99"/>
    <w:rsid w:val="009210B0"/>
    <w:rsid w:val="00921859"/>
    <w:rsid w:val="009220EE"/>
    <w:rsid w:val="009223C7"/>
    <w:rsid w:val="009224B8"/>
    <w:rsid w:val="00922A3E"/>
    <w:rsid w:val="00922C01"/>
    <w:rsid w:val="00922E8D"/>
    <w:rsid w:val="0092346D"/>
    <w:rsid w:val="0092349E"/>
    <w:rsid w:val="00924543"/>
    <w:rsid w:val="009245DB"/>
    <w:rsid w:val="00924B16"/>
    <w:rsid w:val="00924D53"/>
    <w:rsid w:val="00924DED"/>
    <w:rsid w:val="00925226"/>
    <w:rsid w:val="00925437"/>
    <w:rsid w:val="009254CE"/>
    <w:rsid w:val="009260CF"/>
    <w:rsid w:val="009261AF"/>
    <w:rsid w:val="0092643A"/>
    <w:rsid w:val="00926732"/>
    <w:rsid w:val="0092677C"/>
    <w:rsid w:val="00926D26"/>
    <w:rsid w:val="00926F78"/>
    <w:rsid w:val="00927021"/>
    <w:rsid w:val="009270E6"/>
    <w:rsid w:val="009270F7"/>
    <w:rsid w:val="009271C6"/>
    <w:rsid w:val="0092733F"/>
    <w:rsid w:val="0092743B"/>
    <w:rsid w:val="00927595"/>
    <w:rsid w:val="00927B4A"/>
    <w:rsid w:val="00927C7D"/>
    <w:rsid w:val="00927E66"/>
    <w:rsid w:val="00927EE1"/>
    <w:rsid w:val="009303B3"/>
    <w:rsid w:val="0093051D"/>
    <w:rsid w:val="00930736"/>
    <w:rsid w:val="00930CB0"/>
    <w:rsid w:val="00931063"/>
    <w:rsid w:val="00931B09"/>
    <w:rsid w:val="00931B98"/>
    <w:rsid w:val="00931CFA"/>
    <w:rsid w:val="00931DDB"/>
    <w:rsid w:val="00932494"/>
    <w:rsid w:val="00932662"/>
    <w:rsid w:val="009326B8"/>
    <w:rsid w:val="00932851"/>
    <w:rsid w:val="00933E44"/>
    <w:rsid w:val="00934050"/>
    <w:rsid w:val="00934246"/>
    <w:rsid w:val="00934276"/>
    <w:rsid w:val="00934721"/>
    <w:rsid w:val="00935379"/>
    <w:rsid w:val="00935773"/>
    <w:rsid w:val="00935B5E"/>
    <w:rsid w:val="00935C96"/>
    <w:rsid w:val="00935E57"/>
    <w:rsid w:val="0093692E"/>
    <w:rsid w:val="00936B03"/>
    <w:rsid w:val="00936C9B"/>
    <w:rsid w:val="00936EC5"/>
    <w:rsid w:val="009371CB"/>
    <w:rsid w:val="00937255"/>
    <w:rsid w:val="009376CE"/>
    <w:rsid w:val="0093774E"/>
    <w:rsid w:val="00937EC6"/>
    <w:rsid w:val="0094005D"/>
    <w:rsid w:val="009402FD"/>
    <w:rsid w:val="00940478"/>
    <w:rsid w:val="00940DBD"/>
    <w:rsid w:val="0094136E"/>
    <w:rsid w:val="0094143D"/>
    <w:rsid w:val="00941845"/>
    <w:rsid w:val="00941AE1"/>
    <w:rsid w:val="00942042"/>
    <w:rsid w:val="0094239B"/>
    <w:rsid w:val="009428E8"/>
    <w:rsid w:val="009428F0"/>
    <w:rsid w:val="00942BAC"/>
    <w:rsid w:val="00943152"/>
    <w:rsid w:val="00943549"/>
    <w:rsid w:val="00943951"/>
    <w:rsid w:val="00943C43"/>
    <w:rsid w:val="00943E3E"/>
    <w:rsid w:val="0094411C"/>
    <w:rsid w:val="00944C17"/>
    <w:rsid w:val="00945050"/>
    <w:rsid w:val="009453BE"/>
    <w:rsid w:val="0094597E"/>
    <w:rsid w:val="00945D61"/>
    <w:rsid w:val="00945F08"/>
    <w:rsid w:val="009460BD"/>
    <w:rsid w:val="00946135"/>
    <w:rsid w:val="00946A72"/>
    <w:rsid w:val="00946AEC"/>
    <w:rsid w:val="00946EB3"/>
    <w:rsid w:val="00946F58"/>
    <w:rsid w:val="0094719E"/>
    <w:rsid w:val="009472C6"/>
    <w:rsid w:val="0094765F"/>
    <w:rsid w:val="00947F33"/>
    <w:rsid w:val="00947F3A"/>
    <w:rsid w:val="009501B1"/>
    <w:rsid w:val="0095028B"/>
    <w:rsid w:val="009506A3"/>
    <w:rsid w:val="00950729"/>
    <w:rsid w:val="0095087E"/>
    <w:rsid w:val="00950ADF"/>
    <w:rsid w:val="00950B03"/>
    <w:rsid w:val="00950F67"/>
    <w:rsid w:val="009520E5"/>
    <w:rsid w:val="0095230A"/>
    <w:rsid w:val="00952827"/>
    <w:rsid w:val="0095282F"/>
    <w:rsid w:val="00952DE6"/>
    <w:rsid w:val="00952E30"/>
    <w:rsid w:val="00952F81"/>
    <w:rsid w:val="00953007"/>
    <w:rsid w:val="00953081"/>
    <w:rsid w:val="0095337D"/>
    <w:rsid w:val="009535B2"/>
    <w:rsid w:val="00953F47"/>
    <w:rsid w:val="0095468D"/>
    <w:rsid w:val="00954FD5"/>
    <w:rsid w:val="00954FEB"/>
    <w:rsid w:val="00955657"/>
    <w:rsid w:val="009557F0"/>
    <w:rsid w:val="00955A32"/>
    <w:rsid w:val="00956014"/>
    <w:rsid w:val="00956063"/>
    <w:rsid w:val="0095610D"/>
    <w:rsid w:val="009562FB"/>
    <w:rsid w:val="009563E1"/>
    <w:rsid w:val="00956475"/>
    <w:rsid w:val="00956630"/>
    <w:rsid w:val="00956857"/>
    <w:rsid w:val="00956E10"/>
    <w:rsid w:val="009570F7"/>
    <w:rsid w:val="0095742D"/>
    <w:rsid w:val="00957511"/>
    <w:rsid w:val="0095771F"/>
    <w:rsid w:val="00957857"/>
    <w:rsid w:val="009578D2"/>
    <w:rsid w:val="00957974"/>
    <w:rsid w:val="00960194"/>
    <w:rsid w:val="00960567"/>
    <w:rsid w:val="00960CD6"/>
    <w:rsid w:val="00960F74"/>
    <w:rsid w:val="009612C9"/>
    <w:rsid w:val="009615BE"/>
    <w:rsid w:val="00961865"/>
    <w:rsid w:val="00961A26"/>
    <w:rsid w:val="00961F8A"/>
    <w:rsid w:val="00962649"/>
    <w:rsid w:val="009627FF"/>
    <w:rsid w:val="00962AE8"/>
    <w:rsid w:val="00962F22"/>
    <w:rsid w:val="0096309B"/>
    <w:rsid w:val="0096311F"/>
    <w:rsid w:val="00963398"/>
    <w:rsid w:val="0096386E"/>
    <w:rsid w:val="00963E42"/>
    <w:rsid w:val="00964DA2"/>
    <w:rsid w:val="00965121"/>
    <w:rsid w:val="00965268"/>
    <w:rsid w:val="009659F8"/>
    <w:rsid w:val="009661D4"/>
    <w:rsid w:val="00966210"/>
    <w:rsid w:val="009662E6"/>
    <w:rsid w:val="0096670C"/>
    <w:rsid w:val="00966C96"/>
    <w:rsid w:val="0096702F"/>
    <w:rsid w:val="00967881"/>
    <w:rsid w:val="00970155"/>
    <w:rsid w:val="009706A0"/>
    <w:rsid w:val="00970C15"/>
    <w:rsid w:val="00970CE2"/>
    <w:rsid w:val="00970DE4"/>
    <w:rsid w:val="00970F6D"/>
    <w:rsid w:val="00971057"/>
    <w:rsid w:val="00971240"/>
    <w:rsid w:val="00971378"/>
    <w:rsid w:val="00971384"/>
    <w:rsid w:val="0097146F"/>
    <w:rsid w:val="00971784"/>
    <w:rsid w:val="009718EE"/>
    <w:rsid w:val="009719B5"/>
    <w:rsid w:val="00971E28"/>
    <w:rsid w:val="00971F64"/>
    <w:rsid w:val="00972B9C"/>
    <w:rsid w:val="00972BD0"/>
    <w:rsid w:val="00973254"/>
    <w:rsid w:val="00973515"/>
    <w:rsid w:val="00973A96"/>
    <w:rsid w:val="00974680"/>
    <w:rsid w:val="0097512D"/>
    <w:rsid w:val="00975209"/>
    <w:rsid w:val="00975599"/>
    <w:rsid w:val="00975E0D"/>
    <w:rsid w:val="009760A7"/>
    <w:rsid w:val="00976568"/>
    <w:rsid w:val="00976DF3"/>
    <w:rsid w:val="00976EA3"/>
    <w:rsid w:val="009771E2"/>
    <w:rsid w:val="00977440"/>
    <w:rsid w:val="00977922"/>
    <w:rsid w:val="00977BC0"/>
    <w:rsid w:val="009800BC"/>
    <w:rsid w:val="00980564"/>
    <w:rsid w:val="00980CC3"/>
    <w:rsid w:val="0098106C"/>
    <w:rsid w:val="009810D6"/>
    <w:rsid w:val="00981309"/>
    <w:rsid w:val="0098158A"/>
    <w:rsid w:val="00981776"/>
    <w:rsid w:val="00981C73"/>
    <w:rsid w:val="00981D15"/>
    <w:rsid w:val="009820F9"/>
    <w:rsid w:val="00982241"/>
    <w:rsid w:val="009825A6"/>
    <w:rsid w:val="009827C0"/>
    <w:rsid w:val="00982A4C"/>
    <w:rsid w:val="00982E81"/>
    <w:rsid w:val="00982F0B"/>
    <w:rsid w:val="009831EC"/>
    <w:rsid w:val="0098327C"/>
    <w:rsid w:val="00983794"/>
    <w:rsid w:val="00983877"/>
    <w:rsid w:val="009838D2"/>
    <w:rsid w:val="0098394A"/>
    <w:rsid w:val="00983DCB"/>
    <w:rsid w:val="00984532"/>
    <w:rsid w:val="00984691"/>
    <w:rsid w:val="0098476F"/>
    <w:rsid w:val="009849D5"/>
    <w:rsid w:val="00984AF0"/>
    <w:rsid w:val="00984B18"/>
    <w:rsid w:val="009854C9"/>
    <w:rsid w:val="0098581B"/>
    <w:rsid w:val="0098602E"/>
    <w:rsid w:val="009861FD"/>
    <w:rsid w:val="00986405"/>
    <w:rsid w:val="00986CD9"/>
    <w:rsid w:val="009872DF"/>
    <w:rsid w:val="0098761D"/>
    <w:rsid w:val="00987A47"/>
    <w:rsid w:val="00990280"/>
    <w:rsid w:val="00990325"/>
    <w:rsid w:val="00990404"/>
    <w:rsid w:val="009905FB"/>
    <w:rsid w:val="009906BF"/>
    <w:rsid w:val="00990840"/>
    <w:rsid w:val="00990C6F"/>
    <w:rsid w:val="00990E1D"/>
    <w:rsid w:val="0099118F"/>
    <w:rsid w:val="0099159F"/>
    <w:rsid w:val="009916A6"/>
    <w:rsid w:val="00991730"/>
    <w:rsid w:val="00991C20"/>
    <w:rsid w:val="009920E6"/>
    <w:rsid w:val="00992A49"/>
    <w:rsid w:val="00992A98"/>
    <w:rsid w:val="00992BD4"/>
    <w:rsid w:val="00992C4E"/>
    <w:rsid w:val="00992C85"/>
    <w:rsid w:val="009930C4"/>
    <w:rsid w:val="00993304"/>
    <w:rsid w:val="009936C1"/>
    <w:rsid w:val="00993A66"/>
    <w:rsid w:val="00993BA6"/>
    <w:rsid w:val="00994413"/>
    <w:rsid w:val="00994537"/>
    <w:rsid w:val="009945B4"/>
    <w:rsid w:val="009950F1"/>
    <w:rsid w:val="0099541C"/>
    <w:rsid w:val="00995893"/>
    <w:rsid w:val="009958D2"/>
    <w:rsid w:val="00995D67"/>
    <w:rsid w:val="00995FF4"/>
    <w:rsid w:val="00996440"/>
    <w:rsid w:val="0099650A"/>
    <w:rsid w:val="009967B0"/>
    <w:rsid w:val="00996A35"/>
    <w:rsid w:val="00996BFC"/>
    <w:rsid w:val="00996E2E"/>
    <w:rsid w:val="00997099"/>
    <w:rsid w:val="00997203"/>
    <w:rsid w:val="009977B7"/>
    <w:rsid w:val="009977E2"/>
    <w:rsid w:val="00997E38"/>
    <w:rsid w:val="009A03B0"/>
    <w:rsid w:val="009A063C"/>
    <w:rsid w:val="009A0D65"/>
    <w:rsid w:val="009A0F08"/>
    <w:rsid w:val="009A1249"/>
    <w:rsid w:val="009A13CD"/>
    <w:rsid w:val="009A154E"/>
    <w:rsid w:val="009A2365"/>
    <w:rsid w:val="009A277D"/>
    <w:rsid w:val="009A281A"/>
    <w:rsid w:val="009A2B59"/>
    <w:rsid w:val="009A315E"/>
    <w:rsid w:val="009A37E0"/>
    <w:rsid w:val="009A45B7"/>
    <w:rsid w:val="009A47C8"/>
    <w:rsid w:val="009A4FF5"/>
    <w:rsid w:val="009A5125"/>
    <w:rsid w:val="009A5D4C"/>
    <w:rsid w:val="009A5E0C"/>
    <w:rsid w:val="009A6003"/>
    <w:rsid w:val="009A6553"/>
    <w:rsid w:val="009A67AD"/>
    <w:rsid w:val="009A6866"/>
    <w:rsid w:val="009A68F8"/>
    <w:rsid w:val="009A6B66"/>
    <w:rsid w:val="009A6CBA"/>
    <w:rsid w:val="009A754E"/>
    <w:rsid w:val="009A7818"/>
    <w:rsid w:val="009A79C3"/>
    <w:rsid w:val="009A7B1B"/>
    <w:rsid w:val="009B0304"/>
    <w:rsid w:val="009B0974"/>
    <w:rsid w:val="009B0BDF"/>
    <w:rsid w:val="009B0DD9"/>
    <w:rsid w:val="009B0F68"/>
    <w:rsid w:val="009B1177"/>
    <w:rsid w:val="009B17B8"/>
    <w:rsid w:val="009B1FEA"/>
    <w:rsid w:val="009B20B2"/>
    <w:rsid w:val="009B20FA"/>
    <w:rsid w:val="009B2AB8"/>
    <w:rsid w:val="009B2B90"/>
    <w:rsid w:val="009B2D60"/>
    <w:rsid w:val="009B3AA4"/>
    <w:rsid w:val="009B3BD9"/>
    <w:rsid w:val="009B4055"/>
    <w:rsid w:val="009B4375"/>
    <w:rsid w:val="009B4D44"/>
    <w:rsid w:val="009B4D68"/>
    <w:rsid w:val="009B4EA4"/>
    <w:rsid w:val="009B586D"/>
    <w:rsid w:val="009B598B"/>
    <w:rsid w:val="009B6900"/>
    <w:rsid w:val="009B6B62"/>
    <w:rsid w:val="009B7985"/>
    <w:rsid w:val="009B7DBF"/>
    <w:rsid w:val="009B7FC4"/>
    <w:rsid w:val="009C0677"/>
    <w:rsid w:val="009C0AEF"/>
    <w:rsid w:val="009C0D11"/>
    <w:rsid w:val="009C1221"/>
    <w:rsid w:val="009C181D"/>
    <w:rsid w:val="009C185C"/>
    <w:rsid w:val="009C1B59"/>
    <w:rsid w:val="009C1C2F"/>
    <w:rsid w:val="009C20BE"/>
    <w:rsid w:val="009C21A9"/>
    <w:rsid w:val="009C2319"/>
    <w:rsid w:val="009C2434"/>
    <w:rsid w:val="009C287B"/>
    <w:rsid w:val="009C2940"/>
    <w:rsid w:val="009C31B9"/>
    <w:rsid w:val="009C34B7"/>
    <w:rsid w:val="009C3E01"/>
    <w:rsid w:val="009C420D"/>
    <w:rsid w:val="009C4211"/>
    <w:rsid w:val="009C4284"/>
    <w:rsid w:val="009C4953"/>
    <w:rsid w:val="009C49B6"/>
    <w:rsid w:val="009C4CCD"/>
    <w:rsid w:val="009C58DF"/>
    <w:rsid w:val="009C5FCA"/>
    <w:rsid w:val="009C6075"/>
    <w:rsid w:val="009C6CE4"/>
    <w:rsid w:val="009C6E7E"/>
    <w:rsid w:val="009C72AC"/>
    <w:rsid w:val="009C7537"/>
    <w:rsid w:val="009C7B0C"/>
    <w:rsid w:val="009C7F61"/>
    <w:rsid w:val="009D067E"/>
    <w:rsid w:val="009D06C7"/>
    <w:rsid w:val="009D0748"/>
    <w:rsid w:val="009D0B68"/>
    <w:rsid w:val="009D0C41"/>
    <w:rsid w:val="009D0DED"/>
    <w:rsid w:val="009D10FA"/>
    <w:rsid w:val="009D1109"/>
    <w:rsid w:val="009D1920"/>
    <w:rsid w:val="009D1CA9"/>
    <w:rsid w:val="009D1EBC"/>
    <w:rsid w:val="009D25A4"/>
    <w:rsid w:val="009D25D7"/>
    <w:rsid w:val="009D2C65"/>
    <w:rsid w:val="009D2E17"/>
    <w:rsid w:val="009D2F0F"/>
    <w:rsid w:val="009D33E6"/>
    <w:rsid w:val="009D341C"/>
    <w:rsid w:val="009D3723"/>
    <w:rsid w:val="009D3F41"/>
    <w:rsid w:val="009D425D"/>
    <w:rsid w:val="009D4603"/>
    <w:rsid w:val="009D475A"/>
    <w:rsid w:val="009D4839"/>
    <w:rsid w:val="009D495F"/>
    <w:rsid w:val="009D4BD9"/>
    <w:rsid w:val="009D508E"/>
    <w:rsid w:val="009D593D"/>
    <w:rsid w:val="009D5EEE"/>
    <w:rsid w:val="009D6244"/>
    <w:rsid w:val="009D64D2"/>
    <w:rsid w:val="009D654D"/>
    <w:rsid w:val="009D691F"/>
    <w:rsid w:val="009D6C02"/>
    <w:rsid w:val="009D6D88"/>
    <w:rsid w:val="009D708C"/>
    <w:rsid w:val="009D70D7"/>
    <w:rsid w:val="009D7106"/>
    <w:rsid w:val="009D7179"/>
    <w:rsid w:val="009D7879"/>
    <w:rsid w:val="009D7FC5"/>
    <w:rsid w:val="009E03BA"/>
    <w:rsid w:val="009E05C3"/>
    <w:rsid w:val="009E06E0"/>
    <w:rsid w:val="009E09D0"/>
    <w:rsid w:val="009E0FF4"/>
    <w:rsid w:val="009E1E50"/>
    <w:rsid w:val="009E222E"/>
    <w:rsid w:val="009E2262"/>
    <w:rsid w:val="009E2395"/>
    <w:rsid w:val="009E2583"/>
    <w:rsid w:val="009E289C"/>
    <w:rsid w:val="009E2C47"/>
    <w:rsid w:val="009E2F04"/>
    <w:rsid w:val="009E357C"/>
    <w:rsid w:val="009E375B"/>
    <w:rsid w:val="009E3A71"/>
    <w:rsid w:val="009E3BA5"/>
    <w:rsid w:val="009E4403"/>
    <w:rsid w:val="009E4B09"/>
    <w:rsid w:val="009E4E83"/>
    <w:rsid w:val="009E590D"/>
    <w:rsid w:val="009E6351"/>
    <w:rsid w:val="009E642A"/>
    <w:rsid w:val="009E6537"/>
    <w:rsid w:val="009E6653"/>
    <w:rsid w:val="009E67EF"/>
    <w:rsid w:val="009E6E20"/>
    <w:rsid w:val="009E7345"/>
    <w:rsid w:val="009E742D"/>
    <w:rsid w:val="009E74C2"/>
    <w:rsid w:val="009E74EA"/>
    <w:rsid w:val="009E7680"/>
    <w:rsid w:val="009E776D"/>
    <w:rsid w:val="009E794E"/>
    <w:rsid w:val="009E79AA"/>
    <w:rsid w:val="009F02AD"/>
    <w:rsid w:val="009F0631"/>
    <w:rsid w:val="009F0676"/>
    <w:rsid w:val="009F06B0"/>
    <w:rsid w:val="009F0726"/>
    <w:rsid w:val="009F0787"/>
    <w:rsid w:val="009F0B42"/>
    <w:rsid w:val="009F0D34"/>
    <w:rsid w:val="009F118A"/>
    <w:rsid w:val="009F1443"/>
    <w:rsid w:val="009F14E3"/>
    <w:rsid w:val="009F1564"/>
    <w:rsid w:val="009F1BF4"/>
    <w:rsid w:val="009F1E57"/>
    <w:rsid w:val="009F253E"/>
    <w:rsid w:val="009F2AC8"/>
    <w:rsid w:val="009F2C4B"/>
    <w:rsid w:val="009F2D47"/>
    <w:rsid w:val="009F2F29"/>
    <w:rsid w:val="009F3075"/>
    <w:rsid w:val="009F33D7"/>
    <w:rsid w:val="009F3661"/>
    <w:rsid w:val="009F3872"/>
    <w:rsid w:val="009F3AB6"/>
    <w:rsid w:val="009F3C8D"/>
    <w:rsid w:val="009F3D45"/>
    <w:rsid w:val="009F3E09"/>
    <w:rsid w:val="009F4275"/>
    <w:rsid w:val="009F4A17"/>
    <w:rsid w:val="009F4C38"/>
    <w:rsid w:val="009F4E2D"/>
    <w:rsid w:val="009F4F7D"/>
    <w:rsid w:val="009F506C"/>
    <w:rsid w:val="009F554D"/>
    <w:rsid w:val="009F55AF"/>
    <w:rsid w:val="009F5BE9"/>
    <w:rsid w:val="009F5D3F"/>
    <w:rsid w:val="009F5F68"/>
    <w:rsid w:val="009F68EC"/>
    <w:rsid w:val="009F6B17"/>
    <w:rsid w:val="009F6DBA"/>
    <w:rsid w:val="009F6FED"/>
    <w:rsid w:val="009F780A"/>
    <w:rsid w:val="009F7AA3"/>
    <w:rsid w:val="009F7E53"/>
    <w:rsid w:val="00A002C8"/>
    <w:rsid w:val="00A00595"/>
    <w:rsid w:val="00A00604"/>
    <w:rsid w:val="00A00B18"/>
    <w:rsid w:val="00A00B8A"/>
    <w:rsid w:val="00A0104D"/>
    <w:rsid w:val="00A0163A"/>
    <w:rsid w:val="00A020EA"/>
    <w:rsid w:val="00A02451"/>
    <w:rsid w:val="00A025C7"/>
    <w:rsid w:val="00A03137"/>
    <w:rsid w:val="00A031BE"/>
    <w:rsid w:val="00A0366A"/>
    <w:rsid w:val="00A03A05"/>
    <w:rsid w:val="00A03D09"/>
    <w:rsid w:val="00A04043"/>
    <w:rsid w:val="00A04180"/>
    <w:rsid w:val="00A04198"/>
    <w:rsid w:val="00A049B1"/>
    <w:rsid w:val="00A04D42"/>
    <w:rsid w:val="00A054AC"/>
    <w:rsid w:val="00A0626A"/>
    <w:rsid w:val="00A0639B"/>
    <w:rsid w:val="00A06A78"/>
    <w:rsid w:val="00A07D2F"/>
    <w:rsid w:val="00A105DD"/>
    <w:rsid w:val="00A10747"/>
    <w:rsid w:val="00A109D4"/>
    <w:rsid w:val="00A10E32"/>
    <w:rsid w:val="00A11B95"/>
    <w:rsid w:val="00A11F20"/>
    <w:rsid w:val="00A120B3"/>
    <w:rsid w:val="00A12532"/>
    <w:rsid w:val="00A12727"/>
    <w:rsid w:val="00A12F30"/>
    <w:rsid w:val="00A12F5B"/>
    <w:rsid w:val="00A12FDE"/>
    <w:rsid w:val="00A1319F"/>
    <w:rsid w:val="00A131D8"/>
    <w:rsid w:val="00A1375A"/>
    <w:rsid w:val="00A13854"/>
    <w:rsid w:val="00A138D2"/>
    <w:rsid w:val="00A13A82"/>
    <w:rsid w:val="00A13F0C"/>
    <w:rsid w:val="00A13F42"/>
    <w:rsid w:val="00A13F66"/>
    <w:rsid w:val="00A14085"/>
    <w:rsid w:val="00A149E0"/>
    <w:rsid w:val="00A14C27"/>
    <w:rsid w:val="00A15554"/>
    <w:rsid w:val="00A1587F"/>
    <w:rsid w:val="00A15A90"/>
    <w:rsid w:val="00A15BA2"/>
    <w:rsid w:val="00A16077"/>
    <w:rsid w:val="00A1610A"/>
    <w:rsid w:val="00A16A74"/>
    <w:rsid w:val="00A16E00"/>
    <w:rsid w:val="00A172EC"/>
    <w:rsid w:val="00A1740D"/>
    <w:rsid w:val="00A17491"/>
    <w:rsid w:val="00A17D28"/>
    <w:rsid w:val="00A17FFE"/>
    <w:rsid w:val="00A20037"/>
    <w:rsid w:val="00A2008F"/>
    <w:rsid w:val="00A2050D"/>
    <w:rsid w:val="00A20814"/>
    <w:rsid w:val="00A20D6A"/>
    <w:rsid w:val="00A20F9B"/>
    <w:rsid w:val="00A215AD"/>
    <w:rsid w:val="00A21FA9"/>
    <w:rsid w:val="00A22358"/>
    <w:rsid w:val="00A22367"/>
    <w:rsid w:val="00A22380"/>
    <w:rsid w:val="00A22855"/>
    <w:rsid w:val="00A228D9"/>
    <w:rsid w:val="00A229EB"/>
    <w:rsid w:val="00A237E4"/>
    <w:rsid w:val="00A23998"/>
    <w:rsid w:val="00A24549"/>
    <w:rsid w:val="00A246D9"/>
    <w:rsid w:val="00A2487E"/>
    <w:rsid w:val="00A251FA"/>
    <w:rsid w:val="00A2557D"/>
    <w:rsid w:val="00A25DD8"/>
    <w:rsid w:val="00A2611E"/>
    <w:rsid w:val="00A264F3"/>
    <w:rsid w:val="00A266AF"/>
    <w:rsid w:val="00A26B9E"/>
    <w:rsid w:val="00A2775B"/>
    <w:rsid w:val="00A27D10"/>
    <w:rsid w:val="00A3008A"/>
    <w:rsid w:val="00A301DF"/>
    <w:rsid w:val="00A3049A"/>
    <w:rsid w:val="00A30742"/>
    <w:rsid w:val="00A308B7"/>
    <w:rsid w:val="00A30A2F"/>
    <w:rsid w:val="00A30BC1"/>
    <w:rsid w:val="00A30E06"/>
    <w:rsid w:val="00A31316"/>
    <w:rsid w:val="00A31322"/>
    <w:rsid w:val="00A31662"/>
    <w:rsid w:val="00A31921"/>
    <w:rsid w:val="00A31D4C"/>
    <w:rsid w:val="00A31EFC"/>
    <w:rsid w:val="00A31FF0"/>
    <w:rsid w:val="00A3206D"/>
    <w:rsid w:val="00A3248D"/>
    <w:rsid w:val="00A325C8"/>
    <w:rsid w:val="00A329C5"/>
    <w:rsid w:val="00A32D44"/>
    <w:rsid w:val="00A33148"/>
    <w:rsid w:val="00A33E1B"/>
    <w:rsid w:val="00A346E1"/>
    <w:rsid w:val="00A35E60"/>
    <w:rsid w:val="00A35E85"/>
    <w:rsid w:val="00A35F6F"/>
    <w:rsid w:val="00A360D3"/>
    <w:rsid w:val="00A365A5"/>
    <w:rsid w:val="00A367C9"/>
    <w:rsid w:val="00A36801"/>
    <w:rsid w:val="00A37A79"/>
    <w:rsid w:val="00A37DEC"/>
    <w:rsid w:val="00A40761"/>
    <w:rsid w:val="00A40B2C"/>
    <w:rsid w:val="00A411F8"/>
    <w:rsid w:val="00A41638"/>
    <w:rsid w:val="00A41953"/>
    <w:rsid w:val="00A41DF5"/>
    <w:rsid w:val="00A41F09"/>
    <w:rsid w:val="00A42706"/>
    <w:rsid w:val="00A4277B"/>
    <w:rsid w:val="00A42B16"/>
    <w:rsid w:val="00A4352C"/>
    <w:rsid w:val="00A438FA"/>
    <w:rsid w:val="00A43ED6"/>
    <w:rsid w:val="00A44CA8"/>
    <w:rsid w:val="00A44E3C"/>
    <w:rsid w:val="00A45319"/>
    <w:rsid w:val="00A453EB"/>
    <w:rsid w:val="00A45618"/>
    <w:rsid w:val="00A4562E"/>
    <w:rsid w:val="00A459E9"/>
    <w:rsid w:val="00A45D10"/>
    <w:rsid w:val="00A462A4"/>
    <w:rsid w:val="00A46563"/>
    <w:rsid w:val="00A466B4"/>
    <w:rsid w:val="00A47872"/>
    <w:rsid w:val="00A47BCE"/>
    <w:rsid w:val="00A47EAD"/>
    <w:rsid w:val="00A47F31"/>
    <w:rsid w:val="00A50299"/>
    <w:rsid w:val="00A50608"/>
    <w:rsid w:val="00A506A0"/>
    <w:rsid w:val="00A507C6"/>
    <w:rsid w:val="00A51B03"/>
    <w:rsid w:val="00A52174"/>
    <w:rsid w:val="00A525C0"/>
    <w:rsid w:val="00A52661"/>
    <w:rsid w:val="00A52B1A"/>
    <w:rsid w:val="00A52D80"/>
    <w:rsid w:val="00A53157"/>
    <w:rsid w:val="00A53B55"/>
    <w:rsid w:val="00A53C63"/>
    <w:rsid w:val="00A54037"/>
    <w:rsid w:val="00A54673"/>
    <w:rsid w:val="00A54C42"/>
    <w:rsid w:val="00A550E9"/>
    <w:rsid w:val="00A5593E"/>
    <w:rsid w:val="00A563A0"/>
    <w:rsid w:val="00A57326"/>
    <w:rsid w:val="00A5732A"/>
    <w:rsid w:val="00A5764F"/>
    <w:rsid w:val="00A57B98"/>
    <w:rsid w:val="00A607E9"/>
    <w:rsid w:val="00A60E36"/>
    <w:rsid w:val="00A616D7"/>
    <w:rsid w:val="00A61A0D"/>
    <w:rsid w:val="00A61ACB"/>
    <w:rsid w:val="00A61CE7"/>
    <w:rsid w:val="00A62006"/>
    <w:rsid w:val="00A6205F"/>
    <w:rsid w:val="00A6246E"/>
    <w:rsid w:val="00A62710"/>
    <w:rsid w:val="00A62856"/>
    <w:rsid w:val="00A62DD0"/>
    <w:rsid w:val="00A62E05"/>
    <w:rsid w:val="00A63A24"/>
    <w:rsid w:val="00A63A42"/>
    <w:rsid w:val="00A63B88"/>
    <w:rsid w:val="00A63F40"/>
    <w:rsid w:val="00A64224"/>
    <w:rsid w:val="00A6432A"/>
    <w:rsid w:val="00A645E1"/>
    <w:rsid w:val="00A647DB"/>
    <w:rsid w:val="00A648C4"/>
    <w:rsid w:val="00A64F75"/>
    <w:rsid w:val="00A65169"/>
    <w:rsid w:val="00A6566A"/>
    <w:rsid w:val="00A66839"/>
    <w:rsid w:val="00A66DAB"/>
    <w:rsid w:val="00A673B4"/>
    <w:rsid w:val="00A674FD"/>
    <w:rsid w:val="00A67DD4"/>
    <w:rsid w:val="00A703C9"/>
    <w:rsid w:val="00A70C29"/>
    <w:rsid w:val="00A70D10"/>
    <w:rsid w:val="00A70E73"/>
    <w:rsid w:val="00A70E88"/>
    <w:rsid w:val="00A70F18"/>
    <w:rsid w:val="00A710C1"/>
    <w:rsid w:val="00A714C7"/>
    <w:rsid w:val="00A7159D"/>
    <w:rsid w:val="00A7167A"/>
    <w:rsid w:val="00A71BB2"/>
    <w:rsid w:val="00A71F3F"/>
    <w:rsid w:val="00A72273"/>
    <w:rsid w:val="00A7231D"/>
    <w:rsid w:val="00A72374"/>
    <w:rsid w:val="00A73887"/>
    <w:rsid w:val="00A73D1E"/>
    <w:rsid w:val="00A73DA0"/>
    <w:rsid w:val="00A73E14"/>
    <w:rsid w:val="00A73FD6"/>
    <w:rsid w:val="00A7400A"/>
    <w:rsid w:val="00A74214"/>
    <w:rsid w:val="00A7468C"/>
    <w:rsid w:val="00A74BDF"/>
    <w:rsid w:val="00A74D29"/>
    <w:rsid w:val="00A74DFA"/>
    <w:rsid w:val="00A74F14"/>
    <w:rsid w:val="00A755CD"/>
    <w:rsid w:val="00A75D6C"/>
    <w:rsid w:val="00A760F8"/>
    <w:rsid w:val="00A761C6"/>
    <w:rsid w:val="00A761E1"/>
    <w:rsid w:val="00A774E8"/>
    <w:rsid w:val="00A777EF"/>
    <w:rsid w:val="00A77AC2"/>
    <w:rsid w:val="00A77FF2"/>
    <w:rsid w:val="00A8008C"/>
    <w:rsid w:val="00A805B5"/>
    <w:rsid w:val="00A80F84"/>
    <w:rsid w:val="00A81091"/>
    <w:rsid w:val="00A817B5"/>
    <w:rsid w:val="00A817E4"/>
    <w:rsid w:val="00A81846"/>
    <w:rsid w:val="00A82E8C"/>
    <w:rsid w:val="00A8338C"/>
    <w:rsid w:val="00A83908"/>
    <w:rsid w:val="00A8416B"/>
    <w:rsid w:val="00A84342"/>
    <w:rsid w:val="00A843DB"/>
    <w:rsid w:val="00A84EDD"/>
    <w:rsid w:val="00A8519E"/>
    <w:rsid w:val="00A8575A"/>
    <w:rsid w:val="00A8590D"/>
    <w:rsid w:val="00A85938"/>
    <w:rsid w:val="00A859C9"/>
    <w:rsid w:val="00A8638B"/>
    <w:rsid w:val="00A8644F"/>
    <w:rsid w:val="00A867EF"/>
    <w:rsid w:val="00A86BB2"/>
    <w:rsid w:val="00A870C5"/>
    <w:rsid w:val="00A87847"/>
    <w:rsid w:val="00A87BA3"/>
    <w:rsid w:val="00A87C09"/>
    <w:rsid w:val="00A90235"/>
    <w:rsid w:val="00A90A90"/>
    <w:rsid w:val="00A91448"/>
    <w:rsid w:val="00A91827"/>
    <w:rsid w:val="00A91A7A"/>
    <w:rsid w:val="00A91D68"/>
    <w:rsid w:val="00A9200B"/>
    <w:rsid w:val="00A923B4"/>
    <w:rsid w:val="00A92A28"/>
    <w:rsid w:val="00A92F9A"/>
    <w:rsid w:val="00A93006"/>
    <w:rsid w:val="00A936FF"/>
    <w:rsid w:val="00A943E0"/>
    <w:rsid w:val="00A943E7"/>
    <w:rsid w:val="00A94A12"/>
    <w:rsid w:val="00A94C31"/>
    <w:rsid w:val="00A94CA1"/>
    <w:rsid w:val="00A94CD6"/>
    <w:rsid w:val="00A94DBA"/>
    <w:rsid w:val="00A94E80"/>
    <w:rsid w:val="00A95399"/>
    <w:rsid w:val="00A9543A"/>
    <w:rsid w:val="00A95872"/>
    <w:rsid w:val="00A9591F"/>
    <w:rsid w:val="00A959D8"/>
    <w:rsid w:val="00A95DF0"/>
    <w:rsid w:val="00A95FCD"/>
    <w:rsid w:val="00A96047"/>
    <w:rsid w:val="00A9617D"/>
    <w:rsid w:val="00A963C0"/>
    <w:rsid w:val="00A96699"/>
    <w:rsid w:val="00A97213"/>
    <w:rsid w:val="00A974C0"/>
    <w:rsid w:val="00A97885"/>
    <w:rsid w:val="00A97CBF"/>
    <w:rsid w:val="00A97D33"/>
    <w:rsid w:val="00A97D3B"/>
    <w:rsid w:val="00A97E68"/>
    <w:rsid w:val="00A97FD5"/>
    <w:rsid w:val="00AA05CD"/>
    <w:rsid w:val="00AA066F"/>
    <w:rsid w:val="00AA089E"/>
    <w:rsid w:val="00AA0B1B"/>
    <w:rsid w:val="00AA0BA0"/>
    <w:rsid w:val="00AA0BC6"/>
    <w:rsid w:val="00AA0CA6"/>
    <w:rsid w:val="00AA0ED9"/>
    <w:rsid w:val="00AA12C2"/>
    <w:rsid w:val="00AA1361"/>
    <w:rsid w:val="00AA13F3"/>
    <w:rsid w:val="00AA187A"/>
    <w:rsid w:val="00AA1BD1"/>
    <w:rsid w:val="00AA1EE6"/>
    <w:rsid w:val="00AA21F9"/>
    <w:rsid w:val="00AA22DB"/>
    <w:rsid w:val="00AA24E8"/>
    <w:rsid w:val="00AA24FA"/>
    <w:rsid w:val="00AA2522"/>
    <w:rsid w:val="00AA2770"/>
    <w:rsid w:val="00AA27F5"/>
    <w:rsid w:val="00AA28C5"/>
    <w:rsid w:val="00AA2B4A"/>
    <w:rsid w:val="00AA2F54"/>
    <w:rsid w:val="00AA3219"/>
    <w:rsid w:val="00AA336F"/>
    <w:rsid w:val="00AA358D"/>
    <w:rsid w:val="00AA3705"/>
    <w:rsid w:val="00AA3B26"/>
    <w:rsid w:val="00AA3D2B"/>
    <w:rsid w:val="00AA4AA1"/>
    <w:rsid w:val="00AA4C45"/>
    <w:rsid w:val="00AA4FC6"/>
    <w:rsid w:val="00AA5576"/>
    <w:rsid w:val="00AA5648"/>
    <w:rsid w:val="00AA6242"/>
    <w:rsid w:val="00AA63DE"/>
    <w:rsid w:val="00AA6548"/>
    <w:rsid w:val="00AA65FE"/>
    <w:rsid w:val="00AA6978"/>
    <w:rsid w:val="00AA6BF0"/>
    <w:rsid w:val="00AA6DD8"/>
    <w:rsid w:val="00AA6F6A"/>
    <w:rsid w:val="00AA72E9"/>
    <w:rsid w:val="00AA72EE"/>
    <w:rsid w:val="00AA7DD3"/>
    <w:rsid w:val="00AA7EA0"/>
    <w:rsid w:val="00AB0025"/>
    <w:rsid w:val="00AB01A0"/>
    <w:rsid w:val="00AB0345"/>
    <w:rsid w:val="00AB0414"/>
    <w:rsid w:val="00AB051C"/>
    <w:rsid w:val="00AB0572"/>
    <w:rsid w:val="00AB0968"/>
    <w:rsid w:val="00AB0AB4"/>
    <w:rsid w:val="00AB0C78"/>
    <w:rsid w:val="00AB0CA5"/>
    <w:rsid w:val="00AB0DA4"/>
    <w:rsid w:val="00AB0DFC"/>
    <w:rsid w:val="00AB0E56"/>
    <w:rsid w:val="00AB1042"/>
    <w:rsid w:val="00AB1105"/>
    <w:rsid w:val="00AB1629"/>
    <w:rsid w:val="00AB1947"/>
    <w:rsid w:val="00AB1A7B"/>
    <w:rsid w:val="00AB1EBC"/>
    <w:rsid w:val="00AB2079"/>
    <w:rsid w:val="00AB28C0"/>
    <w:rsid w:val="00AB2C38"/>
    <w:rsid w:val="00AB2E56"/>
    <w:rsid w:val="00AB38EA"/>
    <w:rsid w:val="00AB3A2F"/>
    <w:rsid w:val="00AB3AA9"/>
    <w:rsid w:val="00AB3B60"/>
    <w:rsid w:val="00AB3F2E"/>
    <w:rsid w:val="00AB4064"/>
    <w:rsid w:val="00AB4332"/>
    <w:rsid w:val="00AB4671"/>
    <w:rsid w:val="00AB492B"/>
    <w:rsid w:val="00AB4CB5"/>
    <w:rsid w:val="00AB54AB"/>
    <w:rsid w:val="00AB54CA"/>
    <w:rsid w:val="00AB5622"/>
    <w:rsid w:val="00AB5720"/>
    <w:rsid w:val="00AB5AE3"/>
    <w:rsid w:val="00AB5BD5"/>
    <w:rsid w:val="00AB6100"/>
    <w:rsid w:val="00AB6614"/>
    <w:rsid w:val="00AB689E"/>
    <w:rsid w:val="00AB6BAE"/>
    <w:rsid w:val="00AB6EE7"/>
    <w:rsid w:val="00AB70D2"/>
    <w:rsid w:val="00AB711A"/>
    <w:rsid w:val="00AB7244"/>
    <w:rsid w:val="00AB7259"/>
    <w:rsid w:val="00AB79E3"/>
    <w:rsid w:val="00AB7A5C"/>
    <w:rsid w:val="00AC0717"/>
    <w:rsid w:val="00AC0775"/>
    <w:rsid w:val="00AC0789"/>
    <w:rsid w:val="00AC0C86"/>
    <w:rsid w:val="00AC0DA7"/>
    <w:rsid w:val="00AC1126"/>
    <w:rsid w:val="00AC15C9"/>
    <w:rsid w:val="00AC18D2"/>
    <w:rsid w:val="00AC1C98"/>
    <w:rsid w:val="00AC2BE8"/>
    <w:rsid w:val="00AC372D"/>
    <w:rsid w:val="00AC393B"/>
    <w:rsid w:val="00AC3B1C"/>
    <w:rsid w:val="00AC425C"/>
    <w:rsid w:val="00AC479F"/>
    <w:rsid w:val="00AC47C8"/>
    <w:rsid w:val="00AC4C63"/>
    <w:rsid w:val="00AC526F"/>
    <w:rsid w:val="00AC5619"/>
    <w:rsid w:val="00AC5A45"/>
    <w:rsid w:val="00AC5BD2"/>
    <w:rsid w:val="00AC5EF1"/>
    <w:rsid w:val="00AC6642"/>
    <w:rsid w:val="00AC6A70"/>
    <w:rsid w:val="00AC6DC5"/>
    <w:rsid w:val="00AC728C"/>
    <w:rsid w:val="00AC7335"/>
    <w:rsid w:val="00AC7523"/>
    <w:rsid w:val="00AC76F6"/>
    <w:rsid w:val="00AC787D"/>
    <w:rsid w:val="00AC7A15"/>
    <w:rsid w:val="00AD0160"/>
    <w:rsid w:val="00AD047E"/>
    <w:rsid w:val="00AD08B0"/>
    <w:rsid w:val="00AD0B6E"/>
    <w:rsid w:val="00AD0EB0"/>
    <w:rsid w:val="00AD0FDC"/>
    <w:rsid w:val="00AD11B3"/>
    <w:rsid w:val="00AD1697"/>
    <w:rsid w:val="00AD1D6A"/>
    <w:rsid w:val="00AD216E"/>
    <w:rsid w:val="00AD2996"/>
    <w:rsid w:val="00AD2C21"/>
    <w:rsid w:val="00AD2E40"/>
    <w:rsid w:val="00AD335A"/>
    <w:rsid w:val="00AD458C"/>
    <w:rsid w:val="00AD4B73"/>
    <w:rsid w:val="00AD4E87"/>
    <w:rsid w:val="00AD4FCF"/>
    <w:rsid w:val="00AD510A"/>
    <w:rsid w:val="00AD5203"/>
    <w:rsid w:val="00AD569F"/>
    <w:rsid w:val="00AD56B8"/>
    <w:rsid w:val="00AD5790"/>
    <w:rsid w:val="00AD5C8B"/>
    <w:rsid w:val="00AD5DA9"/>
    <w:rsid w:val="00AD602C"/>
    <w:rsid w:val="00AD6185"/>
    <w:rsid w:val="00AD62E1"/>
    <w:rsid w:val="00AD64FC"/>
    <w:rsid w:val="00AD67E6"/>
    <w:rsid w:val="00AD7327"/>
    <w:rsid w:val="00AD7769"/>
    <w:rsid w:val="00AD782A"/>
    <w:rsid w:val="00AD7846"/>
    <w:rsid w:val="00AD7DC3"/>
    <w:rsid w:val="00AE02D8"/>
    <w:rsid w:val="00AE0AC3"/>
    <w:rsid w:val="00AE0B44"/>
    <w:rsid w:val="00AE0FB2"/>
    <w:rsid w:val="00AE1128"/>
    <w:rsid w:val="00AE11A6"/>
    <w:rsid w:val="00AE1568"/>
    <w:rsid w:val="00AE1CDE"/>
    <w:rsid w:val="00AE1DFD"/>
    <w:rsid w:val="00AE252C"/>
    <w:rsid w:val="00AE2A71"/>
    <w:rsid w:val="00AE3440"/>
    <w:rsid w:val="00AE349A"/>
    <w:rsid w:val="00AE3B35"/>
    <w:rsid w:val="00AE3FC9"/>
    <w:rsid w:val="00AE417C"/>
    <w:rsid w:val="00AE487D"/>
    <w:rsid w:val="00AE4ABA"/>
    <w:rsid w:val="00AE4AFB"/>
    <w:rsid w:val="00AE4CC4"/>
    <w:rsid w:val="00AE4D5C"/>
    <w:rsid w:val="00AE5AD2"/>
    <w:rsid w:val="00AE5B72"/>
    <w:rsid w:val="00AE5BBE"/>
    <w:rsid w:val="00AE5CDB"/>
    <w:rsid w:val="00AE611A"/>
    <w:rsid w:val="00AE67F9"/>
    <w:rsid w:val="00AE6810"/>
    <w:rsid w:val="00AE6AC8"/>
    <w:rsid w:val="00AE6D75"/>
    <w:rsid w:val="00AE73F0"/>
    <w:rsid w:val="00AE7A4B"/>
    <w:rsid w:val="00AE7D69"/>
    <w:rsid w:val="00AE7DE6"/>
    <w:rsid w:val="00AE7EA4"/>
    <w:rsid w:val="00AF0001"/>
    <w:rsid w:val="00AF0597"/>
    <w:rsid w:val="00AF0663"/>
    <w:rsid w:val="00AF0A68"/>
    <w:rsid w:val="00AF0D3F"/>
    <w:rsid w:val="00AF0DC8"/>
    <w:rsid w:val="00AF0F63"/>
    <w:rsid w:val="00AF194D"/>
    <w:rsid w:val="00AF1C98"/>
    <w:rsid w:val="00AF1E80"/>
    <w:rsid w:val="00AF1FDD"/>
    <w:rsid w:val="00AF2071"/>
    <w:rsid w:val="00AF2E0D"/>
    <w:rsid w:val="00AF2E32"/>
    <w:rsid w:val="00AF2F45"/>
    <w:rsid w:val="00AF2FD8"/>
    <w:rsid w:val="00AF372C"/>
    <w:rsid w:val="00AF3824"/>
    <w:rsid w:val="00AF3A53"/>
    <w:rsid w:val="00AF3B13"/>
    <w:rsid w:val="00AF405D"/>
    <w:rsid w:val="00AF4063"/>
    <w:rsid w:val="00AF43A3"/>
    <w:rsid w:val="00AF4677"/>
    <w:rsid w:val="00AF4D91"/>
    <w:rsid w:val="00AF4FD5"/>
    <w:rsid w:val="00AF5239"/>
    <w:rsid w:val="00AF5252"/>
    <w:rsid w:val="00AF5268"/>
    <w:rsid w:val="00AF5468"/>
    <w:rsid w:val="00AF55ED"/>
    <w:rsid w:val="00AF5837"/>
    <w:rsid w:val="00AF64EA"/>
    <w:rsid w:val="00AF6589"/>
    <w:rsid w:val="00AF70B3"/>
    <w:rsid w:val="00AF7173"/>
    <w:rsid w:val="00AF797E"/>
    <w:rsid w:val="00AF7DBB"/>
    <w:rsid w:val="00AF7E60"/>
    <w:rsid w:val="00B001DC"/>
    <w:rsid w:val="00B0036A"/>
    <w:rsid w:val="00B0087D"/>
    <w:rsid w:val="00B00ACF"/>
    <w:rsid w:val="00B00C94"/>
    <w:rsid w:val="00B00E6E"/>
    <w:rsid w:val="00B02348"/>
    <w:rsid w:val="00B023EC"/>
    <w:rsid w:val="00B02407"/>
    <w:rsid w:val="00B0256E"/>
    <w:rsid w:val="00B02708"/>
    <w:rsid w:val="00B027AA"/>
    <w:rsid w:val="00B0280C"/>
    <w:rsid w:val="00B02CBD"/>
    <w:rsid w:val="00B02EE3"/>
    <w:rsid w:val="00B031D5"/>
    <w:rsid w:val="00B037E6"/>
    <w:rsid w:val="00B03F16"/>
    <w:rsid w:val="00B03F65"/>
    <w:rsid w:val="00B040BB"/>
    <w:rsid w:val="00B042C7"/>
    <w:rsid w:val="00B04678"/>
    <w:rsid w:val="00B06428"/>
    <w:rsid w:val="00B0645A"/>
    <w:rsid w:val="00B06568"/>
    <w:rsid w:val="00B0671F"/>
    <w:rsid w:val="00B06A7D"/>
    <w:rsid w:val="00B074AE"/>
    <w:rsid w:val="00B074C1"/>
    <w:rsid w:val="00B07B1A"/>
    <w:rsid w:val="00B07C11"/>
    <w:rsid w:val="00B07C34"/>
    <w:rsid w:val="00B07CBD"/>
    <w:rsid w:val="00B07CF0"/>
    <w:rsid w:val="00B07F6E"/>
    <w:rsid w:val="00B10287"/>
    <w:rsid w:val="00B1028D"/>
    <w:rsid w:val="00B1061E"/>
    <w:rsid w:val="00B1062D"/>
    <w:rsid w:val="00B10CEF"/>
    <w:rsid w:val="00B10D49"/>
    <w:rsid w:val="00B113BA"/>
    <w:rsid w:val="00B117A2"/>
    <w:rsid w:val="00B11B1D"/>
    <w:rsid w:val="00B11E47"/>
    <w:rsid w:val="00B11FF3"/>
    <w:rsid w:val="00B120EE"/>
    <w:rsid w:val="00B1277D"/>
    <w:rsid w:val="00B1294C"/>
    <w:rsid w:val="00B12F05"/>
    <w:rsid w:val="00B1303A"/>
    <w:rsid w:val="00B131FA"/>
    <w:rsid w:val="00B13354"/>
    <w:rsid w:val="00B133E1"/>
    <w:rsid w:val="00B13482"/>
    <w:rsid w:val="00B13906"/>
    <w:rsid w:val="00B13B52"/>
    <w:rsid w:val="00B14279"/>
    <w:rsid w:val="00B1476F"/>
    <w:rsid w:val="00B14C66"/>
    <w:rsid w:val="00B14E70"/>
    <w:rsid w:val="00B14EB3"/>
    <w:rsid w:val="00B151BB"/>
    <w:rsid w:val="00B1615B"/>
    <w:rsid w:val="00B166D5"/>
    <w:rsid w:val="00B16940"/>
    <w:rsid w:val="00B16AF3"/>
    <w:rsid w:val="00B16D58"/>
    <w:rsid w:val="00B16E45"/>
    <w:rsid w:val="00B16E80"/>
    <w:rsid w:val="00B17927"/>
    <w:rsid w:val="00B17EC3"/>
    <w:rsid w:val="00B206A0"/>
    <w:rsid w:val="00B208CE"/>
    <w:rsid w:val="00B20D49"/>
    <w:rsid w:val="00B20E70"/>
    <w:rsid w:val="00B210F0"/>
    <w:rsid w:val="00B21349"/>
    <w:rsid w:val="00B21503"/>
    <w:rsid w:val="00B219AA"/>
    <w:rsid w:val="00B21C5B"/>
    <w:rsid w:val="00B21CBF"/>
    <w:rsid w:val="00B21E50"/>
    <w:rsid w:val="00B21F28"/>
    <w:rsid w:val="00B22268"/>
    <w:rsid w:val="00B22620"/>
    <w:rsid w:val="00B22B2E"/>
    <w:rsid w:val="00B22E1F"/>
    <w:rsid w:val="00B22FD6"/>
    <w:rsid w:val="00B2308D"/>
    <w:rsid w:val="00B230C3"/>
    <w:rsid w:val="00B2314A"/>
    <w:rsid w:val="00B23B20"/>
    <w:rsid w:val="00B23F12"/>
    <w:rsid w:val="00B2441D"/>
    <w:rsid w:val="00B244B7"/>
    <w:rsid w:val="00B24560"/>
    <w:rsid w:val="00B245F8"/>
    <w:rsid w:val="00B24745"/>
    <w:rsid w:val="00B247FC"/>
    <w:rsid w:val="00B255EC"/>
    <w:rsid w:val="00B25B42"/>
    <w:rsid w:val="00B26083"/>
    <w:rsid w:val="00B2639B"/>
    <w:rsid w:val="00B26744"/>
    <w:rsid w:val="00B26768"/>
    <w:rsid w:val="00B267E7"/>
    <w:rsid w:val="00B26E36"/>
    <w:rsid w:val="00B270B0"/>
    <w:rsid w:val="00B274F5"/>
    <w:rsid w:val="00B27FDB"/>
    <w:rsid w:val="00B302BA"/>
    <w:rsid w:val="00B304D4"/>
    <w:rsid w:val="00B30E1A"/>
    <w:rsid w:val="00B312CD"/>
    <w:rsid w:val="00B31387"/>
    <w:rsid w:val="00B31949"/>
    <w:rsid w:val="00B31A2B"/>
    <w:rsid w:val="00B31B90"/>
    <w:rsid w:val="00B31FB3"/>
    <w:rsid w:val="00B322DF"/>
    <w:rsid w:val="00B324DF"/>
    <w:rsid w:val="00B3263E"/>
    <w:rsid w:val="00B33049"/>
    <w:rsid w:val="00B34091"/>
    <w:rsid w:val="00B34216"/>
    <w:rsid w:val="00B344E0"/>
    <w:rsid w:val="00B344FA"/>
    <w:rsid w:val="00B3456E"/>
    <w:rsid w:val="00B34D0B"/>
    <w:rsid w:val="00B35316"/>
    <w:rsid w:val="00B35456"/>
    <w:rsid w:val="00B35801"/>
    <w:rsid w:val="00B35C20"/>
    <w:rsid w:val="00B35DBC"/>
    <w:rsid w:val="00B36191"/>
    <w:rsid w:val="00B36989"/>
    <w:rsid w:val="00B36A32"/>
    <w:rsid w:val="00B36CEA"/>
    <w:rsid w:val="00B372E0"/>
    <w:rsid w:val="00B37926"/>
    <w:rsid w:val="00B37FCA"/>
    <w:rsid w:val="00B40012"/>
    <w:rsid w:val="00B40135"/>
    <w:rsid w:val="00B405BF"/>
    <w:rsid w:val="00B407A6"/>
    <w:rsid w:val="00B4086C"/>
    <w:rsid w:val="00B40B6D"/>
    <w:rsid w:val="00B40BDF"/>
    <w:rsid w:val="00B411A1"/>
    <w:rsid w:val="00B4126B"/>
    <w:rsid w:val="00B422AB"/>
    <w:rsid w:val="00B423CA"/>
    <w:rsid w:val="00B4251C"/>
    <w:rsid w:val="00B425B4"/>
    <w:rsid w:val="00B42ED9"/>
    <w:rsid w:val="00B435FF"/>
    <w:rsid w:val="00B43986"/>
    <w:rsid w:val="00B43E00"/>
    <w:rsid w:val="00B4457E"/>
    <w:rsid w:val="00B45543"/>
    <w:rsid w:val="00B45634"/>
    <w:rsid w:val="00B456A0"/>
    <w:rsid w:val="00B456A5"/>
    <w:rsid w:val="00B45736"/>
    <w:rsid w:val="00B45894"/>
    <w:rsid w:val="00B458DE"/>
    <w:rsid w:val="00B45C1C"/>
    <w:rsid w:val="00B46221"/>
    <w:rsid w:val="00B46CF8"/>
    <w:rsid w:val="00B472B2"/>
    <w:rsid w:val="00B473C3"/>
    <w:rsid w:val="00B4747A"/>
    <w:rsid w:val="00B47709"/>
    <w:rsid w:val="00B47EC6"/>
    <w:rsid w:val="00B504B9"/>
    <w:rsid w:val="00B5090A"/>
    <w:rsid w:val="00B5108F"/>
    <w:rsid w:val="00B51460"/>
    <w:rsid w:val="00B51756"/>
    <w:rsid w:val="00B517EF"/>
    <w:rsid w:val="00B517FF"/>
    <w:rsid w:val="00B51974"/>
    <w:rsid w:val="00B519E1"/>
    <w:rsid w:val="00B51C1A"/>
    <w:rsid w:val="00B51FE1"/>
    <w:rsid w:val="00B524AB"/>
    <w:rsid w:val="00B52B69"/>
    <w:rsid w:val="00B52E58"/>
    <w:rsid w:val="00B5364A"/>
    <w:rsid w:val="00B537CB"/>
    <w:rsid w:val="00B53966"/>
    <w:rsid w:val="00B550B7"/>
    <w:rsid w:val="00B550FE"/>
    <w:rsid w:val="00B552F7"/>
    <w:rsid w:val="00B55359"/>
    <w:rsid w:val="00B555B2"/>
    <w:rsid w:val="00B557ED"/>
    <w:rsid w:val="00B55A27"/>
    <w:rsid w:val="00B56102"/>
    <w:rsid w:val="00B5636C"/>
    <w:rsid w:val="00B563B8"/>
    <w:rsid w:val="00B565A8"/>
    <w:rsid w:val="00B5668E"/>
    <w:rsid w:val="00B5673D"/>
    <w:rsid w:val="00B56910"/>
    <w:rsid w:val="00B56EB4"/>
    <w:rsid w:val="00B57A4B"/>
    <w:rsid w:val="00B57A54"/>
    <w:rsid w:val="00B57D89"/>
    <w:rsid w:val="00B57F34"/>
    <w:rsid w:val="00B57FBF"/>
    <w:rsid w:val="00B6036D"/>
    <w:rsid w:val="00B6061E"/>
    <w:rsid w:val="00B60632"/>
    <w:rsid w:val="00B606E0"/>
    <w:rsid w:val="00B60DF4"/>
    <w:rsid w:val="00B61309"/>
    <w:rsid w:val="00B61720"/>
    <w:rsid w:val="00B6197D"/>
    <w:rsid w:val="00B61EF9"/>
    <w:rsid w:val="00B62059"/>
    <w:rsid w:val="00B621BF"/>
    <w:rsid w:val="00B62BD2"/>
    <w:rsid w:val="00B62CE7"/>
    <w:rsid w:val="00B631B2"/>
    <w:rsid w:val="00B634E5"/>
    <w:rsid w:val="00B63A60"/>
    <w:rsid w:val="00B63CD1"/>
    <w:rsid w:val="00B63DD2"/>
    <w:rsid w:val="00B64083"/>
    <w:rsid w:val="00B6414E"/>
    <w:rsid w:val="00B64207"/>
    <w:rsid w:val="00B647D5"/>
    <w:rsid w:val="00B6481B"/>
    <w:rsid w:val="00B64E5B"/>
    <w:rsid w:val="00B64EA8"/>
    <w:rsid w:val="00B64F8B"/>
    <w:rsid w:val="00B65E59"/>
    <w:rsid w:val="00B6634B"/>
    <w:rsid w:val="00B664CD"/>
    <w:rsid w:val="00B6712B"/>
    <w:rsid w:val="00B675B3"/>
    <w:rsid w:val="00B67951"/>
    <w:rsid w:val="00B679CF"/>
    <w:rsid w:val="00B67FE2"/>
    <w:rsid w:val="00B7057F"/>
    <w:rsid w:val="00B7058D"/>
    <w:rsid w:val="00B70827"/>
    <w:rsid w:val="00B709F2"/>
    <w:rsid w:val="00B70F75"/>
    <w:rsid w:val="00B712D9"/>
    <w:rsid w:val="00B713C7"/>
    <w:rsid w:val="00B7178C"/>
    <w:rsid w:val="00B72158"/>
    <w:rsid w:val="00B7239D"/>
    <w:rsid w:val="00B72B0C"/>
    <w:rsid w:val="00B72BA5"/>
    <w:rsid w:val="00B72EB8"/>
    <w:rsid w:val="00B735B5"/>
    <w:rsid w:val="00B73983"/>
    <w:rsid w:val="00B73C5C"/>
    <w:rsid w:val="00B73D2D"/>
    <w:rsid w:val="00B73DEE"/>
    <w:rsid w:val="00B73E3F"/>
    <w:rsid w:val="00B749B6"/>
    <w:rsid w:val="00B75362"/>
    <w:rsid w:val="00B75491"/>
    <w:rsid w:val="00B756CB"/>
    <w:rsid w:val="00B75C8D"/>
    <w:rsid w:val="00B7622B"/>
    <w:rsid w:val="00B76A6F"/>
    <w:rsid w:val="00B76D84"/>
    <w:rsid w:val="00B770B3"/>
    <w:rsid w:val="00B7751C"/>
    <w:rsid w:val="00B77599"/>
    <w:rsid w:val="00B7785F"/>
    <w:rsid w:val="00B80228"/>
    <w:rsid w:val="00B80272"/>
    <w:rsid w:val="00B806AE"/>
    <w:rsid w:val="00B807C1"/>
    <w:rsid w:val="00B809F2"/>
    <w:rsid w:val="00B80DB8"/>
    <w:rsid w:val="00B80FC8"/>
    <w:rsid w:val="00B81307"/>
    <w:rsid w:val="00B81449"/>
    <w:rsid w:val="00B814A2"/>
    <w:rsid w:val="00B81C02"/>
    <w:rsid w:val="00B81E2C"/>
    <w:rsid w:val="00B82DBC"/>
    <w:rsid w:val="00B83051"/>
    <w:rsid w:val="00B835E8"/>
    <w:rsid w:val="00B839B2"/>
    <w:rsid w:val="00B83A49"/>
    <w:rsid w:val="00B83E7E"/>
    <w:rsid w:val="00B841D1"/>
    <w:rsid w:val="00B84621"/>
    <w:rsid w:val="00B84692"/>
    <w:rsid w:val="00B84E2A"/>
    <w:rsid w:val="00B86163"/>
    <w:rsid w:val="00B86187"/>
    <w:rsid w:val="00B865F7"/>
    <w:rsid w:val="00B86601"/>
    <w:rsid w:val="00B8687E"/>
    <w:rsid w:val="00B86D33"/>
    <w:rsid w:val="00B86D88"/>
    <w:rsid w:val="00B86E70"/>
    <w:rsid w:val="00B87820"/>
    <w:rsid w:val="00B87A53"/>
    <w:rsid w:val="00B87D57"/>
    <w:rsid w:val="00B900A0"/>
    <w:rsid w:val="00B901A6"/>
    <w:rsid w:val="00B9073F"/>
    <w:rsid w:val="00B908A4"/>
    <w:rsid w:val="00B90FC1"/>
    <w:rsid w:val="00B91136"/>
    <w:rsid w:val="00B91ABF"/>
    <w:rsid w:val="00B91EC8"/>
    <w:rsid w:val="00B91F40"/>
    <w:rsid w:val="00B926E9"/>
    <w:rsid w:val="00B92A40"/>
    <w:rsid w:val="00B92CAF"/>
    <w:rsid w:val="00B92D59"/>
    <w:rsid w:val="00B937ED"/>
    <w:rsid w:val="00B93983"/>
    <w:rsid w:val="00B93A49"/>
    <w:rsid w:val="00B93F15"/>
    <w:rsid w:val="00B93F50"/>
    <w:rsid w:val="00B94079"/>
    <w:rsid w:val="00B94375"/>
    <w:rsid w:val="00B943CF"/>
    <w:rsid w:val="00B947C4"/>
    <w:rsid w:val="00B94946"/>
    <w:rsid w:val="00B95154"/>
    <w:rsid w:val="00B9544D"/>
    <w:rsid w:val="00B95A07"/>
    <w:rsid w:val="00B95C61"/>
    <w:rsid w:val="00B95FAF"/>
    <w:rsid w:val="00B961E2"/>
    <w:rsid w:val="00B965B4"/>
    <w:rsid w:val="00B96735"/>
    <w:rsid w:val="00B96B47"/>
    <w:rsid w:val="00B96C17"/>
    <w:rsid w:val="00B96EF2"/>
    <w:rsid w:val="00B97191"/>
    <w:rsid w:val="00B97314"/>
    <w:rsid w:val="00B973EE"/>
    <w:rsid w:val="00B97430"/>
    <w:rsid w:val="00B97CAC"/>
    <w:rsid w:val="00BA023D"/>
    <w:rsid w:val="00BA0D14"/>
    <w:rsid w:val="00BA0E4E"/>
    <w:rsid w:val="00BA1195"/>
    <w:rsid w:val="00BA1206"/>
    <w:rsid w:val="00BA13C3"/>
    <w:rsid w:val="00BA181D"/>
    <w:rsid w:val="00BA1D8A"/>
    <w:rsid w:val="00BA1DB6"/>
    <w:rsid w:val="00BA2037"/>
    <w:rsid w:val="00BA2155"/>
    <w:rsid w:val="00BA2EFC"/>
    <w:rsid w:val="00BA3066"/>
    <w:rsid w:val="00BA33AB"/>
    <w:rsid w:val="00BA33F0"/>
    <w:rsid w:val="00BA34DE"/>
    <w:rsid w:val="00BA3BDD"/>
    <w:rsid w:val="00BA4B81"/>
    <w:rsid w:val="00BA4E31"/>
    <w:rsid w:val="00BA4EDB"/>
    <w:rsid w:val="00BA4EF4"/>
    <w:rsid w:val="00BA50E3"/>
    <w:rsid w:val="00BA51D0"/>
    <w:rsid w:val="00BA523F"/>
    <w:rsid w:val="00BA5425"/>
    <w:rsid w:val="00BA55C7"/>
    <w:rsid w:val="00BA574E"/>
    <w:rsid w:val="00BA6D2F"/>
    <w:rsid w:val="00BA720A"/>
    <w:rsid w:val="00BA7DA9"/>
    <w:rsid w:val="00BA7ED0"/>
    <w:rsid w:val="00BA7F4C"/>
    <w:rsid w:val="00BB05C0"/>
    <w:rsid w:val="00BB065D"/>
    <w:rsid w:val="00BB08FE"/>
    <w:rsid w:val="00BB0FB1"/>
    <w:rsid w:val="00BB15C3"/>
    <w:rsid w:val="00BB189D"/>
    <w:rsid w:val="00BB1AE8"/>
    <w:rsid w:val="00BB201B"/>
    <w:rsid w:val="00BB22DD"/>
    <w:rsid w:val="00BB24DF"/>
    <w:rsid w:val="00BB27EC"/>
    <w:rsid w:val="00BB2BE1"/>
    <w:rsid w:val="00BB2F0D"/>
    <w:rsid w:val="00BB34F2"/>
    <w:rsid w:val="00BB37D0"/>
    <w:rsid w:val="00BB4049"/>
    <w:rsid w:val="00BB428E"/>
    <w:rsid w:val="00BB4CA4"/>
    <w:rsid w:val="00BB4D9A"/>
    <w:rsid w:val="00BB5450"/>
    <w:rsid w:val="00BB54EB"/>
    <w:rsid w:val="00BB5752"/>
    <w:rsid w:val="00BB5B8D"/>
    <w:rsid w:val="00BB5E72"/>
    <w:rsid w:val="00BB5F34"/>
    <w:rsid w:val="00BB6377"/>
    <w:rsid w:val="00BB64B5"/>
    <w:rsid w:val="00BB6584"/>
    <w:rsid w:val="00BB6820"/>
    <w:rsid w:val="00BB693E"/>
    <w:rsid w:val="00BB6BC4"/>
    <w:rsid w:val="00BB6D2B"/>
    <w:rsid w:val="00BB726C"/>
    <w:rsid w:val="00BB7527"/>
    <w:rsid w:val="00BB766A"/>
    <w:rsid w:val="00BB7C4E"/>
    <w:rsid w:val="00BC049D"/>
    <w:rsid w:val="00BC095D"/>
    <w:rsid w:val="00BC149D"/>
    <w:rsid w:val="00BC1555"/>
    <w:rsid w:val="00BC1C1C"/>
    <w:rsid w:val="00BC1C65"/>
    <w:rsid w:val="00BC1CF8"/>
    <w:rsid w:val="00BC2610"/>
    <w:rsid w:val="00BC288C"/>
    <w:rsid w:val="00BC2A70"/>
    <w:rsid w:val="00BC3055"/>
    <w:rsid w:val="00BC3673"/>
    <w:rsid w:val="00BC486D"/>
    <w:rsid w:val="00BC4DEA"/>
    <w:rsid w:val="00BC516E"/>
    <w:rsid w:val="00BC51D4"/>
    <w:rsid w:val="00BC53A7"/>
    <w:rsid w:val="00BC58F2"/>
    <w:rsid w:val="00BC63D4"/>
    <w:rsid w:val="00BC6AC2"/>
    <w:rsid w:val="00BC701E"/>
    <w:rsid w:val="00BC7217"/>
    <w:rsid w:val="00BC7AB4"/>
    <w:rsid w:val="00BC7C00"/>
    <w:rsid w:val="00BC7D9E"/>
    <w:rsid w:val="00BD0133"/>
    <w:rsid w:val="00BD0202"/>
    <w:rsid w:val="00BD038A"/>
    <w:rsid w:val="00BD09BC"/>
    <w:rsid w:val="00BD0A6A"/>
    <w:rsid w:val="00BD0F11"/>
    <w:rsid w:val="00BD129C"/>
    <w:rsid w:val="00BD12C6"/>
    <w:rsid w:val="00BD1426"/>
    <w:rsid w:val="00BD1711"/>
    <w:rsid w:val="00BD1A46"/>
    <w:rsid w:val="00BD2190"/>
    <w:rsid w:val="00BD21B4"/>
    <w:rsid w:val="00BD222E"/>
    <w:rsid w:val="00BD224C"/>
    <w:rsid w:val="00BD2433"/>
    <w:rsid w:val="00BD294D"/>
    <w:rsid w:val="00BD330D"/>
    <w:rsid w:val="00BD33E9"/>
    <w:rsid w:val="00BD3E71"/>
    <w:rsid w:val="00BD47A4"/>
    <w:rsid w:val="00BD486C"/>
    <w:rsid w:val="00BD490C"/>
    <w:rsid w:val="00BD49DF"/>
    <w:rsid w:val="00BD4BED"/>
    <w:rsid w:val="00BD4C21"/>
    <w:rsid w:val="00BD4D4C"/>
    <w:rsid w:val="00BD4D70"/>
    <w:rsid w:val="00BD55EC"/>
    <w:rsid w:val="00BD5802"/>
    <w:rsid w:val="00BD5A18"/>
    <w:rsid w:val="00BD5C4A"/>
    <w:rsid w:val="00BD5C92"/>
    <w:rsid w:val="00BD5EA3"/>
    <w:rsid w:val="00BD6166"/>
    <w:rsid w:val="00BD6214"/>
    <w:rsid w:val="00BD64EA"/>
    <w:rsid w:val="00BD6BBB"/>
    <w:rsid w:val="00BD6C6C"/>
    <w:rsid w:val="00BD6DD2"/>
    <w:rsid w:val="00BD6EE7"/>
    <w:rsid w:val="00BD767F"/>
    <w:rsid w:val="00BD7DA2"/>
    <w:rsid w:val="00BE02B0"/>
    <w:rsid w:val="00BE02B3"/>
    <w:rsid w:val="00BE07AC"/>
    <w:rsid w:val="00BE0A55"/>
    <w:rsid w:val="00BE115D"/>
    <w:rsid w:val="00BE132A"/>
    <w:rsid w:val="00BE1352"/>
    <w:rsid w:val="00BE1487"/>
    <w:rsid w:val="00BE1840"/>
    <w:rsid w:val="00BE1A28"/>
    <w:rsid w:val="00BE1A31"/>
    <w:rsid w:val="00BE1B09"/>
    <w:rsid w:val="00BE1BF5"/>
    <w:rsid w:val="00BE23F7"/>
    <w:rsid w:val="00BE2EBB"/>
    <w:rsid w:val="00BE3276"/>
    <w:rsid w:val="00BE32D9"/>
    <w:rsid w:val="00BE3B04"/>
    <w:rsid w:val="00BE47BC"/>
    <w:rsid w:val="00BE489F"/>
    <w:rsid w:val="00BE4912"/>
    <w:rsid w:val="00BE5116"/>
    <w:rsid w:val="00BE62E7"/>
    <w:rsid w:val="00BE6B30"/>
    <w:rsid w:val="00BE6C04"/>
    <w:rsid w:val="00BE7229"/>
    <w:rsid w:val="00BE76E4"/>
    <w:rsid w:val="00BF01BE"/>
    <w:rsid w:val="00BF0588"/>
    <w:rsid w:val="00BF0C48"/>
    <w:rsid w:val="00BF15D7"/>
    <w:rsid w:val="00BF174D"/>
    <w:rsid w:val="00BF1913"/>
    <w:rsid w:val="00BF23C5"/>
    <w:rsid w:val="00BF23F4"/>
    <w:rsid w:val="00BF244E"/>
    <w:rsid w:val="00BF25D2"/>
    <w:rsid w:val="00BF2CE7"/>
    <w:rsid w:val="00BF2EFB"/>
    <w:rsid w:val="00BF4027"/>
    <w:rsid w:val="00BF4ABD"/>
    <w:rsid w:val="00BF4BF2"/>
    <w:rsid w:val="00BF4C1A"/>
    <w:rsid w:val="00BF4C1D"/>
    <w:rsid w:val="00BF4CE4"/>
    <w:rsid w:val="00BF4E67"/>
    <w:rsid w:val="00BF4F88"/>
    <w:rsid w:val="00BF5102"/>
    <w:rsid w:val="00BF526A"/>
    <w:rsid w:val="00BF5D67"/>
    <w:rsid w:val="00BF5DC4"/>
    <w:rsid w:val="00BF604E"/>
    <w:rsid w:val="00BF6109"/>
    <w:rsid w:val="00BF6647"/>
    <w:rsid w:val="00BF68BA"/>
    <w:rsid w:val="00BF697B"/>
    <w:rsid w:val="00BF6D82"/>
    <w:rsid w:val="00BF6EFB"/>
    <w:rsid w:val="00BF715F"/>
    <w:rsid w:val="00BF71EF"/>
    <w:rsid w:val="00BF73FB"/>
    <w:rsid w:val="00BF7635"/>
    <w:rsid w:val="00BF7A1C"/>
    <w:rsid w:val="00BF7DF1"/>
    <w:rsid w:val="00C001A0"/>
    <w:rsid w:val="00C001DE"/>
    <w:rsid w:val="00C0046D"/>
    <w:rsid w:val="00C01034"/>
    <w:rsid w:val="00C01271"/>
    <w:rsid w:val="00C0130F"/>
    <w:rsid w:val="00C01682"/>
    <w:rsid w:val="00C018AE"/>
    <w:rsid w:val="00C01B71"/>
    <w:rsid w:val="00C01DAE"/>
    <w:rsid w:val="00C02199"/>
    <w:rsid w:val="00C029D3"/>
    <w:rsid w:val="00C02DAD"/>
    <w:rsid w:val="00C02FA8"/>
    <w:rsid w:val="00C03360"/>
    <w:rsid w:val="00C03AB8"/>
    <w:rsid w:val="00C03E58"/>
    <w:rsid w:val="00C04196"/>
    <w:rsid w:val="00C041C2"/>
    <w:rsid w:val="00C043CF"/>
    <w:rsid w:val="00C04677"/>
    <w:rsid w:val="00C04D20"/>
    <w:rsid w:val="00C04D8E"/>
    <w:rsid w:val="00C05805"/>
    <w:rsid w:val="00C05B7C"/>
    <w:rsid w:val="00C05B7E"/>
    <w:rsid w:val="00C062E6"/>
    <w:rsid w:val="00C066F7"/>
    <w:rsid w:val="00C069B9"/>
    <w:rsid w:val="00C06AC4"/>
    <w:rsid w:val="00C06C37"/>
    <w:rsid w:val="00C06DF7"/>
    <w:rsid w:val="00C07167"/>
    <w:rsid w:val="00C0795B"/>
    <w:rsid w:val="00C104AF"/>
    <w:rsid w:val="00C105CC"/>
    <w:rsid w:val="00C107A1"/>
    <w:rsid w:val="00C111DB"/>
    <w:rsid w:val="00C117D8"/>
    <w:rsid w:val="00C1187F"/>
    <w:rsid w:val="00C11BE1"/>
    <w:rsid w:val="00C11C8E"/>
    <w:rsid w:val="00C11F1E"/>
    <w:rsid w:val="00C1213C"/>
    <w:rsid w:val="00C124B4"/>
    <w:rsid w:val="00C13367"/>
    <w:rsid w:val="00C1388A"/>
    <w:rsid w:val="00C138C4"/>
    <w:rsid w:val="00C14041"/>
    <w:rsid w:val="00C1450A"/>
    <w:rsid w:val="00C14BB6"/>
    <w:rsid w:val="00C14CAE"/>
    <w:rsid w:val="00C1515A"/>
    <w:rsid w:val="00C158B2"/>
    <w:rsid w:val="00C15C20"/>
    <w:rsid w:val="00C15D40"/>
    <w:rsid w:val="00C163C7"/>
    <w:rsid w:val="00C165E2"/>
    <w:rsid w:val="00C16752"/>
    <w:rsid w:val="00C168C8"/>
    <w:rsid w:val="00C16DE5"/>
    <w:rsid w:val="00C16EB5"/>
    <w:rsid w:val="00C179C2"/>
    <w:rsid w:val="00C17D68"/>
    <w:rsid w:val="00C17F52"/>
    <w:rsid w:val="00C17FE1"/>
    <w:rsid w:val="00C205C5"/>
    <w:rsid w:val="00C20933"/>
    <w:rsid w:val="00C20BF9"/>
    <w:rsid w:val="00C20D0F"/>
    <w:rsid w:val="00C20D40"/>
    <w:rsid w:val="00C210D7"/>
    <w:rsid w:val="00C21279"/>
    <w:rsid w:val="00C21532"/>
    <w:rsid w:val="00C219E6"/>
    <w:rsid w:val="00C21F18"/>
    <w:rsid w:val="00C22055"/>
    <w:rsid w:val="00C22156"/>
    <w:rsid w:val="00C22230"/>
    <w:rsid w:val="00C2223F"/>
    <w:rsid w:val="00C22514"/>
    <w:rsid w:val="00C22B70"/>
    <w:rsid w:val="00C23222"/>
    <w:rsid w:val="00C23AF1"/>
    <w:rsid w:val="00C25955"/>
    <w:rsid w:val="00C25D20"/>
    <w:rsid w:val="00C25FF1"/>
    <w:rsid w:val="00C26189"/>
    <w:rsid w:val="00C263C6"/>
    <w:rsid w:val="00C263DE"/>
    <w:rsid w:val="00C2647E"/>
    <w:rsid w:val="00C267D9"/>
    <w:rsid w:val="00C2697A"/>
    <w:rsid w:val="00C26DA3"/>
    <w:rsid w:val="00C26E20"/>
    <w:rsid w:val="00C26FC5"/>
    <w:rsid w:val="00C27AFD"/>
    <w:rsid w:val="00C27DD0"/>
    <w:rsid w:val="00C27E1C"/>
    <w:rsid w:val="00C30110"/>
    <w:rsid w:val="00C303E4"/>
    <w:rsid w:val="00C304AF"/>
    <w:rsid w:val="00C30E63"/>
    <w:rsid w:val="00C31915"/>
    <w:rsid w:val="00C32162"/>
    <w:rsid w:val="00C32CCA"/>
    <w:rsid w:val="00C32F5E"/>
    <w:rsid w:val="00C331C8"/>
    <w:rsid w:val="00C344D4"/>
    <w:rsid w:val="00C34BDD"/>
    <w:rsid w:val="00C34CAA"/>
    <w:rsid w:val="00C356B0"/>
    <w:rsid w:val="00C362D3"/>
    <w:rsid w:val="00C362FC"/>
    <w:rsid w:val="00C3639B"/>
    <w:rsid w:val="00C36CCC"/>
    <w:rsid w:val="00C3759C"/>
    <w:rsid w:val="00C37743"/>
    <w:rsid w:val="00C3783D"/>
    <w:rsid w:val="00C37B72"/>
    <w:rsid w:val="00C402D3"/>
    <w:rsid w:val="00C403A0"/>
    <w:rsid w:val="00C408D2"/>
    <w:rsid w:val="00C40BAF"/>
    <w:rsid w:val="00C410DA"/>
    <w:rsid w:val="00C412BB"/>
    <w:rsid w:val="00C4160D"/>
    <w:rsid w:val="00C41946"/>
    <w:rsid w:val="00C41C53"/>
    <w:rsid w:val="00C41E03"/>
    <w:rsid w:val="00C41F0E"/>
    <w:rsid w:val="00C41F9E"/>
    <w:rsid w:val="00C41FBF"/>
    <w:rsid w:val="00C420FA"/>
    <w:rsid w:val="00C42336"/>
    <w:rsid w:val="00C4268E"/>
    <w:rsid w:val="00C42722"/>
    <w:rsid w:val="00C427FF"/>
    <w:rsid w:val="00C42933"/>
    <w:rsid w:val="00C42A13"/>
    <w:rsid w:val="00C42D7D"/>
    <w:rsid w:val="00C432C8"/>
    <w:rsid w:val="00C437EE"/>
    <w:rsid w:val="00C43A17"/>
    <w:rsid w:val="00C43BF9"/>
    <w:rsid w:val="00C43FCD"/>
    <w:rsid w:val="00C4438D"/>
    <w:rsid w:val="00C4441B"/>
    <w:rsid w:val="00C44B67"/>
    <w:rsid w:val="00C44D22"/>
    <w:rsid w:val="00C4502B"/>
    <w:rsid w:val="00C452E5"/>
    <w:rsid w:val="00C456B6"/>
    <w:rsid w:val="00C45AF6"/>
    <w:rsid w:val="00C46268"/>
    <w:rsid w:val="00C463A7"/>
    <w:rsid w:val="00C46871"/>
    <w:rsid w:val="00C46D0B"/>
    <w:rsid w:val="00C4704E"/>
    <w:rsid w:val="00C47F2E"/>
    <w:rsid w:val="00C47FEB"/>
    <w:rsid w:val="00C502A8"/>
    <w:rsid w:val="00C5075F"/>
    <w:rsid w:val="00C507FB"/>
    <w:rsid w:val="00C5096D"/>
    <w:rsid w:val="00C5205A"/>
    <w:rsid w:val="00C52215"/>
    <w:rsid w:val="00C52220"/>
    <w:rsid w:val="00C522F7"/>
    <w:rsid w:val="00C5231A"/>
    <w:rsid w:val="00C5236B"/>
    <w:rsid w:val="00C526BF"/>
    <w:rsid w:val="00C526E1"/>
    <w:rsid w:val="00C529E5"/>
    <w:rsid w:val="00C52AD0"/>
    <w:rsid w:val="00C52F2C"/>
    <w:rsid w:val="00C53646"/>
    <w:rsid w:val="00C538D2"/>
    <w:rsid w:val="00C53A4C"/>
    <w:rsid w:val="00C53AB2"/>
    <w:rsid w:val="00C53BFF"/>
    <w:rsid w:val="00C53F9F"/>
    <w:rsid w:val="00C5401E"/>
    <w:rsid w:val="00C5462E"/>
    <w:rsid w:val="00C54A98"/>
    <w:rsid w:val="00C5523A"/>
    <w:rsid w:val="00C5538D"/>
    <w:rsid w:val="00C55BE8"/>
    <w:rsid w:val="00C55EC7"/>
    <w:rsid w:val="00C5604B"/>
    <w:rsid w:val="00C5611C"/>
    <w:rsid w:val="00C56282"/>
    <w:rsid w:val="00C56296"/>
    <w:rsid w:val="00C562B3"/>
    <w:rsid w:val="00C57ADF"/>
    <w:rsid w:val="00C57B0F"/>
    <w:rsid w:val="00C60606"/>
    <w:rsid w:val="00C6073C"/>
    <w:rsid w:val="00C60809"/>
    <w:rsid w:val="00C60B78"/>
    <w:rsid w:val="00C60C21"/>
    <w:rsid w:val="00C60C9B"/>
    <w:rsid w:val="00C60E6D"/>
    <w:rsid w:val="00C617B9"/>
    <w:rsid w:val="00C6182D"/>
    <w:rsid w:val="00C61A5A"/>
    <w:rsid w:val="00C61A86"/>
    <w:rsid w:val="00C6240B"/>
    <w:rsid w:val="00C62518"/>
    <w:rsid w:val="00C628AF"/>
    <w:rsid w:val="00C629FE"/>
    <w:rsid w:val="00C6325E"/>
    <w:rsid w:val="00C63520"/>
    <w:rsid w:val="00C635A3"/>
    <w:rsid w:val="00C63C97"/>
    <w:rsid w:val="00C63E89"/>
    <w:rsid w:val="00C64855"/>
    <w:rsid w:val="00C651AB"/>
    <w:rsid w:val="00C6534B"/>
    <w:rsid w:val="00C6536E"/>
    <w:rsid w:val="00C655F6"/>
    <w:rsid w:val="00C656C4"/>
    <w:rsid w:val="00C65E8B"/>
    <w:rsid w:val="00C65ED0"/>
    <w:rsid w:val="00C6620D"/>
    <w:rsid w:val="00C6699C"/>
    <w:rsid w:val="00C66D3A"/>
    <w:rsid w:val="00C66D55"/>
    <w:rsid w:val="00C670AE"/>
    <w:rsid w:val="00C671DE"/>
    <w:rsid w:val="00C6722A"/>
    <w:rsid w:val="00C6724F"/>
    <w:rsid w:val="00C67292"/>
    <w:rsid w:val="00C67437"/>
    <w:rsid w:val="00C67F26"/>
    <w:rsid w:val="00C702F6"/>
    <w:rsid w:val="00C70777"/>
    <w:rsid w:val="00C709D9"/>
    <w:rsid w:val="00C70A1C"/>
    <w:rsid w:val="00C716D1"/>
    <w:rsid w:val="00C720CA"/>
    <w:rsid w:val="00C72136"/>
    <w:rsid w:val="00C72533"/>
    <w:rsid w:val="00C72CDE"/>
    <w:rsid w:val="00C73340"/>
    <w:rsid w:val="00C73503"/>
    <w:rsid w:val="00C73705"/>
    <w:rsid w:val="00C73A4C"/>
    <w:rsid w:val="00C73F53"/>
    <w:rsid w:val="00C73F5B"/>
    <w:rsid w:val="00C742CA"/>
    <w:rsid w:val="00C742E5"/>
    <w:rsid w:val="00C74655"/>
    <w:rsid w:val="00C74A54"/>
    <w:rsid w:val="00C74D0D"/>
    <w:rsid w:val="00C74EAA"/>
    <w:rsid w:val="00C75173"/>
    <w:rsid w:val="00C751F9"/>
    <w:rsid w:val="00C75267"/>
    <w:rsid w:val="00C75CCC"/>
    <w:rsid w:val="00C76484"/>
    <w:rsid w:val="00C7671A"/>
    <w:rsid w:val="00C768D3"/>
    <w:rsid w:val="00C76932"/>
    <w:rsid w:val="00C7700F"/>
    <w:rsid w:val="00C7736B"/>
    <w:rsid w:val="00C778B4"/>
    <w:rsid w:val="00C8061F"/>
    <w:rsid w:val="00C80656"/>
    <w:rsid w:val="00C80F3B"/>
    <w:rsid w:val="00C817B4"/>
    <w:rsid w:val="00C81C77"/>
    <w:rsid w:val="00C81CF8"/>
    <w:rsid w:val="00C81D17"/>
    <w:rsid w:val="00C81D32"/>
    <w:rsid w:val="00C81F1A"/>
    <w:rsid w:val="00C82254"/>
    <w:rsid w:val="00C825BC"/>
    <w:rsid w:val="00C828DA"/>
    <w:rsid w:val="00C82C79"/>
    <w:rsid w:val="00C82EF9"/>
    <w:rsid w:val="00C833A4"/>
    <w:rsid w:val="00C833E4"/>
    <w:rsid w:val="00C8399D"/>
    <w:rsid w:val="00C84117"/>
    <w:rsid w:val="00C84E33"/>
    <w:rsid w:val="00C84F8E"/>
    <w:rsid w:val="00C85078"/>
    <w:rsid w:val="00C850D7"/>
    <w:rsid w:val="00C8516A"/>
    <w:rsid w:val="00C85949"/>
    <w:rsid w:val="00C85AD1"/>
    <w:rsid w:val="00C861D2"/>
    <w:rsid w:val="00C864FF"/>
    <w:rsid w:val="00C86C03"/>
    <w:rsid w:val="00C86DAA"/>
    <w:rsid w:val="00C871EC"/>
    <w:rsid w:val="00C872AE"/>
    <w:rsid w:val="00C875AC"/>
    <w:rsid w:val="00C878CC"/>
    <w:rsid w:val="00C87AAC"/>
    <w:rsid w:val="00C87B21"/>
    <w:rsid w:val="00C90152"/>
    <w:rsid w:val="00C90516"/>
    <w:rsid w:val="00C90AC6"/>
    <w:rsid w:val="00C9105B"/>
    <w:rsid w:val="00C91065"/>
    <w:rsid w:val="00C9139C"/>
    <w:rsid w:val="00C91A8F"/>
    <w:rsid w:val="00C91EBF"/>
    <w:rsid w:val="00C91F11"/>
    <w:rsid w:val="00C91FBE"/>
    <w:rsid w:val="00C92076"/>
    <w:rsid w:val="00C920A0"/>
    <w:rsid w:val="00C92315"/>
    <w:rsid w:val="00C92D1A"/>
    <w:rsid w:val="00C92E40"/>
    <w:rsid w:val="00C92E94"/>
    <w:rsid w:val="00C934B9"/>
    <w:rsid w:val="00C935B1"/>
    <w:rsid w:val="00C9372F"/>
    <w:rsid w:val="00C93B13"/>
    <w:rsid w:val="00C93CF3"/>
    <w:rsid w:val="00C93FA3"/>
    <w:rsid w:val="00C94327"/>
    <w:rsid w:val="00C945B4"/>
    <w:rsid w:val="00C94901"/>
    <w:rsid w:val="00C9492F"/>
    <w:rsid w:val="00C94C70"/>
    <w:rsid w:val="00C94CAB"/>
    <w:rsid w:val="00C94F58"/>
    <w:rsid w:val="00C94F59"/>
    <w:rsid w:val="00C95282"/>
    <w:rsid w:val="00C9535A"/>
    <w:rsid w:val="00C95C78"/>
    <w:rsid w:val="00C963F2"/>
    <w:rsid w:val="00C96757"/>
    <w:rsid w:val="00C969EC"/>
    <w:rsid w:val="00C96A8B"/>
    <w:rsid w:val="00C96BA4"/>
    <w:rsid w:val="00C972E7"/>
    <w:rsid w:val="00CA06A5"/>
    <w:rsid w:val="00CA0AEF"/>
    <w:rsid w:val="00CA0E63"/>
    <w:rsid w:val="00CA10EA"/>
    <w:rsid w:val="00CA13AE"/>
    <w:rsid w:val="00CA17ED"/>
    <w:rsid w:val="00CA18FD"/>
    <w:rsid w:val="00CA1FA7"/>
    <w:rsid w:val="00CA28F7"/>
    <w:rsid w:val="00CA2BBF"/>
    <w:rsid w:val="00CA2CB2"/>
    <w:rsid w:val="00CA2CB6"/>
    <w:rsid w:val="00CA2CB8"/>
    <w:rsid w:val="00CA2F73"/>
    <w:rsid w:val="00CA301C"/>
    <w:rsid w:val="00CA32F4"/>
    <w:rsid w:val="00CA35D5"/>
    <w:rsid w:val="00CA3825"/>
    <w:rsid w:val="00CA38F5"/>
    <w:rsid w:val="00CA3902"/>
    <w:rsid w:val="00CA3BB6"/>
    <w:rsid w:val="00CA3D08"/>
    <w:rsid w:val="00CA45EA"/>
    <w:rsid w:val="00CA49E8"/>
    <w:rsid w:val="00CA4D15"/>
    <w:rsid w:val="00CA5205"/>
    <w:rsid w:val="00CA57D4"/>
    <w:rsid w:val="00CA5E6E"/>
    <w:rsid w:val="00CA65B2"/>
    <w:rsid w:val="00CA675D"/>
    <w:rsid w:val="00CA6785"/>
    <w:rsid w:val="00CA6839"/>
    <w:rsid w:val="00CA740C"/>
    <w:rsid w:val="00CB013E"/>
    <w:rsid w:val="00CB03BA"/>
    <w:rsid w:val="00CB0654"/>
    <w:rsid w:val="00CB07AD"/>
    <w:rsid w:val="00CB0B5B"/>
    <w:rsid w:val="00CB0BF5"/>
    <w:rsid w:val="00CB0BF9"/>
    <w:rsid w:val="00CB0EA1"/>
    <w:rsid w:val="00CB1159"/>
    <w:rsid w:val="00CB154F"/>
    <w:rsid w:val="00CB1D5C"/>
    <w:rsid w:val="00CB2B51"/>
    <w:rsid w:val="00CB329D"/>
    <w:rsid w:val="00CB3412"/>
    <w:rsid w:val="00CB3851"/>
    <w:rsid w:val="00CB3AB1"/>
    <w:rsid w:val="00CB4EAB"/>
    <w:rsid w:val="00CB5575"/>
    <w:rsid w:val="00CB55F5"/>
    <w:rsid w:val="00CB56D3"/>
    <w:rsid w:val="00CB5727"/>
    <w:rsid w:val="00CB5733"/>
    <w:rsid w:val="00CB5A7E"/>
    <w:rsid w:val="00CB5B9C"/>
    <w:rsid w:val="00CB6313"/>
    <w:rsid w:val="00CB637A"/>
    <w:rsid w:val="00CB6458"/>
    <w:rsid w:val="00CB6750"/>
    <w:rsid w:val="00CB6B52"/>
    <w:rsid w:val="00CB72A3"/>
    <w:rsid w:val="00CB75F5"/>
    <w:rsid w:val="00CB782F"/>
    <w:rsid w:val="00CB7E7A"/>
    <w:rsid w:val="00CC04BE"/>
    <w:rsid w:val="00CC0660"/>
    <w:rsid w:val="00CC097E"/>
    <w:rsid w:val="00CC0DFB"/>
    <w:rsid w:val="00CC0E37"/>
    <w:rsid w:val="00CC0F0B"/>
    <w:rsid w:val="00CC1137"/>
    <w:rsid w:val="00CC1752"/>
    <w:rsid w:val="00CC1B55"/>
    <w:rsid w:val="00CC1C34"/>
    <w:rsid w:val="00CC2371"/>
    <w:rsid w:val="00CC24DA"/>
    <w:rsid w:val="00CC26D9"/>
    <w:rsid w:val="00CC2AAF"/>
    <w:rsid w:val="00CC302C"/>
    <w:rsid w:val="00CC3033"/>
    <w:rsid w:val="00CC3078"/>
    <w:rsid w:val="00CC30D6"/>
    <w:rsid w:val="00CC33E0"/>
    <w:rsid w:val="00CC36CD"/>
    <w:rsid w:val="00CC3903"/>
    <w:rsid w:val="00CC3D93"/>
    <w:rsid w:val="00CC3E3B"/>
    <w:rsid w:val="00CC409D"/>
    <w:rsid w:val="00CC41E7"/>
    <w:rsid w:val="00CC4399"/>
    <w:rsid w:val="00CC4790"/>
    <w:rsid w:val="00CC48CE"/>
    <w:rsid w:val="00CC494A"/>
    <w:rsid w:val="00CC4F26"/>
    <w:rsid w:val="00CC51BB"/>
    <w:rsid w:val="00CC5657"/>
    <w:rsid w:val="00CC56C2"/>
    <w:rsid w:val="00CC5BEF"/>
    <w:rsid w:val="00CC615A"/>
    <w:rsid w:val="00CC63D5"/>
    <w:rsid w:val="00CC6D0B"/>
    <w:rsid w:val="00CC70DD"/>
    <w:rsid w:val="00CC70EB"/>
    <w:rsid w:val="00CC7718"/>
    <w:rsid w:val="00CC77DF"/>
    <w:rsid w:val="00CC7B39"/>
    <w:rsid w:val="00CC7B73"/>
    <w:rsid w:val="00CC7BD0"/>
    <w:rsid w:val="00CC7C1F"/>
    <w:rsid w:val="00CC7F34"/>
    <w:rsid w:val="00CD01A6"/>
    <w:rsid w:val="00CD0389"/>
    <w:rsid w:val="00CD0BF6"/>
    <w:rsid w:val="00CD0F19"/>
    <w:rsid w:val="00CD1238"/>
    <w:rsid w:val="00CD1642"/>
    <w:rsid w:val="00CD172A"/>
    <w:rsid w:val="00CD1890"/>
    <w:rsid w:val="00CD1921"/>
    <w:rsid w:val="00CD1D53"/>
    <w:rsid w:val="00CD2384"/>
    <w:rsid w:val="00CD25D2"/>
    <w:rsid w:val="00CD2C50"/>
    <w:rsid w:val="00CD3270"/>
    <w:rsid w:val="00CD36C5"/>
    <w:rsid w:val="00CD381F"/>
    <w:rsid w:val="00CD3AE3"/>
    <w:rsid w:val="00CD3B5F"/>
    <w:rsid w:val="00CD3CBC"/>
    <w:rsid w:val="00CD3CEC"/>
    <w:rsid w:val="00CD4053"/>
    <w:rsid w:val="00CD4350"/>
    <w:rsid w:val="00CD43B6"/>
    <w:rsid w:val="00CD48A5"/>
    <w:rsid w:val="00CD49B8"/>
    <w:rsid w:val="00CD4A39"/>
    <w:rsid w:val="00CD4BB1"/>
    <w:rsid w:val="00CD529D"/>
    <w:rsid w:val="00CD5769"/>
    <w:rsid w:val="00CD5D00"/>
    <w:rsid w:val="00CD5DB0"/>
    <w:rsid w:val="00CD6145"/>
    <w:rsid w:val="00CD634D"/>
    <w:rsid w:val="00CD6455"/>
    <w:rsid w:val="00CD6714"/>
    <w:rsid w:val="00CD6A20"/>
    <w:rsid w:val="00CD715A"/>
    <w:rsid w:val="00CD7262"/>
    <w:rsid w:val="00CD73A8"/>
    <w:rsid w:val="00CD7628"/>
    <w:rsid w:val="00CD793C"/>
    <w:rsid w:val="00CD7D19"/>
    <w:rsid w:val="00CE026A"/>
    <w:rsid w:val="00CE0DF6"/>
    <w:rsid w:val="00CE0E2A"/>
    <w:rsid w:val="00CE1400"/>
    <w:rsid w:val="00CE1851"/>
    <w:rsid w:val="00CE18CD"/>
    <w:rsid w:val="00CE19B0"/>
    <w:rsid w:val="00CE1B09"/>
    <w:rsid w:val="00CE20DD"/>
    <w:rsid w:val="00CE2349"/>
    <w:rsid w:val="00CE24F1"/>
    <w:rsid w:val="00CE25A1"/>
    <w:rsid w:val="00CE2760"/>
    <w:rsid w:val="00CE2F3E"/>
    <w:rsid w:val="00CE3329"/>
    <w:rsid w:val="00CE373D"/>
    <w:rsid w:val="00CE3D1B"/>
    <w:rsid w:val="00CE3FBB"/>
    <w:rsid w:val="00CE437E"/>
    <w:rsid w:val="00CE4D26"/>
    <w:rsid w:val="00CE50EE"/>
    <w:rsid w:val="00CE5165"/>
    <w:rsid w:val="00CE52EE"/>
    <w:rsid w:val="00CE5CB8"/>
    <w:rsid w:val="00CE5FCF"/>
    <w:rsid w:val="00CE64B9"/>
    <w:rsid w:val="00CE68CA"/>
    <w:rsid w:val="00CE6C2D"/>
    <w:rsid w:val="00CE6F37"/>
    <w:rsid w:val="00CE6F79"/>
    <w:rsid w:val="00CE722D"/>
    <w:rsid w:val="00CE789B"/>
    <w:rsid w:val="00CE7EFC"/>
    <w:rsid w:val="00CF00E9"/>
    <w:rsid w:val="00CF053B"/>
    <w:rsid w:val="00CF05B0"/>
    <w:rsid w:val="00CF05B5"/>
    <w:rsid w:val="00CF083E"/>
    <w:rsid w:val="00CF10CF"/>
    <w:rsid w:val="00CF11D4"/>
    <w:rsid w:val="00CF1439"/>
    <w:rsid w:val="00CF198F"/>
    <w:rsid w:val="00CF1C09"/>
    <w:rsid w:val="00CF1D05"/>
    <w:rsid w:val="00CF20E1"/>
    <w:rsid w:val="00CF2787"/>
    <w:rsid w:val="00CF28FC"/>
    <w:rsid w:val="00CF3816"/>
    <w:rsid w:val="00CF3D5A"/>
    <w:rsid w:val="00CF438C"/>
    <w:rsid w:val="00CF43C6"/>
    <w:rsid w:val="00CF465A"/>
    <w:rsid w:val="00CF4B34"/>
    <w:rsid w:val="00CF4DBB"/>
    <w:rsid w:val="00CF5153"/>
    <w:rsid w:val="00CF59F0"/>
    <w:rsid w:val="00CF5B5B"/>
    <w:rsid w:val="00CF5E48"/>
    <w:rsid w:val="00CF6508"/>
    <w:rsid w:val="00CF672D"/>
    <w:rsid w:val="00CF6785"/>
    <w:rsid w:val="00CF6942"/>
    <w:rsid w:val="00CF6A00"/>
    <w:rsid w:val="00CF6F37"/>
    <w:rsid w:val="00CF7353"/>
    <w:rsid w:val="00CF79F3"/>
    <w:rsid w:val="00D00154"/>
    <w:rsid w:val="00D00752"/>
    <w:rsid w:val="00D00C81"/>
    <w:rsid w:val="00D00CBC"/>
    <w:rsid w:val="00D00D51"/>
    <w:rsid w:val="00D0103E"/>
    <w:rsid w:val="00D010CB"/>
    <w:rsid w:val="00D01853"/>
    <w:rsid w:val="00D01A32"/>
    <w:rsid w:val="00D01B4B"/>
    <w:rsid w:val="00D02015"/>
    <w:rsid w:val="00D02036"/>
    <w:rsid w:val="00D030EF"/>
    <w:rsid w:val="00D038F1"/>
    <w:rsid w:val="00D03DC4"/>
    <w:rsid w:val="00D03F1D"/>
    <w:rsid w:val="00D03F9D"/>
    <w:rsid w:val="00D044C1"/>
    <w:rsid w:val="00D0488A"/>
    <w:rsid w:val="00D04CE0"/>
    <w:rsid w:val="00D04EE4"/>
    <w:rsid w:val="00D05265"/>
    <w:rsid w:val="00D053B7"/>
    <w:rsid w:val="00D05434"/>
    <w:rsid w:val="00D058AD"/>
    <w:rsid w:val="00D05AEC"/>
    <w:rsid w:val="00D05CC1"/>
    <w:rsid w:val="00D05D25"/>
    <w:rsid w:val="00D05DA7"/>
    <w:rsid w:val="00D06214"/>
    <w:rsid w:val="00D0679C"/>
    <w:rsid w:val="00D06B61"/>
    <w:rsid w:val="00D06D03"/>
    <w:rsid w:val="00D06D8B"/>
    <w:rsid w:val="00D06D8F"/>
    <w:rsid w:val="00D07251"/>
    <w:rsid w:val="00D079CF"/>
    <w:rsid w:val="00D07A13"/>
    <w:rsid w:val="00D07CBD"/>
    <w:rsid w:val="00D07E0F"/>
    <w:rsid w:val="00D104AA"/>
    <w:rsid w:val="00D1067C"/>
    <w:rsid w:val="00D106E7"/>
    <w:rsid w:val="00D10B75"/>
    <w:rsid w:val="00D10C9E"/>
    <w:rsid w:val="00D110B1"/>
    <w:rsid w:val="00D11442"/>
    <w:rsid w:val="00D11613"/>
    <w:rsid w:val="00D116B3"/>
    <w:rsid w:val="00D117E5"/>
    <w:rsid w:val="00D125F2"/>
    <w:rsid w:val="00D1296E"/>
    <w:rsid w:val="00D129BA"/>
    <w:rsid w:val="00D12BE6"/>
    <w:rsid w:val="00D12FA6"/>
    <w:rsid w:val="00D131C7"/>
    <w:rsid w:val="00D134CF"/>
    <w:rsid w:val="00D1376A"/>
    <w:rsid w:val="00D14358"/>
    <w:rsid w:val="00D14901"/>
    <w:rsid w:val="00D1498A"/>
    <w:rsid w:val="00D14C3A"/>
    <w:rsid w:val="00D14D8C"/>
    <w:rsid w:val="00D1505D"/>
    <w:rsid w:val="00D151EC"/>
    <w:rsid w:val="00D156FD"/>
    <w:rsid w:val="00D15B55"/>
    <w:rsid w:val="00D15CDF"/>
    <w:rsid w:val="00D15D6F"/>
    <w:rsid w:val="00D161E9"/>
    <w:rsid w:val="00D16932"/>
    <w:rsid w:val="00D16EB1"/>
    <w:rsid w:val="00D1716C"/>
    <w:rsid w:val="00D1773E"/>
    <w:rsid w:val="00D20006"/>
    <w:rsid w:val="00D200C2"/>
    <w:rsid w:val="00D2035E"/>
    <w:rsid w:val="00D207B5"/>
    <w:rsid w:val="00D20A43"/>
    <w:rsid w:val="00D21093"/>
    <w:rsid w:val="00D21231"/>
    <w:rsid w:val="00D2171F"/>
    <w:rsid w:val="00D21723"/>
    <w:rsid w:val="00D21B79"/>
    <w:rsid w:val="00D221BE"/>
    <w:rsid w:val="00D22A02"/>
    <w:rsid w:val="00D22D9C"/>
    <w:rsid w:val="00D22E10"/>
    <w:rsid w:val="00D234B0"/>
    <w:rsid w:val="00D23D9E"/>
    <w:rsid w:val="00D2402F"/>
    <w:rsid w:val="00D2415C"/>
    <w:rsid w:val="00D2425A"/>
    <w:rsid w:val="00D243E8"/>
    <w:rsid w:val="00D24908"/>
    <w:rsid w:val="00D24F92"/>
    <w:rsid w:val="00D250ED"/>
    <w:rsid w:val="00D252E3"/>
    <w:rsid w:val="00D259FA"/>
    <w:rsid w:val="00D25FF4"/>
    <w:rsid w:val="00D262D4"/>
    <w:rsid w:val="00D26479"/>
    <w:rsid w:val="00D26D55"/>
    <w:rsid w:val="00D30835"/>
    <w:rsid w:val="00D31021"/>
    <w:rsid w:val="00D31380"/>
    <w:rsid w:val="00D31416"/>
    <w:rsid w:val="00D318D7"/>
    <w:rsid w:val="00D32383"/>
    <w:rsid w:val="00D3257E"/>
    <w:rsid w:val="00D325E3"/>
    <w:rsid w:val="00D32E86"/>
    <w:rsid w:val="00D32F00"/>
    <w:rsid w:val="00D32F6D"/>
    <w:rsid w:val="00D334CE"/>
    <w:rsid w:val="00D33E74"/>
    <w:rsid w:val="00D344B6"/>
    <w:rsid w:val="00D34C6A"/>
    <w:rsid w:val="00D34E68"/>
    <w:rsid w:val="00D35B36"/>
    <w:rsid w:val="00D35B46"/>
    <w:rsid w:val="00D36348"/>
    <w:rsid w:val="00D364A4"/>
    <w:rsid w:val="00D36925"/>
    <w:rsid w:val="00D36B3D"/>
    <w:rsid w:val="00D36C46"/>
    <w:rsid w:val="00D36E41"/>
    <w:rsid w:val="00D3745A"/>
    <w:rsid w:val="00D3760E"/>
    <w:rsid w:val="00D37B57"/>
    <w:rsid w:val="00D401F4"/>
    <w:rsid w:val="00D407B6"/>
    <w:rsid w:val="00D4093B"/>
    <w:rsid w:val="00D40D41"/>
    <w:rsid w:val="00D413FC"/>
    <w:rsid w:val="00D41419"/>
    <w:rsid w:val="00D4155A"/>
    <w:rsid w:val="00D415E8"/>
    <w:rsid w:val="00D418D9"/>
    <w:rsid w:val="00D420A9"/>
    <w:rsid w:val="00D426BF"/>
    <w:rsid w:val="00D43A13"/>
    <w:rsid w:val="00D43AB8"/>
    <w:rsid w:val="00D43D84"/>
    <w:rsid w:val="00D43E23"/>
    <w:rsid w:val="00D444BA"/>
    <w:rsid w:val="00D44598"/>
    <w:rsid w:val="00D448AF"/>
    <w:rsid w:val="00D44E08"/>
    <w:rsid w:val="00D45344"/>
    <w:rsid w:val="00D45C34"/>
    <w:rsid w:val="00D45CA6"/>
    <w:rsid w:val="00D46116"/>
    <w:rsid w:val="00D4653F"/>
    <w:rsid w:val="00D46D4D"/>
    <w:rsid w:val="00D46E1A"/>
    <w:rsid w:val="00D47179"/>
    <w:rsid w:val="00D47575"/>
    <w:rsid w:val="00D47585"/>
    <w:rsid w:val="00D47DB2"/>
    <w:rsid w:val="00D5013F"/>
    <w:rsid w:val="00D505D9"/>
    <w:rsid w:val="00D51A68"/>
    <w:rsid w:val="00D51EA5"/>
    <w:rsid w:val="00D51EAE"/>
    <w:rsid w:val="00D5212F"/>
    <w:rsid w:val="00D525FB"/>
    <w:rsid w:val="00D52650"/>
    <w:rsid w:val="00D52F4F"/>
    <w:rsid w:val="00D53402"/>
    <w:rsid w:val="00D5354C"/>
    <w:rsid w:val="00D536E0"/>
    <w:rsid w:val="00D53A24"/>
    <w:rsid w:val="00D53D8E"/>
    <w:rsid w:val="00D53E99"/>
    <w:rsid w:val="00D53FF0"/>
    <w:rsid w:val="00D542F5"/>
    <w:rsid w:val="00D54620"/>
    <w:rsid w:val="00D550B1"/>
    <w:rsid w:val="00D55130"/>
    <w:rsid w:val="00D5527C"/>
    <w:rsid w:val="00D558E5"/>
    <w:rsid w:val="00D55AF8"/>
    <w:rsid w:val="00D55CDC"/>
    <w:rsid w:val="00D55EC5"/>
    <w:rsid w:val="00D56113"/>
    <w:rsid w:val="00D561B9"/>
    <w:rsid w:val="00D5629C"/>
    <w:rsid w:val="00D563AC"/>
    <w:rsid w:val="00D56E62"/>
    <w:rsid w:val="00D56E82"/>
    <w:rsid w:val="00D57AB6"/>
    <w:rsid w:val="00D57B59"/>
    <w:rsid w:val="00D57B75"/>
    <w:rsid w:val="00D57FE8"/>
    <w:rsid w:val="00D6005E"/>
    <w:rsid w:val="00D603A1"/>
    <w:rsid w:val="00D60685"/>
    <w:rsid w:val="00D606E4"/>
    <w:rsid w:val="00D607FF"/>
    <w:rsid w:val="00D60A86"/>
    <w:rsid w:val="00D6102B"/>
    <w:rsid w:val="00D616C0"/>
    <w:rsid w:val="00D619C6"/>
    <w:rsid w:val="00D61EC7"/>
    <w:rsid w:val="00D61EF1"/>
    <w:rsid w:val="00D628DB"/>
    <w:rsid w:val="00D6300E"/>
    <w:rsid w:val="00D63697"/>
    <w:rsid w:val="00D63BD3"/>
    <w:rsid w:val="00D63EC7"/>
    <w:rsid w:val="00D6434B"/>
    <w:rsid w:val="00D6441A"/>
    <w:rsid w:val="00D64C5E"/>
    <w:rsid w:val="00D64CF9"/>
    <w:rsid w:val="00D650C7"/>
    <w:rsid w:val="00D65503"/>
    <w:rsid w:val="00D65D39"/>
    <w:rsid w:val="00D65DC5"/>
    <w:rsid w:val="00D66779"/>
    <w:rsid w:val="00D6686B"/>
    <w:rsid w:val="00D669C7"/>
    <w:rsid w:val="00D672A3"/>
    <w:rsid w:val="00D674D3"/>
    <w:rsid w:val="00D67546"/>
    <w:rsid w:val="00D675AA"/>
    <w:rsid w:val="00D70110"/>
    <w:rsid w:val="00D70884"/>
    <w:rsid w:val="00D70949"/>
    <w:rsid w:val="00D70F9E"/>
    <w:rsid w:val="00D71063"/>
    <w:rsid w:val="00D7137C"/>
    <w:rsid w:val="00D714DD"/>
    <w:rsid w:val="00D71C2F"/>
    <w:rsid w:val="00D71D71"/>
    <w:rsid w:val="00D72035"/>
    <w:rsid w:val="00D72761"/>
    <w:rsid w:val="00D734D3"/>
    <w:rsid w:val="00D73599"/>
    <w:rsid w:val="00D740DD"/>
    <w:rsid w:val="00D74765"/>
    <w:rsid w:val="00D747BA"/>
    <w:rsid w:val="00D74860"/>
    <w:rsid w:val="00D74937"/>
    <w:rsid w:val="00D74996"/>
    <w:rsid w:val="00D74EA7"/>
    <w:rsid w:val="00D75670"/>
    <w:rsid w:val="00D75EA4"/>
    <w:rsid w:val="00D76263"/>
    <w:rsid w:val="00D7638F"/>
    <w:rsid w:val="00D764CC"/>
    <w:rsid w:val="00D76A85"/>
    <w:rsid w:val="00D76B70"/>
    <w:rsid w:val="00D76D6A"/>
    <w:rsid w:val="00D770EC"/>
    <w:rsid w:val="00D772E1"/>
    <w:rsid w:val="00D77478"/>
    <w:rsid w:val="00D77626"/>
    <w:rsid w:val="00D7775F"/>
    <w:rsid w:val="00D77FC3"/>
    <w:rsid w:val="00D80794"/>
    <w:rsid w:val="00D8100B"/>
    <w:rsid w:val="00D812FE"/>
    <w:rsid w:val="00D813E1"/>
    <w:rsid w:val="00D8184D"/>
    <w:rsid w:val="00D81A1E"/>
    <w:rsid w:val="00D81A7E"/>
    <w:rsid w:val="00D81C51"/>
    <w:rsid w:val="00D81D21"/>
    <w:rsid w:val="00D81FB6"/>
    <w:rsid w:val="00D823CC"/>
    <w:rsid w:val="00D82566"/>
    <w:rsid w:val="00D82578"/>
    <w:rsid w:val="00D82882"/>
    <w:rsid w:val="00D82B96"/>
    <w:rsid w:val="00D82DB7"/>
    <w:rsid w:val="00D82FB3"/>
    <w:rsid w:val="00D83016"/>
    <w:rsid w:val="00D83268"/>
    <w:rsid w:val="00D8335E"/>
    <w:rsid w:val="00D839CE"/>
    <w:rsid w:val="00D840A3"/>
    <w:rsid w:val="00D84233"/>
    <w:rsid w:val="00D84B01"/>
    <w:rsid w:val="00D84BDF"/>
    <w:rsid w:val="00D853B5"/>
    <w:rsid w:val="00D85CDC"/>
    <w:rsid w:val="00D860E9"/>
    <w:rsid w:val="00D8614E"/>
    <w:rsid w:val="00D8627C"/>
    <w:rsid w:val="00D86809"/>
    <w:rsid w:val="00D86D03"/>
    <w:rsid w:val="00D86E6B"/>
    <w:rsid w:val="00D86FD8"/>
    <w:rsid w:val="00D872C1"/>
    <w:rsid w:val="00D873C7"/>
    <w:rsid w:val="00D875F1"/>
    <w:rsid w:val="00D87602"/>
    <w:rsid w:val="00D900A3"/>
    <w:rsid w:val="00D90425"/>
    <w:rsid w:val="00D9053B"/>
    <w:rsid w:val="00D9060D"/>
    <w:rsid w:val="00D90612"/>
    <w:rsid w:val="00D908B1"/>
    <w:rsid w:val="00D90A51"/>
    <w:rsid w:val="00D910EE"/>
    <w:rsid w:val="00D917C0"/>
    <w:rsid w:val="00D919A0"/>
    <w:rsid w:val="00D9204C"/>
    <w:rsid w:val="00D9246B"/>
    <w:rsid w:val="00D93757"/>
    <w:rsid w:val="00D9390A"/>
    <w:rsid w:val="00D93C4E"/>
    <w:rsid w:val="00D93F96"/>
    <w:rsid w:val="00D94521"/>
    <w:rsid w:val="00D94959"/>
    <w:rsid w:val="00D94CE1"/>
    <w:rsid w:val="00D950B2"/>
    <w:rsid w:val="00D953E0"/>
    <w:rsid w:val="00D958C9"/>
    <w:rsid w:val="00D95C64"/>
    <w:rsid w:val="00D95FF2"/>
    <w:rsid w:val="00D960DE"/>
    <w:rsid w:val="00D961F4"/>
    <w:rsid w:val="00D96243"/>
    <w:rsid w:val="00D96347"/>
    <w:rsid w:val="00D97503"/>
    <w:rsid w:val="00D97D3D"/>
    <w:rsid w:val="00D97DEC"/>
    <w:rsid w:val="00D97E72"/>
    <w:rsid w:val="00D97EAF"/>
    <w:rsid w:val="00D97ED6"/>
    <w:rsid w:val="00DA0365"/>
    <w:rsid w:val="00DA083B"/>
    <w:rsid w:val="00DA092D"/>
    <w:rsid w:val="00DA0D52"/>
    <w:rsid w:val="00DA1F48"/>
    <w:rsid w:val="00DA2133"/>
    <w:rsid w:val="00DA217C"/>
    <w:rsid w:val="00DA21E2"/>
    <w:rsid w:val="00DA2D1B"/>
    <w:rsid w:val="00DA3292"/>
    <w:rsid w:val="00DA3463"/>
    <w:rsid w:val="00DA3601"/>
    <w:rsid w:val="00DA386D"/>
    <w:rsid w:val="00DA3924"/>
    <w:rsid w:val="00DA3B47"/>
    <w:rsid w:val="00DA3C41"/>
    <w:rsid w:val="00DA3D30"/>
    <w:rsid w:val="00DA3E46"/>
    <w:rsid w:val="00DA40C2"/>
    <w:rsid w:val="00DA437B"/>
    <w:rsid w:val="00DA4486"/>
    <w:rsid w:val="00DA4AFE"/>
    <w:rsid w:val="00DA4DC8"/>
    <w:rsid w:val="00DA4E11"/>
    <w:rsid w:val="00DA551F"/>
    <w:rsid w:val="00DA5535"/>
    <w:rsid w:val="00DA576F"/>
    <w:rsid w:val="00DA5958"/>
    <w:rsid w:val="00DA6055"/>
    <w:rsid w:val="00DA6491"/>
    <w:rsid w:val="00DA66F8"/>
    <w:rsid w:val="00DA67CD"/>
    <w:rsid w:val="00DA6848"/>
    <w:rsid w:val="00DA6A2A"/>
    <w:rsid w:val="00DA6AE1"/>
    <w:rsid w:val="00DA72B4"/>
    <w:rsid w:val="00DA7B05"/>
    <w:rsid w:val="00DA7C48"/>
    <w:rsid w:val="00DB01CD"/>
    <w:rsid w:val="00DB0276"/>
    <w:rsid w:val="00DB0277"/>
    <w:rsid w:val="00DB0AF9"/>
    <w:rsid w:val="00DB0B0C"/>
    <w:rsid w:val="00DB1AF7"/>
    <w:rsid w:val="00DB1C44"/>
    <w:rsid w:val="00DB1D38"/>
    <w:rsid w:val="00DB240F"/>
    <w:rsid w:val="00DB2481"/>
    <w:rsid w:val="00DB2629"/>
    <w:rsid w:val="00DB2796"/>
    <w:rsid w:val="00DB2E23"/>
    <w:rsid w:val="00DB3147"/>
    <w:rsid w:val="00DB38A1"/>
    <w:rsid w:val="00DB39DB"/>
    <w:rsid w:val="00DB48DE"/>
    <w:rsid w:val="00DB4B21"/>
    <w:rsid w:val="00DB4C55"/>
    <w:rsid w:val="00DB4E87"/>
    <w:rsid w:val="00DB4F31"/>
    <w:rsid w:val="00DB54E7"/>
    <w:rsid w:val="00DB5507"/>
    <w:rsid w:val="00DB56E1"/>
    <w:rsid w:val="00DB579B"/>
    <w:rsid w:val="00DB5A0C"/>
    <w:rsid w:val="00DB5DFC"/>
    <w:rsid w:val="00DB62B4"/>
    <w:rsid w:val="00DB68D1"/>
    <w:rsid w:val="00DB6EA4"/>
    <w:rsid w:val="00DB6F53"/>
    <w:rsid w:val="00DB7040"/>
    <w:rsid w:val="00DB711B"/>
    <w:rsid w:val="00DB7155"/>
    <w:rsid w:val="00DB7196"/>
    <w:rsid w:val="00DB7620"/>
    <w:rsid w:val="00DB777F"/>
    <w:rsid w:val="00DB7B56"/>
    <w:rsid w:val="00DB7BE0"/>
    <w:rsid w:val="00DC05C0"/>
    <w:rsid w:val="00DC05F9"/>
    <w:rsid w:val="00DC07F1"/>
    <w:rsid w:val="00DC133D"/>
    <w:rsid w:val="00DC15D4"/>
    <w:rsid w:val="00DC173F"/>
    <w:rsid w:val="00DC1767"/>
    <w:rsid w:val="00DC17DE"/>
    <w:rsid w:val="00DC1D02"/>
    <w:rsid w:val="00DC1F13"/>
    <w:rsid w:val="00DC2187"/>
    <w:rsid w:val="00DC2280"/>
    <w:rsid w:val="00DC2570"/>
    <w:rsid w:val="00DC267B"/>
    <w:rsid w:val="00DC28DF"/>
    <w:rsid w:val="00DC2FDE"/>
    <w:rsid w:val="00DC2FF4"/>
    <w:rsid w:val="00DC2FF5"/>
    <w:rsid w:val="00DC3470"/>
    <w:rsid w:val="00DC3B85"/>
    <w:rsid w:val="00DC4029"/>
    <w:rsid w:val="00DC40D6"/>
    <w:rsid w:val="00DC4888"/>
    <w:rsid w:val="00DC584A"/>
    <w:rsid w:val="00DC5CFD"/>
    <w:rsid w:val="00DC5F1E"/>
    <w:rsid w:val="00DC6001"/>
    <w:rsid w:val="00DC6689"/>
    <w:rsid w:val="00DC6EB6"/>
    <w:rsid w:val="00DC6EDD"/>
    <w:rsid w:val="00DC70B4"/>
    <w:rsid w:val="00DD018D"/>
    <w:rsid w:val="00DD02A7"/>
    <w:rsid w:val="00DD08D9"/>
    <w:rsid w:val="00DD0E22"/>
    <w:rsid w:val="00DD0F2A"/>
    <w:rsid w:val="00DD114A"/>
    <w:rsid w:val="00DD18D3"/>
    <w:rsid w:val="00DD19F2"/>
    <w:rsid w:val="00DD256C"/>
    <w:rsid w:val="00DD264D"/>
    <w:rsid w:val="00DD2C1C"/>
    <w:rsid w:val="00DD2C75"/>
    <w:rsid w:val="00DD3660"/>
    <w:rsid w:val="00DD369B"/>
    <w:rsid w:val="00DD3AF2"/>
    <w:rsid w:val="00DD3DF2"/>
    <w:rsid w:val="00DD416B"/>
    <w:rsid w:val="00DD44BA"/>
    <w:rsid w:val="00DD4550"/>
    <w:rsid w:val="00DD4BD3"/>
    <w:rsid w:val="00DD4C2E"/>
    <w:rsid w:val="00DD4C88"/>
    <w:rsid w:val="00DD4E67"/>
    <w:rsid w:val="00DD4FE7"/>
    <w:rsid w:val="00DD5111"/>
    <w:rsid w:val="00DD52C9"/>
    <w:rsid w:val="00DD52D5"/>
    <w:rsid w:val="00DD544F"/>
    <w:rsid w:val="00DD5B3C"/>
    <w:rsid w:val="00DD5B7B"/>
    <w:rsid w:val="00DD5C38"/>
    <w:rsid w:val="00DD61F3"/>
    <w:rsid w:val="00DD62BC"/>
    <w:rsid w:val="00DD6794"/>
    <w:rsid w:val="00DD67FC"/>
    <w:rsid w:val="00DD6AC4"/>
    <w:rsid w:val="00DD6F0D"/>
    <w:rsid w:val="00DD79C0"/>
    <w:rsid w:val="00DD7D89"/>
    <w:rsid w:val="00DD7E86"/>
    <w:rsid w:val="00DE0173"/>
    <w:rsid w:val="00DE04B8"/>
    <w:rsid w:val="00DE0746"/>
    <w:rsid w:val="00DE097D"/>
    <w:rsid w:val="00DE0C90"/>
    <w:rsid w:val="00DE0F30"/>
    <w:rsid w:val="00DE1247"/>
    <w:rsid w:val="00DE1271"/>
    <w:rsid w:val="00DE1D70"/>
    <w:rsid w:val="00DE22E9"/>
    <w:rsid w:val="00DE230F"/>
    <w:rsid w:val="00DE2877"/>
    <w:rsid w:val="00DE29F6"/>
    <w:rsid w:val="00DE2B8F"/>
    <w:rsid w:val="00DE3040"/>
    <w:rsid w:val="00DE3476"/>
    <w:rsid w:val="00DE3C65"/>
    <w:rsid w:val="00DE3F78"/>
    <w:rsid w:val="00DE3FFD"/>
    <w:rsid w:val="00DE458A"/>
    <w:rsid w:val="00DE466A"/>
    <w:rsid w:val="00DE510A"/>
    <w:rsid w:val="00DE534C"/>
    <w:rsid w:val="00DE55A3"/>
    <w:rsid w:val="00DE5CC5"/>
    <w:rsid w:val="00DE5EBE"/>
    <w:rsid w:val="00DE618F"/>
    <w:rsid w:val="00DE6A13"/>
    <w:rsid w:val="00DE6B24"/>
    <w:rsid w:val="00DE6D7D"/>
    <w:rsid w:val="00DE7197"/>
    <w:rsid w:val="00DE74E9"/>
    <w:rsid w:val="00DE7864"/>
    <w:rsid w:val="00DE7E68"/>
    <w:rsid w:val="00DF0021"/>
    <w:rsid w:val="00DF01B6"/>
    <w:rsid w:val="00DF04C2"/>
    <w:rsid w:val="00DF05B5"/>
    <w:rsid w:val="00DF09B4"/>
    <w:rsid w:val="00DF0B64"/>
    <w:rsid w:val="00DF15C3"/>
    <w:rsid w:val="00DF212B"/>
    <w:rsid w:val="00DF2204"/>
    <w:rsid w:val="00DF224E"/>
    <w:rsid w:val="00DF2266"/>
    <w:rsid w:val="00DF2646"/>
    <w:rsid w:val="00DF28C0"/>
    <w:rsid w:val="00DF2B98"/>
    <w:rsid w:val="00DF2C9F"/>
    <w:rsid w:val="00DF37E0"/>
    <w:rsid w:val="00DF3C58"/>
    <w:rsid w:val="00DF3DFE"/>
    <w:rsid w:val="00DF446A"/>
    <w:rsid w:val="00DF4525"/>
    <w:rsid w:val="00DF45EE"/>
    <w:rsid w:val="00DF4703"/>
    <w:rsid w:val="00DF4765"/>
    <w:rsid w:val="00DF4C21"/>
    <w:rsid w:val="00DF5018"/>
    <w:rsid w:val="00DF53C7"/>
    <w:rsid w:val="00DF5810"/>
    <w:rsid w:val="00DF5E7B"/>
    <w:rsid w:val="00DF67FB"/>
    <w:rsid w:val="00DF68FB"/>
    <w:rsid w:val="00DF6A0F"/>
    <w:rsid w:val="00DF6A8F"/>
    <w:rsid w:val="00DF6E91"/>
    <w:rsid w:val="00DF6F4B"/>
    <w:rsid w:val="00DF717C"/>
    <w:rsid w:val="00DF739F"/>
    <w:rsid w:val="00DF75F8"/>
    <w:rsid w:val="00DF788D"/>
    <w:rsid w:val="00DF7D65"/>
    <w:rsid w:val="00DF7F82"/>
    <w:rsid w:val="00E00300"/>
    <w:rsid w:val="00E0099F"/>
    <w:rsid w:val="00E01C1F"/>
    <w:rsid w:val="00E02306"/>
    <w:rsid w:val="00E02593"/>
    <w:rsid w:val="00E02709"/>
    <w:rsid w:val="00E0277A"/>
    <w:rsid w:val="00E02D82"/>
    <w:rsid w:val="00E02DB3"/>
    <w:rsid w:val="00E0359C"/>
    <w:rsid w:val="00E03858"/>
    <w:rsid w:val="00E04D28"/>
    <w:rsid w:val="00E052BF"/>
    <w:rsid w:val="00E053B8"/>
    <w:rsid w:val="00E0582C"/>
    <w:rsid w:val="00E0588B"/>
    <w:rsid w:val="00E05E3A"/>
    <w:rsid w:val="00E060C0"/>
    <w:rsid w:val="00E062D8"/>
    <w:rsid w:val="00E063A1"/>
    <w:rsid w:val="00E0654E"/>
    <w:rsid w:val="00E068B7"/>
    <w:rsid w:val="00E06948"/>
    <w:rsid w:val="00E06A7D"/>
    <w:rsid w:val="00E06A9B"/>
    <w:rsid w:val="00E06D36"/>
    <w:rsid w:val="00E07355"/>
    <w:rsid w:val="00E07431"/>
    <w:rsid w:val="00E0744D"/>
    <w:rsid w:val="00E0791F"/>
    <w:rsid w:val="00E079E5"/>
    <w:rsid w:val="00E07A2C"/>
    <w:rsid w:val="00E07A39"/>
    <w:rsid w:val="00E07AC6"/>
    <w:rsid w:val="00E07DE7"/>
    <w:rsid w:val="00E1055E"/>
    <w:rsid w:val="00E10B46"/>
    <w:rsid w:val="00E10E34"/>
    <w:rsid w:val="00E10F76"/>
    <w:rsid w:val="00E11482"/>
    <w:rsid w:val="00E11944"/>
    <w:rsid w:val="00E11BAE"/>
    <w:rsid w:val="00E11D41"/>
    <w:rsid w:val="00E11F8B"/>
    <w:rsid w:val="00E1233A"/>
    <w:rsid w:val="00E1236A"/>
    <w:rsid w:val="00E12435"/>
    <w:rsid w:val="00E1311A"/>
    <w:rsid w:val="00E1332F"/>
    <w:rsid w:val="00E13366"/>
    <w:rsid w:val="00E135D2"/>
    <w:rsid w:val="00E13E8A"/>
    <w:rsid w:val="00E140A6"/>
    <w:rsid w:val="00E146F4"/>
    <w:rsid w:val="00E14EF4"/>
    <w:rsid w:val="00E15190"/>
    <w:rsid w:val="00E1554E"/>
    <w:rsid w:val="00E156D0"/>
    <w:rsid w:val="00E157E9"/>
    <w:rsid w:val="00E15A34"/>
    <w:rsid w:val="00E15A9A"/>
    <w:rsid w:val="00E161AD"/>
    <w:rsid w:val="00E16936"/>
    <w:rsid w:val="00E17CB1"/>
    <w:rsid w:val="00E17D70"/>
    <w:rsid w:val="00E17E8A"/>
    <w:rsid w:val="00E17EF5"/>
    <w:rsid w:val="00E17F77"/>
    <w:rsid w:val="00E205E1"/>
    <w:rsid w:val="00E20E35"/>
    <w:rsid w:val="00E20F77"/>
    <w:rsid w:val="00E2102E"/>
    <w:rsid w:val="00E219EB"/>
    <w:rsid w:val="00E21ABE"/>
    <w:rsid w:val="00E225D8"/>
    <w:rsid w:val="00E2274B"/>
    <w:rsid w:val="00E231B5"/>
    <w:rsid w:val="00E236B4"/>
    <w:rsid w:val="00E23A1A"/>
    <w:rsid w:val="00E255D3"/>
    <w:rsid w:val="00E258C7"/>
    <w:rsid w:val="00E25DFF"/>
    <w:rsid w:val="00E25E42"/>
    <w:rsid w:val="00E25FA5"/>
    <w:rsid w:val="00E260B3"/>
    <w:rsid w:val="00E2619C"/>
    <w:rsid w:val="00E26663"/>
    <w:rsid w:val="00E26827"/>
    <w:rsid w:val="00E2731F"/>
    <w:rsid w:val="00E27693"/>
    <w:rsid w:val="00E27747"/>
    <w:rsid w:val="00E2791E"/>
    <w:rsid w:val="00E27937"/>
    <w:rsid w:val="00E30005"/>
    <w:rsid w:val="00E3003F"/>
    <w:rsid w:val="00E304F0"/>
    <w:rsid w:val="00E30C99"/>
    <w:rsid w:val="00E314C6"/>
    <w:rsid w:val="00E31859"/>
    <w:rsid w:val="00E31BB7"/>
    <w:rsid w:val="00E31D59"/>
    <w:rsid w:val="00E31F2D"/>
    <w:rsid w:val="00E32064"/>
    <w:rsid w:val="00E3211D"/>
    <w:rsid w:val="00E322A2"/>
    <w:rsid w:val="00E330EE"/>
    <w:rsid w:val="00E3352A"/>
    <w:rsid w:val="00E33B39"/>
    <w:rsid w:val="00E33CD9"/>
    <w:rsid w:val="00E34102"/>
    <w:rsid w:val="00E34A4B"/>
    <w:rsid w:val="00E34A4D"/>
    <w:rsid w:val="00E34D07"/>
    <w:rsid w:val="00E34D18"/>
    <w:rsid w:val="00E3568C"/>
    <w:rsid w:val="00E35BF5"/>
    <w:rsid w:val="00E36673"/>
    <w:rsid w:val="00E36825"/>
    <w:rsid w:val="00E36977"/>
    <w:rsid w:val="00E37297"/>
    <w:rsid w:val="00E37D9E"/>
    <w:rsid w:val="00E409BB"/>
    <w:rsid w:val="00E40A1E"/>
    <w:rsid w:val="00E40E2E"/>
    <w:rsid w:val="00E41880"/>
    <w:rsid w:val="00E41889"/>
    <w:rsid w:val="00E424DE"/>
    <w:rsid w:val="00E425FE"/>
    <w:rsid w:val="00E43675"/>
    <w:rsid w:val="00E4382D"/>
    <w:rsid w:val="00E44568"/>
    <w:rsid w:val="00E44617"/>
    <w:rsid w:val="00E44A60"/>
    <w:rsid w:val="00E44CEE"/>
    <w:rsid w:val="00E44E35"/>
    <w:rsid w:val="00E450AC"/>
    <w:rsid w:val="00E451C7"/>
    <w:rsid w:val="00E45432"/>
    <w:rsid w:val="00E4548A"/>
    <w:rsid w:val="00E458A3"/>
    <w:rsid w:val="00E45ACF"/>
    <w:rsid w:val="00E4622F"/>
    <w:rsid w:val="00E46345"/>
    <w:rsid w:val="00E46AC1"/>
    <w:rsid w:val="00E46CED"/>
    <w:rsid w:val="00E477CD"/>
    <w:rsid w:val="00E47C42"/>
    <w:rsid w:val="00E5046F"/>
    <w:rsid w:val="00E508D7"/>
    <w:rsid w:val="00E50B2C"/>
    <w:rsid w:val="00E50E66"/>
    <w:rsid w:val="00E51274"/>
    <w:rsid w:val="00E5174D"/>
    <w:rsid w:val="00E5197F"/>
    <w:rsid w:val="00E519F4"/>
    <w:rsid w:val="00E51CDF"/>
    <w:rsid w:val="00E51D1C"/>
    <w:rsid w:val="00E52324"/>
    <w:rsid w:val="00E5250D"/>
    <w:rsid w:val="00E52625"/>
    <w:rsid w:val="00E526CD"/>
    <w:rsid w:val="00E52A22"/>
    <w:rsid w:val="00E52CB4"/>
    <w:rsid w:val="00E53C06"/>
    <w:rsid w:val="00E5441D"/>
    <w:rsid w:val="00E544AA"/>
    <w:rsid w:val="00E544B6"/>
    <w:rsid w:val="00E546A0"/>
    <w:rsid w:val="00E54DE7"/>
    <w:rsid w:val="00E553EB"/>
    <w:rsid w:val="00E55B35"/>
    <w:rsid w:val="00E567F1"/>
    <w:rsid w:val="00E568DC"/>
    <w:rsid w:val="00E5693D"/>
    <w:rsid w:val="00E570C0"/>
    <w:rsid w:val="00E57281"/>
    <w:rsid w:val="00E57300"/>
    <w:rsid w:val="00E57EE8"/>
    <w:rsid w:val="00E6072F"/>
    <w:rsid w:val="00E6089B"/>
    <w:rsid w:val="00E60C66"/>
    <w:rsid w:val="00E60DC7"/>
    <w:rsid w:val="00E61B60"/>
    <w:rsid w:val="00E61E1F"/>
    <w:rsid w:val="00E621F4"/>
    <w:rsid w:val="00E624E5"/>
    <w:rsid w:val="00E626B2"/>
    <w:rsid w:val="00E628D6"/>
    <w:rsid w:val="00E63179"/>
    <w:rsid w:val="00E6333B"/>
    <w:rsid w:val="00E63B8E"/>
    <w:rsid w:val="00E63C11"/>
    <w:rsid w:val="00E63D5F"/>
    <w:rsid w:val="00E646A5"/>
    <w:rsid w:val="00E647DA"/>
    <w:rsid w:val="00E64A2B"/>
    <w:rsid w:val="00E64AD9"/>
    <w:rsid w:val="00E64B84"/>
    <w:rsid w:val="00E64D9D"/>
    <w:rsid w:val="00E653B1"/>
    <w:rsid w:val="00E654A5"/>
    <w:rsid w:val="00E6568D"/>
    <w:rsid w:val="00E657FF"/>
    <w:rsid w:val="00E65991"/>
    <w:rsid w:val="00E65C93"/>
    <w:rsid w:val="00E65FE1"/>
    <w:rsid w:val="00E662E0"/>
    <w:rsid w:val="00E663B0"/>
    <w:rsid w:val="00E6698F"/>
    <w:rsid w:val="00E66A49"/>
    <w:rsid w:val="00E67008"/>
    <w:rsid w:val="00E6729F"/>
    <w:rsid w:val="00E674D9"/>
    <w:rsid w:val="00E67589"/>
    <w:rsid w:val="00E67653"/>
    <w:rsid w:val="00E67CB7"/>
    <w:rsid w:val="00E70143"/>
    <w:rsid w:val="00E70159"/>
    <w:rsid w:val="00E70285"/>
    <w:rsid w:val="00E7085E"/>
    <w:rsid w:val="00E70881"/>
    <w:rsid w:val="00E70BF3"/>
    <w:rsid w:val="00E70E93"/>
    <w:rsid w:val="00E71282"/>
    <w:rsid w:val="00E7150F"/>
    <w:rsid w:val="00E715BB"/>
    <w:rsid w:val="00E71931"/>
    <w:rsid w:val="00E71B70"/>
    <w:rsid w:val="00E71E34"/>
    <w:rsid w:val="00E72AC7"/>
    <w:rsid w:val="00E72D36"/>
    <w:rsid w:val="00E73262"/>
    <w:rsid w:val="00E7373C"/>
    <w:rsid w:val="00E73AF2"/>
    <w:rsid w:val="00E73FDC"/>
    <w:rsid w:val="00E74275"/>
    <w:rsid w:val="00E7434E"/>
    <w:rsid w:val="00E74804"/>
    <w:rsid w:val="00E74A6F"/>
    <w:rsid w:val="00E752E9"/>
    <w:rsid w:val="00E75A24"/>
    <w:rsid w:val="00E75D8A"/>
    <w:rsid w:val="00E76380"/>
    <w:rsid w:val="00E764C3"/>
    <w:rsid w:val="00E768DF"/>
    <w:rsid w:val="00E76ADF"/>
    <w:rsid w:val="00E773BE"/>
    <w:rsid w:val="00E775A2"/>
    <w:rsid w:val="00E77AE6"/>
    <w:rsid w:val="00E80062"/>
    <w:rsid w:val="00E800F3"/>
    <w:rsid w:val="00E8073E"/>
    <w:rsid w:val="00E80B9E"/>
    <w:rsid w:val="00E811A6"/>
    <w:rsid w:val="00E8136E"/>
    <w:rsid w:val="00E81504"/>
    <w:rsid w:val="00E819D3"/>
    <w:rsid w:val="00E81C50"/>
    <w:rsid w:val="00E81E21"/>
    <w:rsid w:val="00E81E40"/>
    <w:rsid w:val="00E82239"/>
    <w:rsid w:val="00E82259"/>
    <w:rsid w:val="00E82656"/>
    <w:rsid w:val="00E82822"/>
    <w:rsid w:val="00E82BFF"/>
    <w:rsid w:val="00E82C8B"/>
    <w:rsid w:val="00E83151"/>
    <w:rsid w:val="00E832A4"/>
    <w:rsid w:val="00E83386"/>
    <w:rsid w:val="00E8347D"/>
    <w:rsid w:val="00E83D5E"/>
    <w:rsid w:val="00E84086"/>
    <w:rsid w:val="00E8475E"/>
    <w:rsid w:val="00E84AD0"/>
    <w:rsid w:val="00E84D66"/>
    <w:rsid w:val="00E84ECF"/>
    <w:rsid w:val="00E85176"/>
    <w:rsid w:val="00E85248"/>
    <w:rsid w:val="00E85812"/>
    <w:rsid w:val="00E85E97"/>
    <w:rsid w:val="00E86AD3"/>
    <w:rsid w:val="00E86B8A"/>
    <w:rsid w:val="00E870FB"/>
    <w:rsid w:val="00E87304"/>
    <w:rsid w:val="00E87872"/>
    <w:rsid w:val="00E87927"/>
    <w:rsid w:val="00E87B1A"/>
    <w:rsid w:val="00E902B3"/>
    <w:rsid w:val="00E9051D"/>
    <w:rsid w:val="00E909F7"/>
    <w:rsid w:val="00E90BBB"/>
    <w:rsid w:val="00E90FE5"/>
    <w:rsid w:val="00E910DA"/>
    <w:rsid w:val="00E916CC"/>
    <w:rsid w:val="00E91719"/>
    <w:rsid w:val="00E91CEE"/>
    <w:rsid w:val="00E91DBE"/>
    <w:rsid w:val="00E91F1A"/>
    <w:rsid w:val="00E92130"/>
    <w:rsid w:val="00E9235E"/>
    <w:rsid w:val="00E92ECD"/>
    <w:rsid w:val="00E9321A"/>
    <w:rsid w:val="00E932FE"/>
    <w:rsid w:val="00E93316"/>
    <w:rsid w:val="00E935D0"/>
    <w:rsid w:val="00E93A52"/>
    <w:rsid w:val="00E93D32"/>
    <w:rsid w:val="00E94051"/>
    <w:rsid w:val="00E9413A"/>
    <w:rsid w:val="00E9432E"/>
    <w:rsid w:val="00E952DC"/>
    <w:rsid w:val="00E95C97"/>
    <w:rsid w:val="00E95D40"/>
    <w:rsid w:val="00E95FE7"/>
    <w:rsid w:val="00E96078"/>
    <w:rsid w:val="00E96469"/>
    <w:rsid w:val="00E96620"/>
    <w:rsid w:val="00E966D3"/>
    <w:rsid w:val="00E9684D"/>
    <w:rsid w:val="00E96A70"/>
    <w:rsid w:val="00E96ED6"/>
    <w:rsid w:val="00E97247"/>
    <w:rsid w:val="00E97322"/>
    <w:rsid w:val="00E9758F"/>
    <w:rsid w:val="00E9771C"/>
    <w:rsid w:val="00E9772E"/>
    <w:rsid w:val="00E97D6B"/>
    <w:rsid w:val="00E97F01"/>
    <w:rsid w:val="00EA037D"/>
    <w:rsid w:val="00EA0765"/>
    <w:rsid w:val="00EA07B1"/>
    <w:rsid w:val="00EA08D7"/>
    <w:rsid w:val="00EA1184"/>
    <w:rsid w:val="00EA1588"/>
    <w:rsid w:val="00EA1694"/>
    <w:rsid w:val="00EA184A"/>
    <w:rsid w:val="00EA1A22"/>
    <w:rsid w:val="00EA1BC7"/>
    <w:rsid w:val="00EA1E90"/>
    <w:rsid w:val="00EA29E8"/>
    <w:rsid w:val="00EA376F"/>
    <w:rsid w:val="00EA3A1F"/>
    <w:rsid w:val="00EA3FEC"/>
    <w:rsid w:val="00EA409C"/>
    <w:rsid w:val="00EA42EA"/>
    <w:rsid w:val="00EA4825"/>
    <w:rsid w:val="00EA48AB"/>
    <w:rsid w:val="00EA519C"/>
    <w:rsid w:val="00EA58FA"/>
    <w:rsid w:val="00EA5A4F"/>
    <w:rsid w:val="00EA5DC9"/>
    <w:rsid w:val="00EA6181"/>
    <w:rsid w:val="00EA62B8"/>
    <w:rsid w:val="00EA6375"/>
    <w:rsid w:val="00EA6589"/>
    <w:rsid w:val="00EA679A"/>
    <w:rsid w:val="00EA696C"/>
    <w:rsid w:val="00EA69D1"/>
    <w:rsid w:val="00EA6C4D"/>
    <w:rsid w:val="00EA7481"/>
    <w:rsid w:val="00EA7A01"/>
    <w:rsid w:val="00EA7D7A"/>
    <w:rsid w:val="00EB059D"/>
    <w:rsid w:val="00EB0F9F"/>
    <w:rsid w:val="00EB112A"/>
    <w:rsid w:val="00EB1607"/>
    <w:rsid w:val="00EB1A09"/>
    <w:rsid w:val="00EB1E90"/>
    <w:rsid w:val="00EB256F"/>
    <w:rsid w:val="00EB293C"/>
    <w:rsid w:val="00EB2E2F"/>
    <w:rsid w:val="00EB2F1B"/>
    <w:rsid w:val="00EB31A7"/>
    <w:rsid w:val="00EB320E"/>
    <w:rsid w:val="00EB32E8"/>
    <w:rsid w:val="00EB341C"/>
    <w:rsid w:val="00EB398A"/>
    <w:rsid w:val="00EB3A27"/>
    <w:rsid w:val="00EB3DEF"/>
    <w:rsid w:val="00EB3E8D"/>
    <w:rsid w:val="00EB4016"/>
    <w:rsid w:val="00EB41D9"/>
    <w:rsid w:val="00EB4517"/>
    <w:rsid w:val="00EB4E8C"/>
    <w:rsid w:val="00EB5053"/>
    <w:rsid w:val="00EB513F"/>
    <w:rsid w:val="00EB5C3C"/>
    <w:rsid w:val="00EB5D3D"/>
    <w:rsid w:val="00EB61B2"/>
    <w:rsid w:val="00EB6350"/>
    <w:rsid w:val="00EB648F"/>
    <w:rsid w:val="00EB678D"/>
    <w:rsid w:val="00EB6CB9"/>
    <w:rsid w:val="00EB6D1C"/>
    <w:rsid w:val="00EB6DB2"/>
    <w:rsid w:val="00EB6DD4"/>
    <w:rsid w:val="00EB7472"/>
    <w:rsid w:val="00EB7475"/>
    <w:rsid w:val="00EB7514"/>
    <w:rsid w:val="00EB75F2"/>
    <w:rsid w:val="00EB76A2"/>
    <w:rsid w:val="00EB79B9"/>
    <w:rsid w:val="00EB7C22"/>
    <w:rsid w:val="00EC0348"/>
    <w:rsid w:val="00EC039B"/>
    <w:rsid w:val="00EC04A8"/>
    <w:rsid w:val="00EC04C8"/>
    <w:rsid w:val="00EC0833"/>
    <w:rsid w:val="00EC0B4C"/>
    <w:rsid w:val="00EC0BC6"/>
    <w:rsid w:val="00EC0CDA"/>
    <w:rsid w:val="00EC0D03"/>
    <w:rsid w:val="00EC1282"/>
    <w:rsid w:val="00EC1394"/>
    <w:rsid w:val="00EC14D5"/>
    <w:rsid w:val="00EC1B2A"/>
    <w:rsid w:val="00EC1C44"/>
    <w:rsid w:val="00EC21A5"/>
    <w:rsid w:val="00EC2218"/>
    <w:rsid w:val="00EC2945"/>
    <w:rsid w:val="00EC2D32"/>
    <w:rsid w:val="00EC2EE4"/>
    <w:rsid w:val="00EC3335"/>
    <w:rsid w:val="00EC38F0"/>
    <w:rsid w:val="00EC410B"/>
    <w:rsid w:val="00EC42BB"/>
    <w:rsid w:val="00EC4801"/>
    <w:rsid w:val="00EC4868"/>
    <w:rsid w:val="00EC4CF6"/>
    <w:rsid w:val="00EC533F"/>
    <w:rsid w:val="00EC53F5"/>
    <w:rsid w:val="00EC5474"/>
    <w:rsid w:val="00EC5A29"/>
    <w:rsid w:val="00EC5E56"/>
    <w:rsid w:val="00EC6133"/>
    <w:rsid w:val="00EC6540"/>
    <w:rsid w:val="00EC65C9"/>
    <w:rsid w:val="00EC6613"/>
    <w:rsid w:val="00EC6937"/>
    <w:rsid w:val="00EC699D"/>
    <w:rsid w:val="00EC71BA"/>
    <w:rsid w:val="00EC7503"/>
    <w:rsid w:val="00EC7DF0"/>
    <w:rsid w:val="00ED07F0"/>
    <w:rsid w:val="00ED0865"/>
    <w:rsid w:val="00ED0A0E"/>
    <w:rsid w:val="00ED0D26"/>
    <w:rsid w:val="00ED15B7"/>
    <w:rsid w:val="00ED1BCA"/>
    <w:rsid w:val="00ED1E40"/>
    <w:rsid w:val="00ED21A9"/>
    <w:rsid w:val="00ED251B"/>
    <w:rsid w:val="00ED2539"/>
    <w:rsid w:val="00ED282B"/>
    <w:rsid w:val="00ED2ED8"/>
    <w:rsid w:val="00ED2F95"/>
    <w:rsid w:val="00ED3048"/>
    <w:rsid w:val="00ED3085"/>
    <w:rsid w:val="00ED3693"/>
    <w:rsid w:val="00ED3739"/>
    <w:rsid w:val="00ED3D09"/>
    <w:rsid w:val="00ED3DD1"/>
    <w:rsid w:val="00ED3FA8"/>
    <w:rsid w:val="00ED3FF0"/>
    <w:rsid w:val="00ED411F"/>
    <w:rsid w:val="00ED42C7"/>
    <w:rsid w:val="00ED4592"/>
    <w:rsid w:val="00ED4780"/>
    <w:rsid w:val="00ED4E9C"/>
    <w:rsid w:val="00ED4FDC"/>
    <w:rsid w:val="00ED555F"/>
    <w:rsid w:val="00ED5878"/>
    <w:rsid w:val="00ED6855"/>
    <w:rsid w:val="00ED708F"/>
    <w:rsid w:val="00ED7268"/>
    <w:rsid w:val="00ED75AC"/>
    <w:rsid w:val="00ED7E52"/>
    <w:rsid w:val="00ED7FC7"/>
    <w:rsid w:val="00EE0088"/>
    <w:rsid w:val="00EE0752"/>
    <w:rsid w:val="00EE07CE"/>
    <w:rsid w:val="00EE0A0A"/>
    <w:rsid w:val="00EE0A60"/>
    <w:rsid w:val="00EE0C82"/>
    <w:rsid w:val="00EE0C9A"/>
    <w:rsid w:val="00EE13C1"/>
    <w:rsid w:val="00EE1AAE"/>
    <w:rsid w:val="00EE2114"/>
    <w:rsid w:val="00EE249A"/>
    <w:rsid w:val="00EE2DE5"/>
    <w:rsid w:val="00EE31EA"/>
    <w:rsid w:val="00EE31FD"/>
    <w:rsid w:val="00EE320E"/>
    <w:rsid w:val="00EE38B1"/>
    <w:rsid w:val="00EE3ACF"/>
    <w:rsid w:val="00EE3CC4"/>
    <w:rsid w:val="00EE46EB"/>
    <w:rsid w:val="00EE532B"/>
    <w:rsid w:val="00EE58F2"/>
    <w:rsid w:val="00EE5B5F"/>
    <w:rsid w:val="00EE5CB8"/>
    <w:rsid w:val="00EE5E80"/>
    <w:rsid w:val="00EE60FB"/>
    <w:rsid w:val="00EE6624"/>
    <w:rsid w:val="00EE6915"/>
    <w:rsid w:val="00EE6C26"/>
    <w:rsid w:val="00EE70FB"/>
    <w:rsid w:val="00EE7629"/>
    <w:rsid w:val="00EE78CC"/>
    <w:rsid w:val="00EE7B20"/>
    <w:rsid w:val="00EE7B6A"/>
    <w:rsid w:val="00EE7E99"/>
    <w:rsid w:val="00EE7F35"/>
    <w:rsid w:val="00EF048B"/>
    <w:rsid w:val="00EF060F"/>
    <w:rsid w:val="00EF095D"/>
    <w:rsid w:val="00EF0ACF"/>
    <w:rsid w:val="00EF0B2A"/>
    <w:rsid w:val="00EF1022"/>
    <w:rsid w:val="00EF102A"/>
    <w:rsid w:val="00EF12C7"/>
    <w:rsid w:val="00EF13AD"/>
    <w:rsid w:val="00EF19AC"/>
    <w:rsid w:val="00EF208D"/>
    <w:rsid w:val="00EF2DA5"/>
    <w:rsid w:val="00EF2E46"/>
    <w:rsid w:val="00EF34B0"/>
    <w:rsid w:val="00EF37D1"/>
    <w:rsid w:val="00EF3C8D"/>
    <w:rsid w:val="00EF3CE0"/>
    <w:rsid w:val="00EF3D90"/>
    <w:rsid w:val="00EF3F9C"/>
    <w:rsid w:val="00EF479E"/>
    <w:rsid w:val="00EF4AA4"/>
    <w:rsid w:val="00EF4BEC"/>
    <w:rsid w:val="00EF4F7F"/>
    <w:rsid w:val="00EF5773"/>
    <w:rsid w:val="00EF59A6"/>
    <w:rsid w:val="00EF5F49"/>
    <w:rsid w:val="00EF6657"/>
    <w:rsid w:val="00EF67E9"/>
    <w:rsid w:val="00EF6A88"/>
    <w:rsid w:val="00EF6C1A"/>
    <w:rsid w:val="00EF762E"/>
    <w:rsid w:val="00EF77AE"/>
    <w:rsid w:val="00EF7D41"/>
    <w:rsid w:val="00F000F2"/>
    <w:rsid w:val="00F00482"/>
    <w:rsid w:val="00F00557"/>
    <w:rsid w:val="00F007E6"/>
    <w:rsid w:val="00F00B8B"/>
    <w:rsid w:val="00F00D9E"/>
    <w:rsid w:val="00F01011"/>
    <w:rsid w:val="00F0140E"/>
    <w:rsid w:val="00F017E2"/>
    <w:rsid w:val="00F0267D"/>
    <w:rsid w:val="00F0280C"/>
    <w:rsid w:val="00F0281D"/>
    <w:rsid w:val="00F033C3"/>
    <w:rsid w:val="00F035F0"/>
    <w:rsid w:val="00F03658"/>
    <w:rsid w:val="00F038EE"/>
    <w:rsid w:val="00F04869"/>
    <w:rsid w:val="00F0516C"/>
    <w:rsid w:val="00F05878"/>
    <w:rsid w:val="00F05971"/>
    <w:rsid w:val="00F0639A"/>
    <w:rsid w:val="00F06469"/>
    <w:rsid w:val="00F06784"/>
    <w:rsid w:val="00F067C7"/>
    <w:rsid w:val="00F0706C"/>
    <w:rsid w:val="00F07151"/>
    <w:rsid w:val="00F07260"/>
    <w:rsid w:val="00F10879"/>
    <w:rsid w:val="00F10BA2"/>
    <w:rsid w:val="00F10EE9"/>
    <w:rsid w:val="00F11033"/>
    <w:rsid w:val="00F110C9"/>
    <w:rsid w:val="00F115B0"/>
    <w:rsid w:val="00F11C93"/>
    <w:rsid w:val="00F11F16"/>
    <w:rsid w:val="00F12002"/>
    <w:rsid w:val="00F124CA"/>
    <w:rsid w:val="00F12834"/>
    <w:rsid w:val="00F12FC5"/>
    <w:rsid w:val="00F1308D"/>
    <w:rsid w:val="00F130C9"/>
    <w:rsid w:val="00F139DA"/>
    <w:rsid w:val="00F13C31"/>
    <w:rsid w:val="00F13D2B"/>
    <w:rsid w:val="00F13E59"/>
    <w:rsid w:val="00F14387"/>
    <w:rsid w:val="00F144DA"/>
    <w:rsid w:val="00F14640"/>
    <w:rsid w:val="00F1512A"/>
    <w:rsid w:val="00F15210"/>
    <w:rsid w:val="00F1536C"/>
    <w:rsid w:val="00F1568B"/>
    <w:rsid w:val="00F16729"/>
    <w:rsid w:val="00F16A61"/>
    <w:rsid w:val="00F16A87"/>
    <w:rsid w:val="00F16DF5"/>
    <w:rsid w:val="00F171A0"/>
    <w:rsid w:val="00F1750D"/>
    <w:rsid w:val="00F17624"/>
    <w:rsid w:val="00F17648"/>
    <w:rsid w:val="00F17C37"/>
    <w:rsid w:val="00F17DC6"/>
    <w:rsid w:val="00F17E13"/>
    <w:rsid w:val="00F207FB"/>
    <w:rsid w:val="00F20F00"/>
    <w:rsid w:val="00F2135C"/>
    <w:rsid w:val="00F2153C"/>
    <w:rsid w:val="00F2274C"/>
    <w:rsid w:val="00F22D2C"/>
    <w:rsid w:val="00F22FA4"/>
    <w:rsid w:val="00F231EC"/>
    <w:rsid w:val="00F23E89"/>
    <w:rsid w:val="00F23FEB"/>
    <w:rsid w:val="00F245D0"/>
    <w:rsid w:val="00F24978"/>
    <w:rsid w:val="00F24C09"/>
    <w:rsid w:val="00F251FD"/>
    <w:rsid w:val="00F25CC9"/>
    <w:rsid w:val="00F26207"/>
    <w:rsid w:val="00F2629A"/>
    <w:rsid w:val="00F262F1"/>
    <w:rsid w:val="00F26381"/>
    <w:rsid w:val="00F265F4"/>
    <w:rsid w:val="00F2684C"/>
    <w:rsid w:val="00F27115"/>
    <w:rsid w:val="00F27203"/>
    <w:rsid w:val="00F27540"/>
    <w:rsid w:val="00F27891"/>
    <w:rsid w:val="00F27E34"/>
    <w:rsid w:val="00F27F61"/>
    <w:rsid w:val="00F30281"/>
    <w:rsid w:val="00F305D0"/>
    <w:rsid w:val="00F30642"/>
    <w:rsid w:val="00F30C5D"/>
    <w:rsid w:val="00F30EB6"/>
    <w:rsid w:val="00F30F20"/>
    <w:rsid w:val="00F30F23"/>
    <w:rsid w:val="00F30F55"/>
    <w:rsid w:val="00F31229"/>
    <w:rsid w:val="00F3140D"/>
    <w:rsid w:val="00F31D9B"/>
    <w:rsid w:val="00F32017"/>
    <w:rsid w:val="00F321B3"/>
    <w:rsid w:val="00F3259E"/>
    <w:rsid w:val="00F325F3"/>
    <w:rsid w:val="00F32676"/>
    <w:rsid w:val="00F33B86"/>
    <w:rsid w:val="00F344AD"/>
    <w:rsid w:val="00F34A61"/>
    <w:rsid w:val="00F34C7A"/>
    <w:rsid w:val="00F35354"/>
    <w:rsid w:val="00F35614"/>
    <w:rsid w:val="00F357F1"/>
    <w:rsid w:val="00F35A7C"/>
    <w:rsid w:val="00F35E2B"/>
    <w:rsid w:val="00F36026"/>
    <w:rsid w:val="00F36319"/>
    <w:rsid w:val="00F367A5"/>
    <w:rsid w:val="00F36D18"/>
    <w:rsid w:val="00F36DDF"/>
    <w:rsid w:val="00F36E09"/>
    <w:rsid w:val="00F36E4D"/>
    <w:rsid w:val="00F36E4E"/>
    <w:rsid w:val="00F376FC"/>
    <w:rsid w:val="00F37C43"/>
    <w:rsid w:val="00F4027F"/>
    <w:rsid w:val="00F4039A"/>
    <w:rsid w:val="00F40564"/>
    <w:rsid w:val="00F407EB"/>
    <w:rsid w:val="00F40A33"/>
    <w:rsid w:val="00F40B25"/>
    <w:rsid w:val="00F40C04"/>
    <w:rsid w:val="00F40F6A"/>
    <w:rsid w:val="00F413FB"/>
    <w:rsid w:val="00F41972"/>
    <w:rsid w:val="00F41A0A"/>
    <w:rsid w:val="00F41B42"/>
    <w:rsid w:val="00F41DFF"/>
    <w:rsid w:val="00F41EFD"/>
    <w:rsid w:val="00F42013"/>
    <w:rsid w:val="00F4291F"/>
    <w:rsid w:val="00F42CE4"/>
    <w:rsid w:val="00F42E1A"/>
    <w:rsid w:val="00F43005"/>
    <w:rsid w:val="00F433F2"/>
    <w:rsid w:val="00F43685"/>
    <w:rsid w:val="00F43E13"/>
    <w:rsid w:val="00F43FED"/>
    <w:rsid w:val="00F44A2D"/>
    <w:rsid w:val="00F44BFC"/>
    <w:rsid w:val="00F45554"/>
    <w:rsid w:val="00F45774"/>
    <w:rsid w:val="00F45AB0"/>
    <w:rsid w:val="00F45B0A"/>
    <w:rsid w:val="00F45C7B"/>
    <w:rsid w:val="00F45EA0"/>
    <w:rsid w:val="00F4665A"/>
    <w:rsid w:val="00F47011"/>
    <w:rsid w:val="00F47159"/>
    <w:rsid w:val="00F472D9"/>
    <w:rsid w:val="00F476A0"/>
    <w:rsid w:val="00F47753"/>
    <w:rsid w:val="00F47BD8"/>
    <w:rsid w:val="00F47CD4"/>
    <w:rsid w:val="00F50094"/>
    <w:rsid w:val="00F5018A"/>
    <w:rsid w:val="00F5041A"/>
    <w:rsid w:val="00F505DE"/>
    <w:rsid w:val="00F50BBD"/>
    <w:rsid w:val="00F50CD9"/>
    <w:rsid w:val="00F50D2F"/>
    <w:rsid w:val="00F513D2"/>
    <w:rsid w:val="00F516BB"/>
    <w:rsid w:val="00F51910"/>
    <w:rsid w:val="00F51AA3"/>
    <w:rsid w:val="00F51CD0"/>
    <w:rsid w:val="00F51EE3"/>
    <w:rsid w:val="00F522C6"/>
    <w:rsid w:val="00F52D2B"/>
    <w:rsid w:val="00F53B0D"/>
    <w:rsid w:val="00F53ED3"/>
    <w:rsid w:val="00F53EE5"/>
    <w:rsid w:val="00F53FB8"/>
    <w:rsid w:val="00F54279"/>
    <w:rsid w:val="00F542B4"/>
    <w:rsid w:val="00F5445C"/>
    <w:rsid w:val="00F5455A"/>
    <w:rsid w:val="00F547CE"/>
    <w:rsid w:val="00F54C89"/>
    <w:rsid w:val="00F552BA"/>
    <w:rsid w:val="00F553CE"/>
    <w:rsid w:val="00F55823"/>
    <w:rsid w:val="00F55ED1"/>
    <w:rsid w:val="00F55F59"/>
    <w:rsid w:val="00F56483"/>
    <w:rsid w:val="00F56610"/>
    <w:rsid w:val="00F567C4"/>
    <w:rsid w:val="00F569AA"/>
    <w:rsid w:val="00F57958"/>
    <w:rsid w:val="00F579F2"/>
    <w:rsid w:val="00F57AC7"/>
    <w:rsid w:val="00F57D60"/>
    <w:rsid w:val="00F57EE5"/>
    <w:rsid w:val="00F60481"/>
    <w:rsid w:val="00F6088A"/>
    <w:rsid w:val="00F609A3"/>
    <w:rsid w:val="00F61D31"/>
    <w:rsid w:val="00F6219F"/>
    <w:rsid w:val="00F62C9E"/>
    <w:rsid w:val="00F62D56"/>
    <w:rsid w:val="00F63216"/>
    <w:rsid w:val="00F63447"/>
    <w:rsid w:val="00F6354F"/>
    <w:rsid w:val="00F63870"/>
    <w:rsid w:val="00F638B2"/>
    <w:rsid w:val="00F638CE"/>
    <w:rsid w:val="00F638F7"/>
    <w:rsid w:val="00F63A52"/>
    <w:rsid w:val="00F63D32"/>
    <w:rsid w:val="00F6438C"/>
    <w:rsid w:val="00F6499B"/>
    <w:rsid w:val="00F64BFA"/>
    <w:rsid w:val="00F64CB5"/>
    <w:rsid w:val="00F64D4E"/>
    <w:rsid w:val="00F64D5D"/>
    <w:rsid w:val="00F663FD"/>
    <w:rsid w:val="00F66B6B"/>
    <w:rsid w:val="00F67027"/>
    <w:rsid w:val="00F676E0"/>
    <w:rsid w:val="00F6790C"/>
    <w:rsid w:val="00F67F2C"/>
    <w:rsid w:val="00F70003"/>
    <w:rsid w:val="00F70194"/>
    <w:rsid w:val="00F70196"/>
    <w:rsid w:val="00F7072F"/>
    <w:rsid w:val="00F70DF1"/>
    <w:rsid w:val="00F711D3"/>
    <w:rsid w:val="00F71461"/>
    <w:rsid w:val="00F7160B"/>
    <w:rsid w:val="00F7187F"/>
    <w:rsid w:val="00F71EB5"/>
    <w:rsid w:val="00F71FD0"/>
    <w:rsid w:val="00F7245D"/>
    <w:rsid w:val="00F724AE"/>
    <w:rsid w:val="00F728F1"/>
    <w:rsid w:val="00F72F9D"/>
    <w:rsid w:val="00F730BF"/>
    <w:rsid w:val="00F733E1"/>
    <w:rsid w:val="00F73502"/>
    <w:rsid w:val="00F7368C"/>
    <w:rsid w:val="00F739FD"/>
    <w:rsid w:val="00F73A6A"/>
    <w:rsid w:val="00F73BEF"/>
    <w:rsid w:val="00F73CBF"/>
    <w:rsid w:val="00F73CC7"/>
    <w:rsid w:val="00F73ED0"/>
    <w:rsid w:val="00F73FAF"/>
    <w:rsid w:val="00F73FCF"/>
    <w:rsid w:val="00F742DC"/>
    <w:rsid w:val="00F743DB"/>
    <w:rsid w:val="00F7477B"/>
    <w:rsid w:val="00F74964"/>
    <w:rsid w:val="00F74BD3"/>
    <w:rsid w:val="00F74F4A"/>
    <w:rsid w:val="00F75402"/>
    <w:rsid w:val="00F754B9"/>
    <w:rsid w:val="00F7560B"/>
    <w:rsid w:val="00F75695"/>
    <w:rsid w:val="00F75B38"/>
    <w:rsid w:val="00F75F6D"/>
    <w:rsid w:val="00F76275"/>
    <w:rsid w:val="00F76E98"/>
    <w:rsid w:val="00F76ED9"/>
    <w:rsid w:val="00F76EF8"/>
    <w:rsid w:val="00F770E5"/>
    <w:rsid w:val="00F7764B"/>
    <w:rsid w:val="00F778FA"/>
    <w:rsid w:val="00F7795E"/>
    <w:rsid w:val="00F77EA7"/>
    <w:rsid w:val="00F8043C"/>
    <w:rsid w:val="00F804B4"/>
    <w:rsid w:val="00F80571"/>
    <w:rsid w:val="00F806ED"/>
    <w:rsid w:val="00F8071D"/>
    <w:rsid w:val="00F81228"/>
    <w:rsid w:val="00F8160A"/>
    <w:rsid w:val="00F81D67"/>
    <w:rsid w:val="00F8207A"/>
    <w:rsid w:val="00F821B4"/>
    <w:rsid w:val="00F82234"/>
    <w:rsid w:val="00F82806"/>
    <w:rsid w:val="00F82D83"/>
    <w:rsid w:val="00F82DA2"/>
    <w:rsid w:val="00F82F31"/>
    <w:rsid w:val="00F83280"/>
    <w:rsid w:val="00F8338F"/>
    <w:rsid w:val="00F8367B"/>
    <w:rsid w:val="00F838C0"/>
    <w:rsid w:val="00F84108"/>
    <w:rsid w:val="00F8438C"/>
    <w:rsid w:val="00F843F4"/>
    <w:rsid w:val="00F844E6"/>
    <w:rsid w:val="00F84BB0"/>
    <w:rsid w:val="00F84C9B"/>
    <w:rsid w:val="00F84DF2"/>
    <w:rsid w:val="00F8522C"/>
    <w:rsid w:val="00F85298"/>
    <w:rsid w:val="00F852D3"/>
    <w:rsid w:val="00F85538"/>
    <w:rsid w:val="00F85837"/>
    <w:rsid w:val="00F8590B"/>
    <w:rsid w:val="00F85BF0"/>
    <w:rsid w:val="00F85CEE"/>
    <w:rsid w:val="00F85E13"/>
    <w:rsid w:val="00F8654E"/>
    <w:rsid w:val="00F868D2"/>
    <w:rsid w:val="00F87228"/>
    <w:rsid w:val="00F876B4"/>
    <w:rsid w:val="00F878CE"/>
    <w:rsid w:val="00F87D8B"/>
    <w:rsid w:val="00F87F89"/>
    <w:rsid w:val="00F903F2"/>
    <w:rsid w:val="00F90458"/>
    <w:rsid w:val="00F91811"/>
    <w:rsid w:val="00F91896"/>
    <w:rsid w:val="00F92137"/>
    <w:rsid w:val="00F92506"/>
    <w:rsid w:val="00F93024"/>
    <w:rsid w:val="00F9327D"/>
    <w:rsid w:val="00F9374A"/>
    <w:rsid w:val="00F938D4"/>
    <w:rsid w:val="00F93EBA"/>
    <w:rsid w:val="00F945CE"/>
    <w:rsid w:val="00F94AD3"/>
    <w:rsid w:val="00F94EE9"/>
    <w:rsid w:val="00F95A3B"/>
    <w:rsid w:val="00F960D8"/>
    <w:rsid w:val="00F9638A"/>
    <w:rsid w:val="00F96537"/>
    <w:rsid w:val="00F965C3"/>
    <w:rsid w:val="00F96617"/>
    <w:rsid w:val="00F967D6"/>
    <w:rsid w:val="00F968E8"/>
    <w:rsid w:val="00F969B5"/>
    <w:rsid w:val="00F96C68"/>
    <w:rsid w:val="00F96E64"/>
    <w:rsid w:val="00F96F4E"/>
    <w:rsid w:val="00F97454"/>
    <w:rsid w:val="00F97A16"/>
    <w:rsid w:val="00F97B74"/>
    <w:rsid w:val="00F97BC1"/>
    <w:rsid w:val="00F97CA3"/>
    <w:rsid w:val="00FA0108"/>
    <w:rsid w:val="00FA01B4"/>
    <w:rsid w:val="00FA0DC1"/>
    <w:rsid w:val="00FA0DFC"/>
    <w:rsid w:val="00FA0E5E"/>
    <w:rsid w:val="00FA15D8"/>
    <w:rsid w:val="00FA1609"/>
    <w:rsid w:val="00FA1E5C"/>
    <w:rsid w:val="00FA1FFB"/>
    <w:rsid w:val="00FA1FFC"/>
    <w:rsid w:val="00FA2430"/>
    <w:rsid w:val="00FA254C"/>
    <w:rsid w:val="00FA2851"/>
    <w:rsid w:val="00FA2DF0"/>
    <w:rsid w:val="00FA2E8F"/>
    <w:rsid w:val="00FA3537"/>
    <w:rsid w:val="00FA37D8"/>
    <w:rsid w:val="00FA3BEA"/>
    <w:rsid w:val="00FA3E93"/>
    <w:rsid w:val="00FA475D"/>
    <w:rsid w:val="00FA4DF9"/>
    <w:rsid w:val="00FA524F"/>
    <w:rsid w:val="00FA53F1"/>
    <w:rsid w:val="00FA5D69"/>
    <w:rsid w:val="00FA5FD6"/>
    <w:rsid w:val="00FA6201"/>
    <w:rsid w:val="00FA6561"/>
    <w:rsid w:val="00FA68BF"/>
    <w:rsid w:val="00FA6A57"/>
    <w:rsid w:val="00FA6EC9"/>
    <w:rsid w:val="00FA7141"/>
    <w:rsid w:val="00FA72D4"/>
    <w:rsid w:val="00FA72D8"/>
    <w:rsid w:val="00FA7318"/>
    <w:rsid w:val="00FA7D04"/>
    <w:rsid w:val="00FB0188"/>
    <w:rsid w:val="00FB021A"/>
    <w:rsid w:val="00FB0289"/>
    <w:rsid w:val="00FB0297"/>
    <w:rsid w:val="00FB055B"/>
    <w:rsid w:val="00FB0A70"/>
    <w:rsid w:val="00FB0DC5"/>
    <w:rsid w:val="00FB1BD9"/>
    <w:rsid w:val="00FB1C45"/>
    <w:rsid w:val="00FB3096"/>
    <w:rsid w:val="00FB3120"/>
    <w:rsid w:val="00FB34D1"/>
    <w:rsid w:val="00FB3BB8"/>
    <w:rsid w:val="00FB3C94"/>
    <w:rsid w:val="00FB40DB"/>
    <w:rsid w:val="00FB452F"/>
    <w:rsid w:val="00FB47D9"/>
    <w:rsid w:val="00FB4E26"/>
    <w:rsid w:val="00FB50E2"/>
    <w:rsid w:val="00FB5156"/>
    <w:rsid w:val="00FB53AD"/>
    <w:rsid w:val="00FB562D"/>
    <w:rsid w:val="00FB5CC4"/>
    <w:rsid w:val="00FB63FC"/>
    <w:rsid w:val="00FB68A2"/>
    <w:rsid w:val="00FB6B70"/>
    <w:rsid w:val="00FB6FA1"/>
    <w:rsid w:val="00FB7429"/>
    <w:rsid w:val="00FB7869"/>
    <w:rsid w:val="00FC04E9"/>
    <w:rsid w:val="00FC05F4"/>
    <w:rsid w:val="00FC06B4"/>
    <w:rsid w:val="00FC07F6"/>
    <w:rsid w:val="00FC0B3A"/>
    <w:rsid w:val="00FC0D1B"/>
    <w:rsid w:val="00FC0EC4"/>
    <w:rsid w:val="00FC0ED7"/>
    <w:rsid w:val="00FC0F18"/>
    <w:rsid w:val="00FC0F9A"/>
    <w:rsid w:val="00FC0FB1"/>
    <w:rsid w:val="00FC177F"/>
    <w:rsid w:val="00FC1B50"/>
    <w:rsid w:val="00FC2B29"/>
    <w:rsid w:val="00FC33EC"/>
    <w:rsid w:val="00FC35FC"/>
    <w:rsid w:val="00FC3974"/>
    <w:rsid w:val="00FC3B54"/>
    <w:rsid w:val="00FC3F6C"/>
    <w:rsid w:val="00FC436F"/>
    <w:rsid w:val="00FC4D26"/>
    <w:rsid w:val="00FC4EE9"/>
    <w:rsid w:val="00FC51BD"/>
    <w:rsid w:val="00FC5453"/>
    <w:rsid w:val="00FC56C5"/>
    <w:rsid w:val="00FC5B3A"/>
    <w:rsid w:val="00FC5B96"/>
    <w:rsid w:val="00FC5C35"/>
    <w:rsid w:val="00FC62B8"/>
    <w:rsid w:val="00FC71FF"/>
    <w:rsid w:val="00FC76E7"/>
    <w:rsid w:val="00FC7790"/>
    <w:rsid w:val="00FC77CA"/>
    <w:rsid w:val="00FD0246"/>
    <w:rsid w:val="00FD03C7"/>
    <w:rsid w:val="00FD0995"/>
    <w:rsid w:val="00FD0AA0"/>
    <w:rsid w:val="00FD0F9E"/>
    <w:rsid w:val="00FD0FC4"/>
    <w:rsid w:val="00FD145D"/>
    <w:rsid w:val="00FD1698"/>
    <w:rsid w:val="00FD1909"/>
    <w:rsid w:val="00FD1CD0"/>
    <w:rsid w:val="00FD1FAC"/>
    <w:rsid w:val="00FD2527"/>
    <w:rsid w:val="00FD2559"/>
    <w:rsid w:val="00FD2E45"/>
    <w:rsid w:val="00FD2FCD"/>
    <w:rsid w:val="00FD2FFE"/>
    <w:rsid w:val="00FD3308"/>
    <w:rsid w:val="00FD3476"/>
    <w:rsid w:val="00FD3624"/>
    <w:rsid w:val="00FD3824"/>
    <w:rsid w:val="00FD391C"/>
    <w:rsid w:val="00FD3B60"/>
    <w:rsid w:val="00FD4BA4"/>
    <w:rsid w:val="00FD565A"/>
    <w:rsid w:val="00FD5811"/>
    <w:rsid w:val="00FD5E95"/>
    <w:rsid w:val="00FD631E"/>
    <w:rsid w:val="00FD6477"/>
    <w:rsid w:val="00FD657B"/>
    <w:rsid w:val="00FD685D"/>
    <w:rsid w:val="00FD6BE1"/>
    <w:rsid w:val="00FD7281"/>
    <w:rsid w:val="00FD728B"/>
    <w:rsid w:val="00FD72A9"/>
    <w:rsid w:val="00FD77F4"/>
    <w:rsid w:val="00FE00F4"/>
    <w:rsid w:val="00FE056D"/>
    <w:rsid w:val="00FE0702"/>
    <w:rsid w:val="00FE08FC"/>
    <w:rsid w:val="00FE0B70"/>
    <w:rsid w:val="00FE0E16"/>
    <w:rsid w:val="00FE0F6B"/>
    <w:rsid w:val="00FE14B3"/>
    <w:rsid w:val="00FE198A"/>
    <w:rsid w:val="00FE19F0"/>
    <w:rsid w:val="00FE1F3B"/>
    <w:rsid w:val="00FE220A"/>
    <w:rsid w:val="00FE240B"/>
    <w:rsid w:val="00FE29B6"/>
    <w:rsid w:val="00FE2B97"/>
    <w:rsid w:val="00FE300F"/>
    <w:rsid w:val="00FE341E"/>
    <w:rsid w:val="00FE3859"/>
    <w:rsid w:val="00FE3911"/>
    <w:rsid w:val="00FE3A47"/>
    <w:rsid w:val="00FE3F64"/>
    <w:rsid w:val="00FE4D3B"/>
    <w:rsid w:val="00FE4E79"/>
    <w:rsid w:val="00FE511A"/>
    <w:rsid w:val="00FE558E"/>
    <w:rsid w:val="00FE5A88"/>
    <w:rsid w:val="00FE5C21"/>
    <w:rsid w:val="00FE5C27"/>
    <w:rsid w:val="00FE5D54"/>
    <w:rsid w:val="00FE5E77"/>
    <w:rsid w:val="00FE63F9"/>
    <w:rsid w:val="00FE64BB"/>
    <w:rsid w:val="00FE660D"/>
    <w:rsid w:val="00FE6825"/>
    <w:rsid w:val="00FE6E55"/>
    <w:rsid w:val="00FE749B"/>
    <w:rsid w:val="00FE7589"/>
    <w:rsid w:val="00FE7686"/>
    <w:rsid w:val="00FE7F28"/>
    <w:rsid w:val="00FE7F7C"/>
    <w:rsid w:val="00FF045B"/>
    <w:rsid w:val="00FF07FA"/>
    <w:rsid w:val="00FF0AA0"/>
    <w:rsid w:val="00FF1061"/>
    <w:rsid w:val="00FF147D"/>
    <w:rsid w:val="00FF22DE"/>
    <w:rsid w:val="00FF24B4"/>
    <w:rsid w:val="00FF2A99"/>
    <w:rsid w:val="00FF2CA8"/>
    <w:rsid w:val="00FF2F49"/>
    <w:rsid w:val="00FF2F56"/>
    <w:rsid w:val="00FF32A3"/>
    <w:rsid w:val="00FF36D8"/>
    <w:rsid w:val="00FF3A94"/>
    <w:rsid w:val="00FF3AC8"/>
    <w:rsid w:val="00FF403D"/>
    <w:rsid w:val="00FF4422"/>
    <w:rsid w:val="00FF4677"/>
    <w:rsid w:val="00FF49A4"/>
    <w:rsid w:val="00FF538E"/>
    <w:rsid w:val="00FF5398"/>
    <w:rsid w:val="00FF5404"/>
    <w:rsid w:val="00FF580D"/>
    <w:rsid w:val="00FF5BD2"/>
    <w:rsid w:val="00FF5BF5"/>
    <w:rsid w:val="00FF6758"/>
    <w:rsid w:val="00FF797D"/>
    <w:rsid w:val="01390F9D"/>
    <w:rsid w:val="016C7E9C"/>
    <w:rsid w:val="0184F6F8"/>
    <w:rsid w:val="018EB066"/>
    <w:rsid w:val="01E98BDE"/>
    <w:rsid w:val="02181398"/>
    <w:rsid w:val="02381B78"/>
    <w:rsid w:val="0264BEEB"/>
    <w:rsid w:val="02919B6A"/>
    <w:rsid w:val="02A730BC"/>
    <w:rsid w:val="0304B795"/>
    <w:rsid w:val="031E8D95"/>
    <w:rsid w:val="036DD987"/>
    <w:rsid w:val="036F8FFF"/>
    <w:rsid w:val="038B294E"/>
    <w:rsid w:val="03963F65"/>
    <w:rsid w:val="042A2C54"/>
    <w:rsid w:val="047C138F"/>
    <w:rsid w:val="04A4D799"/>
    <w:rsid w:val="04B361F7"/>
    <w:rsid w:val="04B8D0DA"/>
    <w:rsid w:val="04C0D7AD"/>
    <w:rsid w:val="05691E67"/>
    <w:rsid w:val="056C1E57"/>
    <w:rsid w:val="0582B837"/>
    <w:rsid w:val="058A9E31"/>
    <w:rsid w:val="05ADBC80"/>
    <w:rsid w:val="061500A6"/>
    <w:rsid w:val="06170477"/>
    <w:rsid w:val="062A2161"/>
    <w:rsid w:val="066151C0"/>
    <w:rsid w:val="067F89D9"/>
    <w:rsid w:val="06A2C25A"/>
    <w:rsid w:val="06AFF68A"/>
    <w:rsid w:val="06E2729F"/>
    <w:rsid w:val="06E4E5AF"/>
    <w:rsid w:val="06EE9485"/>
    <w:rsid w:val="06FC3179"/>
    <w:rsid w:val="0739E468"/>
    <w:rsid w:val="075B2D5A"/>
    <w:rsid w:val="079A1122"/>
    <w:rsid w:val="07E64397"/>
    <w:rsid w:val="07F3E0CB"/>
    <w:rsid w:val="082DB86E"/>
    <w:rsid w:val="08857DCB"/>
    <w:rsid w:val="0890CA07"/>
    <w:rsid w:val="08D9FF54"/>
    <w:rsid w:val="08F21567"/>
    <w:rsid w:val="090E0AE3"/>
    <w:rsid w:val="09390F2C"/>
    <w:rsid w:val="096938F4"/>
    <w:rsid w:val="09AEF02E"/>
    <w:rsid w:val="09D8DB18"/>
    <w:rsid w:val="09E78121"/>
    <w:rsid w:val="09F5464E"/>
    <w:rsid w:val="09F614B4"/>
    <w:rsid w:val="09F819E8"/>
    <w:rsid w:val="0A0311F6"/>
    <w:rsid w:val="0A100E6F"/>
    <w:rsid w:val="0A20BBCC"/>
    <w:rsid w:val="0A45560E"/>
    <w:rsid w:val="0A9AA9D7"/>
    <w:rsid w:val="0ABFFE6F"/>
    <w:rsid w:val="0B0F1657"/>
    <w:rsid w:val="0B4AC08F"/>
    <w:rsid w:val="0B5DE777"/>
    <w:rsid w:val="0BA651B2"/>
    <w:rsid w:val="0BC349C8"/>
    <w:rsid w:val="0BDDCC70"/>
    <w:rsid w:val="0BE99AC2"/>
    <w:rsid w:val="0C12D99E"/>
    <w:rsid w:val="0C2962AE"/>
    <w:rsid w:val="0C4278E4"/>
    <w:rsid w:val="0C6E6D51"/>
    <w:rsid w:val="0C9B5B23"/>
    <w:rsid w:val="0CC13164"/>
    <w:rsid w:val="0CDEDF3E"/>
    <w:rsid w:val="0CE4850F"/>
    <w:rsid w:val="0D0BF2EB"/>
    <w:rsid w:val="0D45465D"/>
    <w:rsid w:val="0DEFA9F7"/>
    <w:rsid w:val="0DF5CBFD"/>
    <w:rsid w:val="0E3B3743"/>
    <w:rsid w:val="0E405292"/>
    <w:rsid w:val="0E59B991"/>
    <w:rsid w:val="0E868442"/>
    <w:rsid w:val="0E8F4058"/>
    <w:rsid w:val="0EEFC1DF"/>
    <w:rsid w:val="0F10F234"/>
    <w:rsid w:val="0FCF7CDC"/>
    <w:rsid w:val="0FE4D9C7"/>
    <w:rsid w:val="1098FE43"/>
    <w:rsid w:val="10C6C2F5"/>
    <w:rsid w:val="11013DA3"/>
    <w:rsid w:val="118BC974"/>
    <w:rsid w:val="11DA5D2B"/>
    <w:rsid w:val="1257E444"/>
    <w:rsid w:val="12A3839E"/>
    <w:rsid w:val="131D649A"/>
    <w:rsid w:val="13344DF1"/>
    <w:rsid w:val="137F5F32"/>
    <w:rsid w:val="14596CE8"/>
    <w:rsid w:val="1462AA21"/>
    <w:rsid w:val="1463EA24"/>
    <w:rsid w:val="14D711A2"/>
    <w:rsid w:val="14E6D16B"/>
    <w:rsid w:val="14EDD802"/>
    <w:rsid w:val="15144AF8"/>
    <w:rsid w:val="15277659"/>
    <w:rsid w:val="15465C15"/>
    <w:rsid w:val="1582B678"/>
    <w:rsid w:val="15DFB7E7"/>
    <w:rsid w:val="1623F69B"/>
    <w:rsid w:val="16454D09"/>
    <w:rsid w:val="16565B8A"/>
    <w:rsid w:val="166CF014"/>
    <w:rsid w:val="1678D233"/>
    <w:rsid w:val="168F370E"/>
    <w:rsid w:val="16B6AC60"/>
    <w:rsid w:val="16B7C443"/>
    <w:rsid w:val="16D31BB3"/>
    <w:rsid w:val="16DD1BBF"/>
    <w:rsid w:val="1744F896"/>
    <w:rsid w:val="177228E9"/>
    <w:rsid w:val="17791955"/>
    <w:rsid w:val="179EF39A"/>
    <w:rsid w:val="17D9F749"/>
    <w:rsid w:val="187C3CAA"/>
    <w:rsid w:val="1897D5F9"/>
    <w:rsid w:val="18CAFCF7"/>
    <w:rsid w:val="18EC6478"/>
    <w:rsid w:val="18FE1B1C"/>
    <w:rsid w:val="1904F55D"/>
    <w:rsid w:val="19202090"/>
    <w:rsid w:val="193DC068"/>
    <w:rsid w:val="19D669E0"/>
    <w:rsid w:val="19DB4BE3"/>
    <w:rsid w:val="1A1EE629"/>
    <w:rsid w:val="1A24AE20"/>
    <w:rsid w:val="1A4C278F"/>
    <w:rsid w:val="1AA863CD"/>
    <w:rsid w:val="1B099EB4"/>
    <w:rsid w:val="1B19B0D6"/>
    <w:rsid w:val="1B482AA1"/>
    <w:rsid w:val="1B5C767B"/>
    <w:rsid w:val="1B8CB573"/>
    <w:rsid w:val="1C59DB4E"/>
    <w:rsid w:val="1C6876BF"/>
    <w:rsid w:val="1C748BAF"/>
    <w:rsid w:val="1C85FD74"/>
    <w:rsid w:val="1C95B5C7"/>
    <w:rsid w:val="1C99CE7C"/>
    <w:rsid w:val="1CB00181"/>
    <w:rsid w:val="1CC44E56"/>
    <w:rsid w:val="1D64E910"/>
    <w:rsid w:val="1DB070DC"/>
    <w:rsid w:val="1E03D488"/>
    <w:rsid w:val="1E15258A"/>
    <w:rsid w:val="1E15BF60"/>
    <w:rsid w:val="1E527E6A"/>
    <w:rsid w:val="1E5C8269"/>
    <w:rsid w:val="1EC18632"/>
    <w:rsid w:val="1EE6FBD0"/>
    <w:rsid w:val="1F11D222"/>
    <w:rsid w:val="1F131CBD"/>
    <w:rsid w:val="1F28CA58"/>
    <w:rsid w:val="1F5CCFED"/>
    <w:rsid w:val="1F7939A7"/>
    <w:rsid w:val="1FF632F2"/>
    <w:rsid w:val="1FFC9128"/>
    <w:rsid w:val="202E9170"/>
    <w:rsid w:val="203C1517"/>
    <w:rsid w:val="207B1277"/>
    <w:rsid w:val="2094871C"/>
    <w:rsid w:val="20B096E0"/>
    <w:rsid w:val="20DC628E"/>
    <w:rsid w:val="218ECB3C"/>
    <w:rsid w:val="2195F911"/>
    <w:rsid w:val="21C03F9F"/>
    <w:rsid w:val="21E398E3"/>
    <w:rsid w:val="22224F67"/>
    <w:rsid w:val="225B8F92"/>
    <w:rsid w:val="22C4965A"/>
    <w:rsid w:val="22D29679"/>
    <w:rsid w:val="22D7418E"/>
    <w:rsid w:val="2437F62C"/>
    <w:rsid w:val="248ACDF3"/>
    <w:rsid w:val="24BE61D2"/>
    <w:rsid w:val="24C2C383"/>
    <w:rsid w:val="250D8686"/>
    <w:rsid w:val="253B8122"/>
    <w:rsid w:val="25549771"/>
    <w:rsid w:val="2597ADB0"/>
    <w:rsid w:val="25A5D784"/>
    <w:rsid w:val="25D67B23"/>
    <w:rsid w:val="25FA75B3"/>
    <w:rsid w:val="2600A0EE"/>
    <w:rsid w:val="26F6629A"/>
    <w:rsid w:val="27636D92"/>
    <w:rsid w:val="27B1E59E"/>
    <w:rsid w:val="27CE8A20"/>
    <w:rsid w:val="2815E488"/>
    <w:rsid w:val="282F2D8F"/>
    <w:rsid w:val="28392883"/>
    <w:rsid w:val="28582CA4"/>
    <w:rsid w:val="28C4F1F9"/>
    <w:rsid w:val="28F205A6"/>
    <w:rsid w:val="29579030"/>
    <w:rsid w:val="29751A66"/>
    <w:rsid w:val="29819FD0"/>
    <w:rsid w:val="299DF9F3"/>
    <w:rsid w:val="29AC1834"/>
    <w:rsid w:val="29CA77A4"/>
    <w:rsid w:val="2A401731"/>
    <w:rsid w:val="2A53D944"/>
    <w:rsid w:val="2A5A2BFD"/>
    <w:rsid w:val="2A77DC4E"/>
    <w:rsid w:val="2A89CF60"/>
    <w:rsid w:val="2AD910BA"/>
    <w:rsid w:val="2AEB0548"/>
    <w:rsid w:val="2B558C79"/>
    <w:rsid w:val="2B6BE0C7"/>
    <w:rsid w:val="2B75C173"/>
    <w:rsid w:val="2BA48FF5"/>
    <w:rsid w:val="2BB0AB60"/>
    <w:rsid w:val="2BFAA0F8"/>
    <w:rsid w:val="2CAC37BD"/>
    <w:rsid w:val="2CCB710D"/>
    <w:rsid w:val="2CED0325"/>
    <w:rsid w:val="2D0F021E"/>
    <w:rsid w:val="2D378244"/>
    <w:rsid w:val="2D9AFE65"/>
    <w:rsid w:val="2DCB7D24"/>
    <w:rsid w:val="2DF6BFD1"/>
    <w:rsid w:val="2E2B8D38"/>
    <w:rsid w:val="2E95B1C4"/>
    <w:rsid w:val="2E95D902"/>
    <w:rsid w:val="2ED1BF0E"/>
    <w:rsid w:val="2EDDEC87"/>
    <w:rsid w:val="2EF2C95E"/>
    <w:rsid w:val="2F276F87"/>
    <w:rsid w:val="2F59F217"/>
    <w:rsid w:val="2FA1C738"/>
    <w:rsid w:val="2FAC8858"/>
    <w:rsid w:val="2FF4131A"/>
    <w:rsid w:val="3004584D"/>
    <w:rsid w:val="3047BFC2"/>
    <w:rsid w:val="310C8162"/>
    <w:rsid w:val="316579CC"/>
    <w:rsid w:val="31A24E7B"/>
    <w:rsid w:val="31E643F5"/>
    <w:rsid w:val="32480446"/>
    <w:rsid w:val="325875CF"/>
    <w:rsid w:val="32902263"/>
    <w:rsid w:val="32E05961"/>
    <w:rsid w:val="32FEFE5B"/>
    <w:rsid w:val="33487E39"/>
    <w:rsid w:val="33495DB2"/>
    <w:rsid w:val="336E4487"/>
    <w:rsid w:val="33D287C2"/>
    <w:rsid w:val="33DAEB02"/>
    <w:rsid w:val="33F936E8"/>
    <w:rsid w:val="34415B80"/>
    <w:rsid w:val="345EF443"/>
    <w:rsid w:val="348DB315"/>
    <w:rsid w:val="34938ABC"/>
    <w:rsid w:val="3517844D"/>
    <w:rsid w:val="356A071D"/>
    <w:rsid w:val="36C34B65"/>
    <w:rsid w:val="37885F9E"/>
    <w:rsid w:val="37B33DA4"/>
    <w:rsid w:val="37BF110E"/>
    <w:rsid w:val="380D0AEF"/>
    <w:rsid w:val="38139D2F"/>
    <w:rsid w:val="383B27B1"/>
    <w:rsid w:val="38602E10"/>
    <w:rsid w:val="38B6AE52"/>
    <w:rsid w:val="38C2226B"/>
    <w:rsid w:val="391E3BB2"/>
    <w:rsid w:val="39207CEC"/>
    <w:rsid w:val="39A79218"/>
    <w:rsid w:val="39C626FA"/>
    <w:rsid w:val="3A2136A6"/>
    <w:rsid w:val="3A22DF6D"/>
    <w:rsid w:val="3A326B02"/>
    <w:rsid w:val="3A59081A"/>
    <w:rsid w:val="3A843CAC"/>
    <w:rsid w:val="3A9ACD43"/>
    <w:rsid w:val="3C16A181"/>
    <w:rsid w:val="3C248259"/>
    <w:rsid w:val="3C7ECCD4"/>
    <w:rsid w:val="3C9D6319"/>
    <w:rsid w:val="3CA5B963"/>
    <w:rsid w:val="3CB30A39"/>
    <w:rsid w:val="3D40C28E"/>
    <w:rsid w:val="3D6A371F"/>
    <w:rsid w:val="3D807D6B"/>
    <w:rsid w:val="3EC63DEE"/>
    <w:rsid w:val="3F7BCBAA"/>
    <w:rsid w:val="3F83EB06"/>
    <w:rsid w:val="3FBFB283"/>
    <w:rsid w:val="3FC04E42"/>
    <w:rsid w:val="3FDEBBE6"/>
    <w:rsid w:val="3FEA6D92"/>
    <w:rsid w:val="3FED4CBF"/>
    <w:rsid w:val="40A3FED3"/>
    <w:rsid w:val="41D01B02"/>
    <w:rsid w:val="41E5A57C"/>
    <w:rsid w:val="4224986E"/>
    <w:rsid w:val="423B6FB7"/>
    <w:rsid w:val="424067E5"/>
    <w:rsid w:val="42B58384"/>
    <w:rsid w:val="42DDD61B"/>
    <w:rsid w:val="42F6A886"/>
    <w:rsid w:val="42FEFAB3"/>
    <w:rsid w:val="431A7462"/>
    <w:rsid w:val="431C4BDD"/>
    <w:rsid w:val="434B2A0F"/>
    <w:rsid w:val="4433DAAC"/>
    <w:rsid w:val="4457FA1C"/>
    <w:rsid w:val="445E62C0"/>
    <w:rsid w:val="45CC2EE8"/>
    <w:rsid w:val="45DD7FEA"/>
    <w:rsid w:val="46138F72"/>
    <w:rsid w:val="4675FDA6"/>
    <w:rsid w:val="471FC6E4"/>
    <w:rsid w:val="476E583D"/>
    <w:rsid w:val="47A86F67"/>
    <w:rsid w:val="47C88612"/>
    <w:rsid w:val="483F5C86"/>
    <w:rsid w:val="484B9B12"/>
    <w:rsid w:val="4852205C"/>
    <w:rsid w:val="487D8A47"/>
    <w:rsid w:val="48888CED"/>
    <w:rsid w:val="48A690D2"/>
    <w:rsid w:val="48F34C2C"/>
    <w:rsid w:val="48F69205"/>
    <w:rsid w:val="48F7A48F"/>
    <w:rsid w:val="49005B63"/>
    <w:rsid w:val="49087ABF"/>
    <w:rsid w:val="49822787"/>
    <w:rsid w:val="4988807B"/>
    <w:rsid w:val="499DB761"/>
    <w:rsid w:val="49AD07EB"/>
    <w:rsid w:val="49E92F7D"/>
    <w:rsid w:val="4A00D139"/>
    <w:rsid w:val="4A0BE294"/>
    <w:rsid w:val="4A86D838"/>
    <w:rsid w:val="4A937292"/>
    <w:rsid w:val="4B571333"/>
    <w:rsid w:val="4B7FA984"/>
    <w:rsid w:val="4B83A07B"/>
    <w:rsid w:val="4BA014E6"/>
    <w:rsid w:val="4BA01B61"/>
    <w:rsid w:val="4C2A14D2"/>
    <w:rsid w:val="4C7B5D1F"/>
    <w:rsid w:val="4C9120E5"/>
    <w:rsid w:val="4C9AF1B7"/>
    <w:rsid w:val="4CAF7B56"/>
    <w:rsid w:val="4CC3486B"/>
    <w:rsid w:val="4CEF0848"/>
    <w:rsid w:val="4D170304"/>
    <w:rsid w:val="4D501BF1"/>
    <w:rsid w:val="4D7430C9"/>
    <w:rsid w:val="4D88F775"/>
    <w:rsid w:val="4DEDA6A3"/>
    <w:rsid w:val="4E10E182"/>
    <w:rsid w:val="4E706194"/>
    <w:rsid w:val="4E89E722"/>
    <w:rsid w:val="4E928150"/>
    <w:rsid w:val="4F07A882"/>
    <w:rsid w:val="4F9A1BDF"/>
    <w:rsid w:val="4FD93DC8"/>
    <w:rsid w:val="4FDD2B60"/>
    <w:rsid w:val="5007DBD7"/>
    <w:rsid w:val="503A362E"/>
    <w:rsid w:val="509D8B11"/>
    <w:rsid w:val="510B6D48"/>
    <w:rsid w:val="5116FCCE"/>
    <w:rsid w:val="5130E2E6"/>
    <w:rsid w:val="51421DBD"/>
    <w:rsid w:val="516CA7EF"/>
    <w:rsid w:val="519790CD"/>
    <w:rsid w:val="51A0D223"/>
    <w:rsid w:val="51AFA065"/>
    <w:rsid w:val="52070538"/>
    <w:rsid w:val="5215675D"/>
    <w:rsid w:val="522B7EB7"/>
    <w:rsid w:val="526D235B"/>
    <w:rsid w:val="5280818D"/>
    <w:rsid w:val="52A9E38A"/>
    <w:rsid w:val="536DA90B"/>
    <w:rsid w:val="544BCF76"/>
    <w:rsid w:val="546E923D"/>
    <w:rsid w:val="5472FA69"/>
    <w:rsid w:val="54901DDA"/>
    <w:rsid w:val="54ADD8C3"/>
    <w:rsid w:val="54C799D1"/>
    <w:rsid w:val="54D2F035"/>
    <w:rsid w:val="559E1A79"/>
    <w:rsid w:val="55C4A261"/>
    <w:rsid w:val="563B62AA"/>
    <w:rsid w:val="565EE427"/>
    <w:rsid w:val="57074787"/>
    <w:rsid w:val="5732FA6E"/>
    <w:rsid w:val="573EBBCA"/>
    <w:rsid w:val="5740B584"/>
    <w:rsid w:val="575F2DA7"/>
    <w:rsid w:val="5763FE97"/>
    <w:rsid w:val="57722AC9"/>
    <w:rsid w:val="578A6C37"/>
    <w:rsid w:val="579E7945"/>
    <w:rsid w:val="5868DCD7"/>
    <w:rsid w:val="58860427"/>
    <w:rsid w:val="58B19BCB"/>
    <w:rsid w:val="59458B18"/>
    <w:rsid w:val="596A9177"/>
    <w:rsid w:val="5992BBAB"/>
    <w:rsid w:val="59EA5095"/>
    <w:rsid w:val="5AF80950"/>
    <w:rsid w:val="5B5F60BD"/>
    <w:rsid w:val="5B755C4E"/>
    <w:rsid w:val="5B79F478"/>
    <w:rsid w:val="5BF93DDC"/>
    <w:rsid w:val="5CBCBB5C"/>
    <w:rsid w:val="5CDF67F8"/>
    <w:rsid w:val="5CE1AEB2"/>
    <w:rsid w:val="5CE819B4"/>
    <w:rsid w:val="5D499D7E"/>
    <w:rsid w:val="5D58AD5F"/>
    <w:rsid w:val="5D62DB24"/>
    <w:rsid w:val="5DC008E9"/>
    <w:rsid w:val="5E0F1B8F"/>
    <w:rsid w:val="5E1C1EC6"/>
    <w:rsid w:val="5E401CD4"/>
    <w:rsid w:val="5E523D61"/>
    <w:rsid w:val="5ECF5023"/>
    <w:rsid w:val="5EF844A0"/>
    <w:rsid w:val="5F3ACEFA"/>
    <w:rsid w:val="5F8930DB"/>
    <w:rsid w:val="5FA7C4C2"/>
    <w:rsid w:val="5FC719BD"/>
    <w:rsid w:val="5FF4835C"/>
    <w:rsid w:val="603ED0A5"/>
    <w:rsid w:val="60730E0A"/>
    <w:rsid w:val="60BB90CE"/>
    <w:rsid w:val="60E150A1"/>
    <w:rsid w:val="61220F7B"/>
    <w:rsid w:val="6138D661"/>
    <w:rsid w:val="61897ED2"/>
    <w:rsid w:val="61987B53"/>
    <w:rsid w:val="620C9D31"/>
    <w:rsid w:val="62652795"/>
    <w:rsid w:val="633CC102"/>
    <w:rsid w:val="63CD4BB8"/>
    <w:rsid w:val="63FEB583"/>
    <w:rsid w:val="640CCD49"/>
    <w:rsid w:val="6458B4A4"/>
    <w:rsid w:val="64F1B24A"/>
    <w:rsid w:val="64F4007A"/>
    <w:rsid w:val="65594720"/>
    <w:rsid w:val="659A255A"/>
    <w:rsid w:val="661B2993"/>
    <w:rsid w:val="6627ED89"/>
    <w:rsid w:val="66587BF8"/>
    <w:rsid w:val="6668CBC3"/>
    <w:rsid w:val="66B7EC5A"/>
    <w:rsid w:val="66E46CAC"/>
    <w:rsid w:val="672F9134"/>
    <w:rsid w:val="677B8422"/>
    <w:rsid w:val="67980BFE"/>
    <w:rsid w:val="67ABAF4D"/>
    <w:rsid w:val="67FBE133"/>
    <w:rsid w:val="6855F262"/>
    <w:rsid w:val="6880D485"/>
    <w:rsid w:val="689D3523"/>
    <w:rsid w:val="68E69343"/>
    <w:rsid w:val="68F05D9A"/>
    <w:rsid w:val="69502AEF"/>
    <w:rsid w:val="69504BB2"/>
    <w:rsid w:val="698D78F7"/>
    <w:rsid w:val="69A1701A"/>
    <w:rsid w:val="69AEF6E3"/>
    <w:rsid w:val="69D26DC8"/>
    <w:rsid w:val="6A96F87A"/>
    <w:rsid w:val="6AC9B873"/>
    <w:rsid w:val="6AE5004C"/>
    <w:rsid w:val="6B373E3D"/>
    <w:rsid w:val="6B4C67A7"/>
    <w:rsid w:val="6B92E97E"/>
    <w:rsid w:val="6BFBA5CE"/>
    <w:rsid w:val="6C20315B"/>
    <w:rsid w:val="6C759F53"/>
    <w:rsid w:val="6CFF2CA7"/>
    <w:rsid w:val="6DC49057"/>
    <w:rsid w:val="6DF30C40"/>
    <w:rsid w:val="6E2BCB1E"/>
    <w:rsid w:val="6E498607"/>
    <w:rsid w:val="6EA580BF"/>
    <w:rsid w:val="6ED8728E"/>
    <w:rsid w:val="6F51E868"/>
    <w:rsid w:val="6FDD491A"/>
    <w:rsid w:val="6FF8E38C"/>
    <w:rsid w:val="700C71AB"/>
    <w:rsid w:val="702FAA2C"/>
    <w:rsid w:val="703D4303"/>
    <w:rsid w:val="7059C55F"/>
    <w:rsid w:val="70954840"/>
    <w:rsid w:val="70ACE527"/>
    <w:rsid w:val="70F8CC82"/>
    <w:rsid w:val="71321840"/>
    <w:rsid w:val="71A72AC3"/>
    <w:rsid w:val="71B4680F"/>
    <w:rsid w:val="71E6D474"/>
    <w:rsid w:val="71E8A6AD"/>
    <w:rsid w:val="722E9207"/>
    <w:rsid w:val="728C4252"/>
    <w:rsid w:val="72D8ADDE"/>
    <w:rsid w:val="72E40CF1"/>
    <w:rsid w:val="72E6052F"/>
    <w:rsid w:val="73110A73"/>
    <w:rsid w:val="7354B9E9"/>
    <w:rsid w:val="7378FC7A"/>
    <w:rsid w:val="742B70F9"/>
    <w:rsid w:val="74BCA952"/>
    <w:rsid w:val="74CE9C64"/>
    <w:rsid w:val="74DEEACC"/>
    <w:rsid w:val="74F4EB00"/>
    <w:rsid w:val="7507A43E"/>
    <w:rsid w:val="752A2484"/>
    <w:rsid w:val="7535CB98"/>
    <w:rsid w:val="75BA252D"/>
    <w:rsid w:val="75DCE1FF"/>
    <w:rsid w:val="75FFEB08"/>
    <w:rsid w:val="7613B595"/>
    <w:rsid w:val="763A2B6F"/>
    <w:rsid w:val="7690BDBF"/>
    <w:rsid w:val="7691B339"/>
    <w:rsid w:val="773BDACD"/>
    <w:rsid w:val="77946FF3"/>
    <w:rsid w:val="77959EE3"/>
    <w:rsid w:val="78075C7F"/>
    <w:rsid w:val="780ED337"/>
    <w:rsid w:val="78491B14"/>
    <w:rsid w:val="7903EC58"/>
    <w:rsid w:val="79966673"/>
    <w:rsid w:val="799BF1FC"/>
    <w:rsid w:val="79FC1001"/>
    <w:rsid w:val="7A390358"/>
    <w:rsid w:val="7ABE7CF6"/>
    <w:rsid w:val="7AE46EC9"/>
    <w:rsid w:val="7AF961CB"/>
    <w:rsid w:val="7BA7F066"/>
    <w:rsid w:val="7BE11B61"/>
    <w:rsid w:val="7C21D67A"/>
    <w:rsid w:val="7C237D9B"/>
    <w:rsid w:val="7C352CB0"/>
    <w:rsid w:val="7CA1F71D"/>
    <w:rsid w:val="7D5D7509"/>
    <w:rsid w:val="7D67E037"/>
    <w:rsid w:val="7DACE934"/>
    <w:rsid w:val="7DC0FFDF"/>
    <w:rsid w:val="7E49C643"/>
    <w:rsid w:val="7EAFE32D"/>
    <w:rsid w:val="7F58004B"/>
    <w:rsid w:val="7F8C1BF2"/>
    <w:rsid w:val="7F91A100"/>
    <w:rsid w:val="7FD7BF6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15082C"/>
  <w14:defaultImageDpi w14:val="32767"/>
  <w15:docId w15:val="{002CEFF2-08B2-486A-8EE2-710FFEE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F47"/>
    <w:pPr>
      <w:spacing w:before="240" w:after="280"/>
    </w:pPr>
  </w:style>
  <w:style w:type="paragraph" w:styleId="Heading1">
    <w:name w:val="heading 1"/>
    <w:basedOn w:val="Normal"/>
    <w:next w:val="Normal"/>
    <w:link w:val="Heading1Char"/>
    <w:uiPriority w:val="9"/>
    <w:qFormat/>
    <w:rsid w:val="00CD5D00"/>
    <w:pPr>
      <w:keepNext/>
      <w:keepLines/>
      <w:spacing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D5D0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31FB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A1FA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A0FA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5D0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D5D0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184B9A"/>
    <w:rPr>
      <w:color w:val="0563C1" w:themeColor="hyperlink"/>
      <w:u w:val="single"/>
    </w:rPr>
  </w:style>
  <w:style w:type="character" w:customStyle="1" w:styleId="Heading4Char">
    <w:name w:val="Heading 4 Char"/>
    <w:basedOn w:val="DefaultParagraphFont"/>
    <w:link w:val="Heading4"/>
    <w:uiPriority w:val="9"/>
    <w:rsid w:val="00CA1FA7"/>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8E69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A7D36"/>
    <w:rPr>
      <w:color w:val="954F72" w:themeColor="followedHyperlink"/>
      <w:u w:val="single"/>
    </w:rPr>
  </w:style>
  <w:style w:type="paragraph" w:styleId="CommentText">
    <w:name w:val="annotation text"/>
    <w:basedOn w:val="Normal"/>
    <w:link w:val="CommentTextChar"/>
    <w:uiPriority w:val="99"/>
    <w:unhideWhenUsed/>
    <w:rsid w:val="00116FC1"/>
    <w:pPr>
      <w:spacing w:line="240" w:lineRule="auto"/>
    </w:pPr>
    <w:rPr>
      <w:sz w:val="20"/>
      <w:szCs w:val="20"/>
    </w:rPr>
  </w:style>
  <w:style w:type="character" w:customStyle="1" w:styleId="CommentTextChar">
    <w:name w:val="Comment Text Char"/>
    <w:basedOn w:val="DefaultParagraphFont"/>
    <w:link w:val="CommentText"/>
    <w:uiPriority w:val="99"/>
    <w:rsid w:val="00116FC1"/>
    <w:rPr>
      <w:sz w:val="20"/>
      <w:szCs w:val="20"/>
    </w:rPr>
  </w:style>
  <w:style w:type="character" w:styleId="CommentReference">
    <w:name w:val="annotation reference"/>
    <w:basedOn w:val="DefaultParagraphFont"/>
    <w:uiPriority w:val="99"/>
    <w:semiHidden/>
    <w:unhideWhenUsed/>
    <w:rsid w:val="00116FC1"/>
    <w:rPr>
      <w:sz w:val="16"/>
      <w:szCs w:val="16"/>
    </w:rPr>
  </w:style>
  <w:style w:type="paragraph" w:styleId="BalloonText">
    <w:name w:val="Balloon Text"/>
    <w:basedOn w:val="Normal"/>
    <w:link w:val="BalloonTextChar"/>
    <w:uiPriority w:val="99"/>
    <w:semiHidden/>
    <w:unhideWhenUsed/>
    <w:rsid w:val="001704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049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63D5F"/>
    <w:rPr>
      <w:b/>
      <w:bCs/>
    </w:rPr>
  </w:style>
  <w:style w:type="character" w:customStyle="1" w:styleId="CommentSubjectChar">
    <w:name w:val="Comment Subject Char"/>
    <w:basedOn w:val="CommentTextChar"/>
    <w:link w:val="CommentSubject"/>
    <w:uiPriority w:val="99"/>
    <w:semiHidden/>
    <w:rsid w:val="00E63D5F"/>
    <w:rPr>
      <w:b/>
      <w:bCs/>
      <w:sz w:val="20"/>
      <w:szCs w:val="20"/>
    </w:rPr>
  </w:style>
  <w:style w:type="character" w:customStyle="1" w:styleId="Heading3Char">
    <w:name w:val="Heading 3 Char"/>
    <w:basedOn w:val="DefaultParagraphFont"/>
    <w:link w:val="Heading3"/>
    <w:uiPriority w:val="9"/>
    <w:rsid w:val="00B31FB3"/>
    <w:rPr>
      <w:rFonts w:asciiTheme="majorHAnsi" w:eastAsiaTheme="majorEastAsia" w:hAnsiTheme="majorHAnsi" w:cstheme="majorBidi"/>
      <w:color w:val="1F3763" w:themeColor="accent1" w:themeShade="7F"/>
      <w:sz w:val="24"/>
      <w:szCs w:val="24"/>
    </w:rPr>
  </w:style>
  <w:style w:type="table" w:styleId="PlainTable1">
    <w:name w:val="Plain Table 1"/>
    <w:basedOn w:val="TableNormal"/>
    <w:uiPriority w:val="41"/>
    <w:rsid w:val="004926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AA557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782C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2C36"/>
  </w:style>
  <w:style w:type="paragraph" w:styleId="Footer">
    <w:name w:val="footer"/>
    <w:basedOn w:val="Normal"/>
    <w:link w:val="FooterChar"/>
    <w:uiPriority w:val="99"/>
    <w:unhideWhenUsed/>
    <w:rsid w:val="00782C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2C36"/>
  </w:style>
  <w:style w:type="paragraph" w:styleId="Revision">
    <w:name w:val="Revision"/>
    <w:hidden/>
    <w:uiPriority w:val="99"/>
    <w:semiHidden/>
    <w:rsid w:val="0061313F"/>
    <w:pPr>
      <w:spacing w:after="0" w:line="240" w:lineRule="auto"/>
    </w:pPr>
  </w:style>
  <w:style w:type="table" w:styleId="GridTable1Light-Accent1">
    <w:name w:val="Grid Table 1 Light Accent 1"/>
    <w:basedOn w:val="TableNormal"/>
    <w:uiPriority w:val="46"/>
    <w:rsid w:val="00263F9F"/>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8F5FB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8F5FB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D43AB8"/>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D43AB8"/>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1E5793"/>
    <w:rPr>
      <w:color w:val="605E5C"/>
      <w:shd w:val="clear" w:color="auto" w:fill="E1DFDD"/>
    </w:rPr>
  </w:style>
  <w:style w:type="paragraph" w:styleId="Caption">
    <w:name w:val="caption"/>
    <w:basedOn w:val="Normal"/>
    <w:next w:val="Normal"/>
    <w:uiPriority w:val="35"/>
    <w:unhideWhenUsed/>
    <w:qFormat/>
    <w:rsid w:val="00CA1FA7"/>
    <w:pPr>
      <w:spacing w:after="200" w:line="240" w:lineRule="auto"/>
    </w:pPr>
    <w:rPr>
      <w:i/>
      <w:iCs/>
      <w:color w:val="44546A" w:themeColor="text2"/>
      <w:sz w:val="18"/>
      <w:szCs w:val="18"/>
    </w:rPr>
  </w:style>
  <w:style w:type="character" w:customStyle="1" w:styleId="hgkelc">
    <w:name w:val="hgkelc"/>
    <w:basedOn w:val="DefaultParagraphFont"/>
    <w:rsid w:val="00443185"/>
  </w:style>
  <w:style w:type="character" w:customStyle="1" w:styleId="id-label">
    <w:name w:val="id-label"/>
    <w:basedOn w:val="DefaultParagraphFont"/>
    <w:rsid w:val="00D36C46"/>
  </w:style>
  <w:style w:type="character" w:styleId="Strong">
    <w:name w:val="Strong"/>
    <w:basedOn w:val="DefaultParagraphFont"/>
    <w:uiPriority w:val="22"/>
    <w:qFormat/>
    <w:rsid w:val="00D36C46"/>
    <w:rPr>
      <w:b/>
      <w:bCs/>
    </w:rPr>
  </w:style>
  <w:style w:type="paragraph" w:styleId="ListParagraph">
    <w:name w:val="List Paragraph"/>
    <w:basedOn w:val="Normal"/>
    <w:uiPriority w:val="34"/>
    <w:qFormat/>
    <w:rsid w:val="002D7159"/>
    <w:pPr>
      <w:ind w:left="720"/>
      <w:contextualSpacing/>
    </w:pPr>
  </w:style>
  <w:style w:type="character" w:customStyle="1" w:styleId="citation-part">
    <w:name w:val="citation-part"/>
    <w:basedOn w:val="DefaultParagraphFont"/>
    <w:rsid w:val="00372B02"/>
  </w:style>
  <w:style w:type="character" w:customStyle="1" w:styleId="docsum-pmid">
    <w:name w:val="docsum-pmid"/>
    <w:basedOn w:val="DefaultParagraphFont"/>
    <w:rsid w:val="00372B02"/>
  </w:style>
  <w:style w:type="paragraph" w:customStyle="1" w:styleId="EndNoteBibliographyTitle">
    <w:name w:val="EndNote Bibliography Title"/>
    <w:basedOn w:val="Normal"/>
    <w:link w:val="EndNoteBibliographyTitleChar"/>
    <w:rsid w:val="00EA037D"/>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A037D"/>
    <w:rPr>
      <w:rFonts w:ascii="Calibri" w:hAnsi="Calibri" w:cs="Calibri"/>
      <w:noProof/>
    </w:rPr>
  </w:style>
  <w:style w:type="paragraph" w:customStyle="1" w:styleId="EndNoteBibliography">
    <w:name w:val="EndNote Bibliography"/>
    <w:basedOn w:val="Normal"/>
    <w:link w:val="EndNoteBibliographyChar"/>
    <w:rsid w:val="00EA037D"/>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A037D"/>
    <w:rPr>
      <w:rFonts w:ascii="Calibri" w:hAnsi="Calibri" w:cs="Calibri"/>
      <w:noProof/>
    </w:rPr>
  </w:style>
  <w:style w:type="character" w:customStyle="1" w:styleId="UnresolvedMention2">
    <w:name w:val="Unresolved Mention2"/>
    <w:basedOn w:val="DefaultParagraphFont"/>
    <w:uiPriority w:val="99"/>
    <w:semiHidden/>
    <w:unhideWhenUsed/>
    <w:rsid w:val="0096670C"/>
    <w:rPr>
      <w:color w:val="605E5C"/>
      <w:shd w:val="clear" w:color="auto" w:fill="E1DFDD"/>
    </w:rPr>
  </w:style>
  <w:style w:type="character" w:styleId="PlaceholderText">
    <w:name w:val="Placeholder Text"/>
    <w:basedOn w:val="DefaultParagraphFont"/>
    <w:uiPriority w:val="99"/>
    <w:semiHidden/>
    <w:rsid w:val="00803C36"/>
    <w:rPr>
      <w:color w:val="808080"/>
    </w:rPr>
  </w:style>
  <w:style w:type="character" w:customStyle="1" w:styleId="UnresolvedMention3">
    <w:name w:val="Unresolved Mention3"/>
    <w:basedOn w:val="DefaultParagraphFont"/>
    <w:uiPriority w:val="99"/>
    <w:semiHidden/>
    <w:unhideWhenUsed/>
    <w:rsid w:val="00D80794"/>
    <w:rPr>
      <w:color w:val="605E5C"/>
      <w:shd w:val="clear" w:color="auto" w:fill="E1DFDD"/>
    </w:rPr>
  </w:style>
  <w:style w:type="table" w:styleId="PlainTable4">
    <w:name w:val="Plain Table 4"/>
    <w:basedOn w:val="TableNormal"/>
    <w:uiPriority w:val="44"/>
    <w:rsid w:val="0037118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6684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86684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4">
    <w:name w:val="Unresolved Mention4"/>
    <w:basedOn w:val="DefaultParagraphFont"/>
    <w:uiPriority w:val="99"/>
    <w:semiHidden/>
    <w:unhideWhenUsed/>
    <w:rsid w:val="00F26207"/>
    <w:rPr>
      <w:color w:val="605E5C"/>
      <w:shd w:val="clear" w:color="auto" w:fill="E1DFDD"/>
    </w:rPr>
  </w:style>
  <w:style w:type="character" w:customStyle="1" w:styleId="UnresolvedMention5">
    <w:name w:val="Unresolved Mention5"/>
    <w:basedOn w:val="DefaultParagraphFont"/>
    <w:uiPriority w:val="99"/>
    <w:semiHidden/>
    <w:unhideWhenUsed/>
    <w:rsid w:val="00397375"/>
    <w:rPr>
      <w:color w:val="605E5C"/>
      <w:shd w:val="clear" w:color="auto" w:fill="E1DFDD"/>
    </w:rPr>
  </w:style>
  <w:style w:type="character" w:customStyle="1" w:styleId="Heading5Char">
    <w:name w:val="Heading 5 Char"/>
    <w:basedOn w:val="DefaultParagraphFont"/>
    <w:link w:val="Heading5"/>
    <w:uiPriority w:val="9"/>
    <w:semiHidden/>
    <w:rsid w:val="004A0FA2"/>
    <w:rPr>
      <w:rFonts w:asciiTheme="majorHAnsi" w:eastAsiaTheme="majorEastAsia" w:hAnsiTheme="majorHAnsi" w:cstheme="majorBidi"/>
      <w:color w:val="2F5496" w:themeColor="accent1" w:themeShade="BF"/>
    </w:rPr>
  </w:style>
  <w:style w:type="table" w:styleId="GridTable1Light-Accent6">
    <w:name w:val="Grid Table 1 Light Accent 6"/>
    <w:basedOn w:val="TableNormal"/>
    <w:uiPriority w:val="46"/>
    <w:rsid w:val="00BF715F"/>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3-Accent1">
    <w:name w:val="Grid Table 3 Accent 1"/>
    <w:basedOn w:val="TableNormal"/>
    <w:uiPriority w:val="48"/>
    <w:rsid w:val="000F6AED"/>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6Colorful">
    <w:name w:val="List Table 6 Colorful"/>
    <w:basedOn w:val="TableNormal"/>
    <w:uiPriority w:val="51"/>
    <w:rsid w:val="008910E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77285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UnresolvedMention">
    <w:name w:val="Unresolved Mention"/>
    <w:basedOn w:val="DefaultParagraphFont"/>
    <w:uiPriority w:val="99"/>
    <w:semiHidden/>
    <w:unhideWhenUsed/>
    <w:rsid w:val="00181E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6104">
      <w:bodyDiv w:val="1"/>
      <w:marLeft w:val="0"/>
      <w:marRight w:val="0"/>
      <w:marTop w:val="0"/>
      <w:marBottom w:val="0"/>
      <w:divBdr>
        <w:top w:val="none" w:sz="0" w:space="0" w:color="auto"/>
        <w:left w:val="none" w:sz="0" w:space="0" w:color="auto"/>
        <w:bottom w:val="none" w:sz="0" w:space="0" w:color="auto"/>
        <w:right w:val="none" w:sz="0" w:space="0" w:color="auto"/>
      </w:divBdr>
    </w:div>
    <w:div w:id="10226197">
      <w:bodyDiv w:val="1"/>
      <w:marLeft w:val="0"/>
      <w:marRight w:val="0"/>
      <w:marTop w:val="0"/>
      <w:marBottom w:val="0"/>
      <w:divBdr>
        <w:top w:val="none" w:sz="0" w:space="0" w:color="auto"/>
        <w:left w:val="none" w:sz="0" w:space="0" w:color="auto"/>
        <w:bottom w:val="none" w:sz="0" w:space="0" w:color="auto"/>
        <w:right w:val="none" w:sz="0" w:space="0" w:color="auto"/>
      </w:divBdr>
    </w:div>
    <w:div w:id="15155982">
      <w:bodyDiv w:val="1"/>
      <w:marLeft w:val="0"/>
      <w:marRight w:val="0"/>
      <w:marTop w:val="0"/>
      <w:marBottom w:val="0"/>
      <w:divBdr>
        <w:top w:val="none" w:sz="0" w:space="0" w:color="auto"/>
        <w:left w:val="none" w:sz="0" w:space="0" w:color="auto"/>
        <w:bottom w:val="none" w:sz="0" w:space="0" w:color="auto"/>
        <w:right w:val="none" w:sz="0" w:space="0" w:color="auto"/>
      </w:divBdr>
    </w:div>
    <w:div w:id="21437847">
      <w:bodyDiv w:val="1"/>
      <w:marLeft w:val="0"/>
      <w:marRight w:val="0"/>
      <w:marTop w:val="0"/>
      <w:marBottom w:val="0"/>
      <w:divBdr>
        <w:top w:val="none" w:sz="0" w:space="0" w:color="auto"/>
        <w:left w:val="none" w:sz="0" w:space="0" w:color="auto"/>
        <w:bottom w:val="none" w:sz="0" w:space="0" w:color="auto"/>
        <w:right w:val="none" w:sz="0" w:space="0" w:color="auto"/>
      </w:divBdr>
    </w:div>
    <w:div w:id="29841637">
      <w:bodyDiv w:val="1"/>
      <w:marLeft w:val="0"/>
      <w:marRight w:val="0"/>
      <w:marTop w:val="0"/>
      <w:marBottom w:val="0"/>
      <w:divBdr>
        <w:top w:val="none" w:sz="0" w:space="0" w:color="auto"/>
        <w:left w:val="none" w:sz="0" w:space="0" w:color="auto"/>
        <w:bottom w:val="none" w:sz="0" w:space="0" w:color="auto"/>
        <w:right w:val="none" w:sz="0" w:space="0" w:color="auto"/>
      </w:divBdr>
    </w:div>
    <w:div w:id="35278103">
      <w:bodyDiv w:val="1"/>
      <w:marLeft w:val="0"/>
      <w:marRight w:val="0"/>
      <w:marTop w:val="0"/>
      <w:marBottom w:val="0"/>
      <w:divBdr>
        <w:top w:val="none" w:sz="0" w:space="0" w:color="auto"/>
        <w:left w:val="none" w:sz="0" w:space="0" w:color="auto"/>
        <w:bottom w:val="none" w:sz="0" w:space="0" w:color="auto"/>
        <w:right w:val="none" w:sz="0" w:space="0" w:color="auto"/>
      </w:divBdr>
    </w:div>
    <w:div w:id="87428805">
      <w:bodyDiv w:val="1"/>
      <w:marLeft w:val="0"/>
      <w:marRight w:val="0"/>
      <w:marTop w:val="0"/>
      <w:marBottom w:val="0"/>
      <w:divBdr>
        <w:top w:val="none" w:sz="0" w:space="0" w:color="auto"/>
        <w:left w:val="none" w:sz="0" w:space="0" w:color="auto"/>
        <w:bottom w:val="none" w:sz="0" w:space="0" w:color="auto"/>
        <w:right w:val="none" w:sz="0" w:space="0" w:color="auto"/>
      </w:divBdr>
    </w:div>
    <w:div w:id="96752278">
      <w:bodyDiv w:val="1"/>
      <w:marLeft w:val="0"/>
      <w:marRight w:val="0"/>
      <w:marTop w:val="0"/>
      <w:marBottom w:val="0"/>
      <w:divBdr>
        <w:top w:val="none" w:sz="0" w:space="0" w:color="auto"/>
        <w:left w:val="none" w:sz="0" w:space="0" w:color="auto"/>
        <w:bottom w:val="none" w:sz="0" w:space="0" w:color="auto"/>
        <w:right w:val="none" w:sz="0" w:space="0" w:color="auto"/>
      </w:divBdr>
    </w:div>
    <w:div w:id="96802964">
      <w:bodyDiv w:val="1"/>
      <w:marLeft w:val="0"/>
      <w:marRight w:val="0"/>
      <w:marTop w:val="0"/>
      <w:marBottom w:val="0"/>
      <w:divBdr>
        <w:top w:val="none" w:sz="0" w:space="0" w:color="auto"/>
        <w:left w:val="none" w:sz="0" w:space="0" w:color="auto"/>
        <w:bottom w:val="none" w:sz="0" w:space="0" w:color="auto"/>
        <w:right w:val="none" w:sz="0" w:space="0" w:color="auto"/>
      </w:divBdr>
    </w:div>
    <w:div w:id="113450272">
      <w:bodyDiv w:val="1"/>
      <w:marLeft w:val="0"/>
      <w:marRight w:val="0"/>
      <w:marTop w:val="0"/>
      <w:marBottom w:val="0"/>
      <w:divBdr>
        <w:top w:val="none" w:sz="0" w:space="0" w:color="auto"/>
        <w:left w:val="none" w:sz="0" w:space="0" w:color="auto"/>
        <w:bottom w:val="none" w:sz="0" w:space="0" w:color="auto"/>
        <w:right w:val="none" w:sz="0" w:space="0" w:color="auto"/>
      </w:divBdr>
    </w:div>
    <w:div w:id="116874513">
      <w:bodyDiv w:val="1"/>
      <w:marLeft w:val="0"/>
      <w:marRight w:val="0"/>
      <w:marTop w:val="0"/>
      <w:marBottom w:val="0"/>
      <w:divBdr>
        <w:top w:val="none" w:sz="0" w:space="0" w:color="auto"/>
        <w:left w:val="none" w:sz="0" w:space="0" w:color="auto"/>
        <w:bottom w:val="none" w:sz="0" w:space="0" w:color="auto"/>
        <w:right w:val="none" w:sz="0" w:space="0" w:color="auto"/>
      </w:divBdr>
    </w:div>
    <w:div w:id="118643428">
      <w:bodyDiv w:val="1"/>
      <w:marLeft w:val="0"/>
      <w:marRight w:val="0"/>
      <w:marTop w:val="0"/>
      <w:marBottom w:val="0"/>
      <w:divBdr>
        <w:top w:val="none" w:sz="0" w:space="0" w:color="auto"/>
        <w:left w:val="none" w:sz="0" w:space="0" w:color="auto"/>
        <w:bottom w:val="none" w:sz="0" w:space="0" w:color="auto"/>
        <w:right w:val="none" w:sz="0" w:space="0" w:color="auto"/>
      </w:divBdr>
    </w:div>
    <w:div w:id="136805237">
      <w:bodyDiv w:val="1"/>
      <w:marLeft w:val="0"/>
      <w:marRight w:val="0"/>
      <w:marTop w:val="0"/>
      <w:marBottom w:val="0"/>
      <w:divBdr>
        <w:top w:val="none" w:sz="0" w:space="0" w:color="auto"/>
        <w:left w:val="none" w:sz="0" w:space="0" w:color="auto"/>
        <w:bottom w:val="none" w:sz="0" w:space="0" w:color="auto"/>
        <w:right w:val="none" w:sz="0" w:space="0" w:color="auto"/>
      </w:divBdr>
    </w:div>
    <w:div w:id="137574830">
      <w:bodyDiv w:val="1"/>
      <w:marLeft w:val="0"/>
      <w:marRight w:val="0"/>
      <w:marTop w:val="0"/>
      <w:marBottom w:val="0"/>
      <w:divBdr>
        <w:top w:val="none" w:sz="0" w:space="0" w:color="auto"/>
        <w:left w:val="none" w:sz="0" w:space="0" w:color="auto"/>
        <w:bottom w:val="none" w:sz="0" w:space="0" w:color="auto"/>
        <w:right w:val="none" w:sz="0" w:space="0" w:color="auto"/>
      </w:divBdr>
    </w:div>
    <w:div w:id="139739144">
      <w:bodyDiv w:val="1"/>
      <w:marLeft w:val="0"/>
      <w:marRight w:val="0"/>
      <w:marTop w:val="0"/>
      <w:marBottom w:val="0"/>
      <w:divBdr>
        <w:top w:val="none" w:sz="0" w:space="0" w:color="auto"/>
        <w:left w:val="none" w:sz="0" w:space="0" w:color="auto"/>
        <w:bottom w:val="none" w:sz="0" w:space="0" w:color="auto"/>
        <w:right w:val="none" w:sz="0" w:space="0" w:color="auto"/>
      </w:divBdr>
    </w:div>
    <w:div w:id="151533542">
      <w:bodyDiv w:val="1"/>
      <w:marLeft w:val="0"/>
      <w:marRight w:val="0"/>
      <w:marTop w:val="0"/>
      <w:marBottom w:val="0"/>
      <w:divBdr>
        <w:top w:val="none" w:sz="0" w:space="0" w:color="auto"/>
        <w:left w:val="none" w:sz="0" w:space="0" w:color="auto"/>
        <w:bottom w:val="none" w:sz="0" w:space="0" w:color="auto"/>
        <w:right w:val="none" w:sz="0" w:space="0" w:color="auto"/>
      </w:divBdr>
    </w:div>
    <w:div w:id="152457517">
      <w:bodyDiv w:val="1"/>
      <w:marLeft w:val="0"/>
      <w:marRight w:val="0"/>
      <w:marTop w:val="0"/>
      <w:marBottom w:val="0"/>
      <w:divBdr>
        <w:top w:val="none" w:sz="0" w:space="0" w:color="auto"/>
        <w:left w:val="none" w:sz="0" w:space="0" w:color="auto"/>
        <w:bottom w:val="none" w:sz="0" w:space="0" w:color="auto"/>
        <w:right w:val="none" w:sz="0" w:space="0" w:color="auto"/>
      </w:divBdr>
    </w:div>
    <w:div w:id="167331792">
      <w:bodyDiv w:val="1"/>
      <w:marLeft w:val="0"/>
      <w:marRight w:val="0"/>
      <w:marTop w:val="0"/>
      <w:marBottom w:val="0"/>
      <w:divBdr>
        <w:top w:val="none" w:sz="0" w:space="0" w:color="auto"/>
        <w:left w:val="none" w:sz="0" w:space="0" w:color="auto"/>
        <w:bottom w:val="none" w:sz="0" w:space="0" w:color="auto"/>
        <w:right w:val="none" w:sz="0" w:space="0" w:color="auto"/>
      </w:divBdr>
    </w:div>
    <w:div w:id="172838201">
      <w:bodyDiv w:val="1"/>
      <w:marLeft w:val="0"/>
      <w:marRight w:val="0"/>
      <w:marTop w:val="0"/>
      <w:marBottom w:val="0"/>
      <w:divBdr>
        <w:top w:val="none" w:sz="0" w:space="0" w:color="auto"/>
        <w:left w:val="none" w:sz="0" w:space="0" w:color="auto"/>
        <w:bottom w:val="none" w:sz="0" w:space="0" w:color="auto"/>
        <w:right w:val="none" w:sz="0" w:space="0" w:color="auto"/>
      </w:divBdr>
    </w:div>
    <w:div w:id="173347653">
      <w:bodyDiv w:val="1"/>
      <w:marLeft w:val="0"/>
      <w:marRight w:val="0"/>
      <w:marTop w:val="0"/>
      <w:marBottom w:val="0"/>
      <w:divBdr>
        <w:top w:val="none" w:sz="0" w:space="0" w:color="auto"/>
        <w:left w:val="none" w:sz="0" w:space="0" w:color="auto"/>
        <w:bottom w:val="none" w:sz="0" w:space="0" w:color="auto"/>
        <w:right w:val="none" w:sz="0" w:space="0" w:color="auto"/>
      </w:divBdr>
    </w:div>
    <w:div w:id="187112178">
      <w:bodyDiv w:val="1"/>
      <w:marLeft w:val="0"/>
      <w:marRight w:val="0"/>
      <w:marTop w:val="0"/>
      <w:marBottom w:val="0"/>
      <w:divBdr>
        <w:top w:val="none" w:sz="0" w:space="0" w:color="auto"/>
        <w:left w:val="none" w:sz="0" w:space="0" w:color="auto"/>
        <w:bottom w:val="none" w:sz="0" w:space="0" w:color="auto"/>
        <w:right w:val="none" w:sz="0" w:space="0" w:color="auto"/>
      </w:divBdr>
    </w:div>
    <w:div w:id="191001054">
      <w:bodyDiv w:val="1"/>
      <w:marLeft w:val="0"/>
      <w:marRight w:val="0"/>
      <w:marTop w:val="0"/>
      <w:marBottom w:val="0"/>
      <w:divBdr>
        <w:top w:val="none" w:sz="0" w:space="0" w:color="auto"/>
        <w:left w:val="none" w:sz="0" w:space="0" w:color="auto"/>
        <w:bottom w:val="none" w:sz="0" w:space="0" w:color="auto"/>
        <w:right w:val="none" w:sz="0" w:space="0" w:color="auto"/>
      </w:divBdr>
    </w:div>
    <w:div w:id="201602758">
      <w:bodyDiv w:val="1"/>
      <w:marLeft w:val="0"/>
      <w:marRight w:val="0"/>
      <w:marTop w:val="0"/>
      <w:marBottom w:val="0"/>
      <w:divBdr>
        <w:top w:val="none" w:sz="0" w:space="0" w:color="auto"/>
        <w:left w:val="none" w:sz="0" w:space="0" w:color="auto"/>
        <w:bottom w:val="none" w:sz="0" w:space="0" w:color="auto"/>
        <w:right w:val="none" w:sz="0" w:space="0" w:color="auto"/>
      </w:divBdr>
    </w:div>
    <w:div w:id="202787798">
      <w:bodyDiv w:val="1"/>
      <w:marLeft w:val="0"/>
      <w:marRight w:val="0"/>
      <w:marTop w:val="0"/>
      <w:marBottom w:val="0"/>
      <w:divBdr>
        <w:top w:val="none" w:sz="0" w:space="0" w:color="auto"/>
        <w:left w:val="none" w:sz="0" w:space="0" w:color="auto"/>
        <w:bottom w:val="none" w:sz="0" w:space="0" w:color="auto"/>
        <w:right w:val="none" w:sz="0" w:space="0" w:color="auto"/>
      </w:divBdr>
    </w:div>
    <w:div w:id="203177434">
      <w:bodyDiv w:val="1"/>
      <w:marLeft w:val="0"/>
      <w:marRight w:val="0"/>
      <w:marTop w:val="0"/>
      <w:marBottom w:val="0"/>
      <w:divBdr>
        <w:top w:val="none" w:sz="0" w:space="0" w:color="auto"/>
        <w:left w:val="none" w:sz="0" w:space="0" w:color="auto"/>
        <w:bottom w:val="none" w:sz="0" w:space="0" w:color="auto"/>
        <w:right w:val="none" w:sz="0" w:space="0" w:color="auto"/>
      </w:divBdr>
    </w:div>
    <w:div w:id="221452980">
      <w:bodyDiv w:val="1"/>
      <w:marLeft w:val="0"/>
      <w:marRight w:val="0"/>
      <w:marTop w:val="0"/>
      <w:marBottom w:val="0"/>
      <w:divBdr>
        <w:top w:val="none" w:sz="0" w:space="0" w:color="auto"/>
        <w:left w:val="none" w:sz="0" w:space="0" w:color="auto"/>
        <w:bottom w:val="none" w:sz="0" w:space="0" w:color="auto"/>
        <w:right w:val="none" w:sz="0" w:space="0" w:color="auto"/>
      </w:divBdr>
    </w:div>
    <w:div w:id="222954463">
      <w:bodyDiv w:val="1"/>
      <w:marLeft w:val="0"/>
      <w:marRight w:val="0"/>
      <w:marTop w:val="0"/>
      <w:marBottom w:val="0"/>
      <w:divBdr>
        <w:top w:val="none" w:sz="0" w:space="0" w:color="auto"/>
        <w:left w:val="none" w:sz="0" w:space="0" w:color="auto"/>
        <w:bottom w:val="none" w:sz="0" w:space="0" w:color="auto"/>
        <w:right w:val="none" w:sz="0" w:space="0" w:color="auto"/>
      </w:divBdr>
    </w:div>
    <w:div w:id="226887342">
      <w:bodyDiv w:val="1"/>
      <w:marLeft w:val="0"/>
      <w:marRight w:val="0"/>
      <w:marTop w:val="0"/>
      <w:marBottom w:val="0"/>
      <w:divBdr>
        <w:top w:val="none" w:sz="0" w:space="0" w:color="auto"/>
        <w:left w:val="none" w:sz="0" w:space="0" w:color="auto"/>
        <w:bottom w:val="none" w:sz="0" w:space="0" w:color="auto"/>
        <w:right w:val="none" w:sz="0" w:space="0" w:color="auto"/>
      </w:divBdr>
    </w:div>
    <w:div w:id="240989660">
      <w:bodyDiv w:val="1"/>
      <w:marLeft w:val="0"/>
      <w:marRight w:val="0"/>
      <w:marTop w:val="0"/>
      <w:marBottom w:val="0"/>
      <w:divBdr>
        <w:top w:val="none" w:sz="0" w:space="0" w:color="auto"/>
        <w:left w:val="none" w:sz="0" w:space="0" w:color="auto"/>
        <w:bottom w:val="none" w:sz="0" w:space="0" w:color="auto"/>
        <w:right w:val="none" w:sz="0" w:space="0" w:color="auto"/>
      </w:divBdr>
    </w:div>
    <w:div w:id="262957641">
      <w:bodyDiv w:val="1"/>
      <w:marLeft w:val="0"/>
      <w:marRight w:val="0"/>
      <w:marTop w:val="0"/>
      <w:marBottom w:val="0"/>
      <w:divBdr>
        <w:top w:val="none" w:sz="0" w:space="0" w:color="auto"/>
        <w:left w:val="none" w:sz="0" w:space="0" w:color="auto"/>
        <w:bottom w:val="none" w:sz="0" w:space="0" w:color="auto"/>
        <w:right w:val="none" w:sz="0" w:space="0" w:color="auto"/>
      </w:divBdr>
    </w:div>
    <w:div w:id="281571482">
      <w:bodyDiv w:val="1"/>
      <w:marLeft w:val="0"/>
      <w:marRight w:val="0"/>
      <w:marTop w:val="0"/>
      <w:marBottom w:val="0"/>
      <w:divBdr>
        <w:top w:val="none" w:sz="0" w:space="0" w:color="auto"/>
        <w:left w:val="none" w:sz="0" w:space="0" w:color="auto"/>
        <w:bottom w:val="none" w:sz="0" w:space="0" w:color="auto"/>
        <w:right w:val="none" w:sz="0" w:space="0" w:color="auto"/>
      </w:divBdr>
    </w:div>
    <w:div w:id="327829331">
      <w:bodyDiv w:val="1"/>
      <w:marLeft w:val="0"/>
      <w:marRight w:val="0"/>
      <w:marTop w:val="0"/>
      <w:marBottom w:val="0"/>
      <w:divBdr>
        <w:top w:val="none" w:sz="0" w:space="0" w:color="auto"/>
        <w:left w:val="none" w:sz="0" w:space="0" w:color="auto"/>
        <w:bottom w:val="none" w:sz="0" w:space="0" w:color="auto"/>
        <w:right w:val="none" w:sz="0" w:space="0" w:color="auto"/>
      </w:divBdr>
    </w:div>
    <w:div w:id="331882889">
      <w:bodyDiv w:val="1"/>
      <w:marLeft w:val="0"/>
      <w:marRight w:val="0"/>
      <w:marTop w:val="0"/>
      <w:marBottom w:val="0"/>
      <w:divBdr>
        <w:top w:val="none" w:sz="0" w:space="0" w:color="auto"/>
        <w:left w:val="none" w:sz="0" w:space="0" w:color="auto"/>
        <w:bottom w:val="none" w:sz="0" w:space="0" w:color="auto"/>
        <w:right w:val="none" w:sz="0" w:space="0" w:color="auto"/>
      </w:divBdr>
    </w:div>
    <w:div w:id="335496883">
      <w:bodyDiv w:val="1"/>
      <w:marLeft w:val="0"/>
      <w:marRight w:val="0"/>
      <w:marTop w:val="0"/>
      <w:marBottom w:val="0"/>
      <w:divBdr>
        <w:top w:val="none" w:sz="0" w:space="0" w:color="auto"/>
        <w:left w:val="none" w:sz="0" w:space="0" w:color="auto"/>
        <w:bottom w:val="none" w:sz="0" w:space="0" w:color="auto"/>
        <w:right w:val="none" w:sz="0" w:space="0" w:color="auto"/>
      </w:divBdr>
    </w:div>
    <w:div w:id="346559738">
      <w:bodyDiv w:val="1"/>
      <w:marLeft w:val="0"/>
      <w:marRight w:val="0"/>
      <w:marTop w:val="0"/>
      <w:marBottom w:val="0"/>
      <w:divBdr>
        <w:top w:val="none" w:sz="0" w:space="0" w:color="auto"/>
        <w:left w:val="none" w:sz="0" w:space="0" w:color="auto"/>
        <w:bottom w:val="none" w:sz="0" w:space="0" w:color="auto"/>
        <w:right w:val="none" w:sz="0" w:space="0" w:color="auto"/>
      </w:divBdr>
    </w:div>
    <w:div w:id="358630110">
      <w:bodyDiv w:val="1"/>
      <w:marLeft w:val="0"/>
      <w:marRight w:val="0"/>
      <w:marTop w:val="0"/>
      <w:marBottom w:val="0"/>
      <w:divBdr>
        <w:top w:val="none" w:sz="0" w:space="0" w:color="auto"/>
        <w:left w:val="none" w:sz="0" w:space="0" w:color="auto"/>
        <w:bottom w:val="none" w:sz="0" w:space="0" w:color="auto"/>
        <w:right w:val="none" w:sz="0" w:space="0" w:color="auto"/>
      </w:divBdr>
    </w:div>
    <w:div w:id="358891814">
      <w:bodyDiv w:val="1"/>
      <w:marLeft w:val="0"/>
      <w:marRight w:val="0"/>
      <w:marTop w:val="0"/>
      <w:marBottom w:val="0"/>
      <w:divBdr>
        <w:top w:val="none" w:sz="0" w:space="0" w:color="auto"/>
        <w:left w:val="none" w:sz="0" w:space="0" w:color="auto"/>
        <w:bottom w:val="none" w:sz="0" w:space="0" w:color="auto"/>
        <w:right w:val="none" w:sz="0" w:space="0" w:color="auto"/>
      </w:divBdr>
    </w:div>
    <w:div w:id="362286553">
      <w:bodyDiv w:val="1"/>
      <w:marLeft w:val="0"/>
      <w:marRight w:val="0"/>
      <w:marTop w:val="0"/>
      <w:marBottom w:val="0"/>
      <w:divBdr>
        <w:top w:val="none" w:sz="0" w:space="0" w:color="auto"/>
        <w:left w:val="none" w:sz="0" w:space="0" w:color="auto"/>
        <w:bottom w:val="none" w:sz="0" w:space="0" w:color="auto"/>
        <w:right w:val="none" w:sz="0" w:space="0" w:color="auto"/>
      </w:divBdr>
    </w:div>
    <w:div w:id="384065345">
      <w:bodyDiv w:val="1"/>
      <w:marLeft w:val="0"/>
      <w:marRight w:val="0"/>
      <w:marTop w:val="0"/>
      <w:marBottom w:val="0"/>
      <w:divBdr>
        <w:top w:val="none" w:sz="0" w:space="0" w:color="auto"/>
        <w:left w:val="none" w:sz="0" w:space="0" w:color="auto"/>
        <w:bottom w:val="none" w:sz="0" w:space="0" w:color="auto"/>
        <w:right w:val="none" w:sz="0" w:space="0" w:color="auto"/>
      </w:divBdr>
    </w:div>
    <w:div w:id="386534707">
      <w:bodyDiv w:val="1"/>
      <w:marLeft w:val="0"/>
      <w:marRight w:val="0"/>
      <w:marTop w:val="0"/>
      <w:marBottom w:val="0"/>
      <w:divBdr>
        <w:top w:val="none" w:sz="0" w:space="0" w:color="auto"/>
        <w:left w:val="none" w:sz="0" w:space="0" w:color="auto"/>
        <w:bottom w:val="none" w:sz="0" w:space="0" w:color="auto"/>
        <w:right w:val="none" w:sz="0" w:space="0" w:color="auto"/>
      </w:divBdr>
    </w:div>
    <w:div w:id="397896380">
      <w:bodyDiv w:val="1"/>
      <w:marLeft w:val="0"/>
      <w:marRight w:val="0"/>
      <w:marTop w:val="0"/>
      <w:marBottom w:val="0"/>
      <w:divBdr>
        <w:top w:val="none" w:sz="0" w:space="0" w:color="auto"/>
        <w:left w:val="none" w:sz="0" w:space="0" w:color="auto"/>
        <w:bottom w:val="none" w:sz="0" w:space="0" w:color="auto"/>
        <w:right w:val="none" w:sz="0" w:space="0" w:color="auto"/>
      </w:divBdr>
    </w:div>
    <w:div w:id="411859755">
      <w:bodyDiv w:val="1"/>
      <w:marLeft w:val="0"/>
      <w:marRight w:val="0"/>
      <w:marTop w:val="0"/>
      <w:marBottom w:val="0"/>
      <w:divBdr>
        <w:top w:val="none" w:sz="0" w:space="0" w:color="auto"/>
        <w:left w:val="none" w:sz="0" w:space="0" w:color="auto"/>
        <w:bottom w:val="none" w:sz="0" w:space="0" w:color="auto"/>
        <w:right w:val="none" w:sz="0" w:space="0" w:color="auto"/>
      </w:divBdr>
    </w:div>
    <w:div w:id="414589464">
      <w:bodyDiv w:val="1"/>
      <w:marLeft w:val="0"/>
      <w:marRight w:val="0"/>
      <w:marTop w:val="0"/>
      <w:marBottom w:val="0"/>
      <w:divBdr>
        <w:top w:val="none" w:sz="0" w:space="0" w:color="auto"/>
        <w:left w:val="none" w:sz="0" w:space="0" w:color="auto"/>
        <w:bottom w:val="none" w:sz="0" w:space="0" w:color="auto"/>
        <w:right w:val="none" w:sz="0" w:space="0" w:color="auto"/>
      </w:divBdr>
    </w:div>
    <w:div w:id="416512798">
      <w:bodyDiv w:val="1"/>
      <w:marLeft w:val="0"/>
      <w:marRight w:val="0"/>
      <w:marTop w:val="0"/>
      <w:marBottom w:val="0"/>
      <w:divBdr>
        <w:top w:val="none" w:sz="0" w:space="0" w:color="auto"/>
        <w:left w:val="none" w:sz="0" w:space="0" w:color="auto"/>
        <w:bottom w:val="none" w:sz="0" w:space="0" w:color="auto"/>
        <w:right w:val="none" w:sz="0" w:space="0" w:color="auto"/>
      </w:divBdr>
    </w:div>
    <w:div w:id="418867597">
      <w:bodyDiv w:val="1"/>
      <w:marLeft w:val="0"/>
      <w:marRight w:val="0"/>
      <w:marTop w:val="0"/>
      <w:marBottom w:val="0"/>
      <w:divBdr>
        <w:top w:val="none" w:sz="0" w:space="0" w:color="auto"/>
        <w:left w:val="none" w:sz="0" w:space="0" w:color="auto"/>
        <w:bottom w:val="none" w:sz="0" w:space="0" w:color="auto"/>
        <w:right w:val="none" w:sz="0" w:space="0" w:color="auto"/>
      </w:divBdr>
    </w:div>
    <w:div w:id="425614256">
      <w:bodyDiv w:val="1"/>
      <w:marLeft w:val="0"/>
      <w:marRight w:val="0"/>
      <w:marTop w:val="0"/>
      <w:marBottom w:val="0"/>
      <w:divBdr>
        <w:top w:val="none" w:sz="0" w:space="0" w:color="auto"/>
        <w:left w:val="none" w:sz="0" w:space="0" w:color="auto"/>
        <w:bottom w:val="none" w:sz="0" w:space="0" w:color="auto"/>
        <w:right w:val="none" w:sz="0" w:space="0" w:color="auto"/>
      </w:divBdr>
    </w:div>
    <w:div w:id="429277536">
      <w:bodyDiv w:val="1"/>
      <w:marLeft w:val="0"/>
      <w:marRight w:val="0"/>
      <w:marTop w:val="0"/>
      <w:marBottom w:val="0"/>
      <w:divBdr>
        <w:top w:val="none" w:sz="0" w:space="0" w:color="auto"/>
        <w:left w:val="none" w:sz="0" w:space="0" w:color="auto"/>
        <w:bottom w:val="none" w:sz="0" w:space="0" w:color="auto"/>
        <w:right w:val="none" w:sz="0" w:space="0" w:color="auto"/>
      </w:divBdr>
    </w:div>
    <w:div w:id="430122439">
      <w:bodyDiv w:val="1"/>
      <w:marLeft w:val="0"/>
      <w:marRight w:val="0"/>
      <w:marTop w:val="0"/>
      <w:marBottom w:val="0"/>
      <w:divBdr>
        <w:top w:val="none" w:sz="0" w:space="0" w:color="auto"/>
        <w:left w:val="none" w:sz="0" w:space="0" w:color="auto"/>
        <w:bottom w:val="none" w:sz="0" w:space="0" w:color="auto"/>
        <w:right w:val="none" w:sz="0" w:space="0" w:color="auto"/>
      </w:divBdr>
    </w:div>
    <w:div w:id="435951234">
      <w:bodyDiv w:val="1"/>
      <w:marLeft w:val="0"/>
      <w:marRight w:val="0"/>
      <w:marTop w:val="0"/>
      <w:marBottom w:val="0"/>
      <w:divBdr>
        <w:top w:val="none" w:sz="0" w:space="0" w:color="auto"/>
        <w:left w:val="none" w:sz="0" w:space="0" w:color="auto"/>
        <w:bottom w:val="none" w:sz="0" w:space="0" w:color="auto"/>
        <w:right w:val="none" w:sz="0" w:space="0" w:color="auto"/>
      </w:divBdr>
    </w:div>
    <w:div w:id="444617639">
      <w:bodyDiv w:val="1"/>
      <w:marLeft w:val="0"/>
      <w:marRight w:val="0"/>
      <w:marTop w:val="0"/>
      <w:marBottom w:val="0"/>
      <w:divBdr>
        <w:top w:val="none" w:sz="0" w:space="0" w:color="auto"/>
        <w:left w:val="none" w:sz="0" w:space="0" w:color="auto"/>
        <w:bottom w:val="none" w:sz="0" w:space="0" w:color="auto"/>
        <w:right w:val="none" w:sz="0" w:space="0" w:color="auto"/>
      </w:divBdr>
    </w:div>
    <w:div w:id="460417909">
      <w:bodyDiv w:val="1"/>
      <w:marLeft w:val="0"/>
      <w:marRight w:val="0"/>
      <w:marTop w:val="0"/>
      <w:marBottom w:val="0"/>
      <w:divBdr>
        <w:top w:val="none" w:sz="0" w:space="0" w:color="auto"/>
        <w:left w:val="none" w:sz="0" w:space="0" w:color="auto"/>
        <w:bottom w:val="none" w:sz="0" w:space="0" w:color="auto"/>
        <w:right w:val="none" w:sz="0" w:space="0" w:color="auto"/>
      </w:divBdr>
    </w:div>
    <w:div w:id="474570631">
      <w:bodyDiv w:val="1"/>
      <w:marLeft w:val="0"/>
      <w:marRight w:val="0"/>
      <w:marTop w:val="0"/>
      <w:marBottom w:val="0"/>
      <w:divBdr>
        <w:top w:val="none" w:sz="0" w:space="0" w:color="auto"/>
        <w:left w:val="none" w:sz="0" w:space="0" w:color="auto"/>
        <w:bottom w:val="none" w:sz="0" w:space="0" w:color="auto"/>
        <w:right w:val="none" w:sz="0" w:space="0" w:color="auto"/>
      </w:divBdr>
    </w:div>
    <w:div w:id="508787288">
      <w:bodyDiv w:val="1"/>
      <w:marLeft w:val="0"/>
      <w:marRight w:val="0"/>
      <w:marTop w:val="0"/>
      <w:marBottom w:val="0"/>
      <w:divBdr>
        <w:top w:val="none" w:sz="0" w:space="0" w:color="auto"/>
        <w:left w:val="none" w:sz="0" w:space="0" w:color="auto"/>
        <w:bottom w:val="none" w:sz="0" w:space="0" w:color="auto"/>
        <w:right w:val="none" w:sz="0" w:space="0" w:color="auto"/>
      </w:divBdr>
    </w:div>
    <w:div w:id="529342572">
      <w:bodyDiv w:val="1"/>
      <w:marLeft w:val="0"/>
      <w:marRight w:val="0"/>
      <w:marTop w:val="0"/>
      <w:marBottom w:val="0"/>
      <w:divBdr>
        <w:top w:val="none" w:sz="0" w:space="0" w:color="auto"/>
        <w:left w:val="none" w:sz="0" w:space="0" w:color="auto"/>
        <w:bottom w:val="none" w:sz="0" w:space="0" w:color="auto"/>
        <w:right w:val="none" w:sz="0" w:space="0" w:color="auto"/>
      </w:divBdr>
    </w:div>
    <w:div w:id="545995301">
      <w:bodyDiv w:val="1"/>
      <w:marLeft w:val="0"/>
      <w:marRight w:val="0"/>
      <w:marTop w:val="0"/>
      <w:marBottom w:val="0"/>
      <w:divBdr>
        <w:top w:val="none" w:sz="0" w:space="0" w:color="auto"/>
        <w:left w:val="none" w:sz="0" w:space="0" w:color="auto"/>
        <w:bottom w:val="none" w:sz="0" w:space="0" w:color="auto"/>
        <w:right w:val="none" w:sz="0" w:space="0" w:color="auto"/>
      </w:divBdr>
    </w:div>
    <w:div w:id="559637586">
      <w:bodyDiv w:val="1"/>
      <w:marLeft w:val="0"/>
      <w:marRight w:val="0"/>
      <w:marTop w:val="0"/>
      <w:marBottom w:val="0"/>
      <w:divBdr>
        <w:top w:val="none" w:sz="0" w:space="0" w:color="auto"/>
        <w:left w:val="none" w:sz="0" w:space="0" w:color="auto"/>
        <w:bottom w:val="none" w:sz="0" w:space="0" w:color="auto"/>
        <w:right w:val="none" w:sz="0" w:space="0" w:color="auto"/>
      </w:divBdr>
    </w:div>
    <w:div w:id="574436598">
      <w:bodyDiv w:val="1"/>
      <w:marLeft w:val="0"/>
      <w:marRight w:val="0"/>
      <w:marTop w:val="0"/>
      <w:marBottom w:val="0"/>
      <w:divBdr>
        <w:top w:val="none" w:sz="0" w:space="0" w:color="auto"/>
        <w:left w:val="none" w:sz="0" w:space="0" w:color="auto"/>
        <w:bottom w:val="none" w:sz="0" w:space="0" w:color="auto"/>
        <w:right w:val="none" w:sz="0" w:space="0" w:color="auto"/>
      </w:divBdr>
    </w:div>
    <w:div w:id="596057816">
      <w:bodyDiv w:val="1"/>
      <w:marLeft w:val="0"/>
      <w:marRight w:val="0"/>
      <w:marTop w:val="0"/>
      <w:marBottom w:val="0"/>
      <w:divBdr>
        <w:top w:val="none" w:sz="0" w:space="0" w:color="auto"/>
        <w:left w:val="none" w:sz="0" w:space="0" w:color="auto"/>
        <w:bottom w:val="none" w:sz="0" w:space="0" w:color="auto"/>
        <w:right w:val="none" w:sz="0" w:space="0" w:color="auto"/>
      </w:divBdr>
    </w:div>
    <w:div w:id="609434763">
      <w:bodyDiv w:val="1"/>
      <w:marLeft w:val="0"/>
      <w:marRight w:val="0"/>
      <w:marTop w:val="0"/>
      <w:marBottom w:val="0"/>
      <w:divBdr>
        <w:top w:val="none" w:sz="0" w:space="0" w:color="auto"/>
        <w:left w:val="none" w:sz="0" w:space="0" w:color="auto"/>
        <w:bottom w:val="none" w:sz="0" w:space="0" w:color="auto"/>
        <w:right w:val="none" w:sz="0" w:space="0" w:color="auto"/>
      </w:divBdr>
    </w:div>
    <w:div w:id="621500622">
      <w:bodyDiv w:val="1"/>
      <w:marLeft w:val="0"/>
      <w:marRight w:val="0"/>
      <w:marTop w:val="0"/>
      <w:marBottom w:val="0"/>
      <w:divBdr>
        <w:top w:val="none" w:sz="0" w:space="0" w:color="auto"/>
        <w:left w:val="none" w:sz="0" w:space="0" w:color="auto"/>
        <w:bottom w:val="none" w:sz="0" w:space="0" w:color="auto"/>
        <w:right w:val="none" w:sz="0" w:space="0" w:color="auto"/>
      </w:divBdr>
    </w:div>
    <w:div w:id="623463722">
      <w:bodyDiv w:val="1"/>
      <w:marLeft w:val="0"/>
      <w:marRight w:val="0"/>
      <w:marTop w:val="0"/>
      <w:marBottom w:val="0"/>
      <w:divBdr>
        <w:top w:val="none" w:sz="0" w:space="0" w:color="auto"/>
        <w:left w:val="none" w:sz="0" w:space="0" w:color="auto"/>
        <w:bottom w:val="none" w:sz="0" w:space="0" w:color="auto"/>
        <w:right w:val="none" w:sz="0" w:space="0" w:color="auto"/>
      </w:divBdr>
    </w:div>
    <w:div w:id="629169598">
      <w:bodyDiv w:val="1"/>
      <w:marLeft w:val="0"/>
      <w:marRight w:val="0"/>
      <w:marTop w:val="0"/>
      <w:marBottom w:val="0"/>
      <w:divBdr>
        <w:top w:val="none" w:sz="0" w:space="0" w:color="auto"/>
        <w:left w:val="none" w:sz="0" w:space="0" w:color="auto"/>
        <w:bottom w:val="none" w:sz="0" w:space="0" w:color="auto"/>
        <w:right w:val="none" w:sz="0" w:space="0" w:color="auto"/>
      </w:divBdr>
    </w:div>
    <w:div w:id="633949045">
      <w:bodyDiv w:val="1"/>
      <w:marLeft w:val="0"/>
      <w:marRight w:val="0"/>
      <w:marTop w:val="0"/>
      <w:marBottom w:val="0"/>
      <w:divBdr>
        <w:top w:val="none" w:sz="0" w:space="0" w:color="auto"/>
        <w:left w:val="none" w:sz="0" w:space="0" w:color="auto"/>
        <w:bottom w:val="none" w:sz="0" w:space="0" w:color="auto"/>
        <w:right w:val="none" w:sz="0" w:space="0" w:color="auto"/>
      </w:divBdr>
    </w:div>
    <w:div w:id="635575226">
      <w:bodyDiv w:val="1"/>
      <w:marLeft w:val="0"/>
      <w:marRight w:val="0"/>
      <w:marTop w:val="0"/>
      <w:marBottom w:val="0"/>
      <w:divBdr>
        <w:top w:val="none" w:sz="0" w:space="0" w:color="auto"/>
        <w:left w:val="none" w:sz="0" w:space="0" w:color="auto"/>
        <w:bottom w:val="none" w:sz="0" w:space="0" w:color="auto"/>
        <w:right w:val="none" w:sz="0" w:space="0" w:color="auto"/>
      </w:divBdr>
    </w:div>
    <w:div w:id="640614677">
      <w:bodyDiv w:val="1"/>
      <w:marLeft w:val="0"/>
      <w:marRight w:val="0"/>
      <w:marTop w:val="0"/>
      <w:marBottom w:val="0"/>
      <w:divBdr>
        <w:top w:val="none" w:sz="0" w:space="0" w:color="auto"/>
        <w:left w:val="none" w:sz="0" w:space="0" w:color="auto"/>
        <w:bottom w:val="none" w:sz="0" w:space="0" w:color="auto"/>
        <w:right w:val="none" w:sz="0" w:space="0" w:color="auto"/>
      </w:divBdr>
    </w:div>
    <w:div w:id="663749088">
      <w:bodyDiv w:val="1"/>
      <w:marLeft w:val="0"/>
      <w:marRight w:val="0"/>
      <w:marTop w:val="0"/>
      <w:marBottom w:val="0"/>
      <w:divBdr>
        <w:top w:val="none" w:sz="0" w:space="0" w:color="auto"/>
        <w:left w:val="none" w:sz="0" w:space="0" w:color="auto"/>
        <w:bottom w:val="none" w:sz="0" w:space="0" w:color="auto"/>
        <w:right w:val="none" w:sz="0" w:space="0" w:color="auto"/>
      </w:divBdr>
    </w:div>
    <w:div w:id="679431855">
      <w:bodyDiv w:val="1"/>
      <w:marLeft w:val="0"/>
      <w:marRight w:val="0"/>
      <w:marTop w:val="0"/>
      <w:marBottom w:val="0"/>
      <w:divBdr>
        <w:top w:val="none" w:sz="0" w:space="0" w:color="auto"/>
        <w:left w:val="none" w:sz="0" w:space="0" w:color="auto"/>
        <w:bottom w:val="none" w:sz="0" w:space="0" w:color="auto"/>
        <w:right w:val="none" w:sz="0" w:space="0" w:color="auto"/>
      </w:divBdr>
    </w:div>
    <w:div w:id="680471214">
      <w:bodyDiv w:val="1"/>
      <w:marLeft w:val="0"/>
      <w:marRight w:val="0"/>
      <w:marTop w:val="0"/>
      <w:marBottom w:val="0"/>
      <w:divBdr>
        <w:top w:val="none" w:sz="0" w:space="0" w:color="auto"/>
        <w:left w:val="none" w:sz="0" w:space="0" w:color="auto"/>
        <w:bottom w:val="none" w:sz="0" w:space="0" w:color="auto"/>
        <w:right w:val="none" w:sz="0" w:space="0" w:color="auto"/>
      </w:divBdr>
    </w:div>
    <w:div w:id="699555328">
      <w:bodyDiv w:val="1"/>
      <w:marLeft w:val="0"/>
      <w:marRight w:val="0"/>
      <w:marTop w:val="0"/>
      <w:marBottom w:val="0"/>
      <w:divBdr>
        <w:top w:val="none" w:sz="0" w:space="0" w:color="auto"/>
        <w:left w:val="none" w:sz="0" w:space="0" w:color="auto"/>
        <w:bottom w:val="none" w:sz="0" w:space="0" w:color="auto"/>
        <w:right w:val="none" w:sz="0" w:space="0" w:color="auto"/>
      </w:divBdr>
    </w:div>
    <w:div w:id="711419442">
      <w:bodyDiv w:val="1"/>
      <w:marLeft w:val="0"/>
      <w:marRight w:val="0"/>
      <w:marTop w:val="0"/>
      <w:marBottom w:val="0"/>
      <w:divBdr>
        <w:top w:val="none" w:sz="0" w:space="0" w:color="auto"/>
        <w:left w:val="none" w:sz="0" w:space="0" w:color="auto"/>
        <w:bottom w:val="none" w:sz="0" w:space="0" w:color="auto"/>
        <w:right w:val="none" w:sz="0" w:space="0" w:color="auto"/>
      </w:divBdr>
    </w:div>
    <w:div w:id="718210743">
      <w:bodyDiv w:val="1"/>
      <w:marLeft w:val="0"/>
      <w:marRight w:val="0"/>
      <w:marTop w:val="0"/>
      <w:marBottom w:val="0"/>
      <w:divBdr>
        <w:top w:val="none" w:sz="0" w:space="0" w:color="auto"/>
        <w:left w:val="none" w:sz="0" w:space="0" w:color="auto"/>
        <w:bottom w:val="none" w:sz="0" w:space="0" w:color="auto"/>
        <w:right w:val="none" w:sz="0" w:space="0" w:color="auto"/>
      </w:divBdr>
    </w:div>
    <w:div w:id="720329902">
      <w:bodyDiv w:val="1"/>
      <w:marLeft w:val="0"/>
      <w:marRight w:val="0"/>
      <w:marTop w:val="0"/>
      <w:marBottom w:val="0"/>
      <w:divBdr>
        <w:top w:val="none" w:sz="0" w:space="0" w:color="auto"/>
        <w:left w:val="none" w:sz="0" w:space="0" w:color="auto"/>
        <w:bottom w:val="none" w:sz="0" w:space="0" w:color="auto"/>
        <w:right w:val="none" w:sz="0" w:space="0" w:color="auto"/>
      </w:divBdr>
    </w:div>
    <w:div w:id="726954405">
      <w:bodyDiv w:val="1"/>
      <w:marLeft w:val="0"/>
      <w:marRight w:val="0"/>
      <w:marTop w:val="0"/>
      <w:marBottom w:val="0"/>
      <w:divBdr>
        <w:top w:val="none" w:sz="0" w:space="0" w:color="auto"/>
        <w:left w:val="none" w:sz="0" w:space="0" w:color="auto"/>
        <w:bottom w:val="none" w:sz="0" w:space="0" w:color="auto"/>
        <w:right w:val="none" w:sz="0" w:space="0" w:color="auto"/>
      </w:divBdr>
      <w:divsChild>
        <w:div w:id="737363967">
          <w:marLeft w:val="0"/>
          <w:marRight w:val="0"/>
          <w:marTop w:val="0"/>
          <w:marBottom w:val="0"/>
          <w:divBdr>
            <w:top w:val="none" w:sz="0" w:space="0" w:color="auto"/>
            <w:left w:val="none" w:sz="0" w:space="0" w:color="auto"/>
            <w:bottom w:val="none" w:sz="0" w:space="0" w:color="auto"/>
            <w:right w:val="none" w:sz="0" w:space="0" w:color="auto"/>
          </w:divBdr>
        </w:div>
        <w:div w:id="701634643">
          <w:marLeft w:val="0"/>
          <w:marRight w:val="0"/>
          <w:marTop w:val="0"/>
          <w:marBottom w:val="0"/>
          <w:divBdr>
            <w:top w:val="none" w:sz="0" w:space="0" w:color="auto"/>
            <w:left w:val="none" w:sz="0" w:space="0" w:color="auto"/>
            <w:bottom w:val="none" w:sz="0" w:space="0" w:color="auto"/>
            <w:right w:val="none" w:sz="0" w:space="0" w:color="auto"/>
          </w:divBdr>
        </w:div>
      </w:divsChild>
    </w:div>
    <w:div w:id="729233558">
      <w:bodyDiv w:val="1"/>
      <w:marLeft w:val="0"/>
      <w:marRight w:val="0"/>
      <w:marTop w:val="0"/>
      <w:marBottom w:val="0"/>
      <w:divBdr>
        <w:top w:val="none" w:sz="0" w:space="0" w:color="auto"/>
        <w:left w:val="none" w:sz="0" w:space="0" w:color="auto"/>
        <w:bottom w:val="none" w:sz="0" w:space="0" w:color="auto"/>
        <w:right w:val="none" w:sz="0" w:space="0" w:color="auto"/>
      </w:divBdr>
    </w:div>
    <w:div w:id="734428810">
      <w:bodyDiv w:val="1"/>
      <w:marLeft w:val="0"/>
      <w:marRight w:val="0"/>
      <w:marTop w:val="0"/>
      <w:marBottom w:val="0"/>
      <w:divBdr>
        <w:top w:val="none" w:sz="0" w:space="0" w:color="auto"/>
        <w:left w:val="none" w:sz="0" w:space="0" w:color="auto"/>
        <w:bottom w:val="none" w:sz="0" w:space="0" w:color="auto"/>
        <w:right w:val="none" w:sz="0" w:space="0" w:color="auto"/>
      </w:divBdr>
    </w:div>
    <w:div w:id="738794032">
      <w:bodyDiv w:val="1"/>
      <w:marLeft w:val="0"/>
      <w:marRight w:val="0"/>
      <w:marTop w:val="0"/>
      <w:marBottom w:val="0"/>
      <w:divBdr>
        <w:top w:val="none" w:sz="0" w:space="0" w:color="auto"/>
        <w:left w:val="none" w:sz="0" w:space="0" w:color="auto"/>
        <w:bottom w:val="none" w:sz="0" w:space="0" w:color="auto"/>
        <w:right w:val="none" w:sz="0" w:space="0" w:color="auto"/>
      </w:divBdr>
    </w:div>
    <w:div w:id="750736741">
      <w:bodyDiv w:val="1"/>
      <w:marLeft w:val="0"/>
      <w:marRight w:val="0"/>
      <w:marTop w:val="0"/>
      <w:marBottom w:val="0"/>
      <w:divBdr>
        <w:top w:val="none" w:sz="0" w:space="0" w:color="auto"/>
        <w:left w:val="none" w:sz="0" w:space="0" w:color="auto"/>
        <w:bottom w:val="none" w:sz="0" w:space="0" w:color="auto"/>
        <w:right w:val="none" w:sz="0" w:space="0" w:color="auto"/>
      </w:divBdr>
    </w:div>
    <w:div w:id="762336152">
      <w:bodyDiv w:val="1"/>
      <w:marLeft w:val="0"/>
      <w:marRight w:val="0"/>
      <w:marTop w:val="0"/>
      <w:marBottom w:val="0"/>
      <w:divBdr>
        <w:top w:val="none" w:sz="0" w:space="0" w:color="auto"/>
        <w:left w:val="none" w:sz="0" w:space="0" w:color="auto"/>
        <w:bottom w:val="none" w:sz="0" w:space="0" w:color="auto"/>
        <w:right w:val="none" w:sz="0" w:space="0" w:color="auto"/>
      </w:divBdr>
    </w:div>
    <w:div w:id="762336461">
      <w:bodyDiv w:val="1"/>
      <w:marLeft w:val="0"/>
      <w:marRight w:val="0"/>
      <w:marTop w:val="0"/>
      <w:marBottom w:val="0"/>
      <w:divBdr>
        <w:top w:val="none" w:sz="0" w:space="0" w:color="auto"/>
        <w:left w:val="none" w:sz="0" w:space="0" w:color="auto"/>
        <w:bottom w:val="none" w:sz="0" w:space="0" w:color="auto"/>
        <w:right w:val="none" w:sz="0" w:space="0" w:color="auto"/>
      </w:divBdr>
    </w:div>
    <w:div w:id="766316942">
      <w:bodyDiv w:val="1"/>
      <w:marLeft w:val="0"/>
      <w:marRight w:val="0"/>
      <w:marTop w:val="0"/>
      <w:marBottom w:val="0"/>
      <w:divBdr>
        <w:top w:val="none" w:sz="0" w:space="0" w:color="auto"/>
        <w:left w:val="none" w:sz="0" w:space="0" w:color="auto"/>
        <w:bottom w:val="none" w:sz="0" w:space="0" w:color="auto"/>
        <w:right w:val="none" w:sz="0" w:space="0" w:color="auto"/>
      </w:divBdr>
    </w:div>
    <w:div w:id="768158637">
      <w:bodyDiv w:val="1"/>
      <w:marLeft w:val="0"/>
      <w:marRight w:val="0"/>
      <w:marTop w:val="0"/>
      <w:marBottom w:val="0"/>
      <w:divBdr>
        <w:top w:val="none" w:sz="0" w:space="0" w:color="auto"/>
        <w:left w:val="none" w:sz="0" w:space="0" w:color="auto"/>
        <w:bottom w:val="none" w:sz="0" w:space="0" w:color="auto"/>
        <w:right w:val="none" w:sz="0" w:space="0" w:color="auto"/>
      </w:divBdr>
    </w:div>
    <w:div w:id="780493775">
      <w:bodyDiv w:val="1"/>
      <w:marLeft w:val="0"/>
      <w:marRight w:val="0"/>
      <w:marTop w:val="0"/>
      <w:marBottom w:val="0"/>
      <w:divBdr>
        <w:top w:val="none" w:sz="0" w:space="0" w:color="auto"/>
        <w:left w:val="none" w:sz="0" w:space="0" w:color="auto"/>
        <w:bottom w:val="none" w:sz="0" w:space="0" w:color="auto"/>
        <w:right w:val="none" w:sz="0" w:space="0" w:color="auto"/>
      </w:divBdr>
    </w:div>
    <w:div w:id="786655483">
      <w:bodyDiv w:val="1"/>
      <w:marLeft w:val="0"/>
      <w:marRight w:val="0"/>
      <w:marTop w:val="0"/>
      <w:marBottom w:val="0"/>
      <w:divBdr>
        <w:top w:val="none" w:sz="0" w:space="0" w:color="auto"/>
        <w:left w:val="none" w:sz="0" w:space="0" w:color="auto"/>
        <w:bottom w:val="none" w:sz="0" w:space="0" w:color="auto"/>
        <w:right w:val="none" w:sz="0" w:space="0" w:color="auto"/>
      </w:divBdr>
    </w:div>
    <w:div w:id="790319325">
      <w:bodyDiv w:val="1"/>
      <w:marLeft w:val="0"/>
      <w:marRight w:val="0"/>
      <w:marTop w:val="0"/>
      <w:marBottom w:val="0"/>
      <w:divBdr>
        <w:top w:val="none" w:sz="0" w:space="0" w:color="auto"/>
        <w:left w:val="none" w:sz="0" w:space="0" w:color="auto"/>
        <w:bottom w:val="none" w:sz="0" w:space="0" w:color="auto"/>
        <w:right w:val="none" w:sz="0" w:space="0" w:color="auto"/>
      </w:divBdr>
    </w:div>
    <w:div w:id="794837205">
      <w:bodyDiv w:val="1"/>
      <w:marLeft w:val="0"/>
      <w:marRight w:val="0"/>
      <w:marTop w:val="0"/>
      <w:marBottom w:val="0"/>
      <w:divBdr>
        <w:top w:val="none" w:sz="0" w:space="0" w:color="auto"/>
        <w:left w:val="none" w:sz="0" w:space="0" w:color="auto"/>
        <w:bottom w:val="none" w:sz="0" w:space="0" w:color="auto"/>
        <w:right w:val="none" w:sz="0" w:space="0" w:color="auto"/>
      </w:divBdr>
    </w:div>
    <w:div w:id="796484717">
      <w:bodyDiv w:val="1"/>
      <w:marLeft w:val="0"/>
      <w:marRight w:val="0"/>
      <w:marTop w:val="0"/>
      <w:marBottom w:val="0"/>
      <w:divBdr>
        <w:top w:val="none" w:sz="0" w:space="0" w:color="auto"/>
        <w:left w:val="none" w:sz="0" w:space="0" w:color="auto"/>
        <w:bottom w:val="none" w:sz="0" w:space="0" w:color="auto"/>
        <w:right w:val="none" w:sz="0" w:space="0" w:color="auto"/>
      </w:divBdr>
    </w:div>
    <w:div w:id="812454487">
      <w:bodyDiv w:val="1"/>
      <w:marLeft w:val="0"/>
      <w:marRight w:val="0"/>
      <w:marTop w:val="0"/>
      <w:marBottom w:val="0"/>
      <w:divBdr>
        <w:top w:val="none" w:sz="0" w:space="0" w:color="auto"/>
        <w:left w:val="none" w:sz="0" w:space="0" w:color="auto"/>
        <w:bottom w:val="none" w:sz="0" w:space="0" w:color="auto"/>
        <w:right w:val="none" w:sz="0" w:space="0" w:color="auto"/>
      </w:divBdr>
    </w:div>
    <w:div w:id="826283841">
      <w:bodyDiv w:val="1"/>
      <w:marLeft w:val="0"/>
      <w:marRight w:val="0"/>
      <w:marTop w:val="0"/>
      <w:marBottom w:val="0"/>
      <w:divBdr>
        <w:top w:val="none" w:sz="0" w:space="0" w:color="auto"/>
        <w:left w:val="none" w:sz="0" w:space="0" w:color="auto"/>
        <w:bottom w:val="none" w:sz="0" w:space="0" w:color="auto"/>
        <w:right w:val="none" w:sz="0" w:space="0" w:color="auto"/>
      </w:divBdr>
    </w:div>
    <w:div w:id="836848176">
      <w:bodyDiv w:val="1"/>
      <w:marLeft w:val="0"/>
      <w:marRight w:val="0"/>
      <w:marTop w:val="0"/>
      <w:marBottom w:val="0"/>
      <w:divBdr>
        <w:top w:val="none" w:sz="0" w:space="0" w:color="auto"/>
        <w:left w:val="none" w:sz="0" w:space="0" w:color="auto"/>
        <w:bottom w:val="none" w:sz="0" w:space="0" w:color="auto"/>
        <w:right w:val="none" w:sz="0" w:space="0" w:color="auto"/>
      </w:divBdr>
    </w:div>
    <w:div w:id="850728222">
      <w:bodyDiv w:val="1"/>
      <w:marLeft w:val="0"/>
      <w:marRight w:val="0"/>
      <w:marTop w:val="0"/>
      <w:marBottom w:val="0"/>
      <w:divBdr>
        <w:top w:val="none" w:sz="0" w:space="0" w:color="auto"/>
        <w:left w:val="none" w:sz="0" w:space="0" w:color="auto"/>
        <w:bottom w:val="none" w:sz="0" w:space="0" w:color="auto"/>
        <w:right w:val="none" w:sz="0" w:space="0" w:color="auto"/>
      </w:divBdr>
    </w:div>
    <w:div w:id="877469534">
      <w:bodyDiv w:val="1"/>
      <w:marLeft w:val="0"/>
      <w:marRight w:val="0"/>
      <w:marTop w:val="0"/>
      <w:marBottom w:val="0"/>
      <w:divBdr>
        <w:top w:val="none" w:sz="0" w:space="0" w:color="auto"/>
        <w:left w:val="none" w:sz="0" w:space="0" w:color="auto"/>
        <w:bottom w:val="none" w:sz="0" w:space="0" w:color="auto"/>
        <w:right w:val="none" w:sz="0" w:space="0" w:color="auto"/>
      </w:divBdr>
    </w:div>
    <w:div w:id="878667938">
      <w:bodyDiv w:val="1"/>
      <w:marLeft w:val="0"/>
      <w:marRight w:val="0"/>
      <w:marTop w:val="0"/>
      <w:marBottom w:val="0"/>
      <w:divBdr>
        <w:top w:val="none" w:sz="0" w:space="0" w:color="auto"/>
        <w:left w:val="none" w:sz="0" w:space="0" w:color="auto"/>
        <w:bottom w:val="none" w:sz="0" w:space="0" w:color="auto"/>
        <w:right w:val="none" w:sz="0" w:space="0" w:color="auto"/>
      </w:divBdr>
    </w:div>
    <w:div w:id="885022559">
      <w:bodyDiv w:val="1"/>
      <w:marLeft w:val="0"/>
      <w:marRight w:val="0"/>
      <w:marTop w:val="0"/>
      <w:marBottom w:val="0"/>
      <w:divBdr>
        <w:top w:val="none" w:sz="0" w:space="0" w:color="auto"/>
        <w:left w:val="none" w:sz="0" w:space="0" w:color="auto"/>
        <w:bottom w:val="none" w:sz="0" w:space="0" w:color="auto"/>
        <w:right w:val="none" w:sz="0" w:space="0" w:color="auto"/>
      </w:divBdr>
    </w:div>
    <w:div w:id="899633190">
      <w:bodyDiv w:val="1"/>
      <w:marLeft w:val="0"/>
      <w:marRight w:val="0"/>
      <w:marTop w:val="0"/>
      <w:marBottom w:val="0"/>
      <w:divBdr>
        <w:top w:val="none" w:sz="0" w:space="0" w:color="auto"/>
        <w:left w:val="none" w:sz="0" w:space="0" w:color="auto"/>
        <w:bottom w:val="none" w:sz="0" w:space="0" w:color="auto"/>
        <w:right w:val="none" w:sz="0" w:space="0" w:color="auto"/>
      </w:divBdr>
    </w:div>
    <w:div w:id="908999169">
      <w:bodyDiv w:val="1"/>
      <w:marLeft w:val="0"/>
      <w:marRight w:val="0"/>
      <w:marTop w:val="0"/>
      <w:marBottom w:val="0"/>
      <w:divBdr>
        <w:top w:val="none" w:sz="0" w:space="0" w:color="auto"/>
        <w:left w:val="none" w:sz="0" w:space="0" w:color="auto"/>
        <w:bottom w:val="none" w:sz="0" w:space="0" w:color="auto"/>
        <w:right w:val="none" w:sz="0" w:space="0" w:color="auto"/>
      </w:divBdr>
    </w:div>
    <w:div w:id="910429626">
      <w:bodyDiv w:val="1"/>
      <w:marLeft w:val="0"/>
      <w:marRight w:val="0"/>
      <w:marTop w:val="0"/>
      <w:marBottom w:val="0"/>
      <w:divBdr>
        <w:top w:val="none" w:sz="0" w:space="0" w:color="auto"/>
        <w:left w:val="none" w:sz="0" w:space="0" w:color="auto"/>
        <w:bottom w:val="none" w:sz="0" w:space="0" w:color="auto"/>
        <w:right w:val="none" w:sz="0" w:space="0" w:color="auto"/>
      </w:divBdr>
    </w:div>
    <w:div w:id="941297675">
      <w:bodyDiv w:val="1"/>
      <w:marLeft w:val="0"/>
      <w:marRight w:val="0"/>
      <w:marTop w:val="0"/>
      <w:marBottom w:val="0"/>
      <w:divBdr>
        <w:top w:val="none" w:sz="0" w:space="0" w:color="auto"/>
        <w:left w:val="none" w:sz="0" w:space="0" w:color="auto"/>
        <w:bottom w:val="none" w:sz="0" w:space="0" w:color="auto"/>
        <w:right w:val="none" w:sz="0" w:space="0" w:color="auto"/>
      </w:divBdr>
    </w:div>
    <w:div w:id="952055792">
      <w:bodyDiv w:val="1"/>
      <w:marLeft w:val="0"/>
      <w:marRight w:val="0"/>
      <w:marTop w:val="0"/>
      <w:marBottom w:val="0"/>
      <w:divBdr>
        <w:top w:val="none" w:sz="0" w:space="0" w:color="auto"/>
        <w:left w:val="none" w:sz="0" w:space="0" w:color="auto"/>
        <w:bottom w:val="none" w:sz="0" w:space="0" w:color="auto"/>
        <w:right w:val="none" w:sz="0" w:space="0" w:color="auto"/>
      </w:divBdr>
    </w:div>
    <w:div w:id="969549541">
      <w:bodyDiv w:val="1"/>
      <w:marLeft w:val="0"/>
      <w:marRight w:val="0"/>
      <w:marTop w:val="0"/>
      <w:marBottom w:val="0"/>
      <w:divBdr>
        <w:top w:val="none" w:sz="0" w:space="0" w:color="auto"/>
        <w:left w:val="none" w:sz="0" w:space="0" w:color="auto"/>
        <w:bottom w:val="none" w:sz="0" w:space="0" w:color="auto"/>
        <w:right w:val="none" w:sz="0" w:space="0" w:color="auto"/>
      </w:divBdr>
    </w:div>
    <w:div w:id="974138978">
      <w:bodyDiv w:val="1"/>
      <w:marLeft w:val="0"/>
      <w:marRight w:val="0"/>
      <w:marTop w:val="0"/>
      <w:marBottom w:val="0"/>
      <w:divBdr>
        <w:top w:val="none" w:sz="0" w:space="0" w:color="auto"/>
        <w:left w:val="none" w:sz="0" w:space="0" w:color="auto"/>
        <w:bottom w:val="none" w:sz="0" w:space="0" w:color="auto"/>
        <w:right w:val="none" w:sz="0" w:space="0" w:color="auto"/>
      </w:divBdr>
    </w:div>
    <w:div w:id="977994354">
      <w:bodyDiv w:val="1"/>
      <w:marLeft w:val="0"/>
      <w:marRight w:val="0"/>
      <w:marTop w:val="0"/>
      <w:marBottom w:val="0"/>
      <w:divBdr>
        <w:top w:val="none" w:sz="0" w:space="0" w:color="auto"/>
        <w:left w:val="none" w:sz="0" w:space="0" w:color="auto"/>
        <w:bottom w:val="none" w:sz="0" w:space="0" w:color="auto"/>
        <w:right w:val="none" w:sz="0" w:space="0" w:color="auto"/>
      </w:divBdr>
    </w:div>
    <w:div w:id="984160741">
      <w:bodyDiv w:val="1"/>
      <w:marLeft w:val="0"/>
      <w:marRight w:val="0"/>
      <w:marTop w:val="0"/>
      <w:marBottom w:val="0"/>
      <w:divBdr>
        <w:top w:val="none" w:sz="0" w:space="0" w:color="auto"/>
        <w:left w:val="none" w:sz="0" w:space="0" w:color="auto"/>
        <w:bottom w:val="none" w:sz="0" w:space="0" w:color="auto"/>
        <w:right w:val="none" w:sz="0" w:space="0" w:color="auto"/>
      </w:divBdr>
    </w:div>
    <w:div w:id="989745168">
      <w:bodyDiv w:val="1"/>
      <w:marLeft w:val="0"/>
      <w:marRight w:val="0"/>
      <w:marTop w:val="0"/>
      <w:marBottom w:val="0"/>
      <w:divBdr>
        <w:top w:val="none" w:sz="0" w:space="0" w:color="auto"/>
        <w:left w:val="none" w:sz="0" w:space="0" w:color="auto"/>
        <w:bottom w:val="none" w:sz="0" w:space="0" w:color="auto"/>
        <w:right w:val="none" w:sz="0" w:space="0" w:color="auto"/>
      </w:divBdr>
    </w:div>
    <w:div w:id="993679369">
      <w:bodyDiv w:val="1"/>
      <w:marLeft w:val="0"/>
      <w:marRight w:val="0"/>
      <w:marTop w:val="0"/>
      <w:marBottom w:val="0"/>
      <w:divBdr>
        <w:top w:val="none" w:sz="0" w:space="0" w:color="auto"/>
        <w:left w:val="none" w:sz="0" w:space="0" w:color="auto"/>
        <w:bottom w:val="none" w:sz="0" w:space="0" w:color="auto"/>
        <w:right w:val="none" w:sz="0" w:space="0" w:color="auto"/>
      </w:divBdr>
    </w:div>
    <w:div w:id="994455731">
      <w:bodyDiv w:val="1"/>
      <w:marLeft w:val="0"/>
      <w:marRight w:val="0"/>
      <w:marTop w:val="0"/>
      <w:marBottom w:val="0"/>
      <w:divBdr>
        <w:top w:val="none" w:sz="0" w:space="0" w:color="auto"/>
        <w:left w:val="none" w:sz="0" w:space="0" w:color="auto"/>
        <w:bottom w:val="none" w:sz="0" w:space="0" w:color="auto"/>
        <w:right w:val="none" w:sz="0" w:space="0" w:color="auto"/>
      </w:divBdr>
    </w:div>
    <w:div w:id="996500112">
      <w:bodyDiv w:val="1"/>
      <w:marLeft w:val="0"/>
      <w:marRight w:val="0"/>
      <w:marTop w:val="0"/>
      <w:marBottom w:val="0"/>
      <w:divBdr>
        <w:top w:val="none" w:sz="0" w:space="0" w:color="auto"/>
        <w:left w:val="none" w:sz="0" w:space="0" w:color="auto"/>
        <w:bottom w:val="none" w:sz="0" w:space="0" w:color="auto"/>
        <w:right w:val="none" w:sz="0" w:space="0" w:color="auto"/>
      </w:divBdr>
    </w:div>
    <w:div w:id="997882464">
      <w:bodyDiv w:val="1"/>
      <w:marLeft w:val="0"/>
      <w:marRight w:val="0"/>
      <w:marTop w:val="0"/>
      <w:marBottom w:val="0"/>
      <w:divBdr>
        <w:top w:val="none" w:sz="0" w:space="0" w:color="auto"/>
        <w:left w:val="none" w:sz="0" w:space="0" w:color="auto"/>
        <w:bottom w:val="none" w:sz="0" w:space="0" w:color="auto"/>
        <w:right w:val="none" w:sz="0" w:space="0" w:color="auto"/>
      </w:divBdr>
    </w:div>
    <w:div w:id="1002048818">
      <w:bodyDiv w:val="1"/>
      <w:marLeft w:val="0"/>
      <w:marRight w:val="0"/>
      <w:marTop w:val="0"/>
      <w:marBottom w:val="0"/>
      <w:divBdr>
        <w:top w:val="none" w:sz="0" w:space="0" w:color="auto"/>
        <w:left w:val="none" w:sz="0" w:space="0" w:color="auto"/>
        <w:bottom w:val="none" w:sz="0" w:space="0" w:color="auto"/>
        <w:right w:val="none" w:sz="0" w:space="0" w:color="auto"/>
      </w:divBdr>
    </w:div>
    <w:div w:id="1006713577">
      <w:bodyDiv w:val="1"/>
      <w:marLeft w:val="0"/>
      <w:marRight w:val="0"/>
      <w:marTop w:val="0"/>
      <w:marBottom w:val="0"/>
      <w:divBdr>
        <w:top w:val="none" w:sz="0" w:space="0" w:color="auto"/>
        <w:left w:val="none" w:sz="0" w:space="0" w:color="auto"/>
        <w:bottom w:val="none" w:sz="0" w:space="0" w:color="auto"/>
        <w:right w:val="none" w:sz="0" w:space="0" w:color="auto"/>
      </w:divBdr>
    </w:div>
    <w:div w:id="1041127187">
      <w:bodyDiv w:val="1"/>
      <w:marLeft w:val="0"/>
      <w:marRight w:val="0"/>
      <w:marTop w:val="0"/>
      <w:marBottom w:val="0"/>
      <w:divBdr>
        <w:top w:val="none" w:sz="0" w:space="0" w:color="auto"/>
        <w:left w:val="none" w:sz="0" w:space="0" w:color="auto"/>
        <w:bottom w:val="none" w:sz="0" w:space="0" w:color="auto"/>
        <w:right w:val="none" w:sz="0" w:space="0" w:color="auto"/>
      </w:divBdr>
    </w:div>
    <w:div w:id="1061100434">
      <w:bodyDiv w:val="1"/>
      <w:marLeft w:val="0"/>
      <w:marRight w:val="0"/>
      <w:marTop w:val="0"/>
      <w:marBottom w:val="0"/>
      <w:divBdr>
        <w:top w:val="none" w:sz="0" w:space="0" w:color="auto"/>
        <w:left w:val="none" w:sz="0" w:space="0" w:color="auto"/>
        <w:bottom w:val="none" w:sz="0" w:space="0" w:color="auto"/>
        <w:right w:val="none" w:sz="0" w:space="0" w:color="auto"/>
      </w:divBdr>
    </w:div>
    <w:div w:id="1068767746">
      <w:bodyDiv w:val="1"/>
      <w:marLeft w:val="0"/>
      <w:marRight w:val="0"/>
      <w:marTop w:val="0"/>
      <w:marBottom w:val="0"/>
      <w:divBdr>
        <w:top w:val="none" w:sz="0" w:space="0" w:color="auto"/>
        <w:left w:val="none" w:sz="0" w:space="0" w:color="auto"/>
        <w:bottom w:val="none" w:sz="0" w:space="0" w:color="auto"/>
        <w:right w:val="none" w:sz="0" w:space="0" w:color="auto"/>
      </w:divBdr>
    </w:div>
    <w:div w:id="1069301404">
      <w:bodyDiv w:val="1"/>
      <w:marLeft w:val="0"/>
      <w:marRight w:val="0"/>
      <w:marTop w:val="0"/>
      <w:marBottom w:val="0"/>
      <w:divBdr>
        <w:top w:val="none" w:sz="0" w:space="0" w:color="auto"/>
        <w:left w:val="none" w:sz="0" w:space="0" w:color="auto"/>
        <w:bottom w:val="none" w:sz="0" w:space="0" w:color="auto"/>
        <w:right w:val="none" w:sz="0" w:space="0" w:color="auto"/>
      </w:divBdr>
    </w:div>
    <w:div w:id="1080715899">
      <w:bodyDiv w:val="1"/>
      <w:marLeft w:val="0"/>
      <w:marRight w:val="0"/>
      <w:marTop w:val="0"/>
      <w:marBottom w:val="0"/>
      <w:divBdr>
        <w:top w:val="none" w:sz="0" w:space="0" w:color="auto"/>
        <w:left w:val="none" w:sz="0" w:space="0" w:color="auto"/>
        <w:bottom w:val="none" w:sz="0" w:space="0" w:color="auto"/>
        <w:right w:val="none" w:sz="0" w:space="0" w:color="auto"/>
      </w:divBdr>
    </w:div>
    <w:div w:id="1100952728">
      <w:bodyDiv w:val="1"/>
      <w:marLeft w:val="0"/>
      <w:marRight w:val="0"/>
      <w:marTop w:val="0"/>
      <w:marBottom w:val="0"/>
      <w:divBdr>
        <w:top w:val="none" w:sz="0" w:space="0" w:color="auto"/>
        <w:left w:val="none" w:sz="0" w:space="0" w:color="auto"/>
        <w:bottom w:val="none" w:sz="0" w:space="0" w:color="auto"/>
        <w:right w:val="none" w:sz="0" w:space="0" w:color="auto"/>
      </w:divBdr>
    </w:div>
    <w:div w:id="1118186178">
      <w:bodyDiv w:val="1"/>
      <w:marLeft w:val="0"/>
      <w:marRight w:val="0"/>
      <w:marTop w:val="0"/>
      <w:marBottom w:val="0"/>
      <w:divBdr>
        <w:top w:val="none" w:sz="0" w:space="0" w:color="auto"/>
        <w:left w:val="none" w:sz="0" w:space="0" w:color="auto"/>
        <w:bottom w:val="none" w:sz="0" w:space="0" w:color="auto"/>
        <w:right w:val="none" w:sz="0" w:space="0" w:color="auto"/>
      </w:divBdr>
    </w:div>
    <w:div w:id="1136920359">
      <w:bodyDiv w:val="1"/>
      <w:marLeft w:val="0"/>
      <w:marRight w:val="0"/>
      <w:marTop w:val="0"/>
      <w:marBottom w:val="0"/>
      <w:divBdr>
        <w:top w:val="none" w:sz="0" w:space="0" w:color="auto"/>
        <w:left w:val="none" w:sz="0" w:space="0" w:color="auto"/>
        <w:bottom w:val="none" w:sz="0" w:space="0" w:color="auto"/>
        <w:right w:val="none" w:sz="0" w:space="0" w:color="auto"/>
      </w:divBdr>
    </w:div>
    <w:div w:id="1141191961">
      <w:bodyDiv w:val="1"/>
      <w:marLeft w:val="0"/>
      <w:marRight w:val="0"/>
      <w:marTop w:val="0"/>
      <w:marBottom w:val="0"/>
      <w:divBdr>
        <w:top w:val="none" w:sz="0" w:space="0" w:color="auto"/>
        <w:left w:val="none" w:sz="0" w:space="0" w:color="auto"/>
        <w:bottom w:val="none" w:sz="0" w:space="0" w:color="auto"/>
        <w:right w:val="none" w:sz="0" w:space="0" w:color="auto"/>
      </w:divBdr>
    </w:div>
    <w:div w:id="1161042191">
      <w:bodyDiv w:val="1"/>
      <w:marLeft w:val="0"/>
      <w:marRight w:val="0"/>
      <w:marTop w:val="0"/>
      <w:marBottom w:val="0"/>
      <w:divBdr>
        <w:top w:val="none" w:sz="0" w:space="0" w:color="auto"/>
        <w:left w:val="none" w:sz="0" w:space="0" w:color="auto"/>
        <w:bottom w:val="none" w:sz="0" w:space="0" w:color="auto"/>
        <w:right w:val="none" w:sz="0" w:space="0" w:color="auto"/>
      </w:divBdr>
    </w:div>
    <w:div w:id="1162237304">
      <w:bodyDiv w:val="1"/>
      <w:marLeft w:val="0"/>
      <w:marRight w:val="0"/>
      <w:marTop w:val="0"/>
      <w:marBottom w:val="0"/>
      <w:divBdr>
        <w:top w:val="none" w:sz="0" w:space="0" w:color="auto"/>
        <w:left w:val="none" w:sz="0" w:space="0" w:color="auto"/>
        <w:bottom w:val="none" w:sz="0" w:space="0" w:color="auto"/>
        <w:right w:val="none" w:sz="0" w:space="0" w:color="auto"/>
      </w:divBdr>
    </w:div>
    <w:div w:id="1190948803">
      <w:bodyDiv w:val="1"/>
      <w:marLeft w:val="0"/>
      <w:marRight w:val="0"/>
      <w:marTop w:val="0"/>
      <w:marBottom w:val="0"/>
      <w:divBdr>
        <w:top w:val="none" w:sz="0" w:space="0" w:color="auto"/>
        <w:left w:val="none" w:sz="0" w:space="0" w:color="auto"/>
        <w:bottom w:val="none" w:sz="0" w:space="0" w:color="auto"/>
        <w:right w:val="none" w:sz="0" w:space="0" w:color="auto"/>
      </w:divBdr>
    </w:div>
    <w:div w:id="1196653118">
      <w:bodyDiv w:val="1"/>
      <w:marLeft w:val="0"/>
      <w:marRight w:val="0"/>
      <w:marTop w:val="0"/>
      <w:marBottom w:val="0"/>
      <w:divBdr>
        <w:top w:val="none" w:sz="0" w:space="0" w:color="auto"/>
        <w:left w:val="none" w:sz="0" w:space="0" w:color="auto"/>
        <w:bottom w:val="none" w:sz="0" w:space="0" w:color="auto"/>
        <w:right w:val="none" w:sz="0" w:space="0" w:color="auto"/>
      </w:divBdr>
    </w:div>
    <w:div w:id="1198736879">
      <w:bodyDiv w:val="1"/>
      <w:marLeft w:val="0"/>
      <w:marRight w:val="0"/>
      <w:marTop w:val="0"/>
      <w:marBottom w:val="0"/>
      <w:divBdr>
        <w:top w:val="none" w:sz="0" w:space="0" w:color="auto"/>
        <w:left w:val="none" w:sz="0" w:space="0" w:color="auto"/>
        <w:bottom w:val="none" w:sz="0" w:space="0" w:color="auto"/>
        <w:right w:val="none" w:sz="0" w:space="0" w:color="auto"/>
      </w:divBdr>
    </w:div>
    <w:div w:id="1219051516">
      <w:bodyDiv w:val="1"/>
      <w:marLeft w:val="0"/>
      <w:marRight w:val="0"/>
      <w:marTop w:val="0"/>
      <w:marBottom w:val="0"/>
      <w:divBdr>
        <w:top w:val="none" w:sz="0" w:space="0" w:color="auto"/>
        <w:left w:val="none" w:sz="0" w:space="0" w:color="auto"/>
        <w:bottom w:val="none" w:sz="0" w:space="0" w:color="auto"/>
        <w:right w:val="none" w:sz="0" w:space="0" w:color="auto"/>
      </w:divBdr>
    </w:div>
    <w:div w:id="1245341763">
      <w:bodyDiv w:val="1"/>
      <w:marLeft w:val="0"/>
      <w:marRight w:val="0"/>
      <w:marTop w:val="0"/>
      <w:marBottom w:val="0"/>
      <w:divBdr>
        <w:top w:val="none" w:sz="0" w:space="0" w:color="auto"/>
        <w:left w:val="none" w:sz="0" w:space="0" w:color="auto"/>
        <w:bottom w:val="none" w:sz="0" w:space="0" w:color="auto"/>
        <w:right w:val="none" w:sz="0" w:space="0" w:color="auto"/>
      </w:divBdr>
    </w:div>
    <w:div w:id="1248415783">
      <w:bodyDiv w:val="1"/>
      <w:marLeft w:val="0"/>
      <w:marRight w:val="0"/>
      <w:marTop w:val="0"/>
      <w:marBottom w:val="0"/>
      <w:divBdr>
        <w:top w:val="none" w:sz="0" w:space="0" w:color="auto"/>
        <w:left w:val="none" w:sz="0" w:space="0" w:color="auto"/>
        <w:bottom w:val="none" w:sz="0" w:space="0" w:color="auto"/>
        <w:right w:val="none" w:sz="0" w:space="0" w:color="auto"/>
      </w:divBdr>
    </w:div>
    <w:div w:id="1271427362">
      <w:bodyDiv w:val="1"/>
      <w:marLeft w:val="0"/>
      <w:marRight w:val="0"/>
      <w:marTop w:val="0"/>
      <w:marBottom w:val="0"/>
      <w:divBdr>
        <w:top w:val="none" w:sz="0" w:space="0" w:color="auto"/>
        <w:left w:val="none" w:sz="0" w:space="0" w:color="auto"/>
        <w:bottom w:val="none" w:sz="0" w:space="0" w:color="auto"/>
        <w:right w:val="none" w:sz="0" w:space="0" w:color="auto"/>
      </w:divBdr>
    </w:div>
    <w:div w:id="1274244781">
      <w:bodyDiv w:val="1"/>
      <w:marLeft w:val="0"/>
      <w:marRight w:val="0"/>
      <w:marTop w:val="0"/>
      <w:marBottom w:val="0"/>
      <w:divBdr>
        <w:top w:val="none" w:sz="0" w:space="0" w:color="auto"/>
        <w:left w:val="none" w:sz="0" w:space="0" w:color="auto"/>
        <w:bottom w:val="none" w:sz="0" w:space="0" w:color="auto"/>
        <w:right w:val="none" w:sz="0" w:space="0" w:color="auto"/>
      </w:divBdr>
    </w:div>
    <w:div w:id="1274748028">
      <w:bodyDiv w:val="1"/>
      <w:marLeft w:val="0"/>
      <w:marRight w:val="0"/>
      <w:marTop w:val="0"/>
      <w:marBottom w:val="0"/>
      <w:divBdr>
        <w:top w:val="none" w:sz="0" w:space="0" w:color="auto"/>
        <w:left w:val="none" w:sz="0" w:space="0" w:color="auto"/>
        <w:bottom w:val="none" w:sz="0" w:space="0" w:color="auto"/>
        <w:right w:val="none" w:sz="0" w:space="0" w:color="auto"/>
      </w:divBdr>
    </w:div>
    <w:div w:id="1275753125">
      <w:bodyDiv w:val="1"/>
      <w:marLeft w:val="0"/>
      <w:marRight w:val="0"/>
      <w:marTop w:val="0"/>
      <w:marBottom w:val="0"/>
      <w:divBdr>
        <w:top w:val="none" w:sz="0" w:space="0" w:color="auto"/>
        <w:left w:val="none" w:sz="0" w:space="0" w:color="auto"/>
        <w:bottom w:val="none" w:sz="0" w:space="0" w:color="auto"/>
        <w:right w:val="none" w:sz="0" w:space="0" w:color="auto"/>
      </w:divBdr>
    </w:div>
    <w:div w:id="1310792009">
      <w:bodyDiv w:val="1"/>
      <w:marLeft w:val="0"/>
      <w:marRight w:val="0"/>
      <w:marTop w:val="0"/>
      <w:marBottom w:val="0"/>
      <w:divBdr>
        <w:top w:val="none" w:sz="0" w:space="0" w:color="auto"/>
        <w:left w:val="none" w:sz="0" w:space="0" w:color="auto"/>
        <w:bottom w:val="none" w:sz="0" w:space="0" w:color="auto"/>
        <w:right w:val="none" w:sz="0" w:space="0" w:color="auto"/>
      </w:divBdr>
    </w:div>
    <w:div w:id="1323117698">
      <w:bodyDiv w:val="1"/>
      <w:marLeft w:val="0"/>
      <w:marRight w:val="0"/>
      <w:marTop w:val="0"/>
      <w:marBottom w:val="0"/>
      <w:divBdr>
        <w:top w:val="none" w:sz="0" w:space="0" w:color="auto"/>
        <w:left w:val="none" w:sz="0" w:space="0" w:color="auto"/>
        <w:bottom w:val="none" w:sz="0" w:space="0" w:color="auto"/>
        <w:right w:val="none" w:sz="0" w:space="0" w:color="auto"/>
      </w:divBdr>
    </w:div>
    <w:div w:id="1328484870">
      <w:bodyDiv w:val="1"/>
      <w:marLeft w:val="0"/>
      <w:marRight w:val="0"/>
      <w:marTop w:val="0"/>
      <w:marBottom w:val="0"/>
      <w:divBdr>
        <w:top w:val="none" w:sz="0" w:space="0" w:color="auto"/>
        <w:left w:val="none" w:sz="0" w:space="0" w:color="auto"/>
        <w:bottom w:val="none" w:sz="0" w:space="0" w:color="auto"/>
        <w:right w:val="none" w:sz="0" w:space="0" w:color="auto"/>
      </w:divBdr>
    </w:div>
    <w:div w:id="1331761638">
      <w:bodyDiv w:val="1"/>
      <w:marLeft w:val="0"/>
      <w:marRight w:val="0"/>
      <w:marTop w:val="0"/>
      <w:marBottom w:val="0"/>
      <w:divBdr>
        <w:top w:val="none" w:sz="0" w:space="0" w:color="auto"/>
        <w:left w:val="none" w:sz="0" w:space="0" w:color="auto"/>
        <w:bottom w:val="none" w:sz="0" w:space="0" w:color="auto"/>
        <w:right w:val="none" w:sz="0" w:space="0" w:color="auto"/>
      </w:divBdr>
    </w:div>
    <w:div w:id="1337687781">
      <w:bodyDiv w:val="1"/>
      <w:marLeft w:val="0"/>
      <w:marRight w:val="0"/>
      <w:marTop w:val="0"/>
      <w:marBottom w:val="0"/>
      <w:divBdr>
        <w:top w:val="none" w:sz="0" w:space="0" w:color="auto"/>
        <w:left w:val="none" w:sz="0" w:space="0" w:color="auto"/>
        <w:bottom w:val="none" w:sz="0" w:space="0" w:color="auto"/>
        <w:right w:val="none" w:sz="0" w:space="0" w:color="auto"/>
      </w:divBdr>
    </w:div>
    <w:div w:id="1342513517">
      <w:bodyDiv w:val="1"/>
      <w:marLeft w:val="0"/>
      <w:marRight w:val="0"/>
      <w:marTop w:val="0"/>
      <w:marBottom w:val="0"/>
      <w:divBdr>
        <w:top w:val="none" w:sz="0" w:space="0" w:color="auto"/>
        <w:left w:val="none" w:sz="0" w:space="0" w:color="auto"/>
        <w:bottom w:val="none" w:sz="0" w:space="0" w:color="auto"/>
        <w:right w:val="none" w:sz="0" w:space="0" w:color="auto"/>
      </w:divBdr>
    </w:div>
    <w:div w:id="1351881568">
      <w:bodyDiv w:val="1"/>
      <w:marLeft w:val="0"/>
      <w:marRight w:val="0"/>
      <w:marTop w:val="0"/>
      <w:marBottom w:val="0"/>
      <w:divBdr>
        <w:top w:val="none" w:sz="0" w:space="0" w:color="auto"/>
        <w:left w:val="none" w:sz="0" w:space="0" w:color="auto"/>
        <w:bottom w:val="none" w:sz="0" w:space="0" w:color="auto"/>
        <w:right w:val="none" w:sz="0" w:space="0" w:color="auto"/>
      </w:divBdr>
    </w:div>
    <w:div w:id="1357193697">
      <w:bodyDiv w:val="1"/>
      <w:marLeft w:val="0"/>
      <w:marRight w:val="0"/>
      <w:marTop w:val="0"/>
      <w:marBottom w:val="0"/>
      <w:divBdr>
        <w:top w:val="none" w:sz="0" w:space="0" w:color="auto"/>
        <w:left w:val="none" w:sz="0" w:space="0" w:color="auto"/>
        <w:bottom w:val="none" w:sz="0" w:space="0" w:color="auto"/>
        <w:right w:val="none" w:sz="0" w:space="0" w:color="auto"/>
      </w:divBdr>
    </w:div>
    <w:div w:id="1357926690">
      <w:bodyDiv w:val="1"/>
      <w:marLeft w:val="0"/>
      <w:marRight w:val="0"/>
      <w:marTop w:val="0"/>
      <w:marBottom w:val="0"/>
      <w:divBdr>
        <w:top w:val="none" w:sz="0" w:space="0" w:color="auto"/>
        <w:left w:val="none" w:sz="0" w:space="0" w:color="auto"/>
        <w:bottom w:val="none" w:sz="0" w:space="0" w:color="auto"/>
        <w:right w:val="none" w:sz="0" w:space="0" w:color="auto"/>
      </w:divBdr>
    </w:div>
    <w:div w:id="1359358594">
      <w:bodyDiv w:val="1"/>
      <w:marLeft w:val="0"/>
      <w:marRight w:val="0"/>
      <w:marTop w:val="0"/>
      <w:marBottom w:val="0"/>
      <w:divBdr>
        <w:top w:val="none" w:sz="0" w:space="0" w:color="auto"/>
        <w:left w:val="none" w:sz="0" w:space="0" w:color="auto"/>
        <w:bottom w:val="none" w:sz="0" w:space="0" w:color="auto"/>
        <w:right w:val="none" w:sz="0" w:space="0" w:color="auto"/>
      </w:divBdr>
    </w:div>
    <w:div w:id="1360548803">
      <w:bodyDiv w:val="1"/>
      <w:marLeft w:val="0"/>
      <w:marRight w:val="0"/>
      <w:marTop w:val="0"/>
      <w:marBottom w:val="0"/>
      <w:divBdr>
        <w:top w:val="none" w:sz="0" w:space="0" w:color="auto"/>
        <w:left w:val="none" w:sz="0" w:space="0" w:color="auto"/>
        <w:bottom w:val="none" w:sz="0" w:space="0" w:color="auto"/>
        <w:right w:val="none" w:sz="0" w:space="0" w:color="auto"/>
      </w:divBdr>
    </w:div>
    <w:div w:id="1361006828">
      <w:bodyDiv w:val="1"/>
      <w:marLeft w:val="0"/>
      <w:marRight w:val="0"/>
      <w:marTop w:val="0"/>
      <w:marBottom w:val="0"/>
      <w:divBdr>
        <w:top w:val="none" w:sz="0" w:space="0" w:color="auto"/>
        <w:left w:val="none" w:sz="0" w:space="0" w:color="auto"/>
        <w:bottom w:val="none" w:sz="0" w:space="0" w:color="auto"/>
        <w:right w:val="none" w:sz="0" w:space="0" w:color="auto"/>
      </w:divBdr>
    </w:div>
    <w:div w:id="1365983195">
      <w:bodyDiv w:val="1"/>
      <w:marLeft w:val="0"/>
      <w:marRight w:val="0"/>
      <w:marTop w:val="0"/>
      <w:marBottom w:val="0"/>
      <w:divBdr>
        <w:top w:val="none" w:sz="0" w:space="0" w:color="auto"/>
        <w:left w:val="none" w:sz="0" w:space="0" w:color="auto"/>
        <w:bottom w:val="none" w:sz="0" w:space="0" w:color="auto"/>
        <w:right w:val="none" w:sz="0" w:space="0" w:color="auto"/>
      </w:divBdr>
    </w:div>
    <w:div w:id="1373119587">
      <w:bodyDiv w:val="1"/>
      <w:marLeft w:val="0"/>
      <w:marRight w:val="0"/>
      <w:marTop w:val="0"/>
      <w:marBottom w:val="0"/>
      <w:divBdr>
        <w:top w:val="none" w:sz="0" w:space="0" w:color="auto"/>
        <w:left w:val="none" w:sz="0" w:space="0" w:color="auto"/>
        <w:bottom w:val="none" w:sz="0" w:space="0" w:color="auto"/>
        <w:right w:val="none" w:sz="0" w:space="0" w:color="auto"/>
      </w:divBdr>
    </w:div>
    <w:div w:id="1380855983">
      <w:bodyDiv w:val="1"/>
      <w:marLeft w:val="0"/>
      <w:marRight w:val="0"/>
      <w:marTop w:val="0"/>
      <w:marBottom w:val="0"/>
      <w:divBdr>
        <w:top w:val="none" w:sz="0" w:space="0" w:color="auto"/>
        <w:left w:val="none" w:sz="0" w:space="0" w:color="auto"/>
        <w:bottom w:val="none" w:sz="0" w:space="0" w:color="auto"/>
        <w:right w:val="none" w:sz="0" w:space="0" w:color="auto"/>
      </w:divBdr>
    </w:div>
    <w:div w:id="1389720830">
      <w:bodyDiv w:val="1"/>
      <w:marLeft w:val="0"/>
      <w:marRight w:val="0"/>
      <w:marTop w:val="0"/>
      <w:marBottom w:val="0"/>
      <w:divBdr>
        <w:top w:val="none" w:sz="0" w:space="0" w:color="auto"/>
        <w:left w:val="none" w:sz="0" w:space="0" w:color="auto"/>
        <w:bottom w:val="none" w:sz="0" w:space="0" w:color="auto"/>
        <w:right w:val="none" w:sz="0" w:space="0" w:color="auto"/>
      </w:divBdr>
    </w:div>
    <w:div w:id="1396858140">
      <w:bodyDiv w:val="1"/>
      <w:marLeft w:val="0"/>
      <w:marRight w:val="0"/>
      <w:marTop w:val="0"/>
      <w:marBottom w:val="0"/>
      <w:divBdr>
        <w:top w:val="none" w:sz="0" w:space="0" w:color="auto"/>
        <w:left w:val="none" w:sz="0" w:space="0" w:color="auto"/>
        <w:bottom w:val="none" w:sz="0" w:space="0" w:color="auto"/>
        <w:right w:val="none" w:sz="0" w:space="0" w:color="auto"/>
      </w:divBdr>
    </w:div>
    <w:div w:id="1414086721">
      <w:bodyDiv w:val="1"/>
      <w:marLeft w:val="0"/>
      <w:marRight w:val="0"/>
      <w:marTop w:val="0"/>
      <w:marBottom w:val="0"/>
      <w:divBdr>
        <w:top w:val="none" w:sz="0" w:space="0" w:color="auto"/>
        <w:left w:val="none" w:sz="0" w:space="0" w:color="auto"/>
        <w:bottom w:val="none" w:sz="0" w:space="0" w:color="auto"/>
        <w:right w:val="none" w:sz="0" w:space="0" w:color="auto"/>
      </w:divBdr>
    </w:div>
    <w:div w:id="1416317529">
      <w:bodyDiv w:val="1"/>
      <w:marLeft w:val="0"/>
      <w:marRight w:val="0"/>
      <w:marTop w:val="0"/>
      <w:marBottom w:val="0"/>
      <w:divBdr>
        <w:top w:val="none" w:sz="0" w:space="0" w:color="auto"/>
        <w:left w:val="none" w:sz="0" w:space="0" w:color="auto"/>
        <w:bottom w:val="none" w:sz="0" w:space="0" w:color="auto"/>
        <w:right w:val="none" w:sz="0" w:space="0" w:color="auto"/>
      </w:divBdr>
    </w:div>
    <w:div w:id="1418943686">
      <w:bodyDiv w:val="1"/>
      <w:marLeft w:val="0"/>
      <w:marRight w:val="0"/>
      <w:marTop w:val="0"/>
      <w:marBottom w:val="0"/>
      <w:divBdr>
        <w:top w:val="none" w:sz="0" w:space="0" w:color="auto"/>
        <w:left w:val="none" w:sz="0" w:space="0" w:color="auto"/>
        <w:bottom w:val="none" w:sz="0" w:space="0" w:color="auto"/>
        <w:right w:val="none" w:sz="0" w:space="0" w:color="auto"/>
      </w:divBdr>
    </w:div>
    <w:div w:id="1433627099">
      <w:bodyDiv w:val="1"/>
      <w:marLeft w:val="0"/>
      <w:marRight w:val="0"/>
      <w:marTop w:val="0"/>
      <w:marBottom w:val="0"/>
      <w:divBdr>
        <w:top w:val="none" w:sz="0" w:space="0" w:color="auto"/>
        <w:left w:val="none" w:sz="0" w:space="0" w:color="auto"/>
        <w:bottom w:val="none" w:sz="0" w:space="0" w:color="auto"/>
        <w:right w:val="none" w:sz="0" w:space="0" w:color="auto"/>
      </w:divBdr>
    </w:div>
    <w:div w:id="1473910033">
      <w:bodyDiv w:val="1"/>
      <w:marLeft w:val="0"/>
      <w:marRight w:val="0"/>
      <w:marTop w:val="0"/>
      <w:marBottom w:val="0"/>
      <w:divBdr>
        <w:top w:val="none" w:sz="0" w:space="0" w:color="auto"/>
        <w:left w:val="none" w:sz="0" w:space="0" w:color="auto"/>
        <w:bottom w:val="none" w:sz="0" w:space="0" w:color="auto"/>
        <w:right w:val="none" w:sz="0" w:space="0" w:color="auto"/>
      </w:divBdr>
    </w:div>
    <w:div w:id="1487092861">
      <w:bodyDiv w:val="1"/>
      <w:marLeft w:val="0"/>
      <w:marRight w:val="0"/>
      <w:marTop w:val="0"/>
      <w:marBottom w:val="0"/>
      <w:divBdr>
        <w:top w:val="none" w:sz="0" w:space="0" w:color="auto"/>
        <w:left w:val="none" w:sz="0" w:space="0" w:color="auto"/>
        <w:bottom w:val="none" w:sz="0" w:space="0" w:color="auto"/>
        <w:right w:val="none" w:sz="0" w:space="0" w:color="auto"/>
      </w:divBdr>
    </w:div>
    <w:div w:id="1508790751">
      <w:bodyDiv w:val="1"/>
      <w:marLeft w:val="0"/>
      <w:marRight w:val="0"/>
      <w:marTop w:val="0"/>
      <w:marBottom w:val="0"/>
      <w:divBdr>
        <w:top w:val="none" w:sz="0" w:space="0" w:color="auto"/>
        <w:left w:val="none" w:sz="0" w:space="0" w:color="auto"/>
        <w:bottom w:val="none" w:sz="0" w:space="0" w:color="auto"/>
        <w:right w:val="none" w:sz="0" w:space="0" w:color="auto"/>
      </w:divBdr>
    </w:div>
    <w:div w:id="1516311956">
      <w:bodyDiv w:val="1"/>
      <w:marLeft w:val="0"/>
      <w:marRight w:val="0"/>
      <w:marTop w:val="0"/>
      <w:marBottom w:val="0"/>
      <w:divBdr>
        <w:top w:val="none" w:sz="0" w:space="0" w:color="auto"/>
        <w:left w:val="none" w:sz="0" w:space="0" w:color="auto"/>
        <w:bottom w:val="none" w:sz="0" w:space="0" w:color="auto"/>
        <w:right w:val="none" w:sz="0" w:space="0" w:color="auto"/>
      </w:divBdr>
    </w:div>
    <w:div w:id="1516457758">
      <w:bodyDiv w:val="1"/>
      <w:marLeft w:val="0"/>
      <w:marRight w:val="0"/>
      <w:marTop w:val="0"/>
      <w:marBottom w:val="0"/>
      <w:divBdr>
        <w:top w:val="none" w:sz="0" w:space="0" w:color="auto"/>
        <w:left w:val="none" w:sz="0" w:space="0" w:color="auto"/>
        <w:bottom w:val="none" w:sz="0" w:space="0" w:color="auto"/>
        <w:right w:val="none" w:sz="0" w:space="0" w:color="auto"/>
      </w:divBdr>
    </w:div>
    <w:div w:id="1518273457">
      <w:bodyDiv w:val="1"/>
      <w:marLeft w:val="0"/>
      <w:marRight w:val="0"/>
      <w:marTop w:val="0"/>
      <w:marBottom w:val="0"/>
      <w:divBdr>
        <w:top w:val="none" w:sz="0" w:space="0" w:color="auto"/>
        <w:left w:val="none" w:sz="0" w:space="0" w:color="auto"/>
        <w:bottom w:val="none" w:sz="0" w:space="0" w:color="auto"/>
        <w:right w:val="none" w:sz="0" w:space="0" w:color="auto"/>
      </w:divBdr>
    </w:div>
    <w:div w:id="1540894506">
      <w:bodyDiv w:val="1"/>
      <w:marLeft w:val="0"/>
      <w:marRight w:val="0"/>
      <w:marTop w:val="0"/>
      <w:marBottom w:val="0"/>
      <w:divBdr>
        <w:top w:val="none" w:sz="0" w:space="0" w:color="auto"/>
        <w:left w:val="none" w:sz="0" w:space="0" w:color="auto"/>
        <w:bottom w:val="none" w:sz="0" w:space="0" w:color="auto"/>
        <w:right w:val="none" w:sz="0" w:space="0" w:color="auto"/>
      </w:divBdr>
    </w:div>
    <w:div w:id="1548451728">
      <w:bodyDiv w:val="1"/>
      <w:marLeft w:val="0"/>
      <w:marRight w:val="0"/>
      <w:marTop w:val="0"/>
      <w:marBottom w:val="0"/>
      <w:divBdr>
        <w:top w:val="none" w:sz="0" w:space="0" w:color="auto"/>
        <w:left w:val="none" w:sz="0" w:space="0" w:color="auto"/>
        <w:bottom w:val="none" w:sz="0" w:space="0" w:color="auto"/>
        <w:right w:val="none" w:sz="0" w:space="0" w:color="auto"/>
      </w:divBdr>
    </w:div>
    <w:div w:id="1560555027">
      <w:bodyDiv w:val="1"/>
      <w:marLeft w:val="0"/>
      <w:marRight w:val="0"/>
      <w:marTop w:val="0"/>
      <w:marBottom w:val="0"/>
      <w:divBdr>
        <w:top w:val="none" w:sz="0" w:space="0" w:color="auto"/>
        <w:left w:val="none" w:sz="0" w:space="0" w:color="auto"/>
        <w:bottom w:val="none" w:sz="0" w:space="0" w:color="auto"/>
        <w:right w:val="none" w:sz="0" w:space="0" w:color="auto"/>
      </w:divBdr>
    </w:div>
    <w:div w:id="1566330022">
      <w:bodyDiv w:val="1"/>
      <w:marLeft w:val="0"/>
      <w:marRight w:val="0"/>
      <w:marTop w:val="0"/>
      <w:marBottom w:val="0"/>
      <w:divBdr>
        <w:top w:val="none" w:sz="0" w:space="0" w:color="auto"/>
        <w:left w:val="none" w:sz="0" w:space="0" w:color="auto"/>
        <w:bottom w:val="none" w:sz="0" w:space="0" w:color="auto"/>
        <w:right w:val="none" w:sz="0" w:space="0" w:color="auto"/>
      </w:divBdr>
    </w:div>
    <w:div w:id="1580867497">
      <w:bodyDiv w:val="1"/>
      <w:marLeft w:val="0"/>
      <w:marRight w:val="0"/>
      <w:marTop w:val="0"/>
      <w:marBottom w:val="0"/>
      <w:divBdr>
        <w:top w:val="none" w:sz="0" w:space="0" w:color="auto"/>
        <w:left w:val="none" w:sz="0" w:space="0" w:color="auto"/>
        <w:bottom w:val="none" w:sz="0" w:space="0" w:color="auto"/>
        <w:right w:val="none" w:sz="0" w:space="0" w:color="auto"/>
      </w:divBdr>
    </w:div>
    <w:div w:id="1601522830">
      <w:bodyDiv w:val="1"/>
      <w:marLeft w:val="0"/>
      <w:marRight w:val="0"/>
      <w:marTop w:val="0"/>
      <w:marBottom w:val="0"/>
      <w:divBdr>
        <w:top w:val="none" w:sz="0" w:space="0" w:color="auto"/>
        <w:left w:val="none" w:sz="0" w:space="0" w:color="auto"/>
        <w:bottom w:val="none" w:sz="0" w:space="0" w:color="auto"/>
        <w:right w:val="none" w:sz="0" w:space="0" w:color="auto"/>
      </w:divBdr>
    </w:div>
    <w:div w:id="1621106810">
      <w:bodyDiv w:val="1"/>
      <w:marLeft w:val="0"/>
      <w:marRight w:val="0"/>
      <w:marTop w:val="0"/>
      <w:marBottom w:val="0"/>
      <w:divBdr>
        <w:top w:val="none" w:sz="0" w:space="0" w:color="auto"/>
        <w:left w:val="none" w:sz="0" w:space="0" w:color="auto"/>
        <w:bottom w:val="none" w:sz="0" w:space="0" w:color="auto"/>
        <w:right w:val="none" w:sz="0" w:space="0" w:color="auto"/>
      </w:divBdr>
    </w:div>
    <w:div w:id="1656910770">
      <w:bodyDiv w:val="1"/>
      <w:marLeft w:val="0"/>
      <w:marRight w:val="0"/>
      <w:marTop w:val="0"/>
      <w:marBottom w:val="0"/>
      <w:divBdr>
        <w:top w:val="none" w:sz="0" w:space="0" w:color="auto"/>
        <w:left w:val="none" w:sz="0" w:space="0" w:color="auto"/>
        <w:bottom w:val="none" w:sz="0" w:space="0" w:color="auto"/>
        <w:right w:val="none" w:sz="0" w:space="0" w:color="auto"/>
      </w:divBdr>
    </w:div>
    <w:div w:id="1668752879">
      <w:bodyDiv w:val="1"/>
      <w:marLeft w:val="0"/>
      <w:marRight w:val="0"/>
      <w:marTop w:val="0"/>
      <w:marBottom w:val="0"/>
      <w:divBdr>
        <w:top w:val="none" w:sz="0" w:space="0" w:color="auto"/>
        <w:left w:val="none" w:sz="0" w:space="0" w:color="auto"/>
        <w:bottom w:val="none" w:sz="0" w:space="0" w:color="auto"/>
        <w:right w:val="none" w:sz="0" w:space="0" w:color="auto"/>
      </w:divBdr>
    </w:div>
    <w:div w:id="1669598875">
      <w:bodyDiv w:val="1"/>
      <w:marLeft w:val="0"/>
      <w:marRight w:val="0"/>
      <w:marTop w:val="0"/>
      <w:marBottom w:val="0"/>
      <w:divBdr>
        <w:top w:val="none" w:sz="0" w:space="0" w:color="auto"/>
        <w:left w:val="none" w:sz="0" w:space="0" w:color="auto"/>
        <w:bottom w:val="none" w:sz="0" w:space="0" w:color="auto"/>
        <w:right w:val="none" w:sz="0" w:space="0" w:color="auto"/>
      </w:divBdr>
    </w:div>
    <w:div w:id="1687631038">
      <w:bodyDiv w:val="1"/>
      <w:marLeft w:val="0"/>
      <w:marRight w:val="0"/>
      <w:marTop w:val="0"/>
      <w:marBottom w:val="0"/>
      <w:divBdr>
        <w:top w:val="none" w:sz="0" w:space="0" w:color="auto"/>
        <w:left w:val="none" w:sz="0" w:space="0" w:color="auto"/>
        <w:bottom w:val="none" w:sz="0" w:space="0" w:color="auto"/>
        <w:right w:val="none" w:sz="0" w:space="0" w:color="auto"/>
      </w:divBdr>
    </w:div>
    <w:div w:id="1699695597">
      <w:bodyDiv w:val="1"/>
      <w:marLeft w:val="0"/>
      <w:marRight w:val="0"/>
      <w:marTop w:val="0"/>
      <w:marBottom w:val="0"/>
      <w:divBdr>
        <w:top w:val="none" w:sz="0" w:space="0" w:color="auto"/>
        <w:left w:val="none" w:sz="0" w:space="0" w:color="auto"/>
        <w:bottom w:val="none" w:sz="0" w:space="0" w:color="auto"/>
        <w:right w:val="none" w:sz="0" w:space="0" w:color="auto"/>
      </w:divBdr>
    </w:div>
    <w:div w:id="1706521915">
      <w:bodyDiv w:val="1"/>
      <w:marLeft w:val="0"/>
      <w:marRight w:val="0"/>
      <w:marTop w:val="0"/>
      <w:marBottom w:val="0"/>
      <w:divBdr>
        <w:top w:val="none" w:sz="0" w:space="0" w:color="auto"/>
        <w:left w:val="none" w:sz="0" w:space="0" w:color="auto"/>
        <w:bottom w:val="none" w:sz="0" w:space="0" w:color="auto"/>
        <w:right w:val="none" w:sz="0" w:space="0" w:color="auto"/>
      </w:divBdr>
    </w:div>
    <w:div w:id="1711491763">
      <w:bodyDiv w:val="1"/>
      <w:marLeft w:val="0"/>
      <w:marRight w:val="0"/>
      <w:marTop w:val="0"/>
      <w:marBottom w:val="0"/>
      <w:divBdr>
        <w:top w:val="none" w:sz="0" w:space="0" w:color="auto"/>
        <w:left w:val="none" w:sz="0" w:space="0" w:color="auto"/>
        <w:bottom w:val="none" w:sz="0" w:space="0" w:color="auto"/>
        <w:right w:val="none" w:sz="0" w:space="0" w:color="auto"/>
      </w:divBdr>
    </w:div>
    <w:div w:id="1738896093">
      <w:bodyDiv w:val="1"/>
      <w:marLeft w:val="0"/>
      <w:marRight w:val="0"/>
      <w:marTop w:val="0"/>
      <w:marBottom w:val="0"/>
      <w:divBdr>
        <w:top w:val="none" w:sz="0" w:space="0" w:color="auto"/>
        <w:left w:val="none" w:sz="0" w:space="0" w:color="auto"/>
        <w:bottom w:val="none" w:sz="0" w:space="0" w:color="auto"/>
        <w:right w:val="none" w:sz="0" w:space="0" w:color="auto"/>
      </w:divBdr>
    </w:div>
    <w:div w:id="1742749953">
      <w:bodyDiv w:val="1"/>
      <w:marLeft w:val="0"/>
      <w:marRight w:val="0"/>
      <w:marTop w:val="0"/>
      <w:marBottom w:val="0"/>
      <w:divBdr>
        <w:top w:val="none" w:sz="0" w:space="0" w:color="auto"/>
        <w:left w:val="none" w:sz="0" w:space="0" w:color="auto"/>
        <w:bottom w:val="none" w:sz="0" w:space="0" w:color="auto"/>
        <w:right w:val="none" w:sz="0" w:space="0" w:color="auto"/>
      </w:divBdr>
    </w:div>
    <w:div w:id="1743526512">
      <w:bodyDiv w:val="1"/>
      <w:marLeft w:val="0"/>
      <w:marRight w:val="0"/>
      <w:marTop w:val="0"/>
      <w:marBottom w:val="0"/>
      <w:divBdr>
        <w:top w:val="none" w:sz="0" w:space="0" w:color="auto"/>
        <w:left w:val="none" w:sz="0" w:space="0" w:color="auto"/>
        <w:bottom w:val="none" w:sz="0" w:space="0" w:color="auto"/>
        <w:right w:val="none" w:sz="0" w:space="0" w:color="auto"/>
      </w:divBdr>
    </w:div>
    <w:div w:id="1744329798">
      <w:bodyDiv w:val="1"/>
      <w:marLeft w:val="0"/>
      <w:marRight w:val="0"/>
      <w:marTop w:val="0"/>
      <w:marBottom w:val="0"/>
      <w:divBdr>
        <w:top w:val="none" w:sz="0" w:space="0" w:color="auto"/>
        <w:left w:val="none" w:sz="0" w:space="0" w:color="auto"/>
        <w:bottom w:val="none" w:sz="0" w:space="0" w:color="auto"/>
        <w:right w:val="none" w:sz="0" w:space="0" w:color="auto"/>
      </w:divBdr>
    </w:div>
    <w:div w:id="1747798387">
      <w:bodyDiv w:val="1"/>
      <w:marLeft w:val="0"/>
      <w:marRight w:val="0"/>
      <w:marTop w:val="0"/>
      <w:marBottom w:val="0"/>
      <w:divBdr>
        <w:top w:val="none" w:sz="0" w:space="0" w:color="auto"/>
        <w:left w:val="none" w:sz="0" w:space="0" w:color="auto"/>
        <w:bottom w:val="none" w:sz="0" w:space="0" w:color="auto"/>
        <w:right w:val="none" w:sz="0" w:space="0" w:color="auto"/>
      </w:divBdr>
    </w:div>
    <w:div w:id="1762484464">
      <w:bodyDiv w:val="1"/>
      <w:marLeft w:val="0"/>
      <w:marRight w:val="0"/>
      <w:marTop w:val="0"/>
      <w:marBottom w:val="0"/>
      <w:divBdr>
        <w:top w:val="none" w:sz="0" w:space="0" w:color="auto"/>
        <w:left w:val="none" w:sz="0" w:space="0" w:color="auto"/>
        <w:bottom w:val="none" w:sz="0" w:space="0" w:color="auto"/>
        <w:right w:val="none" w:sz="0" w:space="0" w:color="auto"/>
      </w:divBdr>
    </w:div>
    <w:div w:id="1787505219">
      <w:bodyDiv w:val="1"/>
      <w:marLeft w:val="0"/>
      <w:marRight w:val="0"/>
      <w:marTop w:val="0"/>
      <w:marBottom w:val="0"/>
      <w:divBdr>
        <w:top w:val="none" w:sz="0" w:space="0" w:color="auto"/>
        <w:left w:val="none" w:sz="0" w:space="0" w:color="auto"/>
        <w:bottom w:val="none" w:sz="0" w:space="0" w:color="auto"/>
        <w:right w:val="none" w:sz="0" w:space="0" w:color="auto"/>
      </w:divBdr>
    </w:div>
    <w:div w:id="1790585328">
      <w:bodyDiv w:val="1"/>
      <w:marLeft w:val="0"/>
      <w:marRight w:val="0"/>
      <w:marTop w:val="0"/>
      <w:marBottom w:val="0"/>
      <w:divBdr>
        <w:top w:val="none" w:sz="0" w:space="0" w:color="auto"/>
        <w:left w:val="none" w:sz="0" w:space="0" w:color="auto"/>
        <w:bottom w:val="none" w:sz="0" w:space="0" w:color="auto"/>
        <w:right w:val="none" w:sz="0" w:space="0" w:color="auto"/>
      </w:divBdr>
    </w:div>
    <w:div w:id="1810240345">
      <w:bodyDiv w:val="1"/>
      <w:marLeft w:val="0"/>
      <w:marRight w:val="0"/>
      <w:marTop w:val="0"/>
      <w:marBottom w:val="0"/>
      <w:divBdr>
        <w:top w:val="none" w:sz="0" w:space="0" w:color="auto"/>
        <w:left w:val="none" w:sz="0" w:space="0" w:color="auto"/>
        <w:bottom w:val="none" w:sz="0" w:space="0" w:color="auto"/>
        <w:right w:val="none" w:sz="0" w:space="0" w:color="auto"/>
      </w:divBdr>
    </w:div>
    <w:div w:id="1813207152">
      <w:bodyDiv w:val="1"/>
      <w:marLeft w:val="0"/>
      <w:marRight w:val="0"/>
      <w:marTop w:val="0"/>
      <w:marBottom w:val="0"/>
      <w:divBdr>
        <w:top w:val="none" w:sz="0" w:space="0" w:color="auto"/>
        <w:left w:val="none" w:sz="0" w:space="0" w:color="auto"/>
        <w:bottom w:val="none" w:sz="0" w:space="0" w:color="auto"/>
        <w:right w:val="none" w:sz="0" w:space="0" w:color="auto"/>
      </w:divBdr>
    </w:div>
    <w:div w:id="1815827438">
      <w:bodyDiv w:val="1"/>
      <w:marLeft w:val="0"/>
      <w:marRight w:val="0"/>
      <w:marTop w:val="0"/>
      <w:marBottom w:val="0"/>
      <w:divBdr>
        <w:top w:val="none" w:sz="0" w:space="0" w:color="auto"/>
        <w:left w:val="none" w:sz="0" w:space="0" w:color="auto"/>
        <w:bottom w:val="none" w:sz="0" w:space="0" w:color="auto"/>
        <w:right w:val="none" w:sz="0" w:space="0" w:color="auto"/>
      </w:divBdr>
    </w:div>
    <w:div w:id="1819572509">
      <w:bodyDiv w:val="1"/>
      <w:marLeft w:val="0"/>
      <w:marRight w:val="0"/>
      <w:marTop w:val="0"/>
      <w:marBottom w:val="0"/>
      <w:divBdr>
        <w:top w:val="none" w:sz="0" w:space="0" w:color="auto"/>
        <w:left w:val="none" w:sz="0" w:space="0" w:color="auto"/>
        <w:bottom w:val="none" w:sz="0" w:space="0" w:color="auto"/>
        <w:right w:val="none" w:sz="0" w:space="0" w:color="auto"/>
      </w:divBdr>
    </w:div>
    <w:div w:id="1826627661">
      <w:bodyDiv w:val="1"/>
      <w:marLeft w:val="0"/>
      <w:marRight w:val="0"/>
      <w:marTop w:val="0"/>
      <w:marBottom w:val="0"/>
      <w:divBdr>
        <w:top w:val="none" w:sz="0" w:space="0" w:color="auto"/>
        <w:left w:val="none" w:sz="0" w:space="0" w:color="auto"/>
        <w:bottom w:val="none" w:sz="0" w:space="0" w:color="auto"/>
        <w:right w:val="none" w:sz="0" w:space="0" w:color="auto"/>
      </w:divBdr>
    </w:div>
    <w:div w:id="1851212356">
      <w:bodyDiv w:val="1"/>
      <w:marLeft w:val="0"/>
      <w:marRight w:val="0"/>
      <w:marTop w:val="0"/>
      <w:marBottom w:val="0"/>
      <w:divBdr>
        <w:top w:val="none" w:sz="0" w:space="0" w:color="auto"/>
        <w:left w:val="none" w:sz="0" w:space="0" w:color="auto"/>
        <w:bottom w:val="none" w:sz="0" w:space="0" w:color="auto"/>
        <w:right w:val="none" w:sz="0" w:space="0" w:color="auto"/>
      </w:divBdr>
    </w:div>
    <w:div w:id="1884370271">
      <w:bodyDiv w:val="1"/>
      <w:marLeft w:val="0"/>
      <w:marRight w:val="0"/>
      <w:marTop w:val="0"/>
      <w:marBottom w:val="0"/>
      <w:divBdr>
        <w:top w:val="none" w:sz="0" w:space="0" w:color="auto"/>
        <w:left w:val="none" w:sz="0" w:space="0" w:color="auto"/>
        <w:bottom w:val="none" w:sz="0" w:space="0" w:color="auto"/>
        <w:right w:val="none" w:sz="0" w:space="0" w:color="auto"/>
      </w:divBdr>
    </w:div>
    <w:div w:id="1901598344">
      <w:bodyDiv w:val="1"/>
      <w:marLeft w:val="0"/>
      <w:marRight w:val="0"/>
      <w:marTop w:val="0"/>
      <w:marBottom w:val="0"/>
      <w:divBdr>
        <w:top w:val="none" w:sz="0" w:space="0" w:color="auto"/>
        <w:left w:val="none" w:sz="0" w:space="0" w:color="auto"/>
        <w:bottom w:val="none" w:sz="0" w:space="0" w:color="auto"/>
        <w:right w:val="none" w:sz="0" w:space="0" w:color="auto"/>
      </w:divBdr>
    </w:div>
    <w:div w:id="1902131035">
      <w:bodyDiv w:val="1"/>
      <w:marLeft w:val="0"/>
      <w:marRight w:val="0"/>
      <w:marTop w:val="0"/>
      <w:marBottom w:val="0"/>
      <w:divBdr>
        <w:top w:val="none" w:sz="0" w:space="0" w:color="auto"/>
        <w:left w:val="none" w:sz="0" w:space="0" w:color="auto"/>
        <w:bottom w:val="none" w:sz="0" w:space="0" w:color="auto"/>
        <w:right w:val="none" w:sz="0" w:space="0" w:color="auto"/>
      </w:divBdr>
    </w:div>
    <w:div w:id="1913156582">
      <w:bodyDiv w:val="1"/>
      <w:marLeft w:val="0"/>
      <w:marRight w:val="0"/>
      <w:marTop w:val="0"/>
      <w:marBottom w:val="0"/>
      <w:divBdr>
        <w:top w:val="none" w:sz="0" w:space="0" w:color="auto"/>
        <w:left w:val="none" w:sz="0" w:space="0" w:color="auto"/>
        <w:bottom w:val="none" w:sz="0" w:space="0" w:color="auto"/>
        <w:right w:val="none" w:sz="0" w:space="0" w:color="auto"/>
      </w:divBdr>
    </w:div>
    <w:div w:id="1914125394">
      <w:bodyDiv w:val="1"/>
      <w:marLeft w:val="0"/>
      <w:marRight w:val="0"/>
      <w:marTop w:val="0"/>
      <w:marBottom w:val="0"/>
      <w:divBdr>
        <w:top w:val="none" w:sz="0" w:space="0" w:color="auto"/>
        <w:left w:val="none" w:sz="0" w:space="0" w:color="auto"/>
        <w:bottom w:val="none" w:sz="0" w:space="0" w:color="auto"/>
        <w:right w:val="none" w:sz="0" w:space="0" w:color="auto"/>
      </w:divBdr>
    </w:div>
    <w:div w:id="1922718328">
      <w:bodyDiv w:val="1"/>
      <w:marLeft w:val="0"/>
      <w:marRight w:val="0"/>
      <w:marTop w:val="0"/>
      <w:marBottom w:val="0"/>
      <w:divBdr>
        <w:top w:val="none" w:sz="0" w:space="0" w:color="auto"/>
        <w:left w:val="none" w:sz="0" w:space="0" w:color="auto"/>
        <w:bottom w:val="none" w:sz="0" w:space="0" w:color="auto"/>
        <w:right w:val="none" w:sz="0" w:space="0" w:color="auto"/>
      </w:divBdr>
    </w:div>
    <w:div w:id="1926452603">
      <w:bodyDiv w:val="1"/>
      <w:marLeft w:val="0"/>
      <w:marRight w:val="0"/>
      <w:marTop w:val="0"/>
      <w:marBottom w:val="0"/>
      <w:divBdr>
        <w:top w:val="none" w:sz="0" w:space="0" w:color="auto"/>
        <w:left w:val="none" w:sz="0" w:space="0" w:color="auto"/>
        <w:bottom w:val="none" w:sz="0" w:space="0" w:color="auto"/>
        <w:right w:val="none" w:sz="0" w:space="0" w:color="auto"/>
      </w:divBdr>
    </w:div>
    <w:div w:id="1990599434">
      <w:bodyDiv w:val="1"/>
      <w:marLeft w:val="0"/>
      <w:marRight w:val="0"/>
      <w:marTop w:val="0"/>
      <w:marBottom w:val="0"/>
      <w:divBdr>
        <w:top w:val="none" w:sz="0" w:space="0" w:color="auto"/>
        <w:left w:val="none" w:sz="0" w:space="0" w:color="auto"/>
        <w:bottom w:val="none" w:sz="0" w:space="0" w:color="auto"/>
        <w:right w:val="none" w:sz="0" w:space="0" w:color="auto"/>
      </w:divBdr>
    </w:div>
    <w:div w:id="1993558832">
      <w:bodyDiv w:val="1"/>
      <w:marLeft w:val="0"/>
      <w:marRight w:val="0"/>
      <w:marTop w:val="0"/>
      <w:marBottom w:val="0"/>
      <w:divBdr>
        <w:top w:val="none" w:sz="0" w:space="0" w:color="auto"/>
        <w:left w:val="none" w:sz="0" w:space="0" w:color="auto"/>
        <w:bottom w:val="none" w:sz="0" w:space="0" w:color="auto"/>
        <w:right w:val="none" w:sz="0" w:space="0" w:color="auto"/>
      </w:divBdr>
    </w:div>
    <w:div w:id="2034451805">
      <w:bodyDiv w:val="1"/>
      <w:marLeft w:val="0"/>
      <w:marRight w:val="0"/>
      <w:marTop w:val="0"/>
      <w:marBottom w:val="0"/>
      <w:divBdr>
        <w:top w:val="none" w:sz="0" w:space="0" w:color="auto"/>
        <w:left w:val="none" w:sz="0" w:space="0" w:color="auto"/>
        <w:bottom w:val="none" w:sz="0" w:space="0" w:color="auto"/>
        <w:right w:val="none" w:sz="0" w:space="0" w:color="auto"/>
      </w:divBdr>
    </w:div>
    <w:div w:id="2048291568">
      <w:bodyDiv w:val="1"/>
      <w:marLeft w:val="0"/>
      <w:marRight w:val="0"/>
      <w:marTop w:val="0"/>
      <w:marBottom w:val="0"/>
      <w:divBdr>
        <w:top w:val="none" w:sz="0" w:space="0" w:color="auto"/>
        <w:left w:val="none" w:sz="0" w:space="0" w:color="auto"/>
        <w:bottom w:val="none" w:sz="0" w:space="0" w:color="auto"/>
        <w:right w:val="none" w:sz="0" w:space="0" w:color="auto"/>
      </w:divBdr>
    </w:div>
    <w:div w:id="2053263737">
      <w:bodyDiv w:val="1"/>
      <w:marLeft w:val="0"/>
      <w:marRight w:val="0"/>
      <w:marTop w:val="0"/>
      <w:marBottom w:val="0"/>
      <w:divBdr>
        <w:top w:val="none" w:sz="0" w:space="0" w:color="auto"/>
        <w:left w:val="none" w:sz="0" w:space="0" w:color="auto"/>
        <w:bottom w:val="none" w:sz="0" w:space="0" w:color="auto"/>
        <w:right w:val="none" w:sz="0" w:space="0" w:color="auto"/>
      </w:divBdr>
    </w:div>
    <w:div w:id="2084135884">
      <w:bodyDiv w:val="1"/>
      <w:marLeft w:val="0"/>
      <w:marRight w:val="0"/>
      <w:marTop w:val="0"/>
      <w:marBottom w:val="0"/>
      <w:divBdr>
        <w:top w:val="none" w:sz="0" w:space="0" w:color="auto"/>
        <w:left w:val="none" w:sz="0" w:space="0" w:color="auto"/>
        <w:bottom w:val="none" w:sz="0" w:space="0" w:color="auto"/>
        <w:right w:val="none" w:sz="0" w:space="0" w:color="auto"/>
      </w:divBdr>
    </w:div>
    <w:div w:id="2089422901">
      <w:bodyDiv w:val="1"/>
      <w:marLeft w:val="0"/>
      <w:marRight w:val="0"/>
      <w:marTop w:val="0"/>
      <w:marBottom w:val="0"/>
      <w:divBdr>
        <w:top w:val="none" w:sz="0" w:space="0" w:color="auto"/>
        <w:left w:val="none" w:sz="0" w:space="0" w:color="auto"/>
        <w:bottom w:val="none" w:sz="0" w:space="0" w:color="auto"/>
        <w:right w:val="none" w:sz="0" w:space="0" w:color="auto"/>
      </w:divBdr>
    </w:div>
    <w:div w:id="2120298676">
      <w:bodyDiv w:val="1"/>
      <w:marLeft w:val="0"/>
      <w:marRight w:val="0"/>
      <w:marTop w:val="0"/>
      <w:marBottom w:val="0"/>
      <w:divBdr>
        <w:top w:val="none" w:sz="0" w:space="0" w:color="auto"/>
        <w:left w:val="none" w:sz="0" w:space="0" w:color="auto"/>
        <w:bottom w:val="none" w:sz="0" w:space="0" w:color="auto"/>
        <w:right w:val="none" w:sz="0" w:space="0" w:color="auto"/>
      </w:divBdr>
    </w:div>
    <w:div w:id="2121408391">
      <w:bodyDiv w:val="1"/>
      <w:marLeft w:val="0"/>
      <w:marRight w:val="0"/>
      <w:marTop w:val="0"/>
      <w:marBottom w:val="0"/>
      <w:divBdr>
        <w:top w:val="none" w:sz="0" w:space="0" w:color="auto"/>
        <w:left w:val="none" w:sz="0" w:space="0" w:color="auto"/>
        <w:bottom w:val="none" w:sz="0" w:space="0" w:color="auto"/>
        <w:right w:val="none" w:sz="0" w:space="0" w:color="auto"/>
      </w:divBdr>
    </w:div>
    <w:div w:id="2132702062">
      <w:bodyDiv w:val="1"/>
      <w:marLeft w:val="0"/>
      <w:marRight w:val="0"/>
      <w:marTop w:val="0"/>
      <w:marBottom w:val="0"/>
      <w:divBdr>
        <w:top w:val="none" w:sz="0" w:space="0" w:color="auto"/>
        <w:left w:val="none" w:sz="0" w:space="0" w:color="auto"/>
        <w:bottom w:val="none" w:sz="0" w:space="0" w:color="auto"/>
        <w:right w:val="none" w:sz="0" w:space="0" w:color="auto"/>
      </w:divBdr>
    </w:div>
    <w:div w:id="2137096118">
      <w:bodyDiv w:val="1"/>
      <w:marLeft w:val="0"/>
      <w:marRight w:val="0"/>
      <w:marTop w:val="0"/>
      <w:marBottom w:val="0"/>
      <w:divBdr>
        <w:top w:val="none" w:sz="0" w:space="0" w:color="auto"/>
        <w:left w:val="none" w:sz="0" w:space="0" w:color="auto"/>
        <w:bottom w:val="none" w:sz="0" w:space="0" w:color="auto"/>
        <w:right w:val="none" w:sz="0" w:space="0" w:color="auto"/>
      </w:divBdr>
      <w:divsChild>
        <w:div w:id="1474718017">
          <w:marLeft w:val="360"/>
          <w:marRight w:val="0"/>
          <w:marTop w:val="200"/>
          <w:marBottom w:val="0"/>
          <w:divBdr>
            <w:top w:val="none" w:sz="0" w:space="0" w:color="auto"/>
            <w:left w:val="none" w:sz="0" w:space="0" w:color="auto"/>
            <w:bottom w:val="none" w:sz="0" w:space="0" w:color="auto"/>
            <w:right w:val="none" w:sz="0" w:space="0" w:color="auto"/>
          </w:divBdr>
        </w:div>
        <w:div w:id="1782526920">
          <w:marLeft w:val="360"/>
          <w:marRight w:val="0"/>
          <w:marTop w:val="200"/>
          <w:marBottom w:val="0"/>
          <w:divBdr>
            <w:top w:val="none" w:sz="0" w:space="0" w:color="auto"/>
            <w:left w:val="none" w:sz="0" w:space="0" w:color="auto"/>
            <w:bottom w:val="none" w:sz="0" w:space="0" w:color="auto"/>
            <w:right w:val="none" w:sz="0" w:space="0" w:color="auto"/>
          </w:divBdr>
        </w:div>
        <w:div w:id="508956952">
          <w:marLeft w:val="360"/>
          <w:marRight w:val="0"/>
          <w:marTop w:val="200"/>
          <w:marBottom w:val="0"/>
          <w:divBdr>
            <w:top w:val="none" w:sz="0" w:space="0" w:color="auto"/>
            <w:left w:val="none" w:sz="0" w:space="0" w:color="auto"/>
            <w:bottom w:val="none" w:sz="0" w:space="0" w:color="auto"/>
            <w:right w:val="none" w:sz="0" w:space="0" w:color="auto"/>
          </w:divBdr>
        </w:div>
        <w:div w:id="202989087">
          <w:marLeft w:val="360"/>
          <w:marRight w:val="0"/>
          <w:marTop w:val="20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obr@sas.upenn.edu" TargetMode="Externa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hub.com/tgbrooks/biobankAccelerometerAnalysis" TargetMode="External"/><Relationship Id="rId24"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hyperlink" Target="https://github.com/tgbrooks/ukbb" TargetMode="External"/><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skarke@pennmedicine.upenn.edu"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Doh17</b:Tag>
    <b:SourceType>JournalArticle</b:SourceType>
    <b:Guid>{CC1FD6D9-35FD-45AA-BE23-4AB22FA18B09}</b:Guid>
    <b:Author>
      <b:Author>
        <b:NameList>
          <b:Person>
            <b:Last>Doherty A</b:Last>
            <b:First>Jackson</b:First>
            <b:Middle>D, Hammerla N, Plotz</b:Middle>
          </b:Person>
        </b:NameList>
      </b:Author>
    </b:Author>
    <b:Title>Large Scale Population Assessment of</b:Title>
    <b:Year>2017</b:Year>
    <b:Publisher>PLoS ONE</b:Publisher>
    <b:JournalName>PLoS ONE</b:JournalName>
    <b:RefOrder>1</b:RefOrder>
  </b:Source>
  <b:Source>
    <b:Tag>Wil18</b:Tag>
    <b:SourceType>JournalArticle</b:SourceType>
    <b:Guid>{2C1FCD96-B6C5-4084-A4F5-F98D71C947CB}</b:Guid>
    <b:Author>
      <b:Author>
        <b:NameList>
          <b:Person>
            <b:Last>Willetts</b:Last>
            <b:First>M.,</b:First>
            <b:Middle>Hollowell, S., Aslett, L. et al</b:Middle>
          </b:Person>
        </b:NameList>
      </b:Author>
    </b:Author>
    <b:Title>Statistical machine learning of sleep and physical activity phenotypes from sensor data in 96,220 UK Biobank participants.</b:Title>
    <b:JournalName>Sci Rep</b:JournalName>
    <b:Year>2018</b:Year>
    <b:RefOrder>2</b:RefOrder>
  </b:Source>
  <b:Source>
    <b:Tag>WWi90</b:Tag>
    <b:SourceType>JournalArticle</b:SourceType>
    <b:Guid>{CAC0E4D2-2C6B-413E-AEB8-32B7D9CD9E2C}</b:Guid>
    <b:Author>
      <b:Author>
        <b:NameList>
          <b:Person>
            <b:Last>W.Witting</b:Last>
            <b:First>et</b:First>
            <b:Middle>al</b:Middle>
          </b:Person>
        </b:NameList>
      </b:Author>
    </b:Author>
    <b:Title>Alterations in the circadian rest-activity rhythm in aging and Alzheimer's disease</b:Title>
    <b:JournalName>Biological Psychiatry</b:JournalName>
    <b:Year>1990</b:Year>
    <b:RefOrder>3</b:RefOrder>
  </b:Source>
</b:Sources>
</file>

<file path=customXml/itemProps1.xml><?xml version="1.0" encoding="utf-8"?>
<ds:datastoreItem xmlns:ds="http://schemas.openxmlformats.org/officeDocument/2006/customXml" ds:itemID="{8D5ACB6E-E9FD-4BC7-B17B-D0B775308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15</Pages>
  <Words>2703</Words>
  <Characters>15410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18077</CharactersWithSpaces>
  <SharedDoc>false</SharedDoc>
  <HLinks>
    <vt:vector size="30" baseType="variant">
      <vt:variant>
        <vt:i4>983121</vt:i4>
      </vt:variant>
      <vt:variant>
        <vt:i4>99</vt:i4>
      </vt:variant>
      <vt:variant>
        <vt:i4>0</vt:i4>
      </vt:variant>
      <vt:variant>
        <vt:i4>5</vt:i4>
      </vt:variant>
      <vt:variant>
        <vt:lpwstr>https://www.gundersenhealth.org/health-wellness/move/physical-activity/minutes-in-motion/pedometer-conversion-chart/</vt:lpwstr>
      </vt:variant>
      <vt:variant>
        <vt:lpwstr/>
      </vt:variant>
      <vt:variant>
        <vt:i4>2031711</vt:i4>
      </vt:variant>
      <vt:variant>
        <vt:i4>93</vt:i4>
      </vt:variant>
      <vt:variant>
        <vt:i4>0</vt:i4>
      </vt:variant>
      <vt:variant>
        <vt:i4>5</vt:i4>
      </vt:variant>
      <vt:variant>
        <vt:lpwstr>https://doi.org/10.1080/09291010600869752</vt:lpwstr>
      </vt:variant>
      <vt:variant>
        <vt:lpwstr/>
      </vt:variant>
      <vt:variant>
        <vt:i4>983121</vt:i4>
      </vt:variant>
      <vt:variant>
        <vt:i4>54</vt:i4>
      </vt:variant>
      <vt:variant>
        <vt:i4>0</vt:i4>
      </vt:variant>
      <vt:variant>
        <vt:i4>5</vt:i4>
      </vt:variant>
      <vt:variant>
        <vt:lpwstr>https://www.gundersenhealth.org/health-wellness/move/physical-activity/minutes-in-motion/pedometer-conversion-chart/</vt:lpwstr>
      </vt:variant>
      <vt:variant>
        <vt:lpwstr/>
      </vt:variant>
      <vt:variant>
        <vt:i4>196691</vt:i4>
      </vt:variant>
      <vt:variant>
        <vt:i4>39</vt:i4>
      </vt:variant>
      <vt:variant>
        <vt:i4>0</vt:i4>
      </vt:variant>
      <vt:variant>
        <vt:i4>5</vt:i4>
      </vt:variant>
      <vt:variant>
        <vt:lpwstr>https://www.ncbi.nlm.nih.gov/pubmed/19636493</vt:lpwstr>
      </vt:variant>
      <vt:variant>
        <vt:lpwstr/>
      </vt:variant>
      <vt:variant>
        <vt:i4>131157</vt:i4>
      </vt:variant>
      <vt:variant>
        <vt:i4>36</vt:i4>
      </vt:variant>
      <vt:variant>
        <vt:i4>0</vt:i4>
      </vt:variant>
      <vt:variant>
        <vt:i4>5</vt:i4>
      </vt:variant>
      <vt:variant>
        <vt:lpwstr>https://www.ncbi.nlm.nih.gov/pubmed/18244999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Brooks</dc:creator>
  <cp:keywords/>
  <dc:description/>
  <cp:lastModifiedBy>Skarke, Carsten</cp:lastModifiedBy>
  <cp:revision>11</cp:revision>
  <dcterms:created xsi:type="dcterms:W3CDTF">2023-01-13T05:11:00Z</dcterms:created>
  <dcterms:modified xsi:type="dcterms:W3CDTF">2023-01-31T23:56:00Z</dcterms:modified>
</cp:coreProperties>
</file>