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22D0" w14:textId="15B06D5A" w:rsidR="00D674FB" w:rsidRPr="004B46F6" w:rsidRDefault="004B46F6">
      <w:pPr>
        <w:rPr>
          <w:rFonts w:ascii="Times New Roman" w:hAnsi="Times New Roman" w:cs="Times New Roman"/>
          <w:b/>
          <w:bCs/>
          <w:sz w:val="22"/>
        </w:rPr>
      </w:pPr>
      <w:r w:rsidRPr="004B46F6">
        <w:rPr>
          <w:rFonts w:ascii="Times New Roman" w:hAnsi="Times New Roman" w:cs="Times New Roman"/>
          <w:b/>
          <w:bCs/>
          <w:sz w:val="22"/>
        </w:rPr>
        <w:t xml:space="preserve">Additional </w:t>
      </w:r>
      <w:r w:rsidRPr="004B46F6">
        <w:rPr>
          <w:rFonts w:ascii="Times New Roman" w:hAnsi="Times New Roman" w:cs="Times New Roman"/>
          <w:b/>
          <w:bCs/>
          <w:sz w:val="22"/>
        </w:rPr>
        <w:t xml:space="preserve">tables </w:t>
      </w:r>
    </w:p>
    <w:tbl>
      <w:tblPr>
        <w:tblW w:w="11391" w:type="dxa"/>
        <w:jc w:val="center"/>
        <w:tblLook w:val="04A0" w:firstRow="1" w:lastRow="0" w:firstColumn="1" w:lastColumn="0" w:noHBand="0" w:noVBand="1"/>
      </w:tblPr>
      <w:tblGrid>
        <w:gridCol w:w="2277"/>
        <w:gridCol w:w="1152"/>
        <w:gridCol w:w="1402"/>
        <w:gridCol w:w="1607"/>
        <w:gridCol w:w="227"/>
        <w:gridCol w:w="1597"/>
        <w:gridCol w:w="1587"/>
        <w:gridCol w:w="1542"/>
      </w:tblGrid>
      <w:tr w:rsidR="004B46F6" w:rsidRPr="00292077" w14:paraId="07ACE162" w14:textId="77777777" w:rsidTr="00290850">
        <w:trPr>
          <w:trHeight w:val="280"/>
          <w:jc w:val="center"/>
        </w:trPr>
        <w:tc>
          <w:tcPr>
            <w:tcW w:w="1139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80C4E" w14:textId="7DFB2174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B46F6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Additional</w:t>
            </w:r>
            <w:r w:rsidRPr="0029207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292077">
              <w:rPr>
                <w:rFonts w:ascii="Times New Roman" w:eastAsia="等线" w:hAnsi="Times New Roman" w:cs="Times New Roman" w:hint="eastAsia"/>
                <w:b/>
                <w:bCs/>
                <w:kern w:val="0"/>
                <w:sz w:val="20"/>
                <w:szCs w:val="20"/>
              </w:rPr>
              <w:t>t</w:t>
            </w:r>
            <w:r w:rsidRPr="0029207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 xml:space="preserve">able 1. </w:t>
            </w:r>
            <w:bookmarkStart w:id="0" w:name="_Hlk58509426"/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Adjusted odds ratios and 95% confidence interval of adolescent pregnancies for adverse maternal outcome</w:t>
            </w:r>
            <w:r w:rsidRPr="00292077">
              <w:rPr>
                <w:rFonts w:ascii="Calibri" w:eastAsia="宋体" w:hAnsi="Calibri" w:cs="Times New Roman"/>
              </w:rPr>
              <w:t xml:space="preserve"> </w:t>
            </w: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stratified by gestational age</w:t>
            </w:r>
            <w:bookmarkEnd w:id="0"/>
          </w:p>
        </w:tc>
      </w:tr>
      <w:tr w:rsidR="004B46F6" w:rsidRPr="00292077" w14:paraId="12EB08C2" w14:textId="77777777" w:rsidTr="00290850">
        <w:trPr>
          <w:trHeight w:val="258"/>
          <w:jc w:val="center"/>
        </w:trPr>
        <w:tc>
          <w:tcPr>
            <w:tcW w:w="227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264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7D063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Gestational weeks</w:t>
            </w:r>
          </w:p>
        </w:tc>
        <w:tc>
          <w:tcPr>
            <w:tcW w:w="3009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63D58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Case/Num.</w:t>
            </w:r>
          </w:p>
        </w:tc>
        <w:tc>
          <w:tcPr>
            <w:tcW w:w="227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1027CD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726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5EA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Adolescents</w:t>
            </w:r>
          </w:p>
        </w:tc>
      </w:tr>
      <w:tr w:rsidR="004B46F6" w:rsidRPr="00292077" w14:paraId="4595A86A" w14:textId="77777777" w:rsidTr="00290850">
        <w:trPr>
          <w:trHeight w:val="258"/>
          <w:jc w:val="center"/>
        </w:trPr>
        <w:tc>
          <w:tcPr>
            <w:tcW w:w="2277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BBB70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690BA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F1523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 w:hint="eastAsia"/>
                <w:kern w:val="0"/>
                <w:sz w:val="20"/>
                <w:szCs w:val="20"/>
              </w:rPr>
              <w:t>A</w:t>
            </w: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dolescents</w:t>
            </w:r>
          </w:p>
        </w:tc>
        <w:tc>
          <w:tcPr>
            <w:tcW w:w="160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C29E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20-24*</w:t>
            </w:r>
          </w:p>
        </w:tc>
        <w:tc>
          <w:tcPr>
            <w:tcW w:w="2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104A8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8CF9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&lt;18                                    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017C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18-19                                </w:t>
            </w:r>
          </w:p>
        </w:tc>
        <w:tc>
          <w:tcPr>
            <w:tcW w:w="15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C7A1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Total</w:t>
            </w:r>
          </w:p>
        </w:tc>
      </w:tr>
      <w:tr w:rsidR="004B46F6" w:rsidRPr="00292077" w14:paraId="0363DBE1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CA5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Antepartum hemorrhage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51A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830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288/24772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A98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1265/78241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B7E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FFE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1.05(0.84~1.31)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917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1.00(0.85~1.17)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5895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1.01(0.87~1.18)</w:t>
            </w:r>
          </w:p>
        </w:tc>
      </w:tr>
      <w:tr w:rsidR="004B46F6" w:rsidRPr="00292077" w14:paraId="157E76F4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6FC7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01DC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05C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989/23433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17CC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7391/116556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F3AC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D51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0.66(0.56~0.77)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AC4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0.78(0.72~0.85)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F09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0.74(0.68~0.81)</w:t>
            </w:r>
          </w:p>
        </w:tc>
      </w:tr>
      <w:tr w:rsidR="004B46F6" w:rsidRPr="00292077" w14:paraId="1D7DB590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1FC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E8E9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A9D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906/232887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9FE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10618/1878372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26C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78A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0.83(0.72~0.97)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786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0.78(0.71~0.86)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4B4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0.79(0.72~0.87)</w:t>
            </w:r>
          </w:p>
        </w:tc>
      </w:tr>
      <w:tr w:rsidR="004B46F6" w:rsidRPr="00292077" w14:paraId="2846AE17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0A9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Postpartum hemorrhage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FBF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830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267/24772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7C2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911/78241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C64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562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1.26(0.95~1.67)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0B66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1.04(0.86~1.27)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065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1.12(0.92~1.36)</w:t>
            </w:r>
          </w:p>
        </w:tc>
      </w:tr>
      <w:tr w:rsidR="004B46F6" w:rsidRPr="00292077" w14:paraId="16E2F0C3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7F9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EE5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35F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897/23433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DFA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4663/116556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0559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E35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0.83(0.73~0.96)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DBA2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0.85(0.77~0.95)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53E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0.85(0.77~0.94)</w:t>
            </w:r>
          </w:p>
        </w:tc>
      </w:tr>
      <w:tr w:rsidR="004B46F6" w:rsidRPr="00292077" w14:paraId="7533E992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22E9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15B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FBD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7854/232887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A30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65602/1878372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0C4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A7C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0.90(0.81~1.01)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1A9B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0.92(0.86~0.99)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F04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0.92(0.85~0.99)</w:t>
            </w:r>
          </w:p>
        </w:tc>
      </w:tr>
      <w:tr w:rsidR="004B46F6" w:rsidRPr="00292077" w14:paraId="726AD133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8A1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Puerperal infection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163C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91B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18E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34/78241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C618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DE6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0.65(0.14~3.09)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DCA4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0.98(0.32~2.99)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425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0.86(0.33~2.27)</w:t>
            </w:r>
          </w:p>
        </w:tc>
      </w:tr>
      <w:tr w:rsidR="004B46F6" w:rsidRPr="00292077" w14:paraId="340B0938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7F1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C4F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C8A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62/23433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FD8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260/116556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AAE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CE2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1.05(0.55~2.01)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D2D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1.20(0.79~1.80)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7253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1.15(0.76~1.74)</w:t>
            </w:r>
          </w:p>
        </w:tc>
      </w:tr>
      <w:tr w:rsidR="004B46F6" w:rsidRPr="00292077" w14:paraId="26559598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6E3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97F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6E6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274/232887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CAB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1858/1878372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8C1C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BDB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0.93(0.70~1.23)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DC9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1.17(0.97~1.41)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4EC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1.11(0.92~1.33)</w:t>
            </w:r>
          </w:p>
        </w:tc>
      </w:tr>
      <w:tr w:rsidR="004B46F6" w:rsidRPr="00292077" w14:paraId="39D4E0C7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A58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Preeclampsia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5C6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654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50/24772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60A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362/78241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3E5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B0D8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0.54(0.28~1.02)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30F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0.73(0.52~1.01)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3DC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0.66(0.47~0.93)</w:t>
            </w:r>
          </w:p>
        </w:tc>
      </w:tr>
      <w:tr w:rsidR="004B46F6" w:rsidRPr="00292077" w14:paraId="228948DA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FFD1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800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098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940/23433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0F8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8121/116556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CB4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A07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0.43(0.37~0.50)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B84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0.66(0.61~0.72)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B87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0.59(0.55~0.64)</w:t>
            </w:r>
          </w:p>
        </w:tc>
      </w:tr>
      <w:tr w:rsidR="004B46F6" w:rsidRPr="00292077" w14:paraId="05CDC167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9476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2E5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61C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3785/232887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E24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27232/1878372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8410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3090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1.00(0.91~1.09)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0B7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0.97(0.92~1.03)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975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0.98(0.93~1.03)</w:t>
            </w:r>
          </w:p>
        </w:tc>
      </w:tr>
      <w:tr w:rsidR="004B46F6" w:rsidRPr="00292077" w14:paraId="2D82A35C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2E36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bookmarkStart w:id="1" w:name="_Hlk53214238"/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Eclampsia</w:t>
            </w:r>
            <w:bookmarkEnd w:id="1"/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A46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A7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733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109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9A2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1.22(0.43~3.44)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110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2.48(1.22~5.03)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163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2.03(1.01~4.09)</w:t>
            </w:r>
          </w:p>
        </w:tc>
      </w:tr>
      <w:tr w:rsidR="004B46F6" w:rsidRPr="00292077" w14:paraId="4BFD7A44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D6A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143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87B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139/23433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CD2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456/116556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12AF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D8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1.38(1.00~1.91)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C16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1.06(0.80~1.40)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559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1.16(0.91~1.47)</w:t>
            </w:r>
          </w:p>
        </w:tc>
      </w:tr>
      <w:tr w:rsidR="004B46F6" w:rsidRPr="00292077" w14:paraId="3C5A83ED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589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B90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8E8C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216/232887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079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620/1878372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32B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BB8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2.29(1.71~3.06)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6A38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1.73(1.42~2.11)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2D1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1.87(1.57~2.23)</w:t>
            </w:r>
          </w:p>
        </w:tc>
      </w:tr>
      <w:tr w:rsidR="004B46F6" w:rsidRPr="00292077" w14:paraId="62FDAB08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FA4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HELLP syndrome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83A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6BA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A28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33/78241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FBB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D5C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2.59(1.09~6.15)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160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1.15(0.40~3.33)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8D9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1.66(0.83~3.32)</w:t>
            </w:r>
          </w:p>
        </w:tc>
      </w:tr>
      <w:tr w:rsidR="004B46F6" w:rsidRPr="00292077" w14:paraId="6C1D1392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73A6F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76B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BFB6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46/23433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B61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355/116556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C2F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F27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0.67(0.40~1.13)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F9C5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0.66(0.46~0.94)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D9D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0.66(0.50~0.89)</w:t>
            </w:r>
          </w:p>
        </w:tc>
      </w:tr>
      <w:tr w:rsidR="004B46F6" w:rsidRPr="00292077" w14:paraId="63B93CA1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B06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AD6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E23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67/232887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5E3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327/1878372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842E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998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1.31(0.74~2.32)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881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1.77(1.34~2.34)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AF1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1.66(1.28~2.17)</w:t>
            </w:r>
          </w:p>
        </w:tc>
      </w:tr>
      <w:tr w:rsidR="004B46F6" w:rsidRPr="00292077" w14:paraId="6E3AE4CB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D19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GDM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82C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546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B9A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297/78241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36A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774B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0.48(0.28~0.83)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3D9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0.65(0.44~0.95)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6B0D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0.59(0.41~0.83)</w:t>
            </w:r>
          </w:p>
        </w:tc>
      </w:tr>
      <w:tr w:rsidR="004B46F6" w:rsidRPr="00292077" w14:paraId="75C7BB6C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450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963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2A1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320/23433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0B0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4269/116556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CE6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9F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0.35(0.27~0.45)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046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0.53(0.46~0.62)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184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0.48(0.41~0.55)</w:t>
            </w:r>
          </w:p>
        </w:tc>
      </w:tr>
      <w:tr w:rsidR="004B46F6" w:rsidRPr="00292077" w14:paraId="7FE2A64D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E0C7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09F7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BCE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2420/232887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8D0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45533/1878372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9FC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808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0.57(0.51~0.65)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1F0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0.63(0.58~0.67)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DF3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0.61(0.57~0.66)</w:t>
            </w:r>
          </w:p>
        </w:tc>
      </w:tr>
      <w:tr w:rsidR="004B46F6" w:rsidRPr="00292077" w14:paraId="7969C2DF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E51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PROM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71D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864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126/24772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E94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771/78241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EA1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EDF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1.03(0.70~1.51)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121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0.72(0.56~0.91)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BB0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0.82(0.65~1.04)</w:t>
            </w:r>
          </w:p>
        </w:tc>
      </w:tr>
      <w:tr w:rsidR="004B46F6" w:rsidRPr="00292077" w14:paraId="06311907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E23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45E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A744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3283/23433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8F7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22707/116556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3B0C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F00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0.56(0.51~0.62)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575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0.75(0.71~0.81)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9AF2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0.69(0.65~0.74)</w:t>
            </w:r>
          </w:p>
        </w:tc>
      </w:tr>
      <w:tr w:rsidR="004B46F6" w:rsidRPr="00292077" w14:paraId="66BE5B96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DB5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67A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3D9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15620/232887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9DB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151608/1878372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E5C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CAC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0.67(0.63~0.72)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F2B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0.79(0.76~0.82)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FEF5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0.76(0.73~0.80)</w:t>
            </w:r>
          </w:p>
        </w:tc>
      </w:tr>
      <w:tr w:rsidR="004B46F6" w:rsidRPr="00292077" w14:paraId="43CE8225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680E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bookmarkStart w:id="2" w:name="_Hlk53214253"/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Severe anemia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9D6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5AB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129/24772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510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417/78241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9A5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CDC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1.03(0.77~1.38)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154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1.14(0.88~1.48)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1C8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1.10(0.88~1.37)</w:t>
            </w:r>
          </w:p>
        </w:tc>
      </w:tr>
      <w:bookmarkEnd w:id="2"/>
      <w:tr w:rsidR="004B46F6" w:rsidRPr="00292077" w14:paraId="0667C4FC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9F2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9F1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FF0A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223/23433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F79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906/116556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A1B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C4D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0.91(0.72~1.16)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695F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0.88(0.73~1.06)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1C8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0.89(0.76~1.05)</w:t>
            </w:r>
          </w:p>
        </w:tc>
      </w:tr>
      <w:tr w:rsidR="004B46F6" w:rsidRPr="00292077" w14:paraId="54F65D2D" w14:textId="77777777" w:rsidTr="00290850">
        <w:trPr>
          <w:trHeight w:val="237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ABC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958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657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1423/232887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64B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7599/1878372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C24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4EA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1.24(1.09~1.41)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1D6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1.16(1.07~1.26)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D02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1.18(1.09~1.28)</w:t>
            </w:r>
          </w:p>
        </w:tc>
      </w:tr>
      <w:tr w:rsidR="004B46F6" w:rsidRPr="00292077" w14:paraId="7B852B90" w14:textId="77777777" w:rsidTr="00290850">
        <w:trPr>
          <w:trHeight w:val="237"/>
          <w:jc w:val="center"/>
        </w:trPr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1635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MNM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9C5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4A6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145/24772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B76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600/78241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5C96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C2B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0.86(0.63~1.18)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4A6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0.85(0.67~1.10)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8D4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0.86(0.68~1.08)</w:t>
            </w:r>
          </w:p>
        </w:tc>
      </w:tr>
      <w:tr w:rsidR="004B46F6" w:rsidRPr="00292077" w14:paraId="7B53D650" w14:textId="77777777" w:rsidTr="00290850">
        <w:trPr>
          <w:trHeight w:val="237"/>
          <w:jc w:val="center"/>
        </w:trPr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268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D725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A42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320/23433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FE0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1610/116556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4ED9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C1C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0.92(0.74~1.15)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058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0.87(0.74~1.02)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C6D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0.88(0.77~1.02)</w:t>
            </w:r>
          </w:p>
        </w:tc>
      </w:tr>
      <w:tr w:rsidR="004B46F6" w:rsidRPr="00292077" w14:paraId="0EFED6FE" w14:textId="77777777" w:rsidTr="00290850">
        <w:trPr>
          <w:trHeight w:val="237"/>
          <w:jc w:val="center"/>
        </w:trPr>
        <w:tc>
          <w:tcPr>
            <w:tcW w:w="22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A51A69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9526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7F50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675/232887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F5D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3758/1878372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AB9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F82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1.26(1.06~1.50)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AA2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1.23(1.10~1.37)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D75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1.24(1.12~1.37)</w:t>
            </w:r>
          </w:p>
        </w:tc>
      </w:tr>
      <w:tr w:rsidR="004B46F6" w:rsidRPr="00292077" w14:paraId="3336192C" w14:textId="77777777" w:rsidTr="00290850">
        <w:trPr>
          <w:trHeight w:val="237"/>
          <w:jc w:val="center"/>
        </w:trPr>
        <w:tc>
          <w:tcPr>
            <w:tcW w:w="22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18A775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Maternal death during hospitalization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E66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&lt;28w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ADD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1/24772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382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22/78241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8C2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8BFC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0.46(0.05~4.51)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5E9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0DB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0.16(0.02~1.28)</w:t>
            </w:r>
          </w:p>
        </w:tc>
      </w:tr>
      <w:tr w:rsidR="004B46F6" w:rsidRPr="00292077" w14:paraId="4A513FBB" w14:textId="77777777" w:rsidTr="00290850">
        <w:trPr>
          <w:trHeight w:val="265"/>
          <w:jc w:val="center"/>
        </w:trPr>
        <w:tc>
          <w:tcPr>
            <w:tcW w:w="2277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7071D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428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28-36w</w:t>
            </w:r>
          </w:p>
        </w:tc>
        <w:tc>
          <w:tcPr>
            <w:tcW w:w="14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5E2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8/23433</w:t>
            </w:r>
          </w:p>
        </w:tc>
        <w:tc>
          <w:tcPr>
            <w:tcW w:w="16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FCF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69/116556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B6A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8C8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0.06(0.01~0.49)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779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0.34(0.16~0.75)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373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0.22(0.10~0.50)</w:t>
            </w:r>
          </w:p>
        </w:tc>
      </w:tr>
      <w:tr w:rsidR="004B46F6" w:rsidRPr="00292077" w14:paraId="42F4D1C7" w14:textId="77777777" w:rsidTr="00290850">
        <w:trPr>
          <w:trHeight w:val="280"/>
          <w:jc w:val="center"/>
        </w:trPr>
        <w:tc>
          <w:tcPr>
            <w:tcW w:w="227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A06CC9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386A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1D802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14/232887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8C40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59/1878372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531C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2CAF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0.99(0.35~2.75)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28B9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0.94(0.51~1.76)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178D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0.96(0.55~1.67)</w:t>
            </w:r>
          </w:p>
        </w:tc>
      </w:tr>
      <w:tr w:rsidR="004B46F6" w:rsidRPr="00292077" w14:paraId="5130C458" w14:textId="77777777" w:rsidTr="00290850">
        <w:trPr>
          <w:trHeight w:val="280"/>
          <w:jc w:val="center"/>
        </w:trPr>
        <w:tc>
          <w:tcPr>
            <w:tcW w:w="11391" w:type="dxa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5208FB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GDM, gestational diabetes mellitus; PROM, premature rupture of membranes; MNM,</w:t>
            </w:r>
            <w:r w:rsidRPr="00292077">
              <w:rPr>
                <w:rFonts w:ascii="Times New Roman" w:hAnsi="Times New Roman" w:cs="Times New Roman"/>
                <w:sz w:val="22"/>
              </w:rPr>
              <w:t xml:space="preserve"> maternal near miss.</w:t>
            </w: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 </w:t>
            </w:r>
          </w:p>
          <w:p w14:paraId="0D354F5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Odds ratios were adjusted for clustering of births within hospitals, region, birth location(urban/rural), hospital level, year, and the mother’s education status, marital status, caesarean history and parity.</w:t>
            </w:r>
          </w:p>
        </w:tc>
      </w:tr>
    </w:tbl>
    <w:p w14:paraId="2C5FC02E" w14:textId="61C5C345" w:rsidR="004B46F6" w:rsidRDefault="004B46F6">
      <w:pPr>
        <w:rPr>
          <w:rFonts w:ascii="Times New Roman" w:hAnsi="Times New Roman" w:cs="Times New Roman"/>
          <w:sz w:val="22"/>
        </w:rPr>
      </w:pPr>
    </w:p>
    <w:p w14:paraId="7AE1091A" w14:textId="26271EE3" w:rsidR="004B46F6" w:rsidRDefault="004B46F6">
      <w:pPr>
        <w:rPr>
          <w:rFonts w:ascii="Times New Roman" w:hAnsi="Times New Roman" w:cs="Times New Roman"/>
          <w:sz w:val="22"/>
        </w:rPr>
      </w:pPr>
    </w:p>
    <w:p w14:paraId="45D8A86E" w14:textId="23C2661E" w:rsidR="004B46F6" w:rsidRDefault="004B46F6">
      <w:pPr>
        <w:rPr>
          <w:rFonts w:ascii="Times New Roman" w:hAnsi="Times New Roman" w:cs="Times New Roman"/>
          <w:sz w:val="22"/>
        </w:rPr>
      </w:pPr>
    </w:p>
    <w:p w14:paraId="73D464C9" w14:textId="362B75B2" w:rsidR="004B46F6" w:rsidRDefault="004B46F6">
      <w:pPr>
        <w:rPr>
          <w:rFonts w:ascii="Times New Roman" w:hAnsi="Times New Roman" w:cs="Times New Roman"/>
          <w:sz w:val="22"/>
        </w:rPr>
      </w:pPr>
    </w:p>
    <w:p w14:paraId="3C4EFF1D" w14:textId="3D9DC005" w:rsidR="004B46F6" w:rsidRDefault="004B46F6">
      <w:pPr>
        <w:rPr>
          <w:rFonts w:ascii="Times New Roman" w:hAnsi="Times New Roman" w:cs="Times New Roman"/>
          <w:sz w:val="22"/>
        </w:rPr>
      </w:pPr>
    </w:p>
    <w:p w14:paraId="67DC5A67" w14:textId="0B85126A" w:rsidR="004B46F6" w:rsidRDefault="004B46F6">
      <w:pPr>
        <w:rPr>
          <w:rFonts w:ascii="Times New Roman" w:hAnsi="Times New Roman" w:cs="Times New Roman"/>
          <w:sz w:val="22"/>
        </w:rPr>
      </w:pPr>
    </w:p>
    <w:p w14:paraId="0B201CB1" w14:textId="69F95DE8" w:rsidR="004B46F6" w:rsidRDefault="004B46F6">
      <w:pPr>
        <w:rPr>
          <w:rFonts w:ascii="Times New Roman" w:hAnsi="Times New Roman" w:cs="Times New Roman"/>
          <w:sz w:val="22"/>
        </w:rPr>
      </w:pPr>
    </w:p>
    <w:p w14:paraId="1E94828C" w14:textId="4260F29A" w:rsidR="004B46F6" w:rsidRDefault="004B46F6">
      <w:pPr>
        <w:rPr>
          <w:rFonts w:ascii="Times New Roman" w:hAnsi="Times New Roman" w:cs="Times New Roman"/>
          <w:sz w:val="22"/>
        </w:rPr>
      </w:pPr>
    </w:p>
    <w:p w14:paraId="1C47CB33" w14:textId="094B216C" w:rsidR="004B46F6" w:rsidRDefault="004B46F6">
      <w:pPr>
        <w:rPr>
          <w:rFonts w:ascii="Times New Roman" w:hAnsi="Times New Roman" w:cs="Times New Roman"/>
          <w:sz w:val="22"/>
        </w:rPr>
      </w:pPr>
    </w:p>
    <w:p w14:paraId="224DE110" w14:textId="20BFD877" w:rsidR="004B46F6" w:rsidRDefault="004B46F6">
      <w:pPr>
        <w:rPr>
          <w:rFonts w:ascii="Times New Roman" w:hAnsi="Times New Roman" w:cs="Times New Roman"/>
          <w:sz w:val="22"/>
        </w:rPr>
      </w:pPr>
    </w:p>
    <w:p w14:paraId="7AE002CD" w14:textId="7ED86DCD" w:rsidR="004B46F6" w:rsidRDefault="004B46F6">
      <w:pPr>
        <w:rPr>
          <w:rFonts w:ascii="Times New Roman" w:hAnsi="Times New Roman" w:cs="Times New Roman"/>
          <w:sz w:val="22"/>
        </w:rPr>
      </w:pPr>
    </w:p>
    <w:p w14:paraId="4FF95113" w14:textId="2AA82CA1" w:rsidR="004B46F6" w:rsidRDefault="004B46F6">
      <w:pPr>
        <w:rPr>
          <w:rFonts w:ascii="Times New Roman" w:hAnsi="Times New Roman" w:cs="Times New Roman"/>
          <w:sz w:val="22"/>
        </w:rPr>
      </w:pPr>
    </w:p>
    <w:p w14:paraId="10C4F774" w14:textId="6F55E43F" w:rsidR="004B46F6" w:rsidRDefault="004B46F6">
      <w:pPr>
        <w:rPr>
          <w:rFonts w:ascii="Times New Roman" w:hAnsi="Times New Roman" w:cs="Times New Roman"/>
          <w:sz w:val="22"/>
        </w:rPr>
      </w:pPr>
    </w:p>
    <w:p w14:paraId="4D222D30" w14:textId="332C5E49" w:rsidR="004B46F6" w:rsidRDefault="004B46F6">
      <w:pPr>
        <w:rPr>
          <w:rFonts w:ascii="Times New Roman" w:hAnsi="Times New Roman" w:cs="Times New Roman"/>
          <w:sz w:val="22"/>
        </w:rPr>
      </w:pPr>
    </w:p>
    <w:p w14:paraId="65F7BEC8" w14:textId="77777777" w:rsidR="004B46F6" w:rsidRDefault="004B46F6">
      <w:pPr>
        <w:rPr>
          <w:rFonts w:ascii="Times New Roman" w:hAnsi="Times New Roman" w:cs="Times New Roman"/>
          <w:sz w:val="22"/>
        </w:rPr>
        <w:sectPr w:rsidR="004B46F6" w:rsidSect="004B46F6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tbl>
      <w:tblPr>
        <w:tblW w:w="10570" w:type="dxa"/>
        <w:jc w:val="center"/>
        <w:tblLook w:val="04A0" w:firstRow="1" w:lastRow="0" w:firstColumn="1" w:lastColumn="0" w:noHBand="0" w:noVBand="1"/>
      </w:tblPr>
      <w:tblGrid>
        <w:gridCol w:w="1426"/>
        <w:gridCol w:w="1165"/>
        <w:gridCol w:w="1418"/>
        <w:gridCol w:w="1624"/>
        <w:gridCol w:w="262"/>
        <w:gridCol w:w="1558"/>
        <w:gridCol w:w="1558"/>
        <w:gridCol w:w="1559"/>
      </w:tblGrid>
      <w:tr w:rsidR="004B46F6" w:rsidRPr="00292077" w14:paraId="7BCF88F2" w14:textId="77777777" w:rsidTr="00290850">
        <w:trPr>
          <w:trHeight w:val="304"/>
          <w:jc w:val="center"/>
        </w:trPr>
        <w:tc>
          <w:tcPr>
            <w:tcW w:w="10570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5A389" w14:textId="402EBC22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B46F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Additional</w:t>
            </w:r>
            <w:r w:rsidRPr="0029207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29207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t</w:t>
            </w:r>
            <w:r w:rsidRPr="0029207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able 2. </w:t>
            </w:r>
            <w:bookmarkStart w:id="3" w:name="_Hlk58510835"/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Adjusted odds ratios and 95% confidence interval</w:t>
            </w:r>
            <w:bookmarkEnd w:id="3"/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of adolescent pregnancies for adverse perinatal outcome stratified by gestational age</w:t>
            </w:r>
          </w:p>
        </w:tc>
      </w:tr>
      <w:tr w:rsidR="004B46F6" w:rsidRPr="00292077" w14:paraId="12D3A692" w14:textId="77777777" w:rsidTr="00290850">
        <w:trPr>
          <w:trHeight w:val="282"/>
          <w:jc w:val="center"/>
        </w:trPr>
        <w:tc>
          <w:tcPr>
            <w:tcW w:w="1426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A55F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066184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Gestational weeks</w:t>
            </w:r>
          </w:p>
        </w:tc>
        <w:tc>
          <w:tcPr>
            <w:tcW w:w="3042" w:type="dxa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BE7C2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Case/Num.</w:t>
            </w:r>
          </w:p>
        </w:tc>
        <w:tc>
          <w:tcPr>
            <w:tcW w:w="26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AD3FD4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75" w:type="dxa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7E2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Adolescents</w:t>
            </w:r>
          </w:p>
        </w:tc>
      </w:tr>
      <w:tr w:rsidR="004B46F6" w:rsidRPr="00292077" w14:paraId="1F81EB2D" w14:textId="77777777" w:rsidTr="00290850">
        <w:trPr>
          <w:trHeight w:val="282"/>
          <w:jc w:val="center"/>
        </w:trPr>
        <w:tc>
          <w:tcPr>
            <w:tcW w:w="1426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CA9EC2E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D682F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6A3669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dolescents</w:t>
            </w:r>
          </w:p>
        </w:tc>
        <w:tc>
          <w:tcPr>
            <w:tcW w:w="162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6327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20-24*</w:t>
            </w:r>
          </w:p>
        </w:tc>
        <w:tc>
          <w:tcPr>
            <w:tcW w:w="26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B9EC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C823E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&lt;18                                    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16DB7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18-19                               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E500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</w:tr>
      <w:tr w:rsidR="004B46F6" w:rsidRPr="00292077" w14:paraId="02A746A3" w14:textId="77777777" w:rsidTr="00290850">
        <w:trPr>
          <w:trHeight w:val="25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7D8C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Stillbirth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B29D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28-36w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21F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3465/23055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5D36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9916/115539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DD3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AB03E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1.64(1.47~1.83)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20E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1.11(1.03~1.20)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0FD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1.27(1.17~1.37)</w:t>
            </w:r>
          </w:p>
        </w:tc>
      </w:tr>
      <w:tr w:rsidR="004B46F6" w:rsidRPr="00292077" w14:paraId="150CF380" w14:textId="77777777" w:rsidTr="00290850">
        <w:trPr>
          <w:trHeight w:val="25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9B4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D83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D77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727/232814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5676C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3372/1877937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56A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2166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1.62(1.40~1.88)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3EC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1.25(1.13~1.38)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B0A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1.34(1.23~1.47)</w:t>
            </w:r>
          </w:p>
        </w:tc>
      </w:tr>
      <w:tr w:rsidR="004B46F6" w:rsidRPr="00292077" w14:paraId="74F321C3" w14:textId="77777777" w:rsidTr="00290850">
        <w:trPr>
          <w:trHeight w:val="25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40A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LBW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27A1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28-36w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009E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11095/19574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588F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53518/105555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2316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E12E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1.21(1.13~1.31)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7597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1.20(1.15~1.25)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239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1.20(1.15~1.25)</w:t>
            </w:r>
          </w:p>
        </w:tc>
      </w:tr>
      <w:tr w:rsidR="004B46F6" w:rsidRPr="00292077" w14:paraId="0112C5A8" w14:textId="77777777" w:rsidTr="00290850">
        <w:trPr>
          <w:trHeight w:val="25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2CF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457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CD7B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8187/232078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CD1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38908/1874504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AF7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204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1.46(1.38~1.54)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F27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1.30(1.25~1.35)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C5E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1.34(1.29~1.39)</w:t>
            </w:r>
          </w:p>
        </w:tc>
      </w:tr>
      <w:tr w:rsidR="004B46F6" w:rsidRPr="00292077" w14:paraId="3BDD3D8B" w14:textId="77777777" w:rsidTr="00290850">
        <w:trPr>
          <w:trHeight w:val="259"/>
          <w:jc w:val="center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661E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SGA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6D8F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28-36w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D20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2952/19574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4308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14535/105555</w:t>
            </w: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6B104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B79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0.91(0.84~0.99)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5DEC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1.09(1.03~1.15)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EB72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1.04(0.98~1.09)</w:t>
            </w:r>
          </w:p>
        </w:tc>
      </w:tr>
      <w:tr w:rsidR="004B46F6" w:rsidRPr="00292077" w14:paraId="7644D82D" w14:textId="77777777" w:rsidTr="00290850">
        <w:trPr>
          <w:trHeight w:val="259"/>
          <w:jc w:val="center"/>
        </w:trPr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E22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5BD4A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ADA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36289/232078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1BD7A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185937/1874504</w:t>
            </w: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EDB0B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1A27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1.40(1.35~1.45)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0609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1.27(1.25~1.30)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662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1.30(1.28~1.33)</w:t>
            </w:r>
          </w:p>
        </w:tc>
      </w:tr>
      <w:tr w:rsidR="004B46F6" w:rsidRPr="00292077" w14:paraId="294AFEBC" w14:textId="77777777" w:rsidTr="00290850">
        <w:trPr>
          <w:trHeight w:val="259"/>
          <w:jc w:val="center"/>
        </w:trPr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A262E8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Early neonatal death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FEBC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28-36w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3848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355/19574</w:t>
            </w:r>
          </w:p>
        </w:tc>
        <w:tc>
          <w:tcPr>
            <w:tcW w:w="16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EEA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1281/105555</w:t>
            </w:r>
          </w:p>
        </w:tc>
        <w:tc>
          <w:tcPr>
            <w:tcW w:w="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8E5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0A8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1.53(1.23~1.89)</w:t>
            </w: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9B7D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0.99(0.83~1.18)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E333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1.14(0.98~1.33)</w:t>
            </w:r>
          </w:p>
        </w:tc>
      </w:tr>
      <w:tr w:rsidR="004B46F6" w:rsidRPr="00292077" w14:paraId="5B44CB00" w14:textId="77777777" w:rsidTr="00290850">
        <w:trPr>
          <w:trHeight w:val="304"/>
          <w:jc w:val="center"/>
        </w:trPr>
        <w:tc>
          <w:tcPr>
            <w:tcW w:w="1426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1B38A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94E03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&gt;=37w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29FC7" w14:textId="77777777" w:rsidR="004B46F6" w:rsidRPr="00292077" w:rsidRDefault="004B46F6" w:rsidP="0029085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154/232078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89B90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944/1874504</w:t>
            </w:r>
          </w:p>
        </w:tc>
        <w:tc>
          <w:tcPr>
            <w:tcW w:w="26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4D056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7931BC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1.36(0.99~1.84)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5BF81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1.00(0.81~1.24)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409945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1.09(0.90~1.32)</w:t>
            </w:r>
          </w:p>
        </w:tc>
      </w:tr>
      <w:tr w:rsidR="004B46F6" w:rsidRPr="00292077" w14:paraId="379FA6FF" w14:textId="77777777" w:rsidTr="00290850">
        <w:trPr>
          <w:trHeight w:val="304"/>
          <w:jc w:val="center"/>
        </w:trPr>
        <w:tc>
          <w:tcPr>
            <w:tcW w:w="10570" w:type="dxa"/>
            <w:gridSpan w:val="8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2C9E2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LBW: low birth weight; SGA: small-for-gestation-age.</w:t>
            </w:r>
          </w:p>
          <w:p w14:paraId="3FBC5898" w14:textId="77777777" w:rsidR="004B46F6" w:rsidRPr="00292077" w:rsidRDefault="004B46F6" w:rsidP="0029085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29207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Odds ratios were adjusted for clustering of births within hospitals, region, birth location(urban/rural), hospital level, year, and the mother’s education status, marital status, caesarean history and parity.</w:t>
            </w:r>
          </w:p>
        </w:tc>
      </w:tr>
    </w:tbl>
    <w:p w14:paraId="4829D3D0" w14:textId="263F5049" w:rsidR="004B46F6" w:rsidRPr="004B46F6" w:rsidRDefault="004B46F6">
      <w:pPr>
        <w:rPr>
          <w:rFonts w:ascii="Times New Roman" w:hAnsi="Times New Roman" w:cs="Times New Roman"/>
          <w:sz w:val="22"/>
        </w:rPr>
      </w:pPr>
    </w:p>
    <w:p w14:paraId="6666064B" w14:textId="77777777" w:rsidR="004B46F6" w:rsidRPr="004B46F6" w:rsidRDefault="004B46F6">
      <w:pPr>
        <w:rPr>
          <w:rFonts w:ascii="Times New Roman" w:hAnsi="Times New Roman" w:cs="Times New Roman" w:hint="eastAsia"/>
          <w:sz w:val="22"/>
        </w:rPr>
      </w:pPr>
    </w:p>
    <w:sectPr w:rsidR="004B46F6" w:rsidRPr="004B46F6" w:rsidSect="004B46F6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810486" w14:textId="77777777" w:rsidR="00481FAF" w:rsidRDefault="00481FAF" w:rsidP="004B46F6">
      <w:r>
        <w:separator/>
      </w:r>
    </w:p>
  </w:endnote>
  <w:endnote w:type="continuationSeparator" w:id="0">
    <w:p w14:paraId="75976667" w14:textId="77777777" w:rsidR="00481FAF" w:rsidRDefault="00481FAF" w:rsidP="004B4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BA0AF" w14:textId="77777777" w:rsidR="00481FAF" w:rsidRDefault="00481FAF" w:rsidP="004B46F6">
      <w:r>
        <w:separator/>
      </w:r>
    </w:p>
  </w:footnote>
  <w:footnote w:type="continuationSeparator" w:id="0">
    <w:p w14:paraId="04D814CA" w14:textId="77777777" w:rsidR="00481FAF" w:rsidRDefault="00481FAF" w:rsidP="004B46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E8C"/>
    <w:rsid w:val="002B28B6"/>
    <w:rsid w:val="00481FAF"/>
    <w:rsid w:val="004B46F6"/>
    <w:rsid w:val="006C554A"/>
    <w:rsid w:val="009E7E8C"/>
    <w:rsid w:val="00D6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3AFCC"/>
  <w15:chartTrackingRefBased/>
  <w15:docId w15:val="{60F4919E-04B2-4DD2-BD30-C2EBAA2A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46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46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46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704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2021-01-08T09:19:00Z</dcterms:created>
  <dcterms:modified xsi:type="dcterms:W3CDTF">2021-01-08T09:22:00Z</dcterms:modified>
</cp:coreProperties>
</file>