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jc w:val="center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5"/>
        <w:gridCol w:w="810"/>
      </w:tblGrid>
      <w:tr w:rsidR="006E5725" w14:paraId="4509F495" w14:textId="77777777" w:rsidTr="006E5725">
        <w:trPr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2D03AB" w14:textId="0A48C8C2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3735" w:dyaOrig="795" w14:anchorId="7869F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186.6pt;height:39.75pt" o:ole="">
                  <v:imagedata r:id="rId4" o:title=""/>
                </v:shape>
                <o:OLEObject Type="Embed" ProgID="ChemDraw.Document.6.0" ShapeID="_x0000_i1085" DrawAspect="Content" ObjectID="_1736947087" r:id="rId5"/>
              </w:objec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F271F0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(a)</w:t>
            </w:r>
          </w:p>
        </w:tc>
      </w:tr>
      <w:tr w:rsidR="006E5725" w14:paraId="4E22C1C7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F8CBAD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3480" w:dyaOrig="795" w14:anchorId="13C9C981">
                <v:shape id="_x0000_i1086" type="#_x0000_t75" style="width:173.95pt;height:39.75pt" o:ole="">
                  <v:imagedata r:id="rId6" o:title=""/>
                </v:shape>
                <o:OLEObject Type="Embed" ProgID="ChemDraw.Document.6.0" ShapeID="_x0000_i1086" DrawAspect="Content" ObjectID="_1736947088" r:id="rId7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AA73A1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(b)</w:t>
            </w:r>
          </w:p>
        </w:tc>
      </w:tr>
      <w:tr w:rsidR="006E5725" w14:paraId="5FEA8375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70C46A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4755" w:dyaOrig="930" w14:anchorId="3F441B47">
                <v:shape id="_x0000_i1087" type="#_x0000_t75" style="width:237.9pt;height:46.65pt" o:ole="">
                  <v:imagedata r:id="rId8" o:title=""/>
                </v:shape>
                <o:OLEObject Type="Embed" ProgID="ChemDraw.Document.6.0" ShapeID="_x0000_i1087" DrawAspect="Content" ObjectID="_1736947089" r:id="rId9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BD72C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(c)</w:t>
            </w:r>
          </w:p>
        </w:tc>
      </w:tr>
      <w:tr w:rsidR="006E5725" w14:paraId="4D6CAA60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C1FC7D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3090" w:dyaOrig="795" w14:anchorId="32D73C39">
                <v:shape id="_x0000_i1088" type="#_x0000_t75" style="width:154.35pt;height:39.75pt" o:ole="">
                  <v:imagedata r:id="rId10" o:title=""/>
                </v:shape>
                <o:OLEObject Type="Embed" ProgID="ChemDraw.Document.6.0" ShapeID="_x0000_i1088" DrawAspect="Content" ObjectID="_1736947090" r:id="rId11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003136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(d)</w:t>
            </w:r>
          </w:p>
        </w:tc>
      </w:tr>
      <w:tr w:rsidR="006E5725" w14:paraId="50A3658B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D102D5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5475" w:dyaOrig="795" w14:anchorId="062E30DA">
                <v:shape id="_x0000_i1089" type="#_x0000_t75" style="width:273.6pt;height:39.75pt" o:ole="">
                  <v:imagedata r:id="rId12" o:title=""/>
                </v:shape>
                <o:OLEObject Type="Embed" ProgID="ChemDraw.Document.6.0" ShapeID="_x0000_i1089" DrawAspect="Content" ObjectID="_1736947091" r:id="rId13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669D0A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(e)</w:t>
            </w:r>
          </w:p>
        </w:tc>
      </w:tr>
      <w:tr w:rsidR="006E5725" w14:paraId="6B408846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7B6854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6150" w:dyaOrig="810" w14:anchorId="3514BC04">
                <v:shape id="_x0000_i1090" type="#_x0000_t75" style="width:307.6pt;height:40.3pt" o:ole="">
                  <v:imagedata r:id="rId14" o:title=""/>
                </v:shape>
                <o:OLEObject Type="Embed" ProgID="ChemDraw.Document.6.0" ShapeID="_x0000_i1090" DrawAspect="Content" ObjectID="_1736947092" r:id="rId15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5E2865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(f)</w:t>
            </w:r>
          </w:p>
        </w:tc>
      </w:tr>
      <w:tr w:rsidR="006E5725" w14:paraId="16F9BC66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B8E09D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4905" w:dyaOrig="930" w14:anchorId="777DAE5B">
                <v:shape id="_x0000_i1091" type="#_x0000_t75" style="width:245.4pt;height:46.65pt" o:ole="">
                  <v:imagedata r:id="rId16" o:title=""/>
                </v:shape>
                <o:OLEObject Type="Embed" ProgID="ChemDraw.Document.6.0" ShapeID="_x0000_i1091" DrawAspect="Content" ObjectID="_1736947093" r:id="rId17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8DB230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(g)</w:t>
            </w:r>
          </w:p>
        </w:tc>
      </w:tr>
      <w:tr w:rsidR="006E5725" w14:paraId="55840140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BD4A2F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6690" w:dyaOrig="810" w14:anchorId="2B96CF26">
                <v:shape id="_x0000_i1092" type="#_x0000_t75" style="width:334.65pt;height:40.3pt" o:ole="">
                  <v:imagedata r:id="rId18" o:title=""/>
                </v:shape>
                <o:OLEObject Type="Embed" ProgID="ChemDraw.Document.6.0" ShapeID="_x0000_i1092" DrawAspect="Content" ObjectID="_1736947094" r:id="rId19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D3983C" w14:textId="77777777" w:rsidR="006E5725" w:rsidRDefault="006E57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(h)</w:t>
            </w:r>
          </w:p>
        </w:tc>
      </w:tr>
      <w:tr w:rsidR="006E5725" w14:paraId="3C15BADA" w14:textId="77777777" w:rsidTr="006E5725">
        <w:trPr>
          <w:jc w:val="center"/>
        </w:trPr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30CAB8" w14:textId="77777777" w:rsidR="006E5725" w:rsidRDefault="006E572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object w:dxaOrig="5955" w:dyaOrig="840" w14:anchorId="5395A278">
                <v:shape id="_x0000_i1093" type="#_x0000_t75" style="width:297.8pt;height:42.05pt" o:ole="">
                  <v:imagedata r:id="rId20" o:title=""/>
                </v:shape>
                <o:OLEObject Type="Embed" ProgID="ChemDraw.Document.6.0" ShapeID="_x0000_i1093" DrawAspect="Content" ObjectID="_1736947095" r:id="rId21"/>
              </w:objec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BFD9" w14:textId="77777777" w:rsidR="006E5725" w:rsidRDefault="006E572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(i)</w:t>
            </w:r>
          </w:p>
        </w:tc>
      </w:tr>
      <w:tr w:rsidR="006E5725" w14:paraId="3B31F4DF" w14:textId="77777777" w:rsidTr="006E5725">
        <w:trPr>
          <w:jc w:val="center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20ED" w14:textId="77777777" w:rsidR="006E5725" w:rsidRDefault="006E57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object w:dxaOrig="7530" w:dyaOrig="1035" w14:anchorId="2E86C23E">
                <v:shape id="_x0000_i1094" type="#_x0000_t75" style="width:376.7pt;height:51.85pt" o:ole="">
                  <v:imagedata r:id="rId22" o:title=""/>
                </v:shape>
                <o:OLEObject Type="Embed" ProgID="ChemDraw.Document.6.0" ShapeID="_x0000_i1094" DrawAspect="Content" ObjectID="_1736947096" r:id="rId23"/>
              </w:object>
            </w:r>
          </w:p>
        </w:tc>
      </w:tr>
    </w:tbl>
    <w:p w14:paraId="0AF890D4" w14:textId="254A63FD" w:rsidR="001760E5" w:rsidRDefault="006E5725"/>
    <w:p w14:paraId="61AC698D" w14:textId="77777777" w:rsidR="006E5725" w:rsidRDefault="006E5725" w:rsidP="006E5725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Style w:val="tlid-translation"/>
          <w:rFonts w:asciiTheme="majorBidi" w:hAnsiTheme="majorBidi" w:cstheme="majorBidi"/>
          <w:b/>
          <w:bCs/>
          <w:sz w:val="20"/>
          <w:szCs w:val="20"/>
          <w:lang w:val="en"/>
        </w:rPr>
        <w:t>Scheme 1.</w:t>
      </w:r>
      <w:r>
        <w:rPr>
          <w:rStyle w:val="tlid-translation"/>
          <w:rFonts w:asciiTheme="majorBidi" w:hAnsiTheme="majorBidi" w:cstheme="majorBidi"/>
          <w:sz w:val="20"/>
          <w:szCs w:val="20"/>
          <w:lang w:val="en"/>
        </w:rPr>
        <w:t xml:space="preserve"> Different methods for preparation of urea derivatives.</w:t>
      </w:r>
    </w:p>
    <w:p w14:paraId="31EAAC84" w14:textId="52C357A9" w:rsidR="006E5725" w:rsidRDefault="006E5725"/>
    <w:p w14:paraId="2B06CCA8" w14:textId="3EE60FD7" w:rsidR="006E5725" w:rsidRDefault="006E5725"/>
    <w:p w14:paraId="1AFA7789" w14:textId="15C880BD" w:rsidR="006E5725" w:rsidRDefault="006E5725"/>
    <w:p w14:paraId="47FF8E74" w14:textId="3208D008" w:rsidR="006E5725" w:rsidRDefault="006E5725"/>
    <w:p w14:paraId="17219F39" w14:textId="77777777" w:rsidR="006E5725" w:rsidRDefault="006E5725"/>
    <w:p w14:paraId="3308B36E" w14:textId="77777777" w:rsidR="006E5725" w:rsidRDefault="006E5725" w:rsidP="006E5725">
      <w:pPr>
        <w:spacing w:after="0" w:line="240" w:lineRule="auto"/>
        <w:jc w:val="both"/>
        <w:rPr>
          <w:rFonts w:asciiTheme="majorBidi" w:hAnsiTheme="majorBidi" w:cstheme="majorBidi"/>
          <w:color w:val="000000" w:themeColor="text1" w:themeShade="BF"/>
          <w:sz w:val="24"/>
          <w:szCs w:val="24"/>
          <w:lang w:bidi="fa-IR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6E5725" w14:paraId="59F43B93" w14:textId="77777777" w:rsidTr="006E5725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6FD859A6" w14:textId="77777777" w:rsidR="006E5725" w:rsidRDefault="006E5725">
            <w:pPr>
              <w:jc w:val="center"/>
              <w:rPr>
                <w:rFonts w:asciiTheme="majorBidi" w:hAnsiTheme="majorBidi" w:cstheme="majorBidi"/>
                <w:color w:val="000000" w:themeColor="text1" w:themeShade="BF"/>
                <w:sz w:val="24"/>
                <w:szCs w:val="24"/>
                <w:lang w:bidi="fa-IR"/>
              </w:rPr>
            </w:pPr>
            <w:r>
              <w:object w:dxaOrig="6090" w:dyaOrig="1005" w14:anchorId="2D5FDFF8">
                <v:shape id="_x0000_i1108" type="#_x0000_t75" style="width:304.7pt;height:50.1pt" o:ole="">
                  <v:imagedata r:id="rId24" o:title=""/>
                </v:shape>
                <o:OLEObject Type="Embed" ProgID="ChemDraw.Document.6.0" ShapeID="_x0000_i1108" DrawAspect="Content" ObjectID="_1736947097" r:id="rId25"/>
              </w:object>
            </w:r>
          </w:p>
        </w:tc>
      </w:tr>
      <w:tr w:rsidR="006E5725" w14:paraId="1C590B17" w14:textId="77777777" w:rsidTr="006E5725">
        <w:tc>
          <w:tcPr>
            <w:tcW w:w="95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099E636D" w14:textId="77777777" w:rsidR="006E5725" w:rsidRDefault="006E5725">
            <w:pPr>
              <w:jc w:val="center"/>
              <w:rPr>
                <w:rFonts w:asciiTheme="majorBidi" w:hAnsiTheme="majorBidi" w:cstheme="majorBidi"/>
                <w:color w:val="000000" w:themeColor="text1" w:themeShade="BF"/>
                <w:sz w:val="24"/>
                <w:szCs w:val="24"/>
                <w:lang w:bidi="fa-IR"/>
              </w:rPr>
            </w:pPr>
            <w:r>
              <w:object w:dxaOrig="7455" w:dyaOrig="1005" w14:anchorId="522005E2">
                <v:shape id="_x0000_i1109" type="#_x0000_t75" style="width:372.65pt;height:50.1pt" o:ole="">
                  <v:imagedata r:id="rId26" o:title=""/>
                </v:shape>
                <o:OLEObject Type="Embed" ProgID="ChemDraw.Document.6.0" ShapeID="_x0000_i1109" DrawAspect="Content" ObjectID="_1736947098" r:id="rId27"/>
              </w:object>
            </w:r>
          </w:p>
        </w:tc>
      </w:tr>
      <w:tr w:rsidR="006E5725" w14:paraId="0C5F70B9" w14:textId="77777777" w:rsidTr="006E5725">
        <w:tc>
          <w:tcPr>
            <w:tcW w:w="95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1F0B3791" w14:textId="77777777" w:rsidR="006E5725" w:rsidRDefault="006E5725">
            <w:pPr>
              <w:jc w:val="center"/>
              <w:rPr>
                <w:rFonts w:asciiTheme="majorBidi" w:hAnsiTheme="majorBidi" w:cstheme="majorBidi"/>
                <w:color w:val="000000" w:themeColor="text1" w:themeShade="BF"/>
                <w:sz w:val="24"/>
                <w:szCs w:val="24"/>
                <w:lang w:bidi="fa-IR"/>
              </w:rPr>
            </w:pPr>
            <w:r>
              <w:object w:dxaOrig="6090" w:dyaOrig="1005" w14:anchorId="318E924F">
                <v:shape id="_x0000_i1110" type="#_x0000_t75" style="width:304.7pt;height:50.1pt" o:ole="">
                  <v:imagedata r:id="rId28" o:title=""/>
                </v:shape>
                <o:OLEObject Type="Embed" ProgID="ChemDraw.Document.6.0" ShapeID="_x0000_i1110" DrawAspect="Content" ObjectID="_1736947099" r:id="rId29"/>
              </w:object>
            </w:r>
          </w:p>
        </w:tc>
      </w:tr>
      <w:tr w:rsidR="006E5725" w14:paraId="3640AE74" w14:textId="77777777" w:rsidTr="006E5725">
        <w:tc>
          <w:tcPr>
            <w:tcW w:w="95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21C7" w14:textId="77777777" w:rsidR="006E5725" w:rsidRDefault="006E5725">
            <w:pPr>
              <w:jc w:val="center"/>
            </w:pPr>
            <w:r>
              <w:object w:dxaOrig="6090" w:dyaOrig="1005" w14:anchorId="458FA70F">
                <v:shape id="_x0000_i1111" type="#_x0000_t75" style="width:304.7pt;height:50.1pt" o:ole="">
                  <v:imagedata r:id="rId30" o:title=""/>
                </v:shape>
                <o:OLEObject Type="Embed" ProgID="ChemDraw.Document.6.0" ShapeID="_x0000_i1111" DrawAspect="Content" ObjectID="_1736947100" r:id="rId31"/>
              </w:object>
            </w:r>
          </w:p>
        </w:tc>
      </w:tr>
      <w:tr w:rsidR="006E5725" w14:paraId="1B5CD0CF" w14:textId="77777777" w:rsidTr="006E5725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65D7" w14:textId="77777777" w:rsidR="006E5725" w:rsidRDefault="006E572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Style w:val="tlid-translation"/>
                <w:rFonts w:asciiTheme="majorBidi" w:hAnsiTheme="majorBidi" w:cstheme="majorBidi"/>
                <w:b/>
                <w:bCs/>
                <w:sz w:val="20"/>
                <w:szCs w:val="20"/>
                <w:lang w:val="en"/>
              </w:rPr>
              <w:t>Scheme</w:t>
            </w:r>
            <w:r>
              <w:rPr>
                <w:rFonts w:asciiTheme="majorBidi" w:hAnsiTheme="majorBidi" w:cstheme="majorBidi"/>
                <w:b/>
                <w:bCs/>
                <w:color w:val="000000" w:themeColor="text1" w:themeShade="BF"/>
                <w:sz w:val="20"/>
                <w:szCs w:val="20"/>
                <w:lang w:bidi="fa-IR"/>
              </w:rPr>
              <w:t xml:space="preserve"> 2</w:t>
            </w:r>
            <w:r>
              <w:rPr>
                <w:rFonts w:asciiTheme="majorBidi" w:hAnsiTheme="majorBidi" w:cstheme="majorBidi"/>
                <w:color w:val="000000" w:themeColor="text1" w:themeShade="BF"/>
                <w:sz w:val="20"/>
                <w:szCs w:val="20"/>
                <w:lang w:bidi="fa-IR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Investigating the selectivity of the reaction for the preparation of N-monosubstituted urea in the presence of choline chloride/aluminum nitrate mixture as a solvent.</w:t>
            </w:r>
          </w:p>
        </w:tc>
      </w:tr>
    </w:tbl>
    <w:p w14:paraId="64F3CECB" w14:textId="77777777" w:rsidR="006E5725" w:rsidRDefault="006E5725"/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6E5725" w14:paraId="04FFFCB9" w14:textId="77777777" w:rsidTr="006E5725">
        <w:tc>
          <w:tcPr>
            <w:tcW w:w="8820" w:type="dxa"/>
            <w:hideMark/>
          </w:tcPr>
          <w:p w14:paraId="2FC3C8ED" w14:textId="77777777" w:rsidR="006E5725" w:rsidRDefault="006E572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8115" w:dyaOrig="8100" w14:anchorId="4E330CEC">
                <v:shape id="_x0000_i1105" type="#_x0000_t75" style="width:405.5pt;height:404.95pt" o:ole="">
                  <v:imagedata r:id="rId32" o:title=""/>
                </v:shape>
                <o:OLEObject Type="Embed" ProgID="ChemDraw.Document.6.0" ShapeID="_x0000_i1105" DrawAspect="Content" ObjectID="_1736947101" r:id="rId33"/>
              </w:object>
            </w:r>
          </w:p>
        </w:tc>
      </w:tr>
      <w:tr w:rsidR="006E5725" w14:paraId="697685C2" w14:textId="77777777" w:rsidTr="006E5725">
        <w:tc>
          <w:tcPr>
            <w:tcW w:w="8820" w:type="dxa"/>
            <w:hideMark/>
          </w:tcPr>
          <w:p w14:paraId="6B8F09C4" w14:textId="77777777" w:rsidR="006E5725" w:rsidRDefault="006E572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8640" w:dyaOrig="4620" w14:anchorId="1783A0FD">
                <v:shape id="_x0000_i1106" type="#_x0000_t75" style="width:6in;height:231pt" o:ole="">
                  <v:imagedata r:id="rId34" o:title=""/>
                </v:shape>
                <o:OLEObject Type="Embed" ProgID="ChemDraw.Document.6.0" ShapeID="_x0000_i1106" DrawAspect="Content" ObjectID="_1736947102" r:id="rId35"/>
              </w:object>
            </w:r>
          </w:p>
        </w:tc>
      </w:tr>
      <w:tr w:rsidR="006E5725" w14:paraId="3E7AFCFE" w14:textId="77777777" w:rsidTr="006E5725">
        <w:tc>
          <w:tcPr>
            <w:tcW w:w="8820" w:type="dxa"/>
            <w:hideMark/>
          </w:tcPr>
          <w:p w14:paraId="02F65080" w14:textId="77777777" w:rsidR="006E5725" w:rsidRDefault="006E572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lastRenderedPageBreak/>
              <w:t>Scheme 3.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 proposed reaction mechanism for the synthesis of N-monosubstituted ureas from benzyl alcohol (a) and benzyl halide (b).</w:t>
            </w:r>
          </w:p>
        </w:tc>
      </w:tr>
    </w:tbl>
    <w:p w14:paraId="5719031B" w14:textId="77777777" w:rsidR="006E5725" w:rsidRDefault="006E5725"/>
    <w:sectPr w:rsidR="006E5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25"/>
    <w:rsid w:val="006E225C"/>
    <w:rsid w:val="006E5725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8FE6F"/>
  <w15:chartTrackingRefBased/>
  <w15:docId w15:val="{B0C4D156-926E-4D80-B043-773B686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57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6E5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146</Words>
  <Characters>835</Characters>
  <Application>Microsoft Office Word</Application>
  <DocSecurity>0</DocSecurity>
  <Lines>6</Lines>
  <Paragraphs>1</Paragraphs>
  <ScaleCrop>false</ScaleCrop>
  <Company>Springer Nature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2023-02-03T10:59:00Z</dcterms:created>
  <dcterms:modified xsi:type="dcterms:W3CDTF">2023-02-03T11:01:00Z</dcterms:modified>
</cp:coreProperties>
</file>