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32F76" w14:textId="77777777" w:rsidR="0000069E" w:rsidRPr="00E72750" w:rsidRDefault="0000069E" w:rsidP="0000069E">
      <w:pPr>
        <w:pStyle w:val="a3"/>
        <w:widowControl/>
        <w:spacing w:before="400" w:after="400" w:line="360" w:lineRule="auto"/>
        <w:ind w:firstLineChars="200" w:firstLine="442"/>
        <w:contextualSpacing/>
        <w:jc w:val="center"/>
        <w:rPr>
          <w:rFonts w:ascii="Times New Roman" w:eastAsia="宋体" w:hAnsi="Times New Roman"/>
          <w:color w:val="2A2A2A"/>
          <w:sz w:val="22"/>
          <w:szCs w:val="22"/>
        </w:rPr>
      </w:pPr>
      <w:bookmarkStart w:id="0" w:name="_Hlk113746843"/>
      <w:r w:rsidRPr="00E72750">
        <w:rPr>
          <w:rFonts w:ascii="Times New Roman" w:eastAsia="宋体" w:hAnsi="Times New Roman"/>
          <w:b/>
          <w:bCs/>
          <w:color w:val="2A2A2A"/>
          <w:sz w:val="22"/>
          <w:szCs w:val="22"/>
        </w:rPr>
        <w:t>Supplement Table 3</w:t>
      </w:r>
      <w:r w:rsidRPr="00E72750">
        <w:rPr>
          <w:rFonts w:ascii="Times New Roman" w:eastAsia="宋体" w:hAnsi="Times New Roman"/>
          <w:color w:val="2A2A2A"/>
          <w:sz w:val="22"/>
          <w:szCs w:val="22"/>
        </w:rPr>
        <w:t>. The correlation between the dimensions of the initial questionnaire scores and the physician scores.</w:t>
      </w:r>
    </w:p>
    <w:tbl>
      <w:tblPr>
        <w:tblW w:w="655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25"/>
        <w:gridCol w:w="2190"/>
        <w:gridCol w:w="1344"/>
      </w:tblGrid>
      <w:tr w:rsidR="0000069E" w:rsidRPr="002D325E" w14:paraId="676F2191" w14:textId="77777777" w:rsidTr="0000069E">
        <w:trPr>
          <w:trHeight w:val="340"/>
          <w:jc w:val="center"/>
        </w:trPr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1390AD51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  <w:r w:rsidRPr="002C4A8D">
              <w:rPr>
                <w:rFonts w:ascii="Times New Roman" w:eastAsia="宋体" w:hAnsi="Times New Roman" w:cs="Times New Roman"/>
                <w:kern w:val="0"/>
                <w:szCs w:val="21"/>
              </w:rPr>
              <w:t>imension</w:t>
            </w:r>
          </w:p>
        </w:tc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C22F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6308" w14:textId="77777777" w:rsidR="0000069E" w:rsidRPr="002C4A8D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2C4A8D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2C4A8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value</w:t>
            </w:r>
          </w:p>
        </w:tc>
      </w:tr>
      <w:tr w:rsidR="0000069E" w:rsidRPr="002D325E" w14:paraId="49E70BA4" w14:textId="77777777" w:rsidTr="0000069E">
        <w:trPr>
          <w:trHeight w:val="340"/>
          <w:jc w:val="center"/>
        </w:trPr>
        <w:tc>
          <w:tcPr>
            <w:tcW w:w="30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9497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</w:t>
            </w:r>
            <w:r>
              <w:t xml:space="preserve"> </w:t>
            </w: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pathology and risk factors</w:t>
            </w:r>
          </w:p>
        </w:tc>
        <w:tc>
          <w:tcPr>
            <w:tcW w:w="21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2152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0.609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3708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  <w:tr w:rsidR="0000069E" w:rsidRPr="002D325E" w14:paraId="021B39D3" w14:textId="77777777" w:rsidTr="0000069E">
        <w:trPr>
          <w:trHeight w:val="340"/>
          <w:jc w:val="center"/>
        </w:trPr>
        <w:tc>
          <w:tcPr>
            <w:tcW w:w="3025" w:type="dxa"/>
            <w:shd w:val="clear" w:color="auto" w:fill="auto"/>
            <w:noWrap/>
            <w:vAlign w:val="center"/>
            <w:hideMark/>
          </w:tcPr>
          <w:p w14:paraId="3FB67555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B</w:t>
            </w:r>
            <w:r>
              <w:t xml:space="preserve"> </w:t>
            </w: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diet and nutrition</w:t>
            </w:r>
          </w:p>
        </w:tc>
        <w:tc>
          <w:tcPr>
            <w:tcW w:w="2190" w:type="dxa"/>
            <w:shd w:val="clear" w:color="auto" w:fill="auto"/>
            <w:noWrap/>
            <w:vAlign w:val="center"/>
            <w:hideMark/>
          </w:tcPr>
          <w:p w14:paraId="55C02727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0.308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7AAE4E0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&lt;0.05</w:t>
            </w:r>
          </w:p>
        </w:tc>
      </w:tr>
      <w:tr w:rsidR="0000069E" w:rsidRPr="002D325E" w14:paraId="1F97F155" w14:textId="77777777" w:rsidTr="0000069E">
        <w:trPr>
          <w:trHeight w:val="340"/>
          <w:jc w:val="center"/>
        </w:trPr>
        <w:tc>
          <w:tcPr>
            <w:tcW w:w="3025" w:type="dxa"/>
            <w:shd w:val="clear" w:color="auto" w:fill="auto"/>
            <w:noWrap/>
            <w:vAlign w:val="center"/>
            <w:hideMark/>
          </w:tcPr>
          <w:p w14:paraId="6985FBF6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C</w:t>
            </w: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therapy</w:t>
            </w:r>
          </w:p>
        </w:tc>
        <w:tc>
          <w:tcPr>
            <w:tcW w:w="2190" w:type="dxa"/>
            <w:shd w:val="clear" w:color="auto" w:fill="auto"/>
            <w:noWrap/>
            <w:vAlign w:val="center"/>
            <w:hideMark/>
          </w:tcPr>
          <w:p w14:paraId="542001EE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0.637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AF6F813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  <w:tr w:rsidR="0000069E" w:rsidRPr="002D325E" w14:paraId="60BD2940" w14:textId="77777777" w:rsidTr="0000069E">
        <w:trPr>
          <w:trHeight w:val="340"/>
          <w:jc w:val="center"/>
        </w:trPr>
        <w:tc>
          <w:tcPr>
            <w:tcW w:w="3025" w:type="dxa"/>
            <w:shd w:val="clear" w:color="auto" w:fill="auto"/>
            <w:noWrap/>
            <w:vAlign w:val="center"/>
            <w:hideMark/>
          </w:tcPr>
          <w:p w14:paraId="23120A3F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D</w:t>
            </w:r>
            <w:r>
              <w:t xml:space="preserve"> </w:t>
            </w: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disease surveillance and special circumstances</w:t>
            </w:r>
          </w:p>
        </w:tc>
        <w:tc>
          <w:tcPr>
            <w:tcW w:w="2190" w:type="dxa"/>
            <w:shd w:val="clear" w:color="auto" w:fill="auto"/>
            <w:noWrap/>
            <w:vAlign w:val="center"/>
            <w:hideMark/>
          </w:tcPr>
          <w:p w14:paraId="061FC77E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0.568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C34CD85" w14:textId="77777777" w:rsidR="0000069E" w:rsidRPr="002D325E" w:rsidRDefault="0000069E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</w:tbl>
    <w:p w14:paraId="53E47675" w14:textId="77777777" w:rsidR="0000069E" w:rsidRPr="00DA2476" w:rsidRDefault="0000069E" w:rsidP="0000069E">
      <w:pPr>
        <w:pStyle w:val="a3"/>
        <w:widowControl/>
        <w:spacing w:before="400" w:after="400" w:line="360" w:lineRule="auto"/>
        <w:ind w:firstLineChars="200" w:firstLine="420"/>
        <w:rPr>
          <w:rFonts w:ascii="Times New Roman" w:eastAsia="宋体" w:hAnsi="Times New Roman"/>
          <w:color w:val="2A2A2A"/>
          <w:sz w:val="21"/>
          <w:szCs w:val="21"/>
        </w:rPr>
      </w:pPr>
    </w:p>
    <w:p w14:paraId="3DA4E970" w14:textId="77777777" w:rsidR="00303FB0" w:rsidRDefault="00303FB0"/>
    <w:sectPr w:rsidR="0030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3tzCwMDMxMTM0sjBT0lEKTi0uzszPAykwrAUAiWsWLCwAAAA="/>
  </w:docVars>
  <w:rsids>
    <w:rsidRoot w:val="0000069E"/>
    <w:rsid w:val="0000069E"/>
    <w:rsid w:val="00303FB0"/>
    <w:rsid w:val="00E7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7D6AE"/>
  <w15:chartTrackingRefBased/>
  <w15:docId w15:val="{B3D6E7A5-B9CE-4B2C-8896-ED2FF6488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6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069E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冰</dc:creator>
  <cp:keywords/>
  <dc:description/>
  <cp:lastModifiedBy>谢 冰</cp:lastModifiedBy>
  <cp:revision>2</cp:revision>
  <dcterms:created xsi:type="dcterms:W3CDTF">2022-09-16T05:01:00Z</dcterms:created>
  <dcterms:modified xsi:type="dcterms:W3CDTF">2022-09-16T05:04:00Z</dcterms:modified>
</cp:coreProperties>
</file>