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7E0641" w14:textId="77777777" w:rsidR="00ED65ED" w:rsidRPr="00ED65ED" w:rsidRDefault="00ED65ED" w:rsidP="00ED65ED">
      <w:pPr>
        <w:pStyle w:val="Caption"/>
        <w:spacing w:line="480" w:lineRule="auto"/>
        <w:rPr>
          <w:rFonts w:ascii="Arial" w:hAnsi="Arial" w:cs="Arial"/>
          <w:sz w:val="18"/>
          <w:szCs w:val="18"/>
          <w:lang w:val="en-GB"/>
        </w:rPr>
      </w:pPr>
      <w:r w:rsidRPr="00ED65ED">
        <w:rPr>
          <w:rFonts w:ascii="Arial" w:hAnsi="Arial" w:cs="Arial"/>
          <w:sz w:val="32"/>
          <w:szCs w:val="36"/>
          <w:lang w:val="en-GB" w:eastAsia="zh-CN"/>
        </w:rPr>
        <w:t xml:space="preserve">Electronic </w:t>
      </w:r>
      <w:proofErr w:type="spellStart"/>
      <w:r w:rsidRPr="00ED65ED">
        <w:rPr>
          <w:rFonts w:ascii="Arial" w:hAnsi="Arial" w:cs="Arial"/>
          <w:sz w:val="32"/>
          <w:szCs w:val="36"/>
          <w:lang w:val="en-GB" w:eastAsia="zh-CN"/>
        </w:rPr>
        <w:t>Suplementary</w:t>
      </w:r>
      <w:proofErr w:type="spellEnd"/>
      <w:r w:rsidRPr="00ED65ED">
        <w:rPr>
          <w:rFonts w:ascii="Arial" w:hAnsi="Arial" w:cs="Arial"/>
          <w:sz w:val="32"/>
          <w:szCs w:val="36"/>
          <w:lang w:val="en-GB" w:eastAsia="zh-CN"/>
        </w:rPr>
        <w:t xml:space="preserve"> material</w:t>
      </w:r>
    </w:p>
    <w:p w14:paraId="0DC2BD37" w14:textId="77777777" w:rsidR="00ED65ED" w:rsidRPr="00ED65ED" w:rsidRDefault="00ED65ED" w:rsidP="00ED65ED">
      <w:pPr>
        <w:pStyle w:val="BBAuthorName"/>
        <w:spacing w:line="480" w:lineRule="auto"/>
        <w:rPr>
          <w:rFonts w:ascii="Arial" w:hAnsi="Arial" w:cs="Arial"/>
          <w:lang w:val="en-GB" w:eastAsia="zh-CN"/>
        </w:rPr>
      </w:pPr>
    </w:p>
    <w:p w14:paraId="090F4091" w14:textId="2CAD454A" w:rsidR="00ED65ED" w:rsidRPr="00ED65ED" w:rsidRDefault="00ED65ED" w:rsidP="00ED65ED">
      <w:pPr>
        <w:pStyle w:val="BATitle"/>
        <w:tabs>
          <w:tab w:val="left" w:pos="9865"/>
        </w:tabs>
        <w:snapToGrid w:val="0"/>
        <w:spacing w:before="0" w:line="480" w:lineRule="auto"/>
        <w:ind w:left="0" w:right="0"/>
        <w:jc w:val="both"/>
        <w:rPr>
          <w:rFonts w:ascii="Arial" w:hAnsi="Arial" w:cs="Arial"/>
          <w:noProof w:val="0"/>
          <w:sz w:val="36"/>
          <w:szCs w:val="36"/>
          <w:lang w:val="en-GB" w:eastAsia="zh-CN"/>
        </w:rPr>
      </w:pPr>
      <w:r w:rsidRPr="00ED65ED">
        <w:rPr>
          <w:rFonts w:ascii="Arial" w:hAnsi="Arial" w:cs="Arial"/>
          <w:noProof w:val="0"/>
          <w:sz w:val="36"/>
          <w:szCs w:val="36"/>
          <w:lang w:val="en-GB" w:eastAsia="zh-CN"/>
        </w:rPr>
        <w:t>S</w:t>
      </w:r>
      <w:r w:rsidRPr="00ED65ED">
        <w:rPr>
          <w:rFonts w:ascii="Arial" w:hAnsi="Arial" w:cs="Arial"/>
          <w:noProof w:val="0"/>
          <w:sz w:val="36"/>
          <w:szCs w:val="36"/>
          <w:lang w:val="en-GB" w:eastAsia="zh-CN"/>
        </w:rPr>
        <w:t xml:space="preserve">edimentation-diffusion </w:t>
      </w:r>
      <w:r w:rsidRPr="00ED65ED">
        <w:rPr>
          <w:rFonts w:ascii="Arial" w:hAnsi="Arial" w:cs="Arial"/>
          <w:noProof w:val="0"/>
          <w:sz w:val="36"/>
          <w:szCs w:val="36"/>
          <w:lang w:val="en-GB" w:eastAsia="zh-CN"/>
        </w:rPr>
        <w:t>behaviour</w:t>
      </w:r>
      <w:r w:rsidRPr="00ED65ED">
        <w:rPr>
          <w:rFonts w:ascii="Arial" w:hAnsi="Arial" w:cs="Arial"/>
          <w:noProof w:val="0"/>
          <w:sz w:val="36"/>
          <w:szCs w:val="36"/>
          <w:lang w:val="en-GB" w:eastAsia="zh-CN"/>
        </w:rPr>
        <w:t xml:space="preserve"> of nanoparticles </w:t>
      </w:r>
    </w:p>
    <w:p w14:paraId="29DE21B6" w14:textId="77777777" w:rsidR="00ED65ED" w:rsidRPr="00ED65ED" w:rsidRDefault="00ED65ED" w:rsidP="00ED65ED">
      <w:pPr>
        <w:spacing w:line="480" w:lineRule="auto"/>
        <w:rPr>
          <w:rFonts w:ascii="Arial" w:hAnsi="Arial" w:cs="Arial"/>
        </w:rPr>
      </w:pPr>
    </w:p>
    <w:p w14:paraId="49BFF9D1" w14:textId="77777777" w:rsidR="00ED65ED" w:rsidRPr="00ED65ED" w:rsidRDefault="00ED65ED" w:rsidP="00ED65ED">
      <w:pPr>
        <w:pStyle w:val="BBAuthorName"/>
        <w:snapToGrid w:val="0"/>
        <w:spacing w:after="240" w:line="480" w:lineRule="auto"/>
        <w:ind w:left="0" w:right="0"/>
        <w:jc w:val="both"/>
        <w:rPr>
          <w:rFonts w:ascii="Arial" w:hAnsi="Arial" w:cs="Arial"/>
          <w:iCs/>
          <w:sz w:val="22"/>
          <w:szCs w:val="22"/>
          <w:lang w:val="en-GB" w:eastAsia="zh-CN"/>
        </w:rPr>
      </w:pPr>
      <w:r w:rsidRPr="00ED65ED">
        <w:rPr>
          <w:rFonts w:ascii="Arial" w:hAnsi="Arial" w:cs="Arial"/>
          <w:sz w:val="22"/>
          <w:szCs w:val="22"/>
          <w:lang w:val="en-GB" w:eastAsia="zh-CN"/>
        </w:rPr>
        <w:t>Francesco Giorgi</w:t>
      </w:r>
      <w:r w:rsidRPr="00ED65ED">
        <w:rPr>
          <w:rFonts w:ascii="Arial" w:hAnsi="Arial" w:cs="Arial"/>
          <w:sz w:val="22"/>
          <w:szCs w:val="22"/>
          <w:vertAlign w:val="superscript"/>
          <w:lang w:val="en-GB" w:eastAsia="zh-CN"/>
        </w:rPr>
        <w:t>1</w:t>
      </w:r>
      <w:r w:rsidRPr="00ED65ED">
        <w:rPr>
          <w:rFonts w:ascii="Arial" w:hAnsi="Arial" w:cs="Arial"/>
          <w:sz w:val="22"/>
          <w:szCs w:val="22"/>
          <w:lang w:val="en-GB" w:eastAsia="zh-CN"/>
        </w:rPr>
        <w:t>, Peter Macko</w:t>
      </w:r>
      <w:r w:rsidRPr="00ED65ED">
        <w:rPr>
          <w:rFonts w:ascii="Arial" w:hAnsi="Arial" w:cs="Arial"/>
          <w:sz w:val="22"/>
          <w:szCs w:val="22"/>
          <w:vertAlign w:val="superscript"/>
          <w:lang w:val="en-GB" w:eastAsia="zh-CN"/>
        </w:rPr>
        <w:t>2</w:t>
      </w:r>
      <w:r w:rsidRPr="00ED65ED">
        <w:rPr>
          <w:rFonts w:ascii="Arial" w:hAnsi="Arial" w:cs="Arial"/>
          <w:sz w:val="22"/>
          <w:szCs w:val="22"/>
          <w:lang w:val="en-GB" w:eastAsia="zh-CN"/>
        </w:rPr>
        <w:t>, Judith M. Curran</w:t>
      </w:r>
      <w:r w:rsidRPr="00ED65ED">
        <w:rPr>
          <w:rFonts w:ascii="Arial" w:hAnsi="Arial" w:cs="Arial"/>
          <w:sz w:val="22"/>
          <w:szCs w:val="22"/>
          <w:vertAlign w:val="superscript"/>
          <w:lang w:val="en-GB" w:eastAsia="zh-CN"/>
        </w:rPr>
        <w:t>1</w:t>
      </w:r>
      <w:r w:rsidRPr="00ED65ED">
        <w:rPr>
          <w:rFonts w:ascii="Arial" w:hAnsi="Arial" w:cs="Arial"/>
          <w:sz w:val="22"/>
          <w:szCs w:val="22"/>
          <w:lang w:val="en-GB" w:eastAsia="zh-CN"/>
        </w:rPr>
        <w:t>, Maurice Whelan</w:t>
      </w:r>
      <w:r w:rsidRPr="00ED65ED">
        <w:rPr>
          <w:rFonts w:ascii="Arial" w:hAnsi="Arial" w:cs="Arial"/>
          <w:sz w:val="22"/>
          <w:szCs w:val="22"/>
          <w:vertAlign w:val="superscript"/>
          <w:lang w:val="en-GB" w:eastAsia="zh-CN"/>
        </w:rPr>
        <w:t>2</w:t>
      </w:r>
      <w:r w:rsidRPr="00ED65ED">
        <w:rPr>
          <w:rFonts w:ascii="Arial" w:hAnsi="Arial" w:cs="Arial"/>
          <w:sz w:val="22"/>
          <w:szCs w:val="22"/>
          <w:lang w:val="en-GB" w:eastAsia="zh-CN"/>
        </w:rPr>
        <w:t>, Andrew Worth</w:t>
      </w:r>
      <w:r w:rsidRPr="00ED65ED">
        <w:rPr>
          <w:rFonts w:ascii="Arial" w:hAnsi="Arial" w:cs="Arial"/>
          <w:sz w:val="22"/>
          <w:szCs w:val="22"/>
          <w:vertAlign w:val="superscript"/>
          <w:lang w:val="en-GB" w:eastAsia="zh-CN"/>
        </w:rPr>
        <w:t>2</w:t>
      </w:r>
      <w:r w:rsidRPr="00ED65ED">
        <w:rPr>
          <w:rFonts w:ascii="Arial" w:hAnsi="Arial" w:cs="Arial"/>
          <w:sz w:val="22"/>
          <w:szCs w:val="22"/>
          <w:lang w:val="en-GB" w:eastAsia="zh-CN"/>
        </w:rPr>
        <w:t xml:space="preserve">, and </w:t>
      </w:r>
      <w:proofErr w:type="spellStart"/>
      <w:r w:rsidRPr="00ED65ED">
        <w:rPr>
          <w:rFonts w:ascii="Arial" w:hAnsi="Arial" w:cs="Arial"/>
          <w:sz w:val="22"/>
          <w:szCs w:val="22"/>
          <w:lang w:val="en-GB" w:eastAsia="zh-CN"/>
        </w:rPr>
        <w:t>Eann</w:t>
      </w:r>
      <w:proofErr w:type="spellEnd"/>
      <w:r w:rsidRPr="00ED65ED">
        <w:rPr>
          <w:rFonts w:ascii="Arial" w:hAnsi="Arial" w:cs="Arial"/>
          <w:sz w:val="22"/>
          <w:szCs w:val="22"/>
          <w:lang w:val="en-GB" w:eastAsia="zh-CN"/>
        </w:rPr>
        <w:t xml:space="preserve"> A. Patterson</w:t>
      </w:r>
      <w:r w:rsidRPr="00ED65ED">
        <w:rPr>
          <w:rFonts w:ascii="Arial" w:hAnsi="Arial" w:cs="Arial"/>
          <w:sz w:val="22"/>
          <w:szCs w:val="22"/>
          <w:vertAlign w:val="superscript"/>
          <w:lang w:val="en-GB" w:eastAsia="zh-CN"/>
        </w:rPr>
        <w:t>1</w:t>
      </w:r>
      <w:r w:rsidRPr="00ED65ED">
        <w:rPr>
          <w:rFonts w:ascii="Arial" w:hAnsi="Arial" w:cs="Arial"/>
          <w:sz w:val="22"/>
          <w:szCs w:val="22"/>
          <w:lang w:val="en-GB" w:eastAsia="zh-CN"/>
        </w:rPr>
        <w:t xml:space="preserve">. </w:t>
      </w:r>
    </w:p>
    <w:p w14:paraId="64DF9154" w14:textId="77777777" w:rsidR="00ED65ED" w:rsidRPr="00ED65ED" w:rsidRDefault="00ED65ED" w:rsidP="00ED65ED">
      <w:pPr>
        <w:spacing w:line="480" w:lineRule="auto"/>
        <w:rPr>
          <w:rFonts w:ascii="Arial" w:hAnsi="Arial" w:cs="Arial"/>
          <w:sz w:val="20"/>
          <w:lang w:eastAsia="zh-CN"/>
        </w:rPr>
      </w:pPr>
      <w:r w:rsidRPr="00ED65ED">
        <w:rPr>
          <w:rFonts w:ascii="Arial" w:hAnsi="Arial" w:cs="Arial"/>
          <w:sz w:val="20"/>
          <w:vertAlign w:val="superscript"/>
          <w:lang w:eastAsia="zh-CN"/>
        </w:rPr>
        <w:t xml:space="preserve">1 </w:t>
      </w:r>
      <w:r w:rsidRPr="00ED65ED">
        <w:rPr>
          <w:rFonts w:ascii="Arial" w:hAnsi="Arial" w:cs="Arial"/>
          <w:sz w:val="20"/>
          <w:lang w:eastAsia="zh-CN"/>
        </w:rPr>
        <w:t>Faculty of Science and Engineering, University of Liverpool, Liverpool L69 3GH, United Kingdom</w:t>
      </w:r>
    </w:p>
    <w:p w14:paraId="6FD72B83" w14:textId="77777777" w:rsidR="00ED65ED" w:rsidRPr="00ED65ED" w:rsidRDefault="00ED65ED" w:rsidP="00ED65ED">
      <w:pPr>
        <w:spacing w:line="480" w:lineRule="auto"/>
        <w:rPr>
          <w:rFonts w:ascii="Arial" w:hAnsi="Arial" w:cs="Arial"/>
          <w:sz w:val="20"/>
          <w:lang w:eastAsia="zh-CN"/>
        </w:rPr>
      </w:pPr>
      <w:r w:rsidRPr="00ED65ED">
        <w:rPr>
          <w:rFonts w:ascii="Arial" w:hAnsi="Arial" w:cs="Arial"/>
          <w:sz w:val="20"/>
          <w:vertAlign w:val="superscript"/>
          <w:lang w:eastAsia="zh-CN"/>
        </w:rPr>
        <w:t xml:space="preserve">2 </w:t>
      </w:r>
      <w:r w:rsidRPr="00ED65ED">
        <w:rPr>
          <w:rFonts w:ascii="Arial" w:hAnsi="Arial" w:cs="Arial"/>
          <w:sz w:val="20"/>
          <w:lang w:eastAsia="zh-CN"/>
        </w:rPr>
        <w:t xml:space="preserve">European Commission, Joint Research Centre (JRC), </w:t>
      </w:r>
      <w:proofErr w:type="spellStart"/>
      <w:r w:rsidRPr="00ED65ED">
        <w:rPr>
          <w:rFonts w:ascii="Arial" w:hAnsi="Arial" w:cs="Arial"/>
          <w:sz w:val="20"/>
          <w:lang w:eastAsia="zh-CN"/>
        </w:rPr>
        <w:t>Ispra</w:t>
      </w:r>
      <w:proofErr w:type="spellEnd"/>
      <w:r w:rsidRPr="00ED65ED">
        <w:rPr>
          <w:rFonts w:ascii="Arial" w:hAnsi="Arial" w:cs="Arial"/>
          <w:sz w:val="20"/>
          <w:lang w:eastAsia="zh-CN"/>
        </w:rPr>
        <w:t xml:space="preserve"> 21027, Italy</w:t>
      </w:r>
    </w:p>
    <w:p w14:paraId="6431A79C" w14:textId="77777777" w:rsidR="00ED65ED" w:rsidRPr="00A101C9" w:rsidRDefault="00ED65ED" w:rsidP="00ED65ED">
      <w:pPr>
        <w:pStyle w:val="BDAbstract"/>
        <w:pBdr>
          <w:top w:val="none" w:sz="0" w:space="0" w:color="auto"/>
          <w:bottom w:val="none" w:sz="0" w:space="0" w:color="auto"/>
        </w:pBdr>
        <w:spacing w:line="480" w:lineRule="auto"/>
        <w:rPr>
          <w:rFonts w:ascii="Palatino Linotype" w:hAnsi="Palatino Linotype"/>
          <w:b/>
          <w:color w:val="FF0000"/>
          <w:sz w:val="20"/>
          <w:lang w:val="en-GB" w:eastAsia="zh-CN"/>
        </w:rPr>
      </w:pPr>
    </w:p>
    <w:p w14:paraId="5FF7E6C8" w14:textId="77777777" w:rsidR="00ED65ED" w:rsidRPr="00A101C9" w:rsidRDefault="00ED65ED" w:rsidP="00ED65ED">
      <w:pPr>
        <w:spacing w:line="480" w:lineRule="auto"/>
        <w:rPr>
          <w:lang w:val="en-GB"/>
        </w:rPr>
      </w:pPr>
    </w:p>
    <w:p w14:paraId="445D8210" w14:textId="77777777" w:rsidR="00ED65ED" w:rsidRPr="00A101C9" w:rsidRDefault="00ED65ED" w:rsidP="00ED65ED">
      <w:pPr>
        <w:rPr>
          <w:lang w:val="en-GB"/>
        </w:rPr>
      </w:pPr>
    </w:p>
    <w:p w14:paraId="52537FDF" w14:textId="77777777" w:rsidR="00ED65ED" w:rsidRPr="00A101C9" w:rsidRDefault="00ED65ED" w:rsidP="00ED65ED">
      <w:pPr>
        <w:rPr>
          <w:lang w:val="en-GB"/>
        </w:rPr>
      </w:pPr>
    </w:p>
    <w:p w14:paraId="685D629B" w14:textId="77777777" w:rsidR="00ED65ED" w:rsidRPr="00A101C9" w:rsidRDefault="00ED65ED" w:rsidP="00ED65ED">
      <w:pPr>
        <w:rPr>
          <w:lang w:val="en-GB"/>
        </w:rPr>
      </w:pPr>
    </w:p>
    <w:p w14:paraId="619CB0EB" w14:textId="77777777" w:rsidR="00ED65ED" w:rsidRPr="00A101C9" w:rsidRDefault="00ED65ED" w:rsidP="00ED65ED">
      <w:pPr>
        <w:rPr>
          <w:lang w:val="en-GB"/>
        </w:rPr>
      </w:pPr>
    </w:p>
    <w:p w14:paraId="533C14B1" w14:textId="77777777" w:rsidR="00ED65ED" w:rsidRPr="00A101C9" w:rsidRDefault="00ED65ED" w:rsidP="00ED65ED">
      <w:pPr>
        <w:rPr>
          <w:lang w:val="en-GB"/>
        </w:rPr>
      </w:pPr>
    </w:p>
    <w:p w14:paraId="42F2A4AA" w14:textId="77777777" w:rsidR="00ED65ED" w:rsidRPr="00A101C9" w:rsidRDefault="00ED65ED" w:rsidP="00ED65ED">
      <w:pPr>
        <w:rPr>
          <w:lang w:val="en-GB"/>
        </w:rPr>
      </w:pPr>
    </w:p>
    <w:p w14:paraId="71A3E9D8" w14:textId="77777777" w:rsidR="00ED65ED" w:rsidRPr="00A101C9" w:rsidRDefault="00ED65ED" w:rsidP="00ED65ED">
      <w:pPr>
        <w:rPr>
          <w:lang w:val="en-GB"/>
        </w:rPr>
      </w:pPr>
    </w:p>
    <w:p w14:paraId="384EE660" w14:textId="77777777" w:rsidR="00ED65ED" w:rsidRPr="00A101C9" w:rsidRDefault="00ED65ED" w:rsidP="00ED65ED">
      <w:pPr>
        <w:rPr>
          <w:lang w:val="en-GB"/>
        </w:rPr>
      </w:pPr>
    </w:p>
    <w:p w14:paraId="45E8C1B9" w14:textId="77777777" w:rsidR="00ED65ED" w:rsidRPr="00A101C9" w:rsidRDefault="00ED65ED" w:rsidP="00ED65ED">
      <w:pPr>
        <w:rPr>
          <w:lang w:val="en-GB"/>
        </w:rPr>
      </w:pPr>
    </w:p>
    <w:p w14:paraId="0D5CAFAD" w14:textId="77777777" w:rsidR="00ED65ED" w:rsidRPr="00A101C9" w:rsidRDefault="00ED65ED" w:rsidP="00ED65ED">
      <w:pPr>
        <w:rPr>
          <w:lang w:val="en-GB"/>
        </w:rPr>
      </w:pPr>
    </w:p>
    <w:p w14:paraId="37CC2EAE" w14:textId="77777777" w:rsidR="00ED65ED" w:rsidRPr="00A101C9" w:rsidRDefault="00ED65ED" w:rsidP="00ED65ED">
      <w:pPr>
        <w:rPr>
          <w:lang w:val="en-GB"/>
        </w:rPr>
      </w:pPr>
    </w:p>
    <w:p w14:paraId="2F2790D8" w14:textId="77777777" w:rsidR="00ED65ED" w:rsidRPr="00A101C9" w:rsidRDefault="00ED65ED" w:rsidP="00ED65ED">
      <w:pPr>
        <w:rPr>
          <w:lang w:val="en-GB"/>
        </w:rPr>
      </w:pPr>
    </w:p>
    <w:p w14:paraId="1BEC7AD3" w14:textId="77777777" w:rsidR="00ED65ED" w:rsidRPr="00A101C9" w:rsidRDefault="00ED65ED" w:rsidP="00ED65ED">
      <w:pPr>
        <w:rPr>
          <w:lang w:val="en-GB"/>
        </w:rPr>
      </w:pPr>
    </w:p>
    <w:p w14:paraId="5A30A7A6" w14:textId="77777777" w:rsidR="00ED65ED" w:rsidRPr="00A101C9" w:rsidRDefault="00ED65ED" w:rsidP="00ED65ED">
      <w:pPr>
        <w:rPr>
          <w:lang w:val="en-GB"/>
        </w:rPr>
      </w:pPr>
    </w:p>
    <w:p w14:paraId="179C7196" w14:textId="77777777" w:rsidR="00ED65ED" w:rsidRPr="00A101C9" w:rsidRDefault="00ED65ED" w:rsidP="00ED65ED">
      <w:pPr>
        <w:rPr>
          <w:lang w:val="en-GB"/>
        </w:rPr>
      </w:pPr>
    </w:p>
    <w:p w14:paraId="67BE38A5" w14:textId="77777777" w:rsidR="00ED65ED" w:rsidRPr="00A101C9" w:rsidRDefault="00ED65ED" w:rsidP="00ED65ED">
      <w:pPr>
        <w:rPr>
          <w:lang w:val="en-GB"/>
        </w:rPr>
      </w:pPr>
    </w:p>
    <w:p w14:paraId="078FF1C7" w14:textId="77777777" w:rsidR="00ED65ED" w:rsidRPr="00A101C9" w:rsidRDefault="00ED65ED" w:rsidP="00ED65ED">
      <w:pPr>
        <w:rPr>
          <w:lang w:val="en-GB"/>
        </w:rPr>
      </w:pPr>
    </w:p>
    <w:p w14:paraId="383B1EFC" w14:textId="77777777" w:rsidR="00ED65ED" w:rsidRPr="00A101C9" w:rsidRDefault="00ED65ED" w:rsidP="00ED65ED">
      <w:pPr>
        <w:rPr>
          <w:lang w:val="en-GB"/>
        </w:rPr>
      </w:pPr>
    </w:p>
    <w:p w14:paraId="4F206C28" w14:textId="77777777" w:rsidR="00ED65ED" w:rsidRPr="00A101C9" w:rsidRDefault="00ED65ED" w:rsidP="00ED65ED">
      <w:pPr>
        <w:rPr>
          <w:lang w:val="en-GB"/>
        </w:rPr>
      </w:pPr>
    </w:p>
    <w:p w14:paraId="29E226BB" w14:textId="77777777" w:rsidR="00ED65ED" w:rsidRPr="00A101C9" w:rsidRDefault="00ED65ED" w:rsidP="00ED65ED">
      <w:pPr>
        <w:rPr>
          <w:lang w:val="en-GB"/>
        </w:rPr>
      </w:pPr>
    </w:p>
    <w:p w14:paraId="63F4927F" w14:textId="77777777" w:rsidR="00ED65ED" w:rsidRPr="00A101C9" w:rsidRDefault="00ED65ED" w:rsidP="00ED65ED">
      <w:pPr>
        <w:rPr>
          <w:lang w:val="en-GB"/>
        </w:rPr>
      </w:pPr>
    </w:p>
    <w:p w14:paraId="38A505AD" w14:textId="77777777" w:rsidR="00ED65ED" w:rsidRPr="00A101C9" w:rsidRDefault="00ED65ED" w:rsidP="00ED65ED">
      <w:pPr>
        <w:rPr>
          <w:lang w:val="en-GB"/>
        </w:rPr>
      </w:pPr>
    </w:p>
    <w:p w14:paraId="2DD79B23" w14:textId="77777777" w:rsidR="00ED65ED" w:rsidRPr="00A101C9" w:rsidRDefault="00ED65ED" w:rsidP="00ED65ED">
      <w:pPr>
        <w:rPr>
          <w:lang w:val="en-GB"/>
        </w:rPr>
      </w:pPr>
    </w:p>
    <w:p w14:paraId="436746A9" w14:textId="77777777" w:rsidR="00ED65ED" w:rsidRPr="00A101C9" w:rsidRDefault="00ED65ED" w:rsidP="00ED65ED">
      <w:pPr>
        <w:rPr>
          <w:lang w:val="en-GB"/>
        </w:rPr>
      </w:pPr>
    </w:p>
    <w:p w14:paraId="6C0E9D08" w14:textId="77777777" w:rsidR="00ED65ED" w:rsidRPr="00A101C9" w:rsidRDefault="00ED65ED" w:rsidP="00ED65ED">
      <w:pPr>
        <w:rPr>
          <w:lang w:val="en-GB"/>
        </w:rPr>
      </w:pPr>
    </w:p>
    <w:p w14:paraId="07AB1B5E" w14:textId="77777777" w:rsidR="00ED65ED" w:rsidRPr="00A101C9" w:rsidRDefault="00ED65ED" w:rsidP="00ED65ED">
      <w:pPr>
        <w:rPr>
          <w:lang w:val="en-GB"/>
        </w:rPr>
      </w:pPr>
    </w:p>
    <w:p w14:paraId="4A45A882" w14:textId="77777777" w:rsidR="00ED65ED" w:rsidRPr="00A101C9" w:rsidRDefault="00ED65ED" w:rsidP="00ED65ED">
      <w:pPr>
        <w:rPr>
          <w:lang w:val="en-GB"/>
        </w:rPr>
      </w:pPr>
    </w:p>
    <w:p w14:paraId="6D5E6861" w14:textId="77777777" w:rsidR="00ED65ED" w:rsidRPr="00A101C9" w:rsidRDefault="00ED65ED" w:rsidP="00ED65ED">
      <w:pPr>
        <w:rPr>
          <w:lang w:val="en-GB"/>
        </w:rPr>
      </w:pPr>
    </w:p>
    <w:p w14:paraId="59D73351" w14:textId="77777777" w:rsidR="00ED65ED" w:rsidRPr="00A101C9" w:rsidRDefault="00ED65ED" w:rsidP="00ED65ED">
      <w:pPr>
        <w:rPr>
          <w:lang w:val="en-GB"/>
        </w:rPr>
      </w:pPr>
    </w:p>
    <w:p w14:paraId="2FD8A1CA" w14:textId="77777777" w:rsidR="00ED65ED" w:rsidRPr="00A101C9" w:rsidRDefault="00ED65ED" w:rsidP="00ED65ED">
      <w:pPr>
        <w:rPr>
          <w:lang w:val="en-GB"/>
        </w:rPr>
      </w:pPr>
    </w:p>
    <w:p w14:paraId="24C3836C" w14:textId="77777777" w:rsidR="00ED65ED" w:rsidRPr="00A101C9" w:rsidRDefault="00ED65ED" w:rsidP="00ED65ED">
      <w:pPr>
        <w:rPr>
          <w:lang w:val="en-GB"/>
        </w:rPr>
      </w:pPr>
    </w:p>
    <w:p w14:paraId="7B95932F" w14:textId="77777777" w:rsidR="00ED65ED" w:rsidRPr="00A101C9" w:rsidRDefault="00ED65ED" w:rsidP="00ED65ED">
      <w:pPr>
        <w:rPr>
          <w:lang w:val="en-GB"/>
        </w:rPr>
      </w:pPr>
    </w:p>
    <w:p w14:paraId="343C60D2" w14:textId="77777777" w:rsidR="00ED65ED" w:rsidRPr="00A101C9" w:rsidRDefault="00ED65ED" w:rsidP="00ED65ED">
      <w:pPr>
        <w:keepNext/>
        <w:spacing w:after="240"/>
        <w:jc w:val="center"/>
        <w:rPr>
          <w:lang w:val="en-GB"/>
        </w:rPr>
      </w:pPr>
      <w:r w:rsidRPr="00A101C9">
        <w:rPr>
          <w:noProof/>
          <w:lang w:val="en-GB" w:eastAsia="en-GB"/>
        </w:rPr>
        <w:drawing>
          <wp:inline distT="0" distB="0" distL="0" distR="0" wp14:anchorId="2F450F35" wp14:editId="07654212">
            <wp:extent cx="4456562" cy="6937849"/>
            <wp:effectExtent l="0" t="0" r="127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S1 - new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6562" cy="6937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8E939A" w14:textId="0311DE86" w:rsidR="00ED65ED" w:rsidRPr="00ED65ED" w:rsidRDefault="00ED65ED" w:rsidP="00ED65ED">
      <w:pPr>
        <w:pStyle w:val="Caption"/>
        <w:spacing w:line="480" w:lineRule="auto"/>
        <w:rPr>
          <w:rFonts w:ascii="Arial" w:hAnsi="Arial" w:cs="Arial"/>
          <w:sz w:val="18"/>
          <w:szCs w:val="18"/>
          <w:lang w:val="en-GB"/>
        </w:rPr>
      </w:pPr>
      <w:bookmarkStart w:id="0" w:name="_Hlk38536529"/>
      <w:r w:rsidRPr="00ED65ED">
        <w:rPr>
          <w:rFonts w:ascii="Arial" w:hAnsi="Arial" w:cs="Arial"/>
          <w:sz w:val="18"/>
          <w:szCs w:val="18"/>
          <w:lang w:val="en-GB"/>
        </w:rPr>
        <w:t>Figure S1: (a) Photograph of a caustic generated by a 100 nm diameter gold nanoparticle in solution. Caustic signatures consist of a central bright spot surrounded by concentric and much fainter diffraction rings</w:t>
      </w:r>
      <w:proofErr w:type="gramStart"/>
      <w:r w:rsidRPr="00ED65ED">
        <w:rPr>
          <w:rFonts w:ascii="Arial" w:hAnsi="Arial" w:cs="Arial"/>
          <w:sz w:val="18"/>
          <w:szCs w:val="18"/>
          <w:lang w:val="en-GB"/>
        </w:rPr>
        <w:t xml:space="preserve">.  </w:t>
      </w:r>
      <w:proofErr w:type="gramEnd"/>
      <w:r w:rsidRPr="00ED65ED">
        <w:rPr>
          <w:rFonts w:ascii="Arial" w:hAnsi="Arial" w:cs="Arial"/>
          <w:sz w:val="18"/>
          <w:szCs w:val="18"/>
          <w:lang w:val="en-GB"/>
        </w:rPr>
        <w:t xml:space="preserve">See Patterson &amp; Whelan [25] for more details. (b) </w:t>
      </w:r>
      <w:r w:rsidRPr="00ED65ED">
        <w:rPr>
          <w:rFonts w:ascii="Arial" w:hAnsi="Arial" w:cs="Arial"/>
          <w:sz w:val="18"/>
          <w:lang w:val="en-GB"/>
        </w:rPr>
        <w:t>Typical image acquired during the experiment showing 100 nm gold nanoparticles in solution. Particles has been counted using the algorithm “find maxima” implemented in the software ImageJ</w:t>
      </w:r>
      <w:bookmarkEnd w:id="0"/>
      <w:r w:rsidRPr="00ED65ED">
        <w:rPr>
          <w:rFonts w:ascii="Arial" w:hAnsi="Arial" w:cs="Arial"/>
          <w:sz w:val="18"/>
          <w:lang w:val="en-GB"/>
        </w:rPr>
        <w:t>.</w:t>
      </w:r>
    </w:p>
    <w:p w14:paraId="05C17DC6" w14:textId="77777777" w:rsidR="00ED65ED" w:rsidRPr="00A101C9" w:rsidRDefault="00ED65ED" w:rsidP="00ED65ED">
      <w:pPr>
        <w:keepNext/>
        <w:jc w:val="center"/>
        <w:rPr>
          <w:lang w:val="en-GB"/>
        </w:rPr>
      </w:pPr>
      <w:r w:rsidRPr="00A101C9">
        <w:rPr>
          <w:noProof/>
          <w:lang w:val="en-GB" w:eastAsia="en-GB"/>
        </w:rPr>
        <w:lastRenderedPageBreak/>
        <w:drawing>
          <wp:inline distT="0" distB="0" distL="0" distR="0" wp14:anchorId="52A4608A" wp14:editId="07186A39">
            <wp:extent cx="5077713" cy="3886200"/>
            <wp:effectExtent l="0" t="0" r="0" b="0"/>
            <wp:docPr id="113" name="Picture 113" descr="A picture containing sitting, black,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Picture S2 Supplementary material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2574" cy="3889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ACFDB" w14:textId="2764CC1E" w:rsidR="00ED65ED" w:rsidRPr="00ED65ED" w:rsidRDefault="00ED65ED" w:rsidP="00ED65ED">
      <w:pPr>
        <w:pStyle w:val="Caption"/>
        <w:spacing w:line="480" w:lineRule="auto"/>
        <w:rPr>
          <w:rFonts w:ascii="Arial" w:hAnsi="Arial" w:cs="Arial"/>
          <w:sz w:val="18"/>
          <w:szCs w:val="18"/>
          <w:lang w:val="en-GB"/>
        </w:rPr>
      </w:pPr>
      <w:r w:rsidRPr="00ED65ED">
        <w:rPr>
          <w:rFonts w:ascii="Arial" w:hAnsi="Arial" w:cs="Arial"/>
          <w:sz w:val="18"/>
          <w:szCs w:val="18"/>
          <w:lang w:val="en-GB"/>
        </w:rPr>
        <w:t xml:space="preserve">Figure S2: </w:t>
      </w:r>
      <w:bookmarkStart w:id="1" w:name="_Hlk38536629"/>
      <w:r w:rsidRPr="00ED65ED">
        <w:rPr>
          <w:rFonts w:ascii="Arial" w:hAnsi="Arial" w:cs="Arial"/>
          <w:sz w:val="18"/>
          <w:szCs w:val="18"/>
          <w:lang w:val="en-GB"/>
        </w:rPr>
        <w:t xml:space="preserve">The diffusion coefficient </w:t>
      </w:r>
      <w:r w:rsidRPr="00ED65ED">
        <w:rPr>
          <w:rFonts w:ascii="Arial" w:hAnsi="Arial" w:cs="Arial"/>
          <w:i/>
          <w:iCs/>
          <w:sz w:val="18"/>
          <w:szCs w:val="18"/>
          <w:lang w:val="en-GB"/>
        </w:rPr>
        <w:t>D(n)</w:t>
      </w:r>
      <w:r w:rsidRPr="00ED65ED">
        <w:rPr>
          <w:rFonts w:ascii="Arial" w:hAnsi="Arial" w:cs="Arial"/>
          <w:sz w:val="18"/>
          <w:szCs w:val="18"/>
          <w:lang w:val="en-GB"/>
        </w:rPr>
        <w:t xml:space="preserve"> as a function of the normalised local concentration of the nanoparticles </w:t>
      </w:r>
      <w:r w:rsidRPr="00ED65ED">
        <w:rPr>
          <w:rFonts w:ascii="Arial" w:hAnsi="Arial" w:cs="Arial"/>
          <w:i/>
          <w:iCs/>
          <w:sz w:val="18"/>
          <w:szCs w:val="18"/>
          <w:lang w:val="en-GB"/>
        </w:rPr>
        <w:t>n</w:t>
      </w:r>
      <w:r w:rsidRPr="00ED65ED">
        <w:rPr>
          <w:rFonts w:ascii="Arial" w:hAnsi="Arial" w:cs="Arial"/>
          <w:sz w:val="18"/>
          <w:szCs w:val="18"/>
          <w:lang w:val="en-GB"/>
        </w:rPr>
        <w:t>.</w:t>
      </w:r>
      <w:bookmarkEnd w:id="1"/>
    </w:p>
    <w:p w14:paraId="65A9859F" w14:textId="77777777" w:rsidR="00ED65ED" w:rsidRPr="00A101C9" w:rsidRDefault="00ED65ED" w:rsidP="00ED65ED">
      <w:pPr>
        <w:pStyle w:val="Caption"/>
        <w:keepNext/>
        <w:rPr>
          <w:lang w:val="en-GB"/>
        </w:rPr>
      </w:pPr>
    </w:p>
    <w:tbl>
      <w:tblPr>
        <w:tblStyle w:val="PlainTable4"/>
        <w:tblpPr w:leftFromText="180" w:rightFromText="180" w:vertAnchor="page" w:horzAnchor="margin" w:tblpXSpec="center" w:tblpY="9241"/>
        <w:tblW w:w="0" w:type="auto"/>
        <w:tblLook w:val="04A0" w:firstRow="1" w:lastRow="0" w:firstColumn="1" w:lastColumn="0" w:noHBand="0" w:noVBand="1"/>
      </w:tblPr>
      <w:tblGrid>
        <w:gridCol w:w="2367"/>
        <w:gridCol w:w="2221"/>
      </w:tblGrid>
      <w:tr w:rsidR="00ED65ED" w:rsidRPr="00285074" w14:paraId="7188876D" w14:textId="77777777" w:rsidTr="00ED65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7" w:type="dxa"/>
            <w:hideMark/>
          </w:tcPr>
          <w:p w14:paraId="33781E5F" w14:textId="77777777" w:rsidR="00ED65ED" w:rsidRPr="00285074" w:rsidRDefault="00ED65ED" w:rsidP="00ED65ED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101C9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Nanoparticles </w:t>
            </w:r>
            <w:r w:rsidRPr="00A101C9">
              <w:rPr>
                <w:rFonts w:ascii="Times New Roman" w:hAnsi="Times New Roman"/>
                <w:sz w:val="24"/>
                <w:szCs w:val="24"/>
                <w:lang w:val="en-GB"/>
              </w:rPr>
              <w:br/>
              <w:t>diameter (nm)</w:t>
            </w:r>
          </w:p>
        </w:tc>
        <w:tc>
          <w:tcPr>
            <w:tcW w:w="2221" w:type="dxa"/>
            <w:hideMark/>
          </w:tcPr>
          <w:p w14:paraId="2231F4C9" w14:textId="77777777" w:rsidR="00ED65ED" w:rsidRPr="00A101C9" w:rsidRDefault="00ED65ED" w:rsidP="00ED65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101C9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Sedimentation </w:t>
            </w:r>
            <w:r w:rsidRPr="00A101C9">
              <w:rPr>
                <w:rFonts w:ascii="Times New Roman" w:hAnsi="Times New Roman"/>
                <w:sz w:val="24"/>
                <w:szCs w:val="24"/>
                <w:lang w:val="en-GB"/>
              </w:rPr>
              <w:br/>
              <w:t>velocity (m/s)</w:t>
            </w:r>
          </w:p>
        </w:tc>
      </w:tr>
      <w:tr w:rsidR="00ED65ED" w:rsidRPr="00285074" w14:paraId="327691E8" w14:textId="77777777" w:rsidTr="00ED65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7" w:type="dxa"/>
            <w:noWrap/>
            <w:hideMark/>
          </w:tcPr>
          <w:p w14:paraId="1DC05A95" w14:textId="77777777" w:rsidR="00ED65ED" w:rsidRPr="00A101C9" w:rsidRDefault="00ED65ED" w:rsidP="00ED65ED">
            <w:pPr>
              <w:rPr>
                <w:rFonts w:ascii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A101C9">
              <w:rPr>
                <w:rFonts w:ascii="Times New Roman" w:hAnsi="Times New Roman"/>
                <w:sz w:val="24"/>
                <w:szCs w:val="24"/>
                <w:lang w:val="en-GB"/>
              </w:rPr>
              <w:t>60</w:t>
            </w:r>
          </w:p>
        </w:tc>
        <w:tc>
          <w:tcPr>
            <w:tcW w:w="2221" w:type="dxa"/>
            <w:noWrap/>
            <w:hideMark/>
          </w:tcPr>
          <w:p w14:paraId="775FD4E0" w14:textId="77777777" w:rsidR="00ED65ED" w:rsidRPr="00A101C9" w:rsidRDefault="00ED65ED" w:rsidP="00ED6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101C9">
              <w:rPr>
                <w:rFonts w:ascii="Times New Roman" w:hAnsi="Times New Roman"/>
                <w:sz w:val="24"/>
                <w:szCs w:val="24"/>
                <w:lang w:val="en-GB"/>
              </w:rPr>
              <w:t>1.45*10</w:t>
            </w:r>
            <w:r w:rsidRPr="00A101C9">
              <w:rPr>
                <w:rFonts w:ascii="Times New Roman" w:hAnsi="Times New Roman"/>
                <w:sz w:val="24"/>
                <w:szCs w:val="24"/>
                <w:vertAlign w:val="superscript"/>
                <w:lang w:val="en-GB"/>
              </w:rPr>
              <w:t>-8</w:t>
            </w:r>
          </w:p>
        </w:tc>
      </w:tr>
      <w:tr w:rsidR="00ED65ED" w:rsidRPr="00285074" w14:paraId="6B474156" w14:textId="77777777" w:rsidTr="00ED65ED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7" w:type="dxa"/>
            <w:noWrap/>
            <w:hideMark/>
          </w:tcPr>
          <w:p w14:paraId="09C846EE" w14:textId="77777777" w:rsidR="00ED65ED" w:rsidRPr="00A101C9" w:rsidRDefault="00ED65ED" w:rsidP="00ED65ED">
            <w:pPr>
              <w:rPr>
                <w:sz w:val="24"/>
                <w:szCs w:val="24"/>
                <w:vertAlign w:val="superscript"/>
                <w:lang w:val="en-GB"/>
              </w:rPr>
            </w:pPr>
            <w:r w:rsidRPr="00A101C9">
              <w:rPr>
                <w:rFonts w:ascii="Times New Roman" w:hAnsi="Times New Roman"/>
                <w:sz w:val="24"/>
                <w:szCs w:val="24"/>
                <w:lang w:val="en-GB"/>
              </w:rPr>
              <w:t>80</w:t>
            </w:r>
          </w:p>
        </w:tc>
        <w:tc>
          <w:tcPr>
            <w:tcW w:w="2221" w:type="dxa"/>
            <w:noWrap/>
            <w:hideMark/>
          </w:tcPr>
          <w:p w14:paraId="6355BD2D" w14:textId="77777777" w:rsidR="00ED65ED" w:rsidRPr="00A101C9" w:rsidRDefault="00ED65ED" w:rsidP="00ED6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vertAlign w:val="superscript"/>
                <w:lang w:val="en-GB"/>
              </w:rPr>
            </w:pPr>
            <w:r w:rsidRPr="00A101C9">
              <w:rPr>
                <w:rFonts w:ascii="Times New Roman" w:hAnsi="Times New Roman"/>
                <w:sz w:val="24"/>
                <w:szCs w:val="24"/>
                <w:lang w:val="en-GB"/>
              </w:rPr>
              <w:t>3.15*10</w:t>
            </w:r>
            <w:r w:rsidRPr="00A101C9">
              <w:rPr>
                <w:rFonts w:ascii="Times New Roman" w:hAnsi="Times New Roman"/>
                <w:sz w:val="24"/>
                <w:szCs w:val="24"/>
                <w:vertAlign w:val="superscript"/>
                <w:lang w:val="en-GB"/>
              </w:rPr>
              <w:t>-8</w:t>
            </w:r>
          </w:p>
        </w:tc>
      </w:tr>
      <w:tr w:rsidR="00ED65ED" w:rsidRPr="00285074" w14:paraId="1AA7A1F2" w14:textId="77777777" w:rsidTr="00ED65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7" w:type="dxa"/>
            <w:noWrap/>
            <w:hideMark/>
          </w:tcPr>
          <w:p w14:paraId="27A25FDA" w14:textId="77777777" w:rsidR="00ED65ED" w:rsidRPr="00A101C9" w:rsidRDefault="00ED65ED" w:rsidP="00ED65ED">
            <w:pPr>
              <w:rPr>
                <w:sz w:val="24"/>
                <w:szCs w:val="24"/>
                <w:vertAlign w:val="superscript"/>
                <w:lang w:val="en-GB"/>
              </w:rPr>
            </w:pPr>
            <w:r w:rsidRPr="00A101C9">
              <w:rPr>
                <w:rFonts w:ascii="Times New Roman" w:hAnsi="Times New Roman"/>
                <w:sz w:val="24"/>
                <w:szCs w:val="24"/>
                <w:lang w:val="en-GB"/>
              </w:rPr>
              <w:t>100</w:t>
            </w:r>
          </w:p>
        </w:tc>
        <w:tc>
          <w:tcPr>
            <w:tcW w:w="2221" w:type="dxa"/>
            <w:noWrap/>
            <w:hideMark/>
          </w:tcPr>
          <w:p w14:paraId="1B43FF58" w14:textId="77777777" w:rsidR="00ED65ED" w:rsidRPr="00A101C9" w:rsidRDefault="00ED65ED" w:rsidP="00ED6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vertAlign w:val="superscript"/>
                <w:lang w:val="en-GB"/>
              </w:rPr>
            </w:pPr>
            <w:r w:rsidRPr="00A101C9">
              <w:rPr>
                <w:rFonts w:ascii="Times New Roman" w:hAnsi="Times New Roman"/>
                <w:sz w:val="24"/>
                <w:szCs w:val="24"/>
                <w:lang w:val="en-GB"/>
              </w:rPr>
              <w:t>4.25*10</w:t>
            </w:r>
            <w:r w:rsidRPr="00A101C9">
              <w:rPr>
                <w:rFonts w:ascii="Times New Roman" w:hAnsi="Times New Roman"/>
                <w:sz w:val="24"/>
                <w:szCs w:val="24"/>
                <w:vertAlign w:val="superscript"/>
                <w:lang w:val="en-GB"/>
              </w:rPr>
              <w:t>-8</w:t>
            </w:r>
          </w:p>
        </w:tc>
      </w:tr>
      <w:tr w:rsidR="00ED65ED" w:rsidRPr="00285074" w14:paraId="1ED8E63F" w14:textId="77777777" w:rsidTr="00ED65ED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7" w:type="dxa"/>
            <w:noWrap/>
            <w:hideMark/>
          </w:tcPr>
          <w:p w14:paraId="2BFC85A0" w14:textId="77777777" w:rsidR="00ED65ED" w:rsidRPr="00A101C9" w:rsidRDefault="00ED65ED" w:rsidP="00ED65ED">
            <w:pPr>
              <w:rPr>
                <w:sz w:val="24"/>
                <w:szCs w:val="24"/>
                <w:vertAlign w:val="superscript"/>
                <w:lang w:val="en-GB"/>
              </w:rPr>
            </w:pPr>
            <w:r w:rsidRPr="00A101C9">
              <w:rPr>
                <w:rFonts w:ascii="Times New Roman" w:hAnsi="Times New Roman"/>
                <w:sz w:val="24"/>
                <w:szCs w:val="24"/>
                <w:lang w:val="en-GB"/>
              </w:rPr>
              <w:t>150</w:t>
            </w:r>
          </w:p>
        </w:tc>
        <w:tc>
          <w:tcPr>
            <w:tcW w:w="2221" w:type="dxa"/>
            <w:noWrap/>
            <w:hideMark/>
          </w:tcPr>
          <w:p w14:paraId="119F1442" w14:textId="77777777" w:rsidR="00ED65ED" w:rsidRPr="00A101C9" w:rsidRDefault="00ED65ED" w:rsidP="00ED65ED">
            <w:pPr>
              <w:keepNext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vertAlign w:val="superscript"/>
                <w:lang w:val="en-GB"/>
              </w:rPr>
            </w:pPr>
            <w:r w:rsidRPr="00A101C9">
              <w:rPr>
                <w:rFonts w:ascii="Times New Roman" w:hAnsi="Times New Roman"/>
                <w:sz w:val="24"/>
                <w:szCs w:val="24"/>
                <w:lang w:val="en-GB"/>
              </w:rPr>
              <w:t>12*10</w:t>
            </w:r>
            <w:r w:rsidRPr="00A101C9">
              <w:rPr>
                <w:rFonts w:ascii="Times New Roman" w:hAnsi="Times New Roman"/>
                <w:sz w:val="24"/>
                <w:szCs w:val="24"/>
                <w:vertAlign w:val="superscript"/>
                <w:lang w:val="en-GB"/>
              </w:rPr>
              <w:t>-8</w:t>
            </w:r>
          </w:p>
        </w:tc>
      </w:tr>
    </w:tbl>
    <w:p w14:paraId="010152F7" w14:textId="77777777" w:rsidR="00ED65ED" w:rsidRDefault="00ED65ED">
      <w:pPr>
        <w:rPr>
          <w:rFonts w:ascii="Times New Roman" w:hAnsi="Times New Roman"/>
          <w:sz w:val="18"/>
          <w:szCs w:val="18"/>
          <w:lang w:val="en-GB"/>
        </w:rPr>
      </w:pPr>
    </w:p>
    <w:p w14:paraId="50688E57" w14:textId="77777777" w:rsidR="00ED65ED" w:rsidRDefault="00ED65ED">
      <w:pPr>
        <w:rPr>
          <w:rFonts w:ascii="Times New Roman" w:hAnsi="Times New Roman"/>
          <w:sz w:val="18"/>
          <w:szCs w:val="18"/>
          <w:lang w:val="en-GB"/>
        </w:rPr>
      </w:pPr>
    </w:p>
    <w:p w14:paraId="0E4C0167" w14:textId="77777777" w:rsidR="00ED65ED" w:rsidRDefault="00ED65ED">
      <w:pPr>
        <w:rPr>
          <w:rFonts w:ascii="Times New Roman" w:hAnsi="Times New Roman"/>
          <w:sz w:val="18"/>
          <w:szCs w:val="18"/>
          <w:lang w:val="en-GB"/>
        </w:rPr>
      </w:pPr>
    </w:p>
    <w:p w14:paraId="356D566B" w14:textId="77777777" w:rsidR="00ED65ED" w:rsidRDefault="00ED65ED">
      <w:pPr>
        <w:rPr>
          <w:rFonts w:ascii="Times New Roman" w:hAnsi="Times New Roman"/>
          <w:sz w:val="18"/>
          <w:szCs w:val="18"/>
          <w:lang w:val="en-GB"/>
        </w:rPr>
      </w:pPr>
    </w:p>
    <w:p w14:paraId="1207891F" w14:textId="77777777" w:rsidR="00ED65ED" w:rsidRDefault="00ED65ED">
      <w:pPr>
        <w:rPr>
          <w:rFonts w:ascii="Times New Roman" w:hAnsi="Times New Roman"/>
          <w:sz w:val="18"/>
          <w:szCs w:val="18"/>
          <w:lang w:val="en-GB"/>
        </w:rPr>
      </w:pPr>
    </w:p>
    <w:p w14:paraId="74C913FB" w14:textId="77777777" w:rsidR="00ED65ED" w:rsidRDefault="00ED65ED">
      <w:pPr>
        <w:rPr>
          <w:rFonts w:ascii="Times New Roman" w:hAnsi="Times New Roman"/>
          <w:sz w:val="18"/>
          <w:szCs w:val="18"/>
          <w:lang w:val="en-GB"/>
        </w:rPr>
      </w:pPr>
    </w:p>
    <w:p w14:paraId="5151E01C" w14:textId="77777777" w:rsidR="00ED65ED" w:rsidRDefault="00ED65ED">
      <w:pPr>
        <w:rPr>
          <w:rFonts w:ascii="Times New Roman" w:hAnsi="Times New Roman"/>
          <w:sz w:val="18"/>
          <w:szCs w:val="18"/>
          <w:lang w:val="en-GB"/>
        </w:rPr>
      </w:pPr>
    </w:p>
    <w:p w14:paraId="62A9EC87" w14:textId="77777777" w:rsidR="00ED65ED" w:rsidRDefault="00ED65ED">
      <w:pPr>
        <w:rPr>
          <w:rFonts w:ascii="Times New Roman" w:hAnsi="Times New Roman"/>
          <w:sz w:val="18"/>
          <w:szCs w:val="18"/>
          <w:lang w:val="en-GB"/>
        </w:rPr>
      </w:pPr>
    </w:p>
    <w:p w14:paraId="62352D35" w14:textId="77777777" w:rsidR="00ED65ED" w:rsidRDefault="00ED65ED">
      <w:pPr>
        <w:rPr>
          <w:rFonts w:ascii="Times New Roman" w:hAnsi="Times New Roman"/>
          <w:sz w:val="18"/>
          <w:szCs w:val="18"/>
          <w:lang w:val="en-GB"/>
        </w:rPr>
      </w:pPr>
    </w:p>
    <w:p w14:paraId="78A55F4B" w14:textId="60F76048" w:rsidR="00ED65ED" w:rsidRDefault="00ED65ED">
      <w:pPr>
        <w:rPr>
          <w:rFonts w:ascii="Times New Roman" w:hAnsi="Times New Roman"/>
          <w:sz w:val="18"/>
          <w:szCs w:val="18"/>
          <w:lang w:val="en-GB"/>
        </w:rPr>
      </w:pPr>
    </w:p>
    <w:p w14:paraId="0D358BA4" w14:textId="5A3AD21E" w:rsidR="00ED65ED" w:rsidRDefault="00ED65ED">
      <w:pPr>
        <w:rPr>
          <w:rFonts w:ascii="Times New Roman" w:hAnsi="Times New Roman"/>
          <w:sz w:val="18"/>
          <w:szCs w:val="18"/>
          <w:lang w:val="en-GB"/>
        </w:rPr>
      </w:pPr>
    </w:p>
    <w:p w14:paraId="1D9BA3F0" w14:textId="76ECFC42" w:rsidR="00ED65ED" w:rsidRDefault="00ED65ED">
      <w:pPr>
        <w:rPr>
          <w:rFonts w:ascii="Times New Roman" w:hAnsi="Times New Roman"/>
          <w:sz w:val="18"/>
          <w:szCs w:val="18"/>
          <w:lang w:val="en-GB"/>
        </w:rPr>
      </w:pPr>
    </w:p>
    <w:p w14:paraId="7C967A84" w14:textId="33E7149D" w:rsidR="00ED65ED" w:rsidRDefault="00ED65ED">
      <w:pPr>
        <w:rPr>
          <w:rFonts w:ascii="Times New Roman" w:hAnsi="Times New Roman"/>
          <w:sz w:val="18"/>
          <w:szCs w:val="18"/>
          <w:lang w:val="en-GB"/>
        </w:rPr>
      </w:pPr>
    </w:p>
    <w:p w14:paraId="430E8BD9" w14:textId="77777777" w:rsidR="00ED65ED" w:rsidRDefault="00ED65ED">
      <w:pPr>
        <w:rPr>
          <w:rFonts w:ascii="Times New Roman" w:hAnsi="Times New Roman"/>
          <w:sz w:val="18"/>
          <w:szCs w:val="18"/>
          <w:lang w:val="en-GB"/>
        </w:rPr>
      </w:pPr>
    </w:p>
    <w:p w14:paraId="3C767ECD" w14:textId="77777777" w:rsidR="00ED65ED" w:rsidRDefault="00ED65ED">
      <w:pPr>
        <w:rPr>
          <w:rFonts w:ascii="Times New Roman" w:hAnsi="Times New Roman"/>
          <w:sz w:val="18"/>
          <w:szCs w:val="18"/>
          <w:lang w:val="en-GB"/>
        </w:rPr>
      </w:pPr>
    </w:p>
    <w:p w14:paraId="6596DE87" w14:textId="77777777" w:rsidR="00ED65ED" w:rsidRDefault="00ED65ED">
      <w:pPr>
        <w:rPr>
          <w:rFonts w:ascii="Times New Roman" w:hAnsi="Times New Roman"/>
          <w:sz w:val="18"/>
          <w:szCs w:val="18"/>
          <w:lang w:val="en-GB"/>
        </w:rPr>
      </w:pPr>
    </w:p>
    <w:p w14:paraId="126849EE" w14:textId="2017E23E" w:rsidR="00ED65ED" w:rsidRDefault="00ED65ED">
      <w:pPr>
        <w:rPr>
          <w:rFonts w:ascii="Arial" w:hAnsi="Arial" w:cs="Arial"/>
          <w:b/>
          <w:bCs/>
          <w:sz w:val="18"/>
          <w:szCs w:val="18"/>
          <w:lang w:val="en-GB"/>
        </w:rPr>
      </w:pPr>
      <w:r w:rsidRPr="00ED65ED">
        <w:rPr>
          <w:rFonts w:ascii="Arial" w:hAnsi="Arial" w:cs="Arial"/>
          <w:b/>
          <w:bCs/>
          <w:sz w:val="18"/>
          <w:szCs w:val="18"/>
          <w:lang w:val="en-GB"/>
        </w:rPr>
        <w:t>Figure S3: Sedimentation velocity values used in the Giorgi–</w:t>
      </w:r>
      <w:proofErr w:type="spellStart"/>
      <w:r w:rsidRPr="00ED65ED">
        <w:rPr>
          <w:rFonts w:ascii="Arial" w:hAnsi="Arial" w:cs="Arial"/>
          <w:b/>
          <w:bCs/>
          <w:sz w:val="18"/>
          <w:szCs w:val="18"/>
          <w:lang w:val="en-GB"/>
        </w:rPr>
        <w:t>Macko</w:t>
      </w:r>
      <w:proofErr w:type="spellEnd"/>
      <w:r w:rsidRPr="00ED65ED">
        <w:rPr>
          <w:rFonts w:ascii="Arial" w:hAnsi="Arial" w:cs="Arial"/>
          <w:b/>
          <w:bCs/>
          <w:sz w:val="18"/>
          <w:szCs w:val="18"/>
          <w:lang w:val="en-GB"/>
        </w:rPr>
        <w:t xml:space="preserve"> model.</w:t>
      </w:r>
    </w:p>
    <w:p w14:paraId="4F4F3944" w14:textId="77777777" w:rsidR="00ED65ED" w:rsidRPr="00ED65ED" w:rsidRDefault="00ED65ED">
      <w:pPr>
        <w:rPr>
          <w:rFonts w:ascii="Arial" w:hAnsi="Arial" w:cs="Arial"/>
          <w:b/>
          <w:bCs/>
        </w:rPr>
      </w:pPr>
    </w:p>
    <w:sectPr w:rsidR="00ED65ED" w:rsidRPr="00ED65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5ED"/>
    <w:rsid w:val="00ED6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019CF"/>
  <w15:chartTrackingRefBased/>
  <w15:docId w15:val="{7248A974-4734-4C65-9B1C-2BB51889A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65ED"/>
    <w:pPr>
      <w:spacing w:after="0" w:line="240" w:lineRule="auto"/>
      <w:jc w:val="both"/>
    </w:pPr>
    <w:rPr>
      <w:rFonts w:ascii="Helvetica" w:eastAsia="SimSun" w:hAnsi="Helvetica" w:cs="Times New Roman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Title">
    <w:name w:val="BA_Title"/>
    <w:next w:val="BBAuthorName"/>
    <w:rsid w:val="00ED65ED"/>
    <w:pPr>
      <w:spacing w:before="1380" w:after="0" w:line="250" w:lineRule="exact"/>
      <w:ind w:left="360" w:right="360"/>
      <w:jc w:val="center"/>
    </w:pPr>
    <w:rPr>
      <w:rFonts w:ascii="Helvetica" w:eastAsia="SimSun" w:hAnsi="Helvetica" w:cs="Times New Roman"/>
      <w:b/>
      <w:noProof/>
      <w:sz w:val="23"/>
      <w:szCs w:val="20"/>
      <w:lang w:val="en-US"/>
    </w:rPr>
  </w:style>
  <w:style w:type="paragraph" w:customStyle="1" w:styleId="BBAuthorName">
    <w:name w:val="BB_Author_Name"/>
    <w:basedOn w:val="Normal"/>
    <w:next w:val="BCAuthorAddress"/>
    <w:rsid w:val="00ED65ED"/>
    <w:pPr>
      <w:spacing w:before="80" w:line="210" w:lineRule="exact"/>
      <w:ind w:left="706" w:right="706"/>
      <w:jc w:val="center"/>
    </w:pPr>
    <w:rPr>
      <w:sz w:val="19"/>
    </w:rPr>
  </w:style>
  <w:style w:type="paragraph" w:customStyle="1" w:styleId="BCAuthorAddress">
    <w:name w:val="BC_Author_Address"/>
    <w:basedOn w:val="Normal"/>
    <w:next w:val="Normal"/>
    <w:rsid w:val="00ED65ED"/>
    <w:pPr>
      <w:spacing w:before="80" w:line="200" w:lineRule="exact"/>
      <w:ind w:left="706" w:right="706"/>
      <w:jc w:val="center"/>
    </w:pPr>
    <w:rPr>
      <w:rFonts w:ascii="Times" w:hAnsi="Times"/>
      <w:i/>
      <w:sz w:val="18"/>
    </w:rPr>
  </w:style>
  <w:style w:type="paragraph" w:customStyle="1" w:styleId="BDAbstract">
    <w:name w:val="BD_Abstract"/>
    <w:basedOn w:val="Normal"/>
    <w:rsid w:val="00ED65ED"/>
    <w:pPr>
      <w:pBdr>
        <w:top w:val="single" w:sz="4" w:space="3" w:color="auto"/>
        <w:bottom w:val="single" w:sz="4" w:space="3" w:color="auto"/>
      </w:pBdr>
      <w:spacing w:before="120" w:after="120" w:line="220" w:lineRule="exact"/>
    </w:pPr>
    <w:rPr>
      <w:sz w:val="18"/>
    </w:rPr>
  </w:style>
  <w:style w:type="paragraph" w:customStyle="1" w:styleId="BIEmailAddress">
    <w:name w:val="BI_Email_Address"/>
    <w:next w:val="Normal"/>
    <w:rsid w:val="00ED65ED"/>
    <w:pPr>
      <w:spacing w:after="180" w:line="280" w:lineRule="exact"/>
      <w:jc w:val="center"/>
    </w:pPr>
    <w:rPr>
      <w:rFonts w:ascii="Helvetica" w:eastAsia="SimSun" w:hAnsi="Helvetica" w:cs="Times New Roman"/>
      <w:sz w:val="15"/>
      <w:szCs w:val="20"/>
      <w:lang w:val="en-US"/>
    </w:rPr>
  </w:style>
  <w:style w:type="paragraph" w:styleId="Caption">
    <w:name w:val="caption"/>
    <w:basedOn w:val="Normal"/>
    <w:next w:val="Normal"/>
    <w:unhideWhenUsed/>
    <w:qFormat/>
    <w:rsid w:val="00ED65ED"/>
    <w:rPr>
      <w:b/>
      <w:bCs/>
      <w:sz w:val="20"/>
    </w:rPr>
  </w:style>
  <w:style w:type="table" w:styleId="PlainTable4">
    <w:name w:val="Plain Table 4"/>
    <w:basedOn w:val="TableNormal"/>
    <w:uiPriority w:val="44"/>
    <w:rsid w:val="00ED65E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Giorgi</dc:creator>
  <cp:keywords/>
  <dc:description/>
  <cp:lastModifiedBy>Francesco Giorgi</cp:lastModifiedBy>
  <cp:revision>1</cp:revision>
  <dcterms:created xsi:type="dcterms:W3CDTF">2020-04-24T11:25:00Z</dcterms:created>
  <dcterms:modified xsi:type="dcterms:W3CDTF">2020-04-24T11:28:00Z</dcterms:modified>
</cp:coreProperties>
</file>