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EAE2E" w14:textId="75A92280" w:rsidR="00911FCA" w:rsidRPr="006A36BD" w:rsidRDefault="00C9066F">
      <w:pPr>
        <w:rPr>
          <w:rFonts w:ascii="Times New Roman" w:hAnsi="Times New Roman" w:cs="Times New Roman"/>
        </w:rPr>
      </w:pPr>
      <w:r w:rsidRPr="006A36BD">
        <w:rPr>
          <w:rFonts w:ascii="Times New Roman" w:hAnsi="Times New Roman" w:cs="Times New Roman"/>
        </w:rPr>
        <w:t>Supplemental Methods</w:t>
      </w:r>
    </w:p>
    <w:p w14:paraId="62FA255B" w14:textId="77777777" w:rsidR="006A36BD" w:rsidRPr="006A36BD" w:rsidRDefault="006A36BD">
      <w:pPr>
        <w:rPr>
          <w:rFonts w:ascii="Times New Roman" w:hAnsi="Times New Roman" w:cs="Times New Roman"/>
        </w:rPr>
      </w:pPr>
    </w:p>
    <w:p w14:paraId="5E9B0CFD" w14:textId="3DD8AAD5" w:rsidR="00C9066F" w:rsidRPr="006A36BD" w:rsidRDefault="00C9066F" w:rsidP="00C9066F">
      <w:pPr>
        <w:spacing w:line="360" w:lineRule="auto"/>
        <w:jc w:val="both"/>
        <w:rPr>
          <w:rFonts w:ascii="Times New Roman" w:eastAsia="Times New Roman" w:hAnsi="Times New Roman" w:cs="Times New Roman"/>
        </w:rPr>
      </w:pPr>
      <w:r w:rsidRPr="006A36BD">
        <w:rPr>
          <w:rFonts w:ascii="Times New Roman" w:hAnsi="Times New Roman" w:cs="Times New Roman"/>
          <w:b/>
          <w:bCs/>
        </w:rPr>
        <w:t>Orthotopic, cell-line xenograft model development</w:t>
      </w:r>
    </w:p>
    <w:p w14:paraId="3944B540" w14:textId="60E33F7D" w:rsidR="00C9066F" w:rsidRPr="006A36BD" w:rsidRDefault="00C9066F" w:rsidP="008C37AE">
      <w:pPr>
        <w:spacing w:line="360" w:lineRule="auto"/>
        <w:textAlignment w:val="center"/>
        <w:rPr>
          <w:rFonts w:ascii="Times New Roman" w:hAnsi="Times New Roman" w:cs="Times New Roman"/>
        </w:rPr>
      </w:pPr>
      <w:r w:rsidRPr="006A36BD">
        <w:rPr>
          <w:rFonts w:ascii="Times New Roman" w:eastAsia="Times New Roman" w:hAnsi="Times New Roman" w:cs="Times New Roman"/>
        </w:rPr>
        <w:t xml:space="preserve">HepG2-Red-FLuc (HepG2) cells expressing GPC-3 and </w:t>
      </w:r>
      <w:r w:rsidRPr="006A36BD">
        <w:rPr>
          <w:rFonts w:ascii="Times New Roman" w:eastAsia="Times New Roman" w:hAnsi="Times New Roman" w:cs="Times New Roman"/>
          <w:i/>
          <w:iCs/>
        </w:rPr>
        <w:t>Luciferase</w:t>
      </w:r>
      <w:r w:rsidRPr="006A36BD">
        <w:rPr>
          <w:rFonts w:ascii="Times New Roman" w:eastAsia="Times New Roman" w:hAnsi="Times New Roman" w:cs="Times New Roman"/>
        </w:rPr>
        <w:t xml:space="preserve"> from PerkinElmer (</w:t>
      </w:r>
      <w:proofErr w:type="spellStart"/>
      <w:r w:rsidRPr="006A36BD">
        <w:rPr>
          <w:rFonts w:ascii="Times New Roman" w:eastAsia="Times New Roman" w:hAnsi="Times New Roman" w:cs="Times New Roman"/>
        </w:rPr>
        <w:t>Bioware</w:t>
      </w:r>
      <w:proofErr w:type="spellEnd"/>
      <w:r w:rsidRPr="006A36BD">
        <w:rPr>
          <w:rFonts w:ascii="Times New Roman" w:eastAsia="Times New Roman" w:hAnsi="Times New Roman" w:cs="Times New Roman"/>
        </w:rPr>
        <w:t xml:space="preserve">, cat. no. BW134280, </w:t>
      </w:r>
      <w:proofErr w:type="gramStart"/>
      <w:r w:rsidRPr="006A36BD">
        <w:rPr>
          <w:rFonts w:ascii="Times New Roman" w:eastAsia="Times New Roman" w:hAnsi="Times New Roman" w:cs="Times New Roman"/>
        </w:rPr>
        <w:t>RRID:CVCL</w:t>
      </w:r>
      <w:proofErr w:type="gramEnd"/>
      <w:r w:rsidRPr="006A36BD">
        <w:rPr>
          <w:rFonts w:ascii="Times New Roman" w:eastAsia="Times New Roman" w:hAnsi="Times New Roman" w:cs="Times New Roman"/>
        </w:rPr>
        <w:t xml:space="preserve">_5I98) were passaged fewer than 10 times after thawing for use in described experiments.  We did not perform </w:t>
      </w:r>
      <w:r w:rsidRPr="006A36BD">
        <w:rPr>
          <w:rFonts w:ascii="Times New Roman" w:eastAsia="Times New Roman" w:hAnsi="Times New Roman" w:cs="Times New Roman"/>
          <w:i/>
          <w:iCs/>
        </w:rPr>
        <w:t xml:space="preserve">Mycoplasma </w:t>
      </w:r>
      <w:r w:rsidRPr="006A36BD">
        <w:rPr>
          <w:rFonts w:ascii="Times New Roman" w:eastAsia="Times New Roman" w:hAnsi="Times New Roman" w:cs="Times New Roman"/>
        </w:rPr>
        <w:t xml:space="preserve">testing. Detached </w:t>
      </w:r>
      <w:r w:rsidRPr="006A36BD">
        <w:rPr>
          <w:rFonts w:ascii="Times New Roman" w:hAnsi="Times New Roman" w:cs="Times New Roman"/>
        </w:rPr>
        <w:t>HepG2 cells created a cell suspension, and we centrifuged the suspension at 1,250 rpm for 10 minutes at 4</w:t>
      </w:r>
      <w:r w:rsidRPr="006A36BD">
        <w:rPr>
          <w:rFonts w:ascii="Times New Roman" w:hAnsi="Times New Roman" w:cs="Times New Roman"/>
          <w:vertAlign w:val="superscript"/>
        </w:rPr>
        <w:t>o</w:t>
      </w:r>
      <w:r w:rsidRPr="006A36BD">
        <w:rPr>
          <w:rFonts w:ascii="Times New Roman" w:hAnsi="Times New Roman" w:cs="Times New Roman"/>
        </w:rPr>
        <w:t xml:space="preserve">C.  We suspended the cell pellet in cooled Matrigel (BD Biosciences) to achieve final concentration of </w:t>
      </w:r>
      <w:r w:rsidRPr="006A36BD">
        <w:rPr>
          <w:rFonts w:ascii="Times New Roman" w:eastAsia="Times New Roman" w:hAnsi="Times New Roman" w:cs="Times New Roman"/>
        </w:rPr>
        <w:t>10</w:t>
      </w:r>
      <w:r w:rsidRPr="006A36BD">
        <w:rPr>
          <w:rFonts w:ascii="Times New Roman" w:eastAsia="Times New Roman" w:hAnsi="Times New Roman" w:cs="Times New Roman"/>
          <w:vertAlign w:val="superscript"/>
        </w:rPr>
        <w:t>8</w:t>
      </w:r>
      <w:r w:rsidRPr="006A36BD">
        <w:rPr>
          <w:rFonts w:ascii="Times New Roman" w:eastAsia="Times New Roman" w:hAnsi="Times New Roman" w:cs="Times New Roman"/>
        </w:rPr>
        <w:t xml:space="preserve"> cells/</w:t>
      </w:r>
      <w:proofErr w:type="spellStart"/>
      <w:r w:rsidRPr="006A36BD">
        <w:rPr>
          <w:rFonts w:ascii="Times New Roman" w:eastAsia="Times New Roman" w:hAnsi="Times New Roman" w:cs="Times New Roman"/>
        </w:rPr>
        <w:t>mL</w:t>
      </w:r>
      <w:r w:rsidRPr="006A36BD">
        <w:rPr>
          <w:rFonts w:ascii="Times New Roman" w:hAnsi="Times New Roman" w:cs="Times New Roman"/>
        </w:rPr>
        <w:t>.</w:t>
      </w:r>
      <w:proofErr w:type="spellEnd"/>
      <w:r w:rsidRPr="006A36BD">
        <w:rPr>
          <w:rFonts w:ascii="Times New Roman" w:hAnsi="Times New Roman" w:cs="Times New Roman"/>
        </w:rPr>
        <w:t xml:space="preserve"> </w:t>
      </w:r>
    </w:p>
    <w:p w14:paraId="7E74C2BB" w14:textId="77777777" w:rsidR="008C37AE" w:rsidRPr="006A36BD" w:rsidRDefault="008C37AE" w:rsidP="008C37AE">
      <w:pPr>
        <w:spacing w:line="360" w:lineRule="auto"/>
        <w:textAlignment w:val="center"/>
        <w:rPr>
          <w:rFonts w:ascii="Times New Roman" w:hAnsi="Times New Roman" w:cs="Times New Roman"/>
        </w:rPr>
      </w:pPr>
    </w:p>
    <w:p w14:paraId="1BEA1D69" w14:textId="02BEBA32" w:rsidR="00C9066F" w:rsidRPr="006A36BD" w:rsidRDefault="00C9066F" w:rsidP="00C9066F">
      <w:pPr>
        <w:spacing w:line="360" w:lineRule="auto"/>
        <w:jc w:val="both"/>
        <w:rPr>
          <w:rFonts w:ascii="Times New Roman" w:hAnsi="Times New Roman" w:cs="Times New Roman"/>
        </w:rPr>
      </w:pPr>
      <w:r w:rsidRPr="006A36BD">
        <w:rPr>
          <w:rFonts w:ascii="Times New Roman" w:hAnsi="Times New Roman" w:cs="Times New Roman"/>
        </w:rPr>
        <w:t xml:space="preserve">After a week of acclimatizing in the animal facility, we anesthetized mice using 1.5% inhaled isoflurane and exposed the left lobe of the liver through a 0.7 cm upper midline laparotomy. We injected 20 </w:t>
      </w:r>
      <w:proofErr w:type="spellStart"/>
      <w:r w:rsidRPr="006A36BD">
        <w:rPr>
          <w:rFonts w:ascii="Times New Roman" w:hAnsi="Times New Roman" w:cs="Times New Roman"/>
        </w:rPr>
        <w:t>μL</w:t>
      </w:r>
      <w:proofErr w:type="spellEnd"/>
      <w:r w:rsidRPr="006A36BD">
        <w:rPr>
          <w:rFonts w:ascii="Times New Roman" w:hAnsi="Times New Roman" w:cs="Times New Roman"/>
        </w:rPr>
        <w:t xml:space="preserve"> Matrigel-cell suspension into the subcapsular space of the left hepatic lobe slowly to create a subcapsular wheal, taking care not to burst the wheal. We then closed the laparotomy in two layers using a simple interrupted technique with 4-0 braided synthetic suture followed by simple interrupted, buried technique with 5-0 monofilament synthetic suture. </w:t>
      </w:r>
    </w:p>
    <w:p w14:paraId="04B9C7D5" w14:textId="77777777" w:rsidR="008C37AE" w:rsidRPr="006A36BD" w:rsidRDefault="008C37AE" w:rsidP="00C9066F">
      <w:pPr>
        <w:spacing w:line="360" w:lineRule="auto"/>
        <w:jc w:val="both"/>
        <w:rPr>
          <w:rFonts w:ascii="Times New Roman" w:hAnsi="Times New Roman" w:cs="Times New Roman"/>
        </w:rPr>
      </w:pPr>
    </w:p>
    <w:p w14:paraId="6AC51669" w14:textId="77777777" w:rsidR="008C37AE" w:rsidRPr="006A36BD" w:rsidRDefault="008C37AE" w:rsidP="008C37AE">
      <w:pPr>
        <w:spacing w:line="360" w:lineRule="auto"/>
        <w:rPr>
          <w:rFonts w:ascii="Times New Roman" w:eastAsia="Times New Roman" w:hAnsi="Times New Roman" w:cs="Times New Roman"/>
          <w:b/>
          <w:bCs/>
        </w:rPr>
      </w:pPr>
      <w:r w:rsidRPr="006A36BD">
        <w:rPr>
          <w:rFonts w:ascii="Times New Roman" w:hAnsi="Times New Roman" w:cs="Times New Roman"/>
          <w:b/>
          <w:bCs/>
        </w:rPr>
        <w:t xml:space="preserve">Histopathologic Processing </w:t>
      </w:r>
      <w:r w:rsidRPr="006A36BD">
        <w:rPr>
          <w:rFonts w:ascii="Times New Roman" w:eastAsia="Times New Roman" w:hAnsi="Times New Roman" w:cs="Times New Roman"/>
          <w:b/>
          <w:bCs/>
        </w:rPr>
        <w:t>and Cross-Sectional Diameter Measurement</w:t>
      </w:r>
    </w:p>
    <w:p w14:paraId="0DEE7FD3" w14:textId="77777777" w:rsidR="005437F7" w:rsidRPr="006A36BD" w:rsidRDefault="005437F7" w:rsidP="005437F7">
      <w:pPr>
        <w:spacing w:line="360" w:lineRule="auto"/>
        <w:rPr>
          <w:rFonts w:ascii="Times New Roman" w:hAnsi="Times New Roman" w:cs="Times New Roman"/>
        </w:rPr>
      </w:pPr>
      <w:r w:rsidRPr="006A36BD">
        <w:rPr>
          <w:rFonts w:ascii="Times New Roman" w:hAnsi="Times New Roman" w:cs="Times New Roman"/>
        </w:rPr>
        <w:t xml:space="preserve">To collect livers for histopathologic analysis, we anesthetized the animals with inhaled 1.5% isoflurane, removed the livers </w:t>
      </w:r>
      <w:proofErr w:type="spellStart"/>
      <w:r w:rsidRPr="006A36BD">
        <w:rPr>
          <w:rFonts w:ascii="Times New Roman" w:hAnsi="Times New Roman" w:cs="Times New Roman"/>
        </w:rPr>
        <w:t>en</w:t>
      </w:r>
      <w:proofErr w:type="spellEnd"/>
      <w:r w:rsidRPr="006A36BD">
        <w:rPr>
          <w:rFonts w:ascii="Times New Roman" w:hAnsi="Times New Roman" w:cs="Times New Roman"/>
        </w:rPr>
        <w:t xml:space="preserve"> bloc and fixed them in 10% phosphate buffered formalin for four weeks. To assess for presence of tumors, we inspected the livers grossly. If tumor was present on inspection, we bisected the liver with a scalpel at the largest visible cross-sectional area of the tumor. If tumor was not present, we looked for an injection site scar in the left lobe for bisection. We oriented the bisected liver and embedded it in </w:t>
      </w:r>
      <w:proofErr w:type="spellStart"/>
      <w:r w:rsidRPr="006A36BD">
        <w:rPr>
          <w:rFonts w:ascii="Times New Roman" w:hAnsi="Times New Roman" w:cs="Times New Roman"/>
        </w:rPr>
        <w:t>Histogel</w:t>
      </w:r>
      <w:proofErr w:type="spellEnd"/>
      <w:r w:rsidRPr="006A36BD">
        <w:rPr>
          <w:rFonts w:ascii="Times New Roman" w:hAnsi="Times New Roman" w:cs="Times New Roman"/>
        </w:rPr>
        <w:t xml:space="preserve"> Specimen Processing Gel (</w:t>
      </w:r>
      <w:proofErr w:type="spellStart"/>
      <w:r w:rsidRPr="006A36BD">
        <w:rPr>
          <w:rFonts w:ascii="Times New Roman" w:hAnsi="Times New Roman" w:cs="Times New Roman"/>
        </w:rPr>
        <w:t>ThermoScientific</w:t>
      </w:r>
      <w:proofErr w:type="spellEnd"/>
      <w:r w:rsidRPr="006A36BD">
        <w:rPr>
          <w:rFonts w:ascii="Times New Roman" w:hAnsi="Times New Roman" w:cs="Times New Roman"/>
        </w:rPr>
        <w:t xml:space="preserve">, Cat. #HG-4000-012) </w:t>
      </w:r>
      <w:proofErr w:type="spellStart"/>
      <w:r w:rsidRPr="006A36BD">
        <w:rPr>
          <w:rFonts w:ascii="Times New Roman" w:hAnsi="Times New Roman" w:cs="Times New Roman"/>
          <w:i/>
          <w:iCs/>
        </w:rPr>
        <w:t>en</w:t>
      </w:r>
      <w:proofErr w:type="spellEnd"/>
      <w:r w:rsidRPr="006A36BD">
        <w:rPr>
          <w:rFonts w:ascii="Times New Roman" w:hAnsi="Times New Roman" w:cs="Times New Roman"/>
          <w:i/>
          <w:iCs/>
        </w:rPr>
        <w:t xml:space="preserve"> face</w:t>
      </w:r>
      <w:r w:rsidRPr="006A36BD">
        <w:rPr>
          <w:rFonts w:ascii="Times New Roman" w:hAnsi="Times New Roman" w:cs="Times New Roman"/>
        </w:rPr>
        <w:t xml:space="preserve">. We embedded the </w:t>
      </w:r>
      <w:proofErr w:type="spellStart"/>
      <w:r w:rsidRPr="006A36BD">
        <w:rPr>
          <w:rFonts w:ascii="Times New Roman" w:hAnsi="Times New Roman" w:cs="Times New Roman"/>
        </w:rPr>
        <w:t>Histogel</w:t>
      </w:r>
      <w:proofErr w:type="spellEnd"/>
      <w:r w:rsidRPr="006A36BD">
        <w:rPr>
          <w:rFonts w:ascii="Times New Roman" w:hAnsi="Times New Roman" w:cs="Times New Roman"/>
        </w:rPr>
        <w:t xml:space="preserve"> specimen in paraffin and then sectioned the entire liver at 500 </w:t>
      </w:r>
      <w:r w:rsidRPr="006A36BD">
        <w:rPr>
          <w:rFonts w:ascii="Times New Roman" w:hAnsi="Times New Roman" w:cs="Times New Roman"/>
        </w:rPr>
        <w:sym w:font="Symbol" w:char="F06D"/>
      </w:r>
      <w:r w:rsidRPr="006A36BD">
        <w:rPr>
          <w:rFonts w:ascii="Times New Roman" w:hAnsi="Times New Roman" w:cs="Times New Roman"/>
        </w:rPr>
        <w:t xml:space="preserve">m intervals and placed on a positively charge slide. The University of Washington Histology and Imaging Core performed hematoxylin and eosin (H&amp;E) staining on all slides. </w:t>
      </w:r>
      <w:r w:rsidRPr="006A36BD">
        <w:rPr>
          <w:rFonts w:ascii="Times New Roman" w:eastAsia="Times New Roman" w:hAnsi="Times New Roman" w:cs="Times New Roman"/>
        </w:rPr>
        <w:t xml:space="preserve">We used the Hamamatsu </w:t>
      </w:r>
      <w:proofErr w:type="spellStart"/>
      <w:r w:rsidRPr="006A36BD">
        <w:rPr>
          <w:rFonts w:ascii="Times New Roman" w:eastAsia="Times New Roman" w:hAnsi="Times New Roman" w:cs="Times New Roman"/>
        </w:rPr>
        <w:t>Nanozoomer</w:t>
      </w:r>
      <w:proofErr w:type="spellEnd"/>
      <w:r w:rsidRPr="006A36BD">
        <w:rPr>
          <w:rFonts w:ascii="Times New Roman" w:eastAsia="Times New Roman" w:hAnsi="Times New Roman" w:cs="Times New Roman"/>
        </w:rPr>
        <w:t xml:space="preserve"> Whole Slide scanner to image each liver section. We measured the greatest axial diameter on the section with the largest transverse area of tumor was using the </w:t>
      </w:r>
      <w:proofErr w:type="spellStart"/>
      <w:r w:rsidRPr="006A36BD">
        <w:rPr>
          <w:rFonts w:ascii="Times New Roman" w:eastAsia="Times New Roman" w:hAnsi="Times New Roman" w:cs="Times New Roman"/>
        </w:rPr>
        <w:t>NanoZoomer</w:t>
      </w:r>
      <w:proofErr w:type="spellEnd"/>
      <w:r w:rsidRPr="006A36BD">
        <w:rPr>
          <w:rFonts w:ascii="Times New Roman" w:eastAsia="Times New Roman" w:hAnsi="Times New Roman" w:cs="Times New Roman"/>
        </w:rPr>
        <w:t xml:space="preserve"> Digital Pathology imaging software (Hamamatsu). </w:t>
      </w:r>
    </w:p>
    <w:p w14:paraId="29C40975" w14:textId="77777777" w:rsidR="008C37AE" w:rsidRPr="006A36BD" w:rsidRDefault="008C37AE" w:rsidP="00C9066F">
      <w:pPr>
        <w:spacing w:line="360" w:lineRule="auto"/>
        <w:jc w:val="both"/>
        <w:rPr>
          <w:rFonts w:ascii="Times New Roman" w:hAnsi="Times New Roman" w:cs="Times New Roman"/>
        </w:rPr>
      </w:pPr>
    </w:p>
    <w:p w14:paraId="69F9B939" w14:textId="2C43AE3B" w:rsidR="00D04BEB" w:rsidRPr="006A36BD" w:rsidRDefault="00D04BEB" w:rsidP="00C9066F">
      <w:pPr>
        <w:spacing w:line="360" w:lineRule="auto"/>
        <w:jc w:val="both"/>
        <w:rPr>
          <w:rFonts w:ascii="Times New Roman" w:hAnsi="Times New Roman" w:cs="Times New Roman"/>
        </w:rPr>
      </w:pPr>
    </w:p>
    <w:p w14:paraId="321519EB" w14:textId="77777777" w:rsidR="00D04BEB" w:rsidRPr="006A36BD" w:rsidRDefault="00D04BEB" w:rsidP="00D04BEB">
      <w:pPr>
        <w:spacing w:line="360" w:lineRule="auto"/>
        <w:jc w:val="both"/>
        <w:rPr>
          <w:rFonts w:ascii="Times New Roman" w:eastAsia="Times New Roman" w:hAnsi="Times New Roman" w:cs="Times New Roman"/>
          <w:b/>
          <w:bCs/>
          <w:lang w:val="en-GB"/>
        </w:rPr>
      </w:pPr>
      <w:r w:rsidRPr="006A36BD">
        <w:rPr>
          <w:rFonts w:ascii="Times New Roman" w:eastAsia="Times New Roman" w:hAnsi="Times New Roman" w:cs="Times New Roman"/>
          <w:b/>
          <w:bCs/>
          <w:lang w:val="en-GB"/>
        </w:rPr>
        <w:t xml:space="preserve">Conjugation of αGPC3 with Deferoxamine (DFO) </w:t>
      </w:r>
    </w:p>
    <w:p w14:paraId="6E900FBB" w14:textId="77777777" w:rsidR="00D04BEB" w:rsidRPr="006A36BD" w:rsidRDefault="00D04BEB" w:rsidP="00D04BEB">
      <w:pPr>
        <w:spacing w:line="360" w:lineRule="auto"/>
        <w:jc w:val="both"/>
        <w:rPr>
          <w:rFonts w:ascii="Times New Roman" w:eastAsia="Times New Roman" w:hAnsi="Times New Roman" w:cs="Times New Roman"/>
        </w:rPr>
      </w:pPr>
      <w:r w:rsidRPr="006A36BD">
        <w:rPr>
          <w:rFonts w:ascii="Times New Roman" w:eastAsia="Times New Roman" w:hAnsi="Times New Roman" w:cs="Times New Roman"/>
        </w:rPr>
        <w:t xml:space="preserve">We </w:t>
      </w:r>
      <w:proofErr w:type="spellStart"/>
      <w:r w:rsidRPr="006A36BD">
        <w:rPr>
          <w:rFonts w:ascii="Times New Roman" w:eastAsia="Times New Roman" w:hAnsi="Times New Roman" w:cs="Times New Roman"/>
        </w:rPr>
        <w:t>demetallated</w:t>
      </w:r>
      <w:proofErr w:type="spellEnd"/>
      <w:r w:rsidRPr="006A36BD">
        <w:rPr>
          <w:rFonts w:ascii="Times New Roman" w:eastAsia="Times New Roman" w:hAnsi="Times New Roman" w:cs="Times New Roman"/>
        </w:rPr>
        <w:t xml:space="preserve"> the </w:t>
      </w:r>
      <w:r w:rsidRPr="006A36BD">
        <w:rPr>
          <w:rFonts w:ascii="Times New Roman" w:eastAsia="Times New Roman" w:hAnsi="Times New Roman" w:cs="Times New Roman"/>
          <w:i/>
          <w:iCs/>
        </w:rPr>
        <w:t>α</w:t>
      </w:r>
      <w:r w:rsidRPr="006A36BD">
        <w:rPr>
          <w:rFonts w:ascii="Times New Roman" w:eastAsia="Times New Roman" w:hAnsi="Times New Roman" w:cs="Times New Roman"/>
        </w:rPr>
        <w:t xml:space="preserve">GPC3 antibody for labeling with radiometals and concentrated the solution to 6mg/mL and dialyzed against metal-free saline (150mM NaCl, and 1 mM EDTA adjusted to pH 7 and passed over a </w:t>
      </w:r>
      <w:proofErr w:type="spellStart"/>
      <w:r w:rsidRPr="006A36BD">
        <w:rPr>
          <w:rFonts w:ascii="Times New Roman" w:eastAsia="Times New Roman" w:hAnsi="Times New Roman" w:cs="Times New Roman"/>
        </w:rPr>
        <w:t>Chelex</w:t>
      </w:r>
      <w:proofErr w:type="spellEnd"/>
      <w:r w:rsidRPr="006A36BD">
        <w:rPr>
          <w:rFonts w:ascii="Times New Roman" w:eastAsia="Times New Roman" w:hAnsi="Times New Roman" w:cs="Times New Roman"/>
        </w:rPr>
        <w:t xml:space="preserve"> 100 column) for 3 days at 4°C with a minimum of three buffer changes per day. One day prior to conjugation, we dialyzed the antibody for an additional two buffer changes to replace the saline with </w:t>
      </w:r>
      <w:proofErr w:type="spellStart"/>
      <w:r w:rsidRPr="006A36BD">
        <w:rPr>
          <w:rFonts w:ascii="Times New Roman" w:eastAsia="Times New Roman" w:hAnsi="Times New Roman" w:cs="Times New Roman"/>
        </w:rPr>
        <w:t>demetallated</w:t>
      </w:r>
      <w:proofErr w:type="spellEnd"/>
      <w:r w:rsidRPr="006A36BD">
        <w:rPr>
          <w:rFonts w:ascii="Times New Roman" w:eastAsia="Times New Roman" w:hAnsi="Times New Roman" w:cs="Times New Roman"/>
        </w:rPr>
        <w:t xml:space="preserve"> HEPES buffer (50mM HEPES (</w:t>
      </w:r>
      <w:r w:rsidRPr="006A36BD">
        <w:rPr>
          <w:rFonts w:ascii="Times New Roman" w:eastAsia="Times New Roman" w:hAnsi="Times New Roman" w:cs="Times New Roman"/>
          <w:i/>
          <w:iCs/>
        </w:rPr>
        <w:t>N</w:t>
      </w:r>
      <w:r w:rsidRPr="006A36BD">
        <w:rPr>
          <w:rFonts w:ascii="Times New Roman" w:eastAsia="Times New Roman" w:hAnsi="Times New Roman" w:cs="Times New Roman"/>
        </w:rPr>
        <w:t>-(2-</w:t>
      </w:r>
      <w:proofErr w:type="gramStart"/>
      <w:r w:rsidRPr="006A36BD">
        <w:rPr>
          <w:rFonts w:ascii="Times New Roman" w:eastAsia="Times New Roman" w:hAnsi="Times New Roman" w:cs="Times New Roman"/>
        </w:rPr>
        <w:t>hydroxyethyl)piperazine</w:t>
      </w:r>
      <w:proofErr w:type="gramEnd"/>
      <w:r w:rsidRPr="006A36BD">
        <w:rPr>
          <w:rFonts w:ascii="Times New Roman" w:eastAsia="Times New Roman" w:hAnsi="Times New Roman" w:cs="Times New Roman"/>
        </w:rPr>
        <w:t>-</w:t>
      </w:r>
      <w:r w:rsidRPr="006A36BD">
        <w:rPr>
          <w:rFonts w:ascii="Times New Roman" w:eastAsia="Times New Roman" w:hAnsi="Times New Roman" w:cs="Times New Roman"/>
          <w:i/>
          <w:iCs/>
        </w:rPr>
        <w:t>N</w:t>
      </w:r>
      <w:r w:rsidRPr="006A36BD">
        <w:rPr>
          <w:rFonts w:ascii="Times New Roman" w:eastAsia="Times New Roman" w:hAnsi="Times New Roman" w:cs="Times New Roman"/>
        </w:rPr>
        <w:t>′-</w:t>
      </w:r>
      <w:proofErr w:type="spellStart"/>
      <w:r w:rsidRPr="006A36BD">
        <w:rPr>
          <w:rFonts w:ascii="Times New Roman" w:eastAsia="Times New Roman" w:hAnsi="Times New Roman" w:cs="Times New Roman"/>
        </w:rPr>
        <w:t>ethanesulfonic</w:t>
      </w:r>
      <w:proofErr w:type="spellEnd"/>
      <w:r w:rsidRPr="006A36BD">
        <w:rPr>
          <w:rFonts w:ascii="Times New Roman" w:eastAsia="Times New Roman" w:hAnsi="Times New Roman" w:cs="Times New Roman"/>
        </w:rPr>
        <w:t xml:space="preserve"> acid, 150mM NaCl, and 1mM EDTA adjusted to pH 8.5 and passed over a </w:t>
      </w:r>
      <w:proofErr w:type="spellStart"/>
      <w:r w:rsidRPr="006A36BD">
        <w:rPr>
          <w:rFonts w:ascii="Times New Roman" w:eastAsia="Times New Roman" w:hAnsi="Times New Roman" w:cs="Times New Roman"/>
        </w:rPr>
        <w:t>Chelex</w:t>
      </w:r>
      <w:proofErr w:type="spellEnd"/>
      <w:r w:rsidRPr="006A36BD">
        <w:rPr>
          <w:rFonts w:ascii="Times New Roman" w:eastAsia="Times New Roman" w:hAnsi="Times New Roman" w:cs="Times New Roman"/>
        </w:rPr>
        <w:t xml:space="preserve"> 100 column). We then conjugated the </w:t>
      </w:r>
      <w:proofErr w:type="spellStart"/>
      <w:r w:rsidRPr="006A36BD">
        <w:rPr>
          <w:rFonts w:ascii="Times New Roman" w:eastAsia="Times New Roman" w:hAnsi="Times New Roman" w:cs="Times New Roman"/>
        </w:rPr>
        <w:t>demetallated</w:t>
      </w:r>
      <w:proofErr w:type="spellEnd"/>
      <w:r w:rsidRPr="006A36BD">
        <w:rPr>
          <w:rFonts w:ascii="Times New Roman" w:eastAsia="Times New Roman" w:hAnsi="Times New Roman" w:cs="Times New Roman"/>
        </w:rPr>
        <w:t xml:space="preserve"> </w:t>
      </w:r>
      <w:r w:rsidRPr="006A36BD">
        <w:rPr>
          <w:rFonts w:ascii="Times New Roman" w:eastAsia="Times New Roman" w:hAnsi="Times New Roman" w:cs="Times New Roman"/>
          <w:i/>
          <w:iCs/>
        </w:rPr>
        <w:t>α</w:t>
      </w:r>
      <w:r w:rsidRPr="006A36BD">
        <w:rPr>
          <w:rFonts w:ascii="Times New Roman" w:eastAsia="Times New Roman" w:hAnsi="Times New Roman" w:cs="Times New Roman"/>
        </w:rPr>
        <w:t xml:space="preserve">GPC3 antibody with 10 equivalents of either p-SCN-Bn-DFO as a solution at 10mg/mL in DMSO in acid washed microcentrifuge tubes. These reactions ran overnight at room temperature with gentle mixing and were then dialyzed against a metal-free citrate buffer (50mM sodium citrate and 150mM NaCl with pH 5.5) over 3 days at 4°C followed by dialysis against 150mM saline (pH 7.0) for another 3 days. Each buffer change contained </w:t>
      </w:r>
      <w:proofErr w:type="spellStart"/>
      <w:r w:rsidRPr="006A36BD">
        <w:rPr>
          <w:rFonts w:ascii="Times New Roman" w:eastAsia="Times New Roman" w:hAnsi="Times New Roman" w:cs="Times New Roman"/>
        </w:rPr>
        <w:t>Chelex</w:t>
      </w:r>
      <w:proofErr w:type="spellEnd"/>
      <w:r w:rsidRPr="006A36BD">
        <w:rPr>
          <w:rFonts w:ascii="Times New Roman" w:eastAsia="Times New Roman" w:hAnsi="Times New Roman" w:cs="Times New Roman"/>
        </w:rPr>
        <w:t xml:space="preserve"> resin to scavenge metals. We stored the final conjugates in acid washed tubes at 4°C.</w:t>
      </w:r>
    </w:p>
    <w:p w14:paraId="27B85E17" w14:textId="77777777" w:rsidR="00D04BEB" w:rsidRPr="006A36BD" w:rsidRDefault="00D04BEB" w:rsidP="00D04BEB">
      <w:pPr>
        <w:spacing w:line="360" w:lineRule="auto"/>
        <w:jc w:val="both"/>
        <w:rPr>
          <w:rFonts w:ascii="Times New Roman" w:eastAsia="Times New Roman" w:hAnsi="Times New Roman" w:cs="Times New Roman"/>
          <w:b/>
          <w:bCs/>
          <w:i/>
          <w:iCs/>
          <w:vertAlign w:val="superscript"/>
        </w:rPr>
      </w:pPr>
    </w:p>
    <w:p w14:paraId="66FE5439" w14:textId="77777777" w:rsidR="00D04BEB" w:rsidRPr="006A36BD" w:rsidRDefault="00D04BEB" w:rsidP="00D04BEB">
      <w:pPr>
        <w:spacing w:line="360" w:lineRule="auto"/>
        <w:jc w:val="both"/>
        <w:rPr>
          <w:rFonts w:ascii="Times New Roman" w:eastAsia="Times New Roman" w:hAnsi="Times New Roman" w:cs="Times New Roman"/>
          <w:b/>
          <w:bCs/>
        </w:rPr>
      </w:pPr>
      <w:r w:rsidRPr="006A36BD">
        <w:rPr>
          <w:rFonts w:ascii="Times New Roman" w:eastAsia="Times New Roman" w:hAnsi="Times New Roman" w:cs="Times New Roman"/>
          <w:b/>
          <w:bCs/>
          <w:vertAlign w:val="superscript"/>
        </w:rPr>
        <w:t>89</w:t>
      </w:r>
      <w:r w:rsidRPr="006A36BD">
        <w:rPr>
          <w:rFonts w:ascii="Times New Roman" w:eastAsia="Times New Roman" w:hAnsi="Times New Roman" w:cs="Times New Roman"/>
          <w:b/>
          <w:bCs/>
        </w:rPr>
        <w:t>Zr-Labeling of αGPC3-DFO</w:t>
      </w:r>
    </w:p>
    <w:p w14:paraId="45F1ED91" w14:textId="77777777" w:rsidR="00D04BEB" w:rsidRPr="006A36BD" w:rsidRDefault="00D04BEB" w:rsidP="00D04BEB">
      <w:pPr>
        <w:spacing w:line="360" w:lineRule="auto"/>
        <w:jc w:val="both"/>
        <w:rPr>
          <w:rFonts w:ascii="Times New Roman" w:eastAsia="Times New Roman" w:hAnsi="Times New Roman" w:cs="Times New Roman"/>
        </w:rPr>
      </w:pPr>
      <w:r w:rsidRPr="006A36BD">
        <w:rPr>
          <w:rFonts w:ascii="Times New Roman" w:eastAsia="Times New Roman" w:hAnsi="Times New Roman" w:cs="Times New Roman"/>
        </w:rPr>
        <w:t xml:space="preserve">We added </w:t>
      </w:r>
      <w:proofErr w:type="spellStart"/>
      <w:r w:rsidRPr="006A36BD">
        <w:rPr>
          <w:rFonts w:ascii="Times New Roman" w:eastAsia="Times New Roman" w:hAnsi="Times New Roman" w:cs="Times New Roman"/>
        </w:rPr>
        <w:t>demetallated</w:t>
      </w:r>
      <w:proofErr w:type="spellEnd"/>
      <w:r w:rsidRPr="006A36BD">
        <w:rPr>
          <w:rFonts w:ascii="Times New Roman" w:eastAsia="Times New Roman" w:hAnsi="Times New Roman" w:cs="Times New Roman"/>
        </w:rPr>
        <w:t xml:space="preserve"> 2M sodium carbonate to </w:t>
      </w:r>
      <w:r w:rsidRPr="006A36BD">
        <w:rPr>
          <w:rFonts w:ascii="Times New Roman" w:eastAsia="Times New Roman" w:hAnsi="Times New Roman" w:cs="Times New Roman"/>
          <w:vertAlign w:val="superscript"/>
        </w:rPr>
        <w:t>89</w:t>
      </w:r>
      <w:r w:rsidRPr="006A36BD">
        <w:rPr>
          <w:rFonts w:ascii="Times New Roman" w:eastAsia="Times New Roman" w:hAnsi="Times New Roman" w:cs="Times New Roman"/>
        </w:rPr>
        <w:t xml:space="preserve">Zr to adjust the pH to 7.0-7.5 and then added   HEPES buffer at pH 7.0 to the </w:t>
      </w:r>
      <w:r w:rsidRPr="006A36BD">
        <w:rPr>
          <w:rFonts w:ascii="Times New Roman" w:eastAsia="Times New Roman" w:hAnsi="Times New Roman" w:cs="Times New Roman"/>
          <w:vertAlign w:val="superscript"/>
        </w:rPr>
        <w:t>89</w:t>
      </w:r>
      <w:r w:rsidRPr="006A36BD">
        <w:rPr>
          <w:rFonts w:ascii="Times New Roman" w:eastAsia="Times New Roman" w:hAnsi="Times New Roman" w:cs="Times New Roman"/>
        </w:rPr>
        <w:t xml:space="preserve">Zr solution, followed by </w:t>
      </w:r>
      <w:r w:rsidRPr="006A36BD">
        <w:rPr>
          <w:rFonts w:ascii="Times New Roman" w:eastAsia="Times New Roman" w:hAnsi="Times New Roman" w:cs="Times New Roman"/>
          <w:i/>
          <w:iCs/>
        </w:rPr>
        <w:t>α</w:t>
      </w:r>
      <w:r w:rsidRPr="006A36BD">
        <w:rPr>
          <w:rFonts w:ascii="Times New Roman" w:eastAsia="Times New Roman" w:hAnsi="Times New Roman" w:cs="Times New Roman"/>
        </w:rPr>
        <w:t xml:space="preserve">GPC3-DFO, prepared as above. We incubated this mixture for 2 hours at room temperature and separated the labeled antibody from unreacted </w:t>
      </w:r>
      <w:r w:rsidRPr="006A36BD">
        <w:rPr>
          <w:rFonts w:ascii="Times New Roman" w:eastAsia="Times New Roman" w:hAnsi="Times New Roman" w:cs="Times New Roman"/>
          <w:vertAlign w:val="superscript"/>
        </w:rPr>
        <w:t>89</w:t>
      </w:r>
      <w:r w:rsidRPr="006A36BD">
        <w:rPr>
          <w:rFonts w:ascii="Times New Roman" w:eastAsia="Times New Roman" w:hAnsi="Times New Roman" w:cs="Times New Roman"/>
        </w:rPr>
        <w:t>Zr via a PD-10 column (GE Healthcare) eluted with PBS prior to analysis by HPLC to verify radiochemical purity. We used acid-washed vials and pipette tips for all steps.</w:t>
      </w:r>
    </w:p>
    <w:p w14:paraId="3B7FD4D7" w14:textId="36C2CD3B" w:rsidR="00D04BEB" w:rsidRPr="006A36BD" w:rsidRDefault="00D04BEB" w:rsidP="00C9066F">
      <w:pPr>
        <w:spacing w:line="360" w:lineRule="auto"/>
        <w:jc w:val="both"/>
        <w:rPr>
          <w:rFonts w:ascii="Times New Roman" w:eastAsia="Times New Roman" w:hAnsi="Times New Roman" w:cs="Times New Roman"/>
        </w:rPr>
      </w:pPr>
    </w:p>
    <w:p w14:paraId="6A482147" w14:textId="576BFFC6" w:rsidR="00D04BEB" w:rsidRPr="006A36BD" w:rsidRDefault="00D04BEB" w:rsidP="00C9066F">
      <w:pPr>
        <w:spacing w:line="360" w:lineRule="auto"/>
        <w:jc w:val="both"/>
        <w:rPr>
          <w:rFonts w:ascii="Times New Roman" w:eastAsia="Times New Roman" w:hAnsi="Times New Roman" w:cs="Times New Roman"/>
          <w:b/>
          <w:bCs/>
        </w:rPr>
      </w:pPr>
      <w:r w:rsidRPr="006A36BD">
        <w:rPr>
          <w:rFonts w:ascii="Times New Roman" w:eastAsia="Times New Roman" w:hAnsi="Times New Roman" w:cs="Times New Roman"/>
          <w:b/>
          <w:bCs/>
        </w:rPr>
        <w:t>PET/CT Image Reconstruction</w:t>
      </w:r>
    </w:p>
    <w:p w14:paraId="1B26A4E8" w14:textId="77777777" w:rsidR="00D04BEB" w:rsidRPr="006A36BD" w:rsidRDefault="00D04BEB" w:rsidP="00D04BEB">
      <w:pPr>
        <w:spacing w:line="360" w:lineRule="auto"/>
        <w:jc w:val="both"/>
        <w:rPr>
          <w:rFonts w:ascii="Times New Roman" w:eastAsia="Times New Roman" w:hAnsi="Times New Roman" w:cs="Times New Roman"/>
        </w:rPr>
      </w:pPr>
      <w:r w:rsidRPr="006A36BD">
        <w:rPr>
          <w:rFonts w:ascii="Times New Roman" w:eastAsia="Times New Roman" w:hAnsi="Times New Roman" w:cs="Times New Roman"/>
        </w:rPr>
        <w:t xml:space="preserve">We reconstructed PET images using ordered subset expectation maximization/shifted Poisson maximum a posteriori (OSEM3D/SP-MAP; 2 iterations 18 subsets) with a 256x256 matrix, target resolution of 1.5mm, zoom factor 1.3, and corrections for scatter and attenuation. We reconstructed CT images using forward back projection with a </w:t>
      </w:r>
      <w:proofErr w:type="spellStart"/>
      <w:r w:rsidRPr="006A36BD">
        <w:rPr>
          <w:rFonts w:ascii="Times New Roman" w:eastAsia="Times New Roman" w:hAnsi="Times New Roman" w:cs="Times New Roman"/>
        </w:rPr>
        <w:t>Shepp</w:t>
      </w:r>
      <w:proofErr w:type="spellEnd"/>
      <w:r w:rsidRPr="006A36BD">
        <w:rPr>
          <w:rFonts w:ascii="Times New Roman" w:eastAsia="Times New Roman" w:hAnsi="Times New Roman" w:cs="Times New Roman"/>
        </w:rPr>
        <w:t xml:space="preserve">-Logan filter, slight noise reduction, and appropriate beam hardening corrections. </w:t>
      </w:r>
    </w:p>
    <w:p w14:paraId="10FB7E3D" w14:textId="77777777" w:rsidR="00D04BEB" w:rsidRPr="006A36BD" w:rsidRDefault="00D04BEB" w:rsidP="00C9066F">
      <w:pPr>
        <w:spacing w:line="360" w:lineRule="auto"/>
        <w:jc w:val="both"/>
        <w:rPr>
          <w:rFonts w:ascii="Times New Roman" w:eastAsia="Times New Roman" w:hAnsi="Times New Roman" w:cs="Times New Roman"/>
        </w:rPr>
      </w:pPr>
    </w:p>
    <w:p w14:paraId="3BD6BB62" w14:textId="77777777" w:rsidR="00C9066F" w:rsidRPr="006A36BD" w:rsidRDefault="00C9066F">
      <w:pPr>
        <w:rPr>
          <w:rFonts w:ascii="Times New Roman" w:hAnsi="Times New Roman" w:cs="Times New Roman"/>
        </w:rPr>
      </w:pPr>
    </w:p>
    <w:sectPr w:rsidR="00C9066F" w:rsidRPr="006A36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66F"/>
    <w:rsid w:val="00034324"/>
    <w:rsid w:val="001E6FEB"/>
    <w:rsid w:val="002E240A"/>
    <w:rsid w:val="003E4252"/>
    <w:rsid w:val="005437F7"/>
    <w:rsid w:val="0058035B"/>
    <w:rsid w:val="0066561A"/>
    <w:rsid w:val="006A36BD"/>
    <w:rsid w:val="008C37AE"/>
    <w:rsid w:val="00911FCA"/>
    <w:rsid w:val="00C9066F"/>
    <w:rsid w:val="00D04BEB"/>
    <w:rsid w:val="00DE78E0"/>
    <w:rsid w:val="00E8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6BA23A"/>
  <w15:chartTrackingRefBased/>
  <w15:docId w15:val="{43199EB0-C618-4B4F-81C9-D96A7AA2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4c2b98-153e-4db8-bb0f-5524ff996164">
      <Terms xmlns="http://schemas.microsoft.com/office/infopath/2007/PartnerControls"/>
    </lcf76f155ced4ddcb4097134ff3c332f>
    <TaxCatchAll xmlns="ab06a5aa-8e31-4bdb-9b13-38c58a92ec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607CAE0FD8DD438BECF8491C6CD01D" ma:contentTypeVersion="16" ma:contentTypeDescription="Create a new document." ma:contentTypeScope="" ma:versionID="e342306673dfee47f8e9312c426a31ca">
  <xsd:schema xmlns:xsd="http://www.w3.org/2001/XMLSchema" xmlns:xs="http://www.w3.org/2001/XMLSchema" xmlns:p="http://schemas.microsoft.com/office/2006/metadata/properties" xmlns:ns2="db4c2b98-153e-4db8-bb0f-5524ff996164" xmlns:ns3="62f37f12-4c86-48a6-a908-e48d31c5cd41" xmlns:ns4="ab06a5aa-8e31-4bdb-9b13-38c58a92ec8a" targetNamespace="http://schemas.microsoft.com/office/2006/metadata/properties" ma:root="true" ma:fieldsID="eb82698c345665765e39dd2144de0e93" ns2:_="" ns3:_="" ns4:_="">
    <xsd:import namespace="db4c2b98-153e-4db8-bb0f-5524ff996164"/>
    <xsd:import namespace="62f37f12-4c86-48a6-a908-e48d31c5cd41"/>
    <xsd:import namespace="ab06a5aa-8e31-4bdb-9b13-38c58a92ec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c2b98-153e-4db8-bb0f-5524ff996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f37f12-4c86-48a6-a908-e48d31c5cd4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06a5aa-8e31-4bdb-9b13-38c58a92ec8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559e5e-935b-4e6b-bf65-729da44faf41}" ma:internalName="TaxCatchAll" ma:showField="CatchAllData" ma:web="62f37f12-4c86-48a6-a908-e48d31c5cd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0D48FD-7F45-4C18-A127-55E646023AAC}">
  <ds:schemaRefs>
    <ds:schemaRef ds:uri="http://schemas.microsoft.com/office/2006/metadata/properties"/>
    <ds:schemaRef ds:uri="http://schemas.microsoft.com/office/infopath/2007/PartnerControls"/>
    <ds:schemaRef ds:uri="db4c2b98-153e-4db8-bb0f-5524ff996164"/>
    <ds:schemaRef ds:uri="ab06a5aa-8e31-4bdb-9b13-38c58a92ec8a"/>
  </ds:schemaRefs>
</ds:datastoreItem>
</file>

<file path=customXml/itemProps2.xml><?xml version="1.0" encoding="utf-8"?>
<ds:datastoreItem xmlns:ds="http://schemas.openxmlformats.org/officeDocument/2006/customXml" ds:itemID="{4CD067F3-9DD4-4800-940D-4EDFFC6BB625}">
  <ds:schemaRefs>
    <ds:schemaRef ds:uri="http://schemas.microsoft.com/sharepoint/v3/contenttype/forms"/>
  </ds:schemaRefs>
</ds:datastoreItem>
</file>

<file path=customXml/itemProps3.xml><?xml version="1.0" encoding="utf-8"?>
<ds:datastoreItem xmlns:ds="http://schemas.openxmlformats.org/officeDocument/2006/customXml" ds:itemID="{DE2CBE08-3C72-4A62-B3B7-F89514F9A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c2b98-153e-4db8-bb0f-5524ff996164"/>
    <ds:schemaRef ds:uri="62f37f12-4c86-48a6-a908-e48d31c5cd41"/>
    <ds:schemaRef ds:uri="ab06a5aa-8e31-4bdb-9b13-38c58a92e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Labadie</dc:creator>
  <cp:keywords/>
  <dc:description/>
  <cp:lastModifiedBy>Kevin Labadie</cp:lastModifiedBy>
  <cp:revision>4</cp:revision>
  <dcterms:created xsi:type="dcterms:W3CDTF">2022-06-03T23:07:00Z</dcterms:created>
  <dcterms:modified xsi:type="dcterms:W3CDTF">2023-02-12T16:19:00Z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0x01010013607CAE0FD8DD438BECF8491C6CD01D</vt:lpwstr>
  </property>
  <property fmtid="{D5CDD505-2E9C-101B-9397-08002B2CF9AE}" pid="3" name="MediaServiceImageTags">
    <vt:lpwstr/>
  </property>
</Properties>
</file>