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11FA00" w14:textId="075077B5" w:rsidR="00810232" w:rsidRDefault="00810232" w:rsidP="00810232">
      <w:pPr>
        <w:rPr>
          <w:noProof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1AB0DD0" wp14:editId="30C81814">
                <wp:simplePos x="0" y="0"/>
                <wp:positionH relativeFrom="column">
                  <wp:posOffset>296545</wp:posOffset>
                </wp:positionH>
                <wp:positionV relativeFrom="page">
                  <wp:posOffset>4705985</wp:posOffset>
                </wp:positionV>
                <wp:extent cx="5760720" cy="556260"/>
                <wp:effectExtent l="0" t="0" r="0" b="0"/>
                <wp:wrapTight wrapText="bothSides">
                  <wp:wrapPolygon edited="0">
                    <wp:start x="0" y="0"/>
                    <wp:lineTo x="0" y="20829"/>
                    <wp:lineTo x="21500" y="20829"/>
                    <wp:lineTo x="21500" y="0"/>
                    <wp:lineTo x="0" y="0"/>
                  </wp:wrapPolygon>
                </wp:wrapTight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55626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FA14841" w14:textId="77777777" w:rsidR="00810232" w:rsidRDefault="00810232" w:rsidP="00810232">
                            <w:pPr>
                              <w:jc w:val="center"/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0"/>
                                <w:lang w:val="en-US"/>
                              </w:rPr>
                              <w:t>Fig 7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Scree plot for the principal component analysis of the theme Ecosystem Services</w:t>
                            </w:r>
                          </w:p>
                          <w:p w14:paraId="595DA095" w14:textId="77777777" w:rsidR="00810232" w:rsidRDefault="00810232" w:rsidP="00810232">
                            <w:pPr>
                              <w:pStyle w:val="Caption"/>
                              <w:jc w:val="center"/>
                              <w:rPr>
                                <w:noProof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AB0DD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3.35pt;margin-top:370.55pt;width:453.6pt;height:43.8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" stroked="f">
                <v:textbox style="mso-fit-shape-to-text:t" inset="0,0,0,0">
                  <w:txbxContent>
                    <w:p w14:paraId="2FA14841" w14:textId="77777777" w:rsidR="00810232" w:rsidRDefault="00810232" w:rsidP="00810232">
                      <w:pPr>
                        <w:jc w:val="center"/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b/>
                          <w:sz w:val="20"/>
                          <w:lang w:val="en-US"/>
                        </w:rPr>
                        <w:t>Fig 7</w:t>
                      </w:r>
                      <w:r>
                        <w:rPr>
                          <w:sz w:val="20"/>
                          <w:lang w:val="en-US"/>
                        </w:rPr>
                        <w:t xml:space="preserve"> Scree plot for the principal component analysis of the theme Ecosystem Services</w:t>
                      </w:r>
                    </w:p>
                    <w:p w14:paraId="595DA095" w14:textId="77777777" w:rsidR="00810232" w:rsidRDefault="00810232" w:rsidP="00810232">
                      <w:pPr>
                        <w:pStyle w:val="Caption"/>
                        <w:jc w:val="center"/>
                        <w:rPr>
                          <w:noProof/>
                          <w:lang w:val="en-US"/>
                        </w:rPr>
                      </w:pPr>
                    </w:p>
                  </w:txbxContent>
                </v:textbox>
                <w10:wrap type="tight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0A3DBE68" wp14:editId="3F587CBD">
            <wp:simplePos x="0" y="0"/>
            <wp:positionH relativeFrom="column">
              <wp:posOffset>46355</wp:posOffset>
            </wp:positionH>
            <wp:positionV relativeFrom="page">
              <wp:posOffset>1271905</wp:posOffset>
            </wp:positionV>
            <wp:extent cx="5716905" cy="3605530"/>
            <wp:effectExtent l="0" t="0" r="0" b="0"/>
            <wp:wrapTight wrapText="bothSides">
              <wp:wrapPolygon edited="0">
                <wp:start x="0" y="0"/>
                <wp:lineTo x="0" y="21455"/>
                <wp:lineTo x="21521" y="21455"/>
                <wp:lineTo x="2152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3605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DBE4716" wp14:editId="570C1B1D">
                <wp:simplePos x="0" y="0"/>
                <wp:positionH relativeFrom="column">
                  <wp:posOffset>200660</wp:posOffset>
                </wp:positionH>
                <wp:positionV relativeFrom="page">
                  <wp:posOffset>8867140</wp:posOffset>
                </wp:positionV>
                <wp:extent cx="5760720" cy="387350"/>
                <wp:effectExtent l="0" t="0" r="0" b="0"/>
                <wp:wrapTight wrapText="bothSides">
                  <wp:wrapPolygon edited="0">
                    <wp:start x="0" y="0"/>
                    <wp:lineTo x="0" y="20184"/>
                    <wp:lineTo x="21500" y="20184"/>
                    <wp:lineTo x="21500" y="0"/>
                    <wp:lineTo x="0" y="0"/>
                  </wp:wrapPolygon>
                </wp:wrapTight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3873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90217FF" w14:textId="77777777" w:rsidR="00810232" w:rsidRDefault="00810232" w:rsidP="00810232">
                            <w:pPr>
                              <w:jc w:val="center"/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0"/>
                                <w:lang w:val="en-US"/>
                              </w:rPr>
                              <w:t>Fig 8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Scree plot for the principal component analysis of the theme Future Outlook</w:t>
                            </w:r>
                          </w:p>
                          <w:p w14:paraId="405F8567" w14:textId="77777777" w:rsidR="00810232" w:rsidRDefault="00810232" w:rsidP="00810232">
                            <w:pPr>
                              <w:pStyle w:val="Caption"/>
                              <w:jc w:val="center"/>
                              <w:rPr>
                                <w:noProof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BE4716" id="Text Box 9" o:spid="_x0000_s1027" type="#_x0000_t202" style="position:absolute;margin-left:15.8pt;margin-top:698.2pt;width:453.6pt;height:30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" stroked="f">
                <v:textbox inset="0,0,0,0">
                  <w:txbxContent>
                    <w:p w14:paraId="590217FF" w14:textId="77777777" w:rsidR="00810232" w:rsidRDefault="00810232" w:rsidP="00810232">
                      <w:pPr>
                        <w:jc w:val="center"/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b/>
                          <w:sz w:val="20"/>
                          <w:lang w:val="en-US"/>
                        </w:rPr>
                        <w:t>Fig 8</w:t>
                      </w:r>
                      <w:r>
                        <w:rPr>
                          <w:sz w:val="20"/>
                          <w:lang w:val="en-US"/>
                        </w:rPr>
                        <w:t xml:space="preserve"> Scree plot for the principal component analysis of the theme Future Outlook</w:t>
                      </w:r>
                    </w:p>
                    <w:p w14:paraId="405F8567" w14:textId="77777777" w:rsidR="00810232" w:rsidRDefault="00810232" w:rsidP="00810232">
                      <w:pPr>
                        <w:pStyle w:val="Caption"/>
                        <w:jc w:val="center"/>
                        <w:rPr>
                          <w:noProof/>
                          <w:lang w:val="en-US"/>
                        </w:rPr>
                      </w:pPr>
                    </w:p>
                  </w:txbxContent>
                </v:textbox>
                <w10:wrap type="tight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07BA16C0" wp14:editId="5F131657">
            <wp:simplePos x="0" y="0"/>
            <wp:positionH relativeFrom="column">
              <wp:posOffset>46355</wp:posOffset>
            </wp:positionH>
            <wp:positionV relativeFrom="page">
              <wp:posOffset>5088255</wp:posOffset>
            </wp:positionV>
            <wp:extent cx="5760720" cy="3756660"/>
            <wp:effectExtent l="0" t="0" r="0" b="0"/>
            <wp:wrapTight wrapText="bothSides">
              <wp:wrapPolygon edited="0">
                <wp:start x="0" y="0"/>
                <wp:lineTo x="0" y="21469"/>
                <wp:lineTo x="21500" y="21469"/>
                <wp:lineTo x="2150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56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lang w:val="en-US"/>
        </w:rPr>
        <w:t>Appendix A: Supplementary material</w:t>
      </w:r>
      <w:r>
        <w:rPr>
          <w:noProof/>
          <w:lang w:val="en-US"/>
        </w:rPr>
        <w:t xml:space="preserve"> </w:t>
      </w:r>
    </w:p>
    <w:p w14:paraId="6EB080D4" w14:textId="77777777" w:rsidR="00810232" w:rsidRDefault="00810232" w:rsidP="00810232">
      <w:pPr>
        <w:rPr>
          <w:lang w:val="en-US"/>
        </w:rPr>
      </w:pPr>
    </w:p>
    <w:p w14:paraId="044B3304" w14:textId="496EAC0E" w:rsidR="00810232" w:rsidRDefault="00810232" w:rsidP="00810232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9076BB1" wp14:editId="64D7E4BA">
                <wp:simplePos x="0" y="0"/>
                <wp:positionH relativeFrom="column">
                  <wp:posOffset>-63500</wp:posOffset>
                </wp:positionH>
                <wp:positionV relativeFrom="page">
                  <wp:posOffset>3737610</wp:posOffset>
                </wp:positionV>
                <wp:extent cx="5936615" cy="748030"/>
                <wp:effectExtent l="0" t="0" r="6985" b="0"/>
                <wp:wrapTight wrapText="bothSides">
                  <wp:wrapPolygon edited="0">
                    <wp:start x="0" y="0"/>
                    <wp:lineTo x="0" y="20903"/>
                    <wp:lineTo x="21556" y="20903"/>
                    <wp:lineTo x="21556" y="0"/>
                    <wp:lineTo x="0" y="0"/>
                  </wp:wrapPolygon>
                </wp:wrapTight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6615" cy="74803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04A1FD4" w14:textId="77777777" w:rsidR="00810232" w:rsidRDefault="00810232" w:rsidP="00810232">
                            <w:pPr>
                              <w:pStyle w:val="Caption"/>
                              <w:rPr>
                                <w:i w:val="0"/>
                                <w:noProof/>
                                <w:color w:val="auto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i w:val="0"/>
                                <w:color w:val="auto"/>
                                <w:sz w:val="20"/>
                                <w:lang w:val="en-US"/>
                              </w:rPr>
                              <w:t xml:space="preserve">Fig 9 </w:t>
                            </w:r>
                            <w:r>
                              <w:rPr>
                                <w:i w:val="0"/>
                                <w:color w:val="auto"/>
                                <w:sz w:val="20"/>
                                <w:lang w:val="en-US"/>
                              </w:rPr>
                              <w:t>Respondent answers regarding adaptation, sociodemographic characteristics, and knowledge exchange. No = dark blue, yes = yellow. Total = overall sample responses, NCNM = non-certified non-members, NCM = non-certified members, CNM = certified non-members, CM = certified members. Significant differences between the group and the overall sample frequency (Total) are indicated with (* = p &lt; 0.05, ** = p &lt; 0.01, *** = p &lt; 0.001)</w:t>
                            </w:r>
                          </w:p>
                          <w:p w14:paraId="66B40B23" w14:textId="77777777" w:rsidR="00810232" w:rsidRDefault="00810232" w:rsidP="00810232">
                            <w:pPr>
                              <w:pStyle w:val="Caption"/>
                              <w:rPr>
                                <w:i w:val="0"/>
                                <w:noProof/>
                                <w:color w:val="auto"/>
                                <w:sz w:val="2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76BB1" id="Text Box 11" o:spid="_x0000_s1028" type="#_x0000_t202" style="position:absolute;margin-left:-5pt;margin-top:294.3pt;width:467.45pt;height:58.9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" stroked="f">
                <v:textbox inset="0,0,0,0">
                  <w:txbxContent>
                    <w:p w14:paraId="704A1FD4" w14:textId="77777777" w:rsidR="00810232" w:rsidRDefault="00810232" w:rsidP="00810232">
                      <w:pPr>
                        <w:pStyle w:val="Caption"/>
                        <w:rPr>
                          <w:i w:val="0"/>
                          <w:noProof/>
                          <w:color w:val="auto"/>
                          <w:lang w:val="en-US"/>
                        </w:rPr>
                      </w:pPr>
                      <w:r>
                        <w:rPr>
                          <w:b/>
                          <w:i w:val="0"/>
                          <w:color w:val="auto"/>
                          <w:sz w:val="20"/>
                          <w:lang w:val="en-US"/>
                        </w:rPr>
                        <w:t xml:space="preserve">Fig 9 </w:t>
                      </w:r>
                      <w:r>
                        <w:rPr>
                          <w:i w:val="0"/>
                          <w:color w:val="auto"/>
                          <w:sz w:val="20"/>
                          <w:lang w:val="en-US"/>
                        </w:rPr>
                        <w:t>Respondent answers regarding adaptation, sociodemographic characteristics, and knowledge exchange. No = dark blue, yes = yellow. Total = overall sample responses, NCNM = non-certified non-members, NCM = non-certified members, CNM = certified non-members, CM = certified members. Significant differences between the group and the overall sample frequency (Total) are indicated with (* = p &lt; 0.05, ** = p &lt; 0.01, *** = p &lt; 0.001)</w:t>
                      </w:r>
                    </w:p>
                    <w:p w14:paraId="66B40B23" w14:textId="77777777" w:rsidR="00810232" w:rsidRDefault="00810232" w:rsidP="00810232">
                      <w:pPr>
                        <w:pStyle w:val="Caption"/>
                        <w:rPr>
                          <w:i w:val="0"/>
                          <w:noProof/>
                          <w:color w:val="auto"/>
                          <w:sz w:val="22"/>
                          <w:lang w:val="en-US"/>
                        </w:rPr>
                      </w:pP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p w14:paraId="53F0C671" w14:textId="6A888916" w:rsidR="00810232" w:rsidRDefault="00810232" w:rsidP="0081023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7CBB11A8" wp14:editId="08ACDC35">
                <wp:simplePos x="0" y="0"/>
                <wp:positionH relativeFrom="margin">
                  <wp:posOffset>-224155</wp:posOffset>
                </wp:positionH>
                <wp:positionV relativeFrom="margin">
                  <wp:posOffset>-73025</wp:posOffset>
                </wp:positionV>
                <wp:extent cx="6024880" cy="3472815"/>
                <wp:effectExtent l="0" t="0" r="0" b="0"/>
                <wp:wrapTight wrapText="bothSides">
                  <wp:wrapPolygon edited="0">
                    <wp:start x="0" y="0"/>
                    <wp:lineTo x="0" y="21446"/>
                    <wp:lineTo x="21513" y="21446"/>
                    <wp:lineTo x="21513" y="0"/>
                    <wp:lineTo x="0" y="0"/>
                  </wp:wrapPolygon>
                </wp:wrapTight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4880" cy="3472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18B9A" w14:textId="37972565" w:rsidR="00810232" w:rsidRDefault="00810232" w:rsidP="0081023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  <w:szCs w:val="20"/>
                                <w:lang w:val="en-IN" w:eastAsia="en-IN"/>
                              </w:rPr>
                              <w:drawing>
                                <wp:inline distT="0" distB="0" distL="0" distR="0" wp14:anchorId="69C83A51" wp14:editId="79CFE528">
                                  <wp:extent cx="1889760" cy="1261745"/>
                                  <wp:effectExtent l="0" t="0" r="0" b="0"/>
                                  <wp:docPr id="14" name="Chart 14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D0C43582-3782-4056-AAED-3A8A2D6DF642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6"/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  <w:szCs w:val="20"/>
                                <w:lang w:val="en-IN" w:eastAsia="en-IN"/>
                              </w:rPr>
                              <w:drawing>
                                <wp:inline distT="0" distB="0" distL="0" distR="0" wp14:anchorId="41723062" wp14:editId="709D5E70">
                                  <wp:extent cx="1889760" cy="1261745"/>
                                  <wp:effectExtent l="0" t="0" r="0" b="0"/>
                                  <wp:docPr id="15" name="Chart 15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D7605B0B-C4E7-4F2B-9809-B2A77A5B5624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7"/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  <w:szCs w:val="20"/>
                                <w:lang w:val="en-IN" w:eastAsia="en-IN"/>
                              </w:rPr>
                              <w:drawing>
                                <wp:inline distT="0" distB="0" distL="0" distR="0" wp14:anchorId="54B6FC36" wp14:editId="71AD6C20">
                                  <wp:extent cx="1889760" cy="1261745"/>
                                  <wp:effectExtent l="0" t="0" r="0" b="0"/>
                                  <wp:docPr id="16" name="Chart 16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C89F4575-99B9-43B3-B54C-5785A3BD1FC7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8"/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  <w:szCs w:val="20"/>
                                <w:lang w:val="en-IN" w:eastAsia="en-IN"/>
                              </w:rPr>
                              <w:drawing>
                                <wp:inline distT="0" distB="0" distL="0" distR="0" wp14:anchorId="0AF690F1" wp14:editId="2C092F4D">
                                  <wp:extent cx="1849120" cy="1261745"/>
                                  <wp:effectExtent l="0" t="0" r="0" b="0"/>
                                  <wp:docPr id="17" name="Chart 17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5DE58B1C-36A3-463D-955F-9FEB1CD34393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9"/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  <w:szCs w:val="20"/>
                                <w:lang w:val="en-IN" w:eastAsia="en-IN"/>
                              </w:rPr>
                              <w:drawing>
                                <wp:inline distT="0" distB="0" distL="0" distR="0" wp14:anchorId="3023218D" wp14:editId="7F712686">
                                  <wp:extent cx="1896110" cy="1261745"/>
                                  <wp:effectExtent l="0" t="0" r="8890" b="0"/>
                                  <wp:docPr id="18" name="Chart 18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4B69473A-6799-44CD-A406-AE1517B38AF9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10"/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  <w:szCs w:val="20"/>
                                <w:lang w:val="en-IN" w:eastAsia="en-IN"/>
                              </w:rPr>
                              <w:drawing>
                                <wp:inline distT="0" distB="0" distL="0" distR="0" wp14:anchorId="4ECAFA4F" wp14:editId="28DEA796">
                                  <wp:extent cx="1889760" cy="1368425"/>
                                  <wp:effectExtent l="0" t="0" r="0" b="3175"/>
                                  <wp:docPr id="19" name="Chart 19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9C8E0846-453B-40F1-AB8F-50ADDFFA3C05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11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B11A8" id="Text Box 10" o:spid="_x0000_s1029" type="#_x0000_t202" style="position:absolute;margin-left:-17.65pt;margin-top:-5.75pt;width:474.4pt;height:273.4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" stroked="f">
                <v:textbox>
                  <w:txbxContent>
                    <w:p w14:paraId="5BF18B9A" w14:textId="37972565" w:rsidR="00810232" w:rsidRDefault="00810232" w:rsidP="00810232">
                      <w:pPr>
                        <w:rPr>
                          <w:lang w:val="en-US"/>
                        </w:rPr>
                      </w:pPr>
                      <w:r>
                        <w:rPr>
                          <w:rFonts w:asciiTheme="minorHAnsi" w:eastAsiaTheme="minorHAnsi" w:hAnsiTheme="minorHAnsi" w:cstheme="minorBidi"/>
                          <w:noProof/>
                          <w:sz w:val="20"/>
                          <w:szCs w:val="20"/>
                          <w:lang w:val="en-IN" w:eastAsia="en-IN"/>
                        </w:rPr>
                        <w:drawing>
                          <wp:inline distT="0" distB="0" distL="0" distR="0" wp14:anchorId="69C83A51" wp14:editId="79CFE528">
                            <wp:extent cx="1889760" cy="1261745"/>
                            <wp:effectExtent l="0" t="0" r="0" b="0"/>
                            <wp:docPr id="14" name="Chart 14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0C43582-3782-4056-AAED-3A8A2D6DF642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6"/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Theme="minorHAnsi" w:eastAsiaTheme="minorHAnsi" w:hAnsiTheme="minorHAnsi" w:cstheme="minorBidi"/>
                          <w:noProof/>
                          <w:sz w:val="20"/>
                          <w:szCs w:val="20"/>
                          <w:lang w:val="en-IN" w:eastAsia="en-IN"/>
                        </w:rPr>
                        <w:drawing>
                          <wp:inline distT="0" distB="0" distL="0" distR="0" wp14:anchorId="41723062" wp14:editId="709D5E70">
                            <wp:extent cx="1889760" cy="1261745"/>
                            <wp:effectExtent l="0" t="0" r="0" b="0"/>
                            <wp:docPr id="15" name="Chart 15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7605B0B-C4E7-4F2B-9809-B2A77A5B5624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7"/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rFonts w:asciiTheme="minorHAnsi" w:eastAsiaTheme="minorHAnsi" w:hAnsiTheme="minorHAnsi" w:cstheme="minorBidi"/>
                          <w:noProof/>
                          <w:sz w:val="20"/>
                          <w:szCs w:val="20"/>
                          <w:lang w:val="en-IN" w:eastAsia="en-IN"/>
                        </w:rPr>
                        <w:drawing>
                          <wp:inline distT="0" distB="0" distL="0" distR="0" wp14:anchorId="54B6FC36" wp14:editId="71AD6C20">
                            <wp:extent cx="1889760" cy="1261745"/>
                            <wp:effectExtent l="0" t="0" r="0" b="0"/>
                            <wp:docPr id="16" name="Chart 16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89F4575-99B9-43B3-B54C-5785A3BD1FC7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8"/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rFonts w:asciiTheme="minorHAnsi" w:eastAsiaTheme="minorHAnsi" w:hAnsiTheme="minorHAnsi" w:cstheme="minorBidi"/>
                          <w:noProof/>
                          <w:sz w:val="20"/>
                          <w:szCs w:val="20"/>
                          <w:lang w:val="en-IN" w:eastAsia="en-IN"/>
                        </w:rPr>
                        <w:drawing>
                          <wp:inline distT="0" distB="0" distL="0" distR="0" wp14:anchorId="0AF690F1" wp14:editId="2C092F4D">
                            <wp:extent cx="1849120" cy="1261745"/>
                            <wp:effectExtent l="0" t="0" r="0" b="0"/>
                            <wp:docPr id="17" name="Chart 17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DE58B1C-36A3-463D-955F-9FEB1CD34393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9"/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rFonts w:asciiTheme="minorHAnsi" w:eastAsiaTheme="minorHAnsi" w:hAnsiTheme="minorHAnsi" w:cstheme="minorBidi"/>
                          <w:noProof/>
                          <w:sz w:val="20"/>
                          <w:szCs w:val="20"/>
                          <w:lang w:val="en-IN" w:eastAsia="en-IN"/>
                        </w:rPr>
                        <w:drawing>
                          <wp:inline distT="0" distB="0" distL="0" distR="0" wp14:anchorId="3023218D" wp14:editId="7F712686">
                            <wp:extent cx="1896110" cy="1261745"/>
                            <wp:effectExtent l="0" t="0" r="8890" b="0"/>
                            <wp:docPr id="18" name="Chart 18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B69473A-6799-44CD-A406-AE1517B38AF9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10"/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rFonts w:asciiTheme="minorHAnsi" w:eastAsiaTheme="minorHAnsi" w:hAnsiTheme="minorHAnsi" w:cstheme="minorBidi"/>
                          <w:noProof/>
                          <w:sz w:val="20"/>
                          <w:szCs w:val="20"/>
                          <w:lang w:val="en-IN" w:eastAsia="en-IN"/>
                        </w:rPr>
                        <w:drawing>
                          <wp:inline distT="0" distB="0" distL="0" distR="0" wp14:anchorId="4ECAFA4F" wp14:editId="28DEA796">
                            <wp:extent cx="1889760" cy="1368425"/>
                            <wp:effectExtent l="0" t="0" r="0" b="3175"/>
                            <wp:docPr id="19" name="Chart 19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C8E0846-453B-40F1-AB8F-50ADDFFA3C05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11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</w:p>
    <w:p w14:paraId="6C80EAF5" w14:textId="77777777" w:rsidR="001760E5" w:rsidRDefault="00810232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Verdana"/>
    <w:panose1 w:val="020B0603030804020204"/>
    <w:charset w:val="00"/>
    <w:family w:val="swiss"/>
    <w:pitch w:val="variable"/>
    <w:sig w:usb0="E7002EFF" w:usb1="D200FDFF" w:usb2="0A046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232"/>
    <w:rsid w:val="006E225C"/>
    <w:rsid w:val="00810232"/>
    <w:rsid w:val="008A3324"/>
    <w:rsid w:val="0096107C"/>
    <w:rsid w:val="00996CDB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34192"/>
  <w15:chartTrackingRefBased/>
  <w15:docId w15:val="{2A974B03-5331-4EEF-9F1D-68FAC67DE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232"/>
    <w:pPr>
      <w:suppressAutoHyphens/>
      <w:spacing w:line="256" w:lineRule="auto"/>
    </w:pPr>
    <w:rPr>
      <w:rFonts w:ascii="Calibri" w:eastAsia="Calibri" w:hAnsi="Calibri" w:cs="DejaVu Sans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rsid w:val="00810232"/>
    <w:pPr>
      <w:spacing w:after="200" w:line="240" w:lineRule="auto"/>
    </w:pPr>
    <w:rPr>
      <w:i/>
      <w:iCs/>
      <w:color w:val="44546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64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image" Target="media/image2.png"/><Relationship Id="rId10" Type="http://schemas.openxmlformats.org/officeDocument/2006/relationships/chart" Target="charts/chart5.xml"/><Relationship Id="rId4" Type="http://schemas.openxmlformats.org/officeDocument/2006/relationships/image" Target="media/image1.png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rojekt\6_Thesis_Chapters\2_Study_II\2_Analysis\1_Statistical_analysis\Results_Chi2_Socio_02052022\Results_summary_13_12_2022_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rojekt\6_Thesis_Chapters\2_Study_II\2_Analysis\1_Statistical_analysis\Results_Chi2_Socio_02052022\Results_summary_13_12_2022_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rojekt\6_Thesis_Chapters\2_Study_II\2_Analysis\1_Statistical_analysis\Results_Chi2_Socio_02052022\Results_summary_13_12_2022_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rojekt\6_Thesis_Chapters\2_Study_II\2_Analysis\1_Statistical_analysis\Results_Chi2_Socio_02052022\Results_summary_13_12_2022_2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rojekt\6_Thesis_Chapters\2_Study_II\2_Analysis\1_Statistical_analysis\Results_Chi2_Socio_02052022\Results_summary_13_12_2022_2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rojekt\6_Thesis_Chapters\2_Study_II\2_Analysis\1_Statistical_analysis\Results_Chi2_Socio_02052022\Results_summary_13_12_2022_2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Dubai" panose="020B0503030403030204" pitchFamily="34" charset="-78"/>
              </a:defRPr>
            </a:pPr>
            <a:r>
              <a:rPr lang="sv-SE" sz="700">
                <a:latin typeface="+mn-lt"/>
                <a:cs typeface="Dubai" panose="020B0503030403030204" pitchFamily="34" charset="-78"/>
              </a:rPr>
              <a:t>I have adapted my forest to climate change</a:t>
            </a:r>
          </a:p>
        </c:rich>
      </c:tx>
      <c:layout>
        <c:manualLayout>
          <c:xMode val="edge"/>
          <c:yMode val="edge"/>
          <c:x val="0.12627635255270508"/>
          <c:y val="0.1243784925069850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Dubai" panose="020B0503030403030204" pitchFamily="34" charset="-78"/>
            </a:defRPr>
          </a:pPr>
          <a:endParaRPr lang="en-US"/>
        </a:p>
      </c:txPr>
    </c:title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cat>
            <c:strRef>
              <c:f>Kruskal_ES_size!$C$8:$C$12</c:f>
              <c:strCache>
                <c:ptCount val="5"/>
                <c:pt idx="0">
                  <c:v>CM</c:v>
                </c:pt>
                <c:pt idx="1">
                  <c:v>CNM</c:v>
                </c:pt>
                <c:pt idx="2">
                  <c:v>NCM</c:v>
                </c:pt>
                <c:pt idx="3">
                  <c:v>NCNM</c:v>
                </c:pt>
                <c:pt idx="4">
                  <c:v>Total</c:v>
                </c:pt>
              </c:strCache>
            </c:strRef>
          </c:cat>
          <c:val>
            <c:numRef>
              <c:f>Kruskal_ES_size!$D$8:$D$12</c:f>
              <c:numCache>
                <c:formatCode>General</c:formatCode>
                <c:ptCount val="5"/>
                <c:pt idx="0">
                  <c:v>23</c:v>
                </c:pt>
                <c:pt idx="1">
                  <c:v>6</c:v>
                </c:pt>
                <c:pt idx="2">
                  <c:v>17</c:v>
                </c:pt>
                <c:pt idx="3">
                  <c:v>41</c:v>
                </c:pt>
                <c:pt idx="4">
                  <c:v>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9C2-4872-BF7C-5F6A3423B9B7}"/>
            </c:ext>
          </c:extLst>
        </c:ser>
        <c:ser>
          <c:idx val="1"/>
          <c:order val="1"/>
          <c:spPr>
            <a:solidFill>
              <a:schemeClr val="accent4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Kruskal_ES_size!$C$8:$C$12</c:f>
              <c:strCache>
                <c:ptCount val="5"/>
                <c:pt idx="0">
                  <c:v>CM</c:v>
                </c:pt>
                <c:pt idx="1">
                  <c:v>CNM</c:v>
                </c:pt>
                <c:pt idx="2">
                  <c:v>NCM</c:v>
                </c:pt>
                <c:pt idx="3">
                  <c:v>NCNM</c:v>
                </c:pt>
                <c:pt idx="4">
                  <c:v>Total</c:v>
                </c:pt>
              </c:strCache>
            </c:strRef>
          </c:cat>
          <c:val>
            <c:numRef>
              <c:f>Kruskal_ES_size!$E$8:$E$12</c:f>
              <c:numCache>
                <c:formatCode>General</c:formatCode>
                <c:ptCount val="5"/>
                <c:pt idx="0" formatCode="@">
                  <c:v>57</c:v>
                </c:pt>
                <c:pt idx="1">
                  <c:v>16</c:v>
                </c:pt>
                <c:pt idx="2">
                  <c:v>21</c:v>
                </c:pt>
                <c:pt idx="3">
                  <c:v>43</c:v>
                </c:pt>
                <c:pt idx="4">
                  <c:v>137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9C2-4872-BF7C-5F6A3423B9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741586864"/>
        <c:axId val="1663979776"/>
      </c:barChart>
      <c:catAx>
        <c:axId val="17415868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Dubai" panose="020B0503030403030204" pitchFamily="34" charset="-78"/>
              </a:defRPr>
            </a:pPr>
            <a:endParaRPr lang="en-US"/>
          </a:p>
        </c:txPr>
        <c:crossAx val="1663979776"/>
        <c:crosses val="autoZero"/>
        <c:auto val="1"/>
        <c:lblAlgn val="ctr"/>
        <c:lblOffset val="100"/>
        <c:noMultiLvlLbl val="0"/>
      </c:catAx>
      <c:valAx>
        <c:axId val="16639797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Dubai" panose="020B0503030403030204" pitchFamily="34" charset="-78"/>
              </a:defRPr>
            </a:pPr>
            <a:endParaRPr lang="en-US"/>
          </a:p>
        </c:txPr>
        <c:crossAx val="17415868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sv-SE" sz="700"/>
              <a:t>I</a:t>
            </a:r>
            <a:r>
              <a:rPr lang="sv-SE" sz="700" baseline="0"/>
              <a:t> r</a:t>
            </a:r>
            <a:r>
              <a:rPr lang="sv-SE" sz="700"/>
              <a:t>eside </a:t>
            </a:r>
            <a:r>
              <a:rPr lang="sv-SE" sz="700" baseline="0"/>
              <a:t>on the estate</a:t>
            </a:r>
            <a:endParaRPr lang="sv-SE" sz="700"/>
          </a:p>
        </c:rich>
      </c:tx>
      <c:layout>
        <c:manualLayout>
          <c:xMode val="edge"/>
          <c:yMode val="edge"/>
          <c:x val="0.14753143256286513"/>
          <c:y val="0.1145764541529083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cat>
            <c:strRef>
              <c:f>Kruskal_ES_size!$C$30:$C$34</c:f>
              <c:strCache>
                <c:ptCount val="5"/>
                <c:pt idx="0">
                  <c:v>CM</c:v>
                </c:pt>
                <c:pt idx="1">
                  <c:v>CNM</c:v>
                </c:pt>
                <c:pt idx="2">
                  <c:v>NCM</c:v>
                </c:pt>
                <c:pt idx="3">
                  <c:v>NCNM</c:v>
                </c:pt>
                <c:pt idx="4">
                  <c:v>Total</c:v>
                </c:pt>
              </c:strCache>
            </c:strRef>
          </c:cat>
          <c:val>
            <c:numRef>
              <c:f>Kruskal_ES_size!$D$30:$D$34</c:f>
              <c:numCache>
                <c:formatCode>General</c:formatCode>
                <c:ptCount val="5"/>
                <c:pt idx="0">
                  <c:v>39</c:v>
                </c:pt>
                <c:pt idx="1">
                  <c:v>12</c:v>
                </c:pt>
                <c:pt idx="2">
                  <c:v>19</c:v>
                </c:pt>
                <c:pt idx="3">
                  <c:v>44</c:v>
                </c:pt>
                <c:pt idx="4">
                  <c:v>114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A37-403B-A2AE-CE2BF8F0096E}"/>
            </c:ext>
          </c:extLst>
        </c:ser>
        <c:ser>
          <c:idx val="1"/>
          <c:order val="1"/>
          <c:spPr>
            <a:solidFill>
              <a:schemeClr val="accent4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Kruskal_ES_size!$C$30:$C$34</c:f>
              <c:strCache>
                <c:ptCount val="5"/>
                <c:pt idx="0">
                  <c:v>CM</c:v>
                </c:pt>
                <c:pt idx="1">
                  <c:v>CNM</c:v>
                </c:pt>
                <c:pt idx="2">
                  <c:v>NCM</c:v>
                </c:pt>
                <c:pt idx="3">
                  <c:v>NCNM</c:v>
                </c:pt>
                <c:pt idx="4">
                  <c:v>Total</c:v>
                </c:pt>
              </c:strCache>
            </c:strRef>
          </c:cat>
          <c:val>
            <c:numRef>
              <c:f>Kruskal_ES_size!$E$30:$E$34</c:f>
              <c:numCache>
                <c:formatCode>General</c:formatCode>
                <c:ptCount val="5"/>
                <c:pt idx="0">
                  <c:v>39</c:v>
                </c:pt>
                <c:pt idx="1">
                  <c:v>10</c:v>
                </c:pt>
                <c:pt idx="2">
                  <c:v>19</c:v>
                </c:pt>
                <c:pt idx="3">
                  <c:v>40</c:v>
                </c:pt>
                <c:pt idx="4">
                  <c:v>108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A37-403B-A2AE-CE2BF8F009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741586864"/>
        <c:axId val="1663979776"/>
      </c:barChart>
      <c:catAx>
        <c:axId val="17415868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63979776"/>
        <c:crosses val="autoZero"/>
        <c:auto val="1"/>
        <c:lblAlgn val="ctr"/>
        <c:lblOffset val="100"/>
        <c:noMultiLvlLbl val="0"/>
      </c:catAx>
      <c:valAx>
        <c:axId val="16639797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415868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sv-SE" sz="700"/>
              <a:t>I have higher (tertiary) education</a:t>
            </a:r>
          </a:p>
        </c:rich>
      </c:tx>
      <c:layout>
        <c:manualLayout>
          <c:xMode val="edge"/>
          <c:yMode val="edge"/>
          <c:x val="0.13596329692659384"/>
          <c:y val="0.132150114300228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cat>
            <c:strRef>
              <c:f>Kruskal_ES_size!$C$41:$C$45</c:f>
              <c:strCache>
                <c:ptCount val="5"/>
                <c:pt idx="0">
                  <c:v>CM</c:v>
                </c:pt>
                <c:pt idx="1">
                  <c:v>CNM</c:v>
                </c:pt>
                <c:pt idx="2">
                  <c:v>NCM</c:v>
                </c:pt>
                <c:pt idx="3">
                  <c:v>NCNM</c:v>
                </c:pt>
                <c:pt idx="4">
                  <c:v>Total</c:v>
                </c:pt>
              </c:strCache>
            </c:strRef>
          </c:cat>
          <c:val>
            <c:numRef>
              <c:f>Kruskal_ES_size!$D$41:$D$45</c:f>
              <c:numCache>
                <c:formatCode>General</c:formatCode>
                <c:ptCount val="5"/>
                <c:pt idx="0">
                  <c:v>33</c:v>
                </c:pt>
                <c:pt idx="1">
                  <c:v>8</c:v>
                </c:pt>
                <c:pt idx="2">
                  <c:v>14</c:v>
                </c:pt>
                <c:pt idx="3">
                  <c:v>19</c:v>
                </c:pt>
                <c:pt idx="4">
                  <c:v>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4F-41CA-BD53-34558B22E41D}"/>
            </c:ext>
          </c:extLst>
        </c:ser>
        <c:ser>
          <c:idx val="1"/>
          <c:order val="1"/>
          <c:spPr>
            <a:solidFill>
              <a:schemeClr val="accent4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Kruskal_ES_size!$C$41:$C$45</c:f>
              <c:strCache>
                <c:ptCount val="5"/>
                <c:pt idx="0">
                  <c:v>CM</c:v>
                </c:pt>
                <c:pt idx="1">
                  <c:v>CNM</c:v>
                </c:pt>
                <c:pt idx="2">
                  <c:v>NCM</c:v>
                </c:pt>
                <c:pt idx="3">
                  <c:v>NCNM</c:v>
                </c:pt>
                <c:pt idx="4">
                  <c:v>Total</c:v>
                </c:pt>
              </c:strCache>
            </c:strRef>
          </c:cat>
          <c:val>
            <c:numRef>
              <c:f>Kruskal_ES_size!$E$41:$E$45</c:f>
              <c:numCache>
                <c:formatCode>General</c:formatCode>
                <c:ptCount val="5"/>
                <c:pt idx="0">
                  <c:v>47</c:v>
                </c:pt>
                <c:pt idx="1">
                  <c:v>14</c:v>
                </c:pt>
                <c:pt idx="2">
                  <c:v>24</c:v>
                </c:pt>
                <c:pt idx="3">
                  <c:v>64</c:v>
                </c:pt>
                <c:pt idx="4">
                  <c:v>149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D4F-41CA-BD53-34558B22E4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741586864"/>
        <c:axId val="1663979776"/>
      </c:barChart>
      <c:catAx>
        <c:axId val="17415868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63979776"/>
        <c:crosses val="autoZero"/>
        <c:auto val="1"/>
        <c:lblAlgn val="ctr"/>
        <c:lblOffset val="100"/>
        <c:noMultiLvlLbl val="0"/>
      </c:catAx>
      <c:valAx>
        <c:axId val="16639797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415868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sv-SE" sz="700"/>
              <a:t>I actively manage my own forest</a:t>
            </a:r>
          </a:p>
        </c:rich>
      </c:tx>
      <c:layout>
        <c:manualLayout>
          <c:xMode val="edge"/>
          <c:yMode val="edge"/>
          <c:x val="0.16994767788353657"/>
          <c:y val="0.101908422293427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cat>
            <c:strRef>
              <c:f>Kruskal_ES_size!$C$52:$C$56</c:f>
              <c:strCache>
                <c:ptCount val="5"/>
                <c:pt idx="0">
                  <c:v>CM</c:v>
                </c:pt>
                <c:pt idx="1">
                  <c:v>CNM</c:v>
                </c:pt>
                <c:pt idx="2">
                  <c:v>NCM</c:v>
                </c:pt>
                <c:pt idx="3">
                  <c:v>NCNM</c:v>
                </c:pt>
                <c:pt idx="4">
                  <c:v>Total</c:v>
                </c:pt>
              </c:strCache>
            </c:strRef>
          </c:cat>
          <c:val>
            <c:numRef>
              <c:f>Kruskal_ES_size!$D$52:$D$56</c:f>
              <c:numCache>
                <c:formatCode>General</c:formatCode>
                <c:ptCount val="5"/>
                <c:pt idx="0">
                  <c:v>33</c:v>
                </c:pt>
                <c:pt idx="1">
                  <c:v>8</c:v>
                </c:pt>
                <c:pt idx="2">
                  <c:v>14</c:v>
                </c:pt>
                <c:pt idx="3">
                  <c:v>19</c:v>
                </c:pt>
                <c:pt idx="4">
                  <c:v>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773-4828-BAB7-4F0AC5838D27}"/>
            </c:ext>
          </c:extLst>
        </c:ser>
        <c:ser>
          <c:idx val="1"/>
          <c:order val="1"/>
          <c:spPr>
            <a:solidFill>
              <a:schemeClr val="accent4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Kruskal_ES_size!$C$52:$C$56</c:f>
              <c:strCache>
                <c:ptCount val="5"/>
                <c:pt idx="0">
                  <c:v>CM</c:v>
                </c:pt>
                <c:pt idx="1">
                  <c:v>CNM</c:v>
                </c:pt>
                <c:pt idx="2">
                  <c:v>NCM</c:v>
                </c:pt>
                <c:pt idx="3">
                  <c:v>NCNM</c:v>
                </c:pt>
                <c:pt idx="4">
                  <c:v>Total</c:v>
                </c:pt>
              </c:strCache>
            </c:strRef>
          </c:cat>
          <c:val>
            <c:numRef>
              <c:f>Kruskal_ES_size!$E$52:$E$56</c:f>
              <c:numCache>
                <c:formatCode>General</c:formatCode>
                <c:ptCount val="5"/>
                <c:pt idx="0">
                  <c:v>47</c:v>
                </c:pt>
                <c:pt idx="1">
                  <c:v>14</c:v>
                </c:pt>
                <c:pt idx="2">
                  <c:v>24</c:v>
                </c:pt>
                <c:pt idx="3">
                  <c:v>64</c:v>
                </c:pt>
                <c:pt idx="4">
                  <c:v>149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773-4828-BAB7-4F0AC5838D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741586864"/>
        <c:axId val="1663979776"/>
      </c:barChart>
      <c:catAx>
        <c:axId val="17415868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63979776"/>
        <c:crosses val="autoZero"/>
        <c:auto val="1"/>
        <c:lblAlgn val="ctr"/>
        <c:lblOffset val="100"/>
        <c:noMultiLvlLbl val="0"/>
      </c:catAx>
      <c:valAx>
        <c:axId val="16639797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415868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sv-SE" sz="700"/>
              <a:t>I gather knowledge from SFA meetings</a:t>
            </a:r>
          </a:p>
        </c:rich>
      </c:tx>
      <c:layout>
        <c:manualLayout>
          <c:xMode val="edge"/>
          <c:yMode val="edge"/>
          <c:x val="0.12373649208115564"/>
          <c:y val="8.032607315214630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cat>
            <c:strRef>
              <c:f>Kruskal_ES_size!$C$74:$C$78</c:f>
              <c:strCache>
                <c:ptCount val="5"/>
                <c:pt idx="0">
                  <c:v>CM*</c:v>
                </c:pt>
                <c:pt idx="1">
                  <c:v>CNM</c:v>
                </c:pt>
                <c:pt idx="2">
                  <c:v>NCM</c:v>
                </c:pt>
                <c:pt idx="3">
                  <c:v>NCNM</c:v>
                </c:pt>
                <c:pt idx="4">
                  <c:v>Total</c:v>
                </c:pt>
              </c:strCache>
            </c:strRef>
          </c:cat>
          <c:val>
            <c:numRef>
              <c:f>Kruskal_ES_size!$D$74:$D$78</c:f>
              <c:numCache>
                <c:formatCode>General</c:formatCode>
                <c:ptCount val="5"/>
                <c:pt idx="0">
                  <c:v>55</c:v>
                </c:pt>
                <c:pt idx="1">
                  <c:v>16</c:v>
                </c:pt>
                <c:pt idx="2">
                  <c:v>32</c:v>
                </c:pt>
                <c:pt idx="3">
                  <c:v>73</c:v>
                </c:pt>
                <c:pt idx="4">
                  <c:v>176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D82-4B5A-9F76-3D3C716B967F}"/>
            </c:ext>
          </c:extLst>
        </c:ser>
        <c:ser>
          <c:idx val="1"/>
          <c:order val="1"/>
          <c:spPr>
            <a:solidFill>
              <a:schemeClr val="accent4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Kruskal_ES_size!$C$74:$C$78</c:f>
              <c:strCache>
                <c:ptCount val="5"/>
                <c:pt idx="0">
                  <c:v>CM*</c:v>
                </c:pt>
                <c:pt idx="1">
                  <c:v>CNM</c:v>
                </c:pt>
                <c:pt idx="2">
                  <c:v>NCM</c:v>
                </c:pt>
                <c:pt idx="3">
                  <c:v>NCNM</c:v>
                </c:pt>
                <c:pt idx="4">
                  <c:v>Total</c:v>
                </c:pt>
              </c:strCache>
            </c:strRef>
          </c:cat>
          <c:val>
            <c:numRef>
              <c:f>Kruskal_ES_size!$E$74:$E$78</c:f>
              <c:numCache>
                <c:formatCode>General</c:formatCode>
                <c:ptCount val="5"/>
                <c:pt idx="0">
                  <c:v>23</c:v>
                </c:pt>
                <c:pt idx="1">
                  <c:v>6</c:v>
                </c:pt>
                <c:pt idx="2">
                  <c:v>5</c:v>
                </c:pt>
                <c:pt idx="3">
                  <c:v>10</c:v>
                </c:pt>
                <c:pt idx="4">
                  <c:v>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D82-4B5A-9F76-3D3C716B96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741586864"/>
        <c:axId val="1663979776"/>
      </c:barChart>
      <c:catAx>
        <c:axId val="17415868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63979776"/>
        <c:crosses val="autoZero"/>
        <c:auto val="1"/>
        <c:lblAlgn val="ctr"/>
        <c:lblOffset val="100"/>
        <c:noMultiLvlLbl val="0"/>
      </c:catAx>
      <c:valAx>
        <c:axId val="16639797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415868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sv-SE" sz="700"/>
              <a:t>I share and</a:t>
            </a:r>
            <a:r>
              <a:rPr lang="sv-SE" sz="700" baseline="0"/>
              <a:t> recieve knowledge in conversations with other NIPF owners</a:t>
            </a:r>
            <a:endParaRPr lang="sv-SE" sz="700"/>
          </a:p>
        </c:rich>
      </c:tx>
      <c:layout>
        <c:manualLayout>
          <c:xMode val="edge"/>
          <c:yMode val="edge"/>
          <c:x val="0.14120046990093979"/>
          <c:y val="9.9208944589582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cat>
            <c:strRef>
              <c:f>Kruskal_ES_size!$C$98:$C$102</c:f>
              <c:strCache>
                <c:ptCount val="5"/>
                <c:pt idx="0">
                  <c:v>CM</c:v>
                </c:pt>
                <c:pt idx="1">
                  <c:v>CNM</c:v>
                </c:pt>
                <c:pt idx="2">
                  <c:v>NCM</c:v>
                </c:pt>
                <c:pt idx="3">
                  <c:v>NCNM**</c:v>
                </c:pt>
                <c:pt idx="4">
                  <c:v>Total</c:v>
                </c:pt>
              </c:strCache>
            </c:strRef>
          </c:cat>
          <c:val>
            <c:numRef>
              <c:f>Kruskal_ES_size!$D$98:$D$102</c:f>
              <c:numCache>
                <c:formatCode>General</c:formatCode>
                <c:ptCount val="5"/>
                <c:pt idx="0">
                  <c:v>9</c:v>
                </c:pt>
                <c:pt idx="1">
                  <c:v>5</c:v>
                </c:pt>
                <c:pt idx="2">
                  <c:v>4</c:v>
                </c:pt>
                <c:pt idx="3">
                  <c:v>27</c:v>
                </c:pt>
                <c:pt idx="4">
                  <c:v>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09B-4C02-A456-C82C1ED8EEF8}"/>
            </c:ext>
          </c:extLst>
        </c:ser>
        <c:ser>
          <c:idx val="1"/>
          <c:order val="1"/>
          <c:spPr>
            <a:solidFill>
              <a:schemeClr val="accent4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Kruskal_ES_size!$C$98:$C$102</c:f>
              <c:strCache>
                <c:ptCount val="5"/>
                <c:pt idx="0">
                  <c:v>CM</c:v>
                </c:pt>
                <c:pt idx="1">
                  <c:v>CNM</c:v>
                </c:pt>
                <c:pt idx="2">
                  <c:v>NCM</c:v>
                </c:pt>
                <c:pt idx="3">
                  <c:v>NCNM**</c:v>
                </c:pt>
                <c:pt idx="4">
                  <c:v>Total</c:v>
                </c:pt>
              </c:strCache>
            </c:strRef>
          </c:cat>
          <c:val>
            <c:numRef>
              <c:f>Kruskal_ES_size!$E$98:$E$102</c:f>
              <c:numCache>
                <c:formatCode>General</c:formatCode>
                <c:ptCount val="5"/>
                <c:pt idx="0">
                  <c:v>69</c:v>
                </c:pt>
                <c:pt idx="1">
                  <c:v>17</c:v>
                </c:pt>
                <c:pt idx="2">
                  <c:v>34</c:v>
                </c:pt>
                <c:pt idx="3">
                  <c:v>57</c:v>
                </c:pt>
                <c:pt idx="4">
                  <c:v>177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09B-4C02-A456-C82C1ED8EE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741586864"/>
        <c:axId val="1663979776"/>
      </c:barChart>
      <c:catAx>
        <c:axId val="17415868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63979776"/>
        <c:crosses val="autoZero"/>
        <c:auto val="1"/>
        <c:lblAlgn val="ctr"/>
        <c:lblOffset val="100"/>
        <c:noMultiLvlLbl val="0"/>
      </c:catAx>
      <c:valAx>
        <c:axId val="16639797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415868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02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02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02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302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302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302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</Words>
  <Characters>40</Characters>
  <Application>Microsoft Office Word</Application>
  <DocSecurity>0</DocSecurity>
  <Lines>1</Lines>
  <Paragraphs>1</Paragraphs>
  <ScaleCrop>false</ScaleCrop>
  <Company>Springer Nature</Company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2023-02-03T10:28:00Z</dcterms:created>
  <dcterms:modified xsi:type="dcterms:W3CDTF">2023-02-03T10:29:00Z</dcterms:modified>
</cp:coreProperties>
</file>