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2FB312" w14:textId="77777777" w:rsidR="00642003" w:rsidRPr="00BF63A8" w:rsidRDefault="00642003" w:rsidP="0077184E">
      <w:pPr>
        <w:tabs>
          <w:tab w:val="left" w:pos="5220"/>
        </w:tabs>
        <w:spacing w:line="360" w:lineRule="auto"/>
        <w:contextualSpacing/>
        <w:rPr>
          <w:rFonts w:ascii="Arial" w:hAnsi="Arial" w:cs="Arial"/>
          <w:b/>
          <w:bCs/>
        </w:rPr>
      </w:pPr>
      <w:r w:rsidRPr="00BF63A8">
        <w:rPr>
          <w:rFonts w:ascii="Arial" w:hAnsi="Arial" w:cs="Arial"/>
          <w:b/>
          <w:bCs/>
        </w:rPr>
        <w:t>Supplementary information</w:t>
      </w:r>
    </w:p>
    <w:p w14:paraId="1FF5AA29" w14:textId="77777777" w:rsidR="00642003" w:rsidRDefault="00642003" w:rsidP="00642003">
      <w:pPr>
        <w:spacing w:line="360" w:lineRule="auto"/>
        <w:contextualSpacing/>
        <w:rPr>
          <w:rFonts w:ascii="Arial" w:hAnsi="Arial" w:cs="Arial"/>
        </w:rPr>
      </w:pPr>
    </w:p>
    <w:p w14:paraId="130BE15B" w14:textId="73659C1A" w:rsidR="00520D53" w:rsidRDefault="00C00616" w:rsidP="00520D53">
      <w:pPr>
        <w:pStyle w:val="Head"/>
        <w:spacing w:before="0" w:after="0" w:line="360" w:lineRule="auto"/>
        <w:contextualSpacing/>
        <w:rPr>
          <w:rFonts w:ascii="Arial" w:hAnsi="Arial" w:cs="Arial"/>
          <w:sz w:val="24"/>
          <w:szCs w:val="24"/>
          <w:lang w:eastAsia="ko-KR"/>
        </w:rPr>
      </w:pPr>
      <w:r>
        <w:rPr>
          <w:rFonts w:ascii="Arial" w:hAnsi="Arial" w:cs="Arial"/>
          <w:sz w:val="24"/>
          <w:szCs w:val="24"/>
          <w:lang w:eastAsia="ko-KR"/>
        </w:rPr>
        <w:t>Cell-specific and shared enhancers control a high-density multi-gene locus active in mammary and salivary glands</w:t>
      </w:r>
    </w:p>
    <w:p w14:paraId="20FCAE95" w14:textId="77777777" w:rsidR="00642003" w:rsidRPr="00383E8F" w:rsidRDefault="00642003" w:rsidP="00642003">
      <w:pPr>
        <w:pStyle w:val="Head"/>
        <w:spacing w:before="0" w:after="0" w:line="360" w:lineRule="auto"/>
        <w:contextualSpacing/>
        <w:jc w:val="left"/>
        <w:rPr>
          <w:rFonts w:ascii="Arial" w:hAnsi="Arial" w:cs="Arial"/>
          <w:sz w:val="24"/>
          <w:szCs w:val="24"/>
          <w:lang w:eastAsia="ko-KR"/>
        </w:rPr>
      </w:pPr>
    </w:p>
    <w:p w14:paraId="18C24C25" w14:textId="77777777" w:rsidR="00642003" w:rsidRPr="00383E8F" w:rsidRDefault="00642003" w:rsidP="00642003">
      <w:pPr>
        <w:spacing w:line="360" w:lineRule="auto"/>
        <w:contextualSpacing/>
        <w:jc w:val="center"/>
        <w:rPr>
          <w:rFonts w:ascii="Arial" w:hAnsi="Arial" w:cs="Arial"/>
          <w:color w:val="222222"/>
          <w:spacing w:val="3"/>
          <w:shd w:val="clear" w:color="auto" w:fill="FFFFFF"/>
        </w:rPr>
      </w:pPr>
      <w:r w:rsidRPr="00383E8F">
        <w:rPr>
          <w:rFonts w:ascii="Arial" w:hAnsi="Arial" w:cs="Arial"/>
          <w:color w:val="222222"/>
          <w:spacing w:val="3"/>
          <w:shd w:val="clear" w:color="auto" w:fill="FFFFFF"/>
        </w:rPr>
        <w:t>Hye Kyung Lee</w:t>
      </w:r>
      <w:proofErr w:type="gramStart"/>
      <w:r w:rsidRPr="00383E8F"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  <w:t>1</w:t>
      </w:r>
      <w:r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  <w:t>,</w:t>
      </w:r>
      <w:r w:rsidRPr="00383E8F"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  <w:t>*</w:t>
      </w:r>
      <w:proofErr w:type="gramEnd"/>
      <w:r w:rsidRPr="00383E8F">
        <w:rPr>
          <w:rFonts w:ascii="Arial" w:hAnsi="Arial" w:cs="Arial"/>
          <w:color w:val="222222"/>
          <w:spacing w:val="3"/>
          <w:shd w:val="clear" w:color="auto" w:fill="FFFFFF"/>
        </w:rPr>
        <w:t>, Michaela Willi</w:t>
      </w:r>
      <w:r w:rsidRPr="00383E8F"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  <w:t>1</w:t>
      </w:r>
      <w:r w:rsidRPr="00383E8F">
        <w:rPr>
          <w:rFonts w:ascii="Arial" w:hAnsi="Arial" w:cs="Arial"/>
          <w:color w:val="222222"/>
          <w:spacing w:val="3"/>
          <w:shd w:val="clear" w:color="auto" w:fill="FFFFFF"/>
        </w:rPr>
        <w:t>, Chengyu Liu</w:t>
      </w:r>
      <w:r w:rsidRPr="00383E8F"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  <w:t>2</w:t>
      </w:r>
      <w:r>
        <w:rPr>
          <w:rFonts w:ascii="Arial" w:hAnsi="Arial" w:cs="Arial"/>
          <w:color w:val="222222"/>
          <w:spacing w:val="3"/>
          <w:shd w:val="clear" w:color="auto" w:fill="FFFFFF"/>
        </w:rPr>
        <w:t xml:space="preserve">, </w:t>
      </w:r>
      <w:r w:rsidRPr="00383E8F">
        <w:rPr>
          <w:rFonts w:ascii="Arial" w:hAnsi="Arial" w:cs="Arial"/>
          <w:color w:val="222222"/>
          <w:spacing w:val="3"/>
          <w:shd w:val="clear" w:color="auto" w:fill="FFFFFF"/>
        </w:rPr>
        <w:t>Lothar Hennighausen</w:t>
      </w:r>
      <w:r w:rsidRPr="00383E8F"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  <w:t>1,*</w:t>
      </w:r>
    </w:p>
    <w:p w14:paraId="70EFDBE3" w14:textId="77777777" w:rsidR="00642003" w:rsidRPr="00383E8F" w:rsidRDefault="00642003" w:rsidP="00642003">
      <w:pPr>
        <w:pStyle w:val="Authors"/>
        <w:spacing w:before="0" w:after="0" w:line="360" w:lineRule="auto"/>
        <w:contextualSpacing/>
        <w:rPr>
          <w:rFonts w:ascii="Arial" w:hAnsi="Arial" w:cs="Arial"/>
          <w:color w:val="222222"/>
          <w:spacing w:val="3"/>
          <w:shd w:val="clear" w:color="auto" w:fill="FFFFFF"/>
          <w:vertAlign w:val="superscript"/>
        </w:rPr>
      </w:pPr>
    </w:p>
    <w:p w14:paraId="3CD3995D" w14:textId="77777777" w:rsidR="00642003" w:rsidRPr="00383E8F" w:rsidRDefault="00642003" w:rsidP="00642003">
      <w:pPr>
        <w:spacing w:line="360" w:lineRule="auto"/>
        <w:contextualSpacing/>
        <w:jc w:val="both"/>
        <w:rPr>
          <w:rFonts w:ascii="Arial" w:hAnsi="Arial" w:cs="Arial"/>
        </w:rPr>
      </w:pPr>
      <w:r w:rsidRPr="00383E8F">
        <w:rPr>
          <w:rFonts w:ascii="Arial" w:hAnsi="Arial" w:cs="Arial"/>
          <w:vertAlign w:val="superscript"/>
        </w:rPr>
        <w:t>1</w:t>
      </w:r>
      <w:r w:rsidRPr="00383E8F">
        <w:rPr>
          <w:rFonts w:ascii="Arial" w:hAnsi="Arial" w:cs="Arial"/>
        </w:rPr>
        <w:t xml:space="preserve">Laboratory of Genetics and Physiology, National Institute of Diabetes and Digestive and Kidney Diseases, US National Institutes of Health, Bethesda, Maryland 20892, USA. </w:t>
      </w:r>
    </w:p>
    <w:p w14:paraId="1CAF4F0B" w14:textId="77777777" w:rsidR="00642003" w:rsidRPr="00383E8F" w:rsidRDefault="00642003" w:rsidP="00642003">
      <w:pPr>
        <w:spacing w:line="360" w:lineRule="auto"/>
        <w:contextualSpacing/>
        <w:jc w:val="both"/>
        <w:rPr>
          <w:rFonts w:ascii="Arial" w:hAnsi="Arial" w:cs="Arial"/>
        </w:rPr>
      </w:pPr>
      <w:r w:rsidRPr="00383E8F">
        <w:rPr>
          <w:rFonts w:ascii="Arial" w:hAnsi="Arial" w:cs="Arial"/>
          <w:vertAlign w:val="superscript"/>
        </w:rPr>
        <w:t>2</w:t>
      </w:r>
      <w:r w:rsidRPr="00383E8F">
        <w:rPr>
          <w:rFonts w:ascii="Arial" w:hAnsi="Arial" w:cs="Arial"/>
        </w:rPr>
        <w:t>Transgenic Core, National Heart, Lung, and Blood Institute, US National Institutes of Health, Bethesda, Maryland 20892, USA.</w:t>
      </w:r>
    </w:p>
    <w:p w14:paraId="0C780CB3" w14:textId="77777777" w:rsidR="00642003" w:rsidRPr="00383E8F" w:rsidRDefault="00642003" w:rsidP="00642003">
      <w:pPr>
        <w:spacing w:line="360" w:lineRule="auto"/>
        <w:contextualSpacing/>
        <w:jc w:val="both"/>
        <w:rPr>
          <w:rFonts w:ascii="Arial" w:hAnsi="Arial" w:cs="Arial"/>
        </w:rPr>
      </w:pPr>
      <w:r w:rsidRPr="00383E8F">
        <w:rPr>
          <w:rFonts w:ascii="Arial" w:hAnsi="Arial" w:cs="Arial"/>
        </w:rPr>
        <w:t>* Correspondence to:  H.K.L (</w:t>
      </w:r>
      <w:hyperlink r:id="rId4" w:history="1">
        <w:r w:rsidRPr="00383E8F">
          <w:rPr>
            <w:rStyle w:val="Hyperlink"/>
            <w:rFonts w:ascii="Arial" w:eastAsiaTheme="majorEastAsia" w:hAnsi="Arial" w:cs="Arial"/>
          </w:rPr>
          <w:t>hyekyung.lee@nih.gov</w:t>
        </w:r>
      </w:hyperlink>
      <w:r w:rsidRPr="00383E8F">
        <w:rPr>
          <w:rFonts w:ascii="Arial" w:hAnsi="Arial" w:cs="Arial"/>
        </w:rPr>
        <w:t>) and L.H (</w:t>
      </w:r>
      <w:hyperlink r:id="rId5" w:history="1">
        <w:r w:rsidRPr="00383E8F">
          <w:rPr>
            <w:rStyle w:val="Hyperlink"/>
            <w:rFonts w:ascii="Arial" w:eastAsiaTheme="majorEastAsia" w:hAnsi="Arial" w:cs="Arial"/>
          </w:rPr>
          <w:t>lotharh@niddk.nih.gov</w:t>
        </w:r>
      </w:hyperlink>
      <w:r w:rsidRPr="00383E8F">
        <w:rPr>
          <w:rFonts w:ascii="Arial" w:hAnsi="Arial" w:cs="Arial"/>
        </w:rPr>
        <w:t>)</w:t>
      </w:r>
    </w:p>
    <w:p w14:paraId="4C6D890F" w14:textId="3765EA8D" w:rsidR="00DA7F07" w:rsidRDefault="00DA7F07"/>
    <w:p w14:paraId="57158155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10D720A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E46D603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20B3031F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A60C843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37B1C1A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B5E54ED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0A58AEB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EF1D916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4AC3A0B" w14:textId="49D1152F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5267D98" w14:textId="60AD2208" w:rsidR="00520D53" w:rsidRDefault="00520D5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CFF89CF" w14:textId="2256C289" w:rsidR="00520D53" w:rsidRDefault="00520D5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571D0D1" w14:textId="2A64D3F8" w:rsidR="00520D53" w:rsidRDefault="00520D5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9249640" w14:textId="0BA50832" w:rsidR="00520D53" w:rsidRDefault="00520D5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55380BDA" w14:textId="622B920B" w:rsidR="00520D53" w:rsidRDefault="00520D5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C8EA6C2" w14:textId="77777777" w:rsidR="00520D53" w:rsidRDefault="00520D5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5F05E886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BD76125" w14:textId="77777777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2ECEEEA" w14:textId="11A50EF6" w:rsidR="0029041F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 w:rsidRPr="00AF6F90">
        <w:rPr>
          <w:rFonts w:ascii="Arial" w:eastAsia="Arial" w:hAnsi="Arial" w:cs="Arial"/>
          <w:b/>
          <w:bCs/>
          <w:color w:val="000000" w:themeColor="text1"/>
        </w:rPr>
        <w:lastRenderedPageBreak/>
        <w:t xml:space="preserve">Supplementary </w:t>
      </w:r>
      <w:r>
        <w:rPr>
          <w:rFonts w:ascii="Arial" w:eastAsia="Arial" w:hAnsi="Arial" w:cs="Arial"/>
          <w:b/>
          <w:bCs/>
          <w:color w:val="000000" w:themeColor="text1"/>
        </w:rPr>
        <w:t>Figures</w:t>
      </w:r>
    </w:p>
    <w:p w14:paraId="043BAB6B" w14:textId="77777777" w:rsidR="0029041F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4FF549F" w14:textId="1F2CFA41" w:rsidR="0029041F" w:rsidRDefault="00E46FB7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drawing>
          <wp:inline distT="0" distB="0" distL="0" distR="0" wp14:anchorId="1B89438B" wp14:editId="138A4190">
            <wp:extent cx="5943600" cy="31076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BBCF7" w14:textId="77777777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42F07C4" w14:textId="2CDA98F8" w:rsidR="0029041F" w:rsidRPr="005D2D03" w:rsidRDefault="0029041F" w:rsidP="0029041F">
      <w:pPr>
        <w:autoSpaceDE w:val="0"/>
        <w:autoSpaceDN w:val="0"/>
        <w:adjustRightInd w:val="0"/>
        <w:spacing w:line="360" w:lineRule="auto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1</w:t>
      </w:r>
      <w:r w:rsidR="00257190">
        <w:rPr>
          <w:rFonts w:ascii="Arial" w:hAnsi="Arial" w:cs="Arial"/>
          <w:b/>
          <w:bCs/>
        </w:rPr>
        <w:t>.</w:t>
      </w:r>
      <w:r w:rsidRPr="005D2D03">
        <w:rPr>
          <w:rFonts w:ascii="Arial" w:hAnsi="Arial" w:cs="Arial"/>
        </w:rPr>
        <w:t xml:space="preserve"> </w:t>
      </w:r>
      <w:r w:rsidRPr="0029041F">
        <w:rPr>
          <w:rFonts w:ascii="Arial" w:hAnsi="Arial" w:cs="Arial"/>
          <w:b/>
        </w:rPr>
        <w:t>Identification of loci with complex enhancers and stitched genes.</w:t>
      </w:r>
      <w:r w:rsidRPr="00CC410E">
        <w:rPr>
          <w:rFonts w:ascii="Arial" w:hAnsi="Arial" w:cs="Arial"/>
          <w:bCs/>
        </w:rPr>
        <w:t xml:space="preserve"> </w:t>
      </w:r>
      <w:proofErr w:type="gramStart"/>
      <w:r w:rsidR="00C00616">
        <w:rPr>
          <w:rFonts w:ascii="Arial" w:hAnsi="Arial" w:cs="Arial"/>
          <w:b/>
          <w:bCs/>
        </w:rPr>
        <w:t>a</w:t>
      </w:r>
      <w:r w:rsidR="00C00616" w:rsidRPr="0029041F">
        <w:rPr>
          <w:rFonts w:ascii="Arial" w:hAnsi="Arial" w:cs="Arial"/>
          <w:b/>
          <w:bCs/>
        </w:rPr>
        <w:t>,</w:t>
      </w:r>
      <w:proofErr w:type="gramEnd"/>
      <w:r w:rsidR="00C00616">
        <w:rPr>
          <w:rFonts w:ascii="Arial" w:hAnsi="Arial" w:cs="Arial"/>
        </w:rPr>
        <w:t xml:space="preserve"> </w:t>
      </w:r>
      <w:r w:rsidR="00C00616" w:rsidRPr="005D2D03">
        <w:rPr>
          <w:rFonts w:ascii="Arial" w:hAnsi="Arial" w:cs="Arial"/>
        </w:rPr>
        <w:t xml:space="preserve">mRNA levels of </w:t>
      </w:r>
      <w:r w:rsidR="00C00616" w:rsidRPr="00CC410E">
        <w:rPr>
          <w:rFonts w:ascii="Arial" w:hAnsi="Arial" w:cs="Arial"/>
          <w:i/>
          <w:iCs/>
          <w:color w:val="000000" w:themeColor="text1"/>
        </w:rPr>
        <w:t>C</w:t>
      </w:r>
      <w:r w:rsidR="00327733">
        <w:rPr>
          <w:rFonts w:ascii="Arial" w:hAnsi="Arial" w:cs="Arial"/>
          <w:i/>
          <w:iCs/>
          <w:color w:val="000000" w:themeColor="text1"/>
        </w:rPr>
        <w:t>a</w:t>
      </w:r>
      <w:r w:rsidR="00C00616" w:rsidRPr="00CC410E">
        <w:rPr>
          <w:rFonts w:ascii="Arial" w:hAnsi="Arial" w:cs="Arial"/>
          <w:i/>
          <w:iCs/>
          <w:color w:val="000000" w:themeColor="text1"/>
        </w:rPr>
        <w:t>s</w:t>
      </w:r>
      <w:r w:rsidR="00327733">
        <w:rPr>
          <w:rFonts w:ascii="Arial" w:hAnsi="Arial" w:cs="Arial"/>
          <w:i/>
          <w:iCs/>
          <w:color w:val="000000" w:themeColor="text1"/>
        </w:rPr>
        <w:t>ei</w:t>
      </w:r>
      <w:r w:rsidR="00C00616" w:rsidRPr="00CC410E">
        <w:rPr>
          <w:rFonts w:ascii="Arial" w:hAnsi="Arial" w:cs="Arial"/>
          <w:i/>
          <w:iCs/>
          <w:color w:val="000000" w:themeColor="text1"/>
        </w:rPr>
        <w:t>n</w:t>
      </w:r>
      <w:r w:rsidR="00C00616" w:rsidRPr="005D2D03">
        <w:rPr>
          <w:rFonts w:ascii="Arial" w:hAnsi="Arial" w:cs="Arial"/>
        </w:rPr>
        <w:t xml:space="preserve"> </w:t>
      </w:r>
      <w:r w:rsidR="00C00616">
        <w:rPr>
          <w:rFonts w:ascii="Arial" w:hAnsi="Arial" w:cs="Arial"/>
        </w:rPr>
        <w:t>genes</w:t>
      </w:r>
      <w:r w:rsidR="00C00616" w:rsidRPr="005D2D03">
        <w:rPr>
          <w:rFonts w:ascii="Arial" w:hAnsi="Arial" w:cs="Arial"/>
        </w:rPr>
        <w:t xml:space="preserve"> were measured by RNA-seq at </w:t>
      </w:r>
      <w:r w:rsidR="00C00616">
        <w:rPr>
          <w:rFonts w:ascii="Arial" w:hAnsi="Arial" w:cs="Arial"/>
        </w:rPr>
        <w:t>virgin</w:t>
      </w:r>
      <w:r w:rsidR="00C00616" w:rsidRPr="005D2D03">
        <w:rPr>
          <w:rFonts w:ascii="Arial" w:hAnsi="Arial" w:cs="Arial"/>
        </w:rPr>
        <w:t xml:space="preserve"> and </w:t>
      </w:r>
      <w:r w:rsidR="00C00616">
        <w:rPr>
          <w:rFonts w:ascii="Arial" w:hAnsi="Arial" w:cs="Arial"/>
        </w:rPr>
        <w:t xml:space="preserve">lactation </w:t>
      </w:r>
      <w:r w:rsidR="00C00616" w:rsidRPr="005D2D03">
        <w:rPr>
          <w:rFonts w:ascii="Arial" w:hAnsi="Arial" w:cs="Arial"/>
        </w:rPr>
        <w:t xml:space="preserve">day </w:t>
      </w:r>
      <w:r w:rsidR="00C00616">
        <w:rPr>
          <w:rFonts w:ascii="Arial" w:hAnsi="Arial" w:cs="Arial"/>
        </w:rPr>
        <w:t>ten</w:t>
      </w:r>
      <w:r w:rsidR="00C00616" w:rsidRPr="005D2D03">
        <w:rPr>
          <w:rFonts w:ascii="Arial" w:hAnsi="Arial" w:cs="Arial"/>
        </w:rPr>
        <w:t xml:space="preserve"> (L1</w:t>
      </w:r>
      <w:r w:rsidR="00C00616">
        <w:rPr>
          <w:rFonts w:ascii="Arial" w:hAnsi="Arial" w:cs="Arial"/>
        </w:rPr>
        <w:t>0</w:t>
      </w:r>
      <w:r w:rsidR="00C00616" w:rsidRPr="005D2D03">
        <w:rPr>
          <w:rFonts w:ascii="Arial" w:hAnsi="Arial" w:cs="Arial"/>
        </w:rPr>
        <w:t>)</w:t>
      </w:r>
      <w:r w:rsidR="000D2CDC">
        <w:rPr>
          <w:rFonts w:ascii="Arial" w:hAnsi="Arial" w:cs="Arial"/>
        </w:rPr>
        <w:t xml:space="preserve"> (virgin, </w:t>
      </w:r>
      <w:r w:rsidR="000D2CDC" w:rsidRPr="009F16C3">
        <w:rPr>
          <w:rFonts w:ascii="Arial" w:hAnsi="Arial" w:cs="Arial"/>
          <w:i/>
          <w:iCs/>
        </w:rPr>
        <w:t xml:space="preserve">n </w:t>
      </w:r>
      <w:r w:rsidR="000D2CDC" w:rsidRPr="009F16C3">
        <w:rPr>
          <w:rFonts w:ascii="Arial" w:hAnsi="Arial" w:cs="Arial"/>
        </w:rPr>
        <w:t xml:space="preserve">= </w:t>
      </w:r>
      <w:r w:rsidR="000D2CDC">
        <w:rPr>
          <w:rFonts w:ascii="Arial" w:hAnsi="Arial" w:cs="Arial"/>
        </w:rPr>
        <w:t xml:space="preserve">3; L10, </w:t>
      </w:r>
      <w:r w:rsidR="000D2CDC" w:rsidRPr="009F16C3">
        <w:rPr>
          <w:rFonts w:ascii="Arial" w:hAnsi="Arial" w:cs="Arial"/>
          <w:i/>
          <w:iCs/>
        </w:rPr>
        <w:t xml:space="preserve">n </w:t>
      </w:r>
      <w:r w:rsidR="000D2CDC" w:rsidRPr="009F16C3">
        <w:rPr>
          <w:rFonts w:ascii="Arial" w:hAnsi="Arial" w:cs="Arial"/>
        </w:rPr>
        <w:t xml:space="preserve">= </w:t>
      </w:r>
      <w:r w:rsidR="000D2CDC">
        <w:rPr>
          <w:rFonts w:ascii="Arial" w:hAnsi="Arial" w:cs="Arial"/>
        </w:rPr>
        <w:t>4)</w:t>
      </w:r>
      <w:r w:rsidR="00C00616" w:rsidRPr="005D2D03">
        <w:rPr>
          <w:rFonts w:ascii="Arial" w:hAnsi="Arial" w:cs="Arial"/>
        </w:rPr>
        <w:t>.</w:t>
      </w:r>
      <w:r w:rsidR="00C00616">
        <w:rPr>
          <w:rFonts w:ascii="Arial" w:hAnsi="Arial" w:cs="Arial"/>
        </w:rPr>
        <w:t xml:space="preserve"> </w:t>
      </w:r>
      <w:r w:rsidR="00C00616">
        <w:rPr>
          <w:rFonts w:ascii="Arial" w:hAnsi="Arial" w:cs="Arial"/>
          <w:b/>
          <w:bCs/>
        </w:rPr>
        <w:t>b</w:t>
      </w:r>
      <w:r w:rsidRPr="0029041F">
        <w:rPr>
          <w:rFonts w:ascii="Arial" w:hAnsi="Arial" w:cs="Arial"/>
          <w:b/>
          <w:bCs/>
        </w:rPr>
        <w:t>,</w:t>
      </w:r>
      <w:r w:rsidRPr="005D2D03">
        <w:rPr>
          <w:rFonts w:ascii="Arial" w:hAnsi="Arial" w:cs="Arial"/>
        </w:rPr>
        <w:t xml:space="preserve"> </w:t>
      </w:r>
      <w:proofErr w:type="gramStart"/>
      <w:r w:rsidRPr="005D2D03">
        <w:rPr>
          <w:rFonts w:ascii="Arial" w:hAnsi="Arial" w:cs="Arial"/>
        </w:rPr>
        <w:t>The</w:t>
      </w:r>
      <w:proofErr w:type="gramEnd"/>
      <w:r w:rsidRPr="005D2D03">
        <w:rPr>
          <w:rFonts w:ascii="Arial" w:hAnsi="Arial" w:cs="Arial"/>
        </w:rPr>
        <w:t xml:space="preserve"> bar plot shows the number of genes within multi-gene loci identified by stitching genes induced more than 2-fold between p6</w:t>
      </w:r>
      <w:r>
        <w:rPr>
          <w:rFonts w:ascii="Arial" w:hAnsi="Arial" w:cs="Arial"/>
        </w:rPr>
        <w:t>,</w:t>
      </w:r>
      <w:r w:rsidRPr="005D2D03">
        <w:rPr>
          <w:rFonts w:ascii="Arial" w:hAnsi="Arial" w:cs="Arial"/>
        </w:rPr>
        <w:t xml:space="preserve"> L1 and L10 of lactation. </w:t>
      </w:r>
      <w:r w:rsidR="00C00616">
        <w:rPr>
          <w:rFonts w:ascii="Arial" w:hAnsi="Arial" w:cs="Arial"/>
          <w:b/>
          <w:bCs/>
        </w:rPr>
        <w:t>c</w:t>
      </w:r>
      <w:r w:rsidRPr="0029041F">
        <w:rPr>
          <w:rFonts w:ascii="Arial" w:hAnsi="Arial" w:cs="Arial"/>
          <w:b/>
          <w:bCs/>
        </w:rPr>
        <w:t>,</w:t>
      </w:r>
      <w:r w:rsidRPr="005D2D03">
        <w:rPr>
          <w:rFonts w:ascii="Arial" w:hAnsi="Arial" w:cs="Arial"/>
        </w:rPr>
        <w:t xml:space="preserve"> </w:t>
      </w:r>
      <w:proofErr w:type="gramStart"/>
      <w:r w:rsidRPr="005D2D03">
        <w:rPr>
          <w:rFonts w:ascii="Arial" w:hAnsi="Arial" w:cs="Arial"/>
        </w:rPr>
        <w:t>The</w:t>
      </w:r>
      <w:proofErr w:type="gramEnd"/>
      <w:r w:rsidRPr="005D2D03">
        <w:rPr>
          <w:rFonts w:ascii="Arial" w:hAnsi="Arial" w:cs="Arial"/>
        </w:rPr>
        <w:t xml:space="preserve"> plot compares the number of regulatory elements to the number of stitched genes in each multi-gene locus. </w:t>
      </w:r>
      <w:r w:rsidR="00C00616">
        <w:rPr>
          <w:rFonts w:ascii="Arial" w:hAnsi="Arial" w:cs="Arial"/>
          <w:b/>
          <w:bCs/>
        </w:rPr>
        <w:t>d</w:t>
      </w:r>
      <w:r w:rsidRPr="0029041F">
        <w:rPr>
          <w:rFonts w:ascii="Arial" w:hAnsi="Arial" w:cs="Arial"/>
          <w:b/>
          <w:bCs/>
        </w:rPr>
        <w:t>,</w:t>
      </w:r>
      <w:r w:rsidRPr="005D2D03">
        <w:rPr>
          <w:rFonts w:ascii="Arial" w:hAnsi="Arial" w:cs="Arial"/>
        </w:rPr>
        <w:t xml:space="preserve"> </w:t>
      </w:r>
      <w:proofErr w:type="gramStart"/>
      <w:r w:rsidRPr="005D2D03">
        <w:rPr>
          <w:rFonts w:ascii="Arial" w:hAnsi="Arial" w:cs="Arial"/>
        </w:rPr>
        <w:t>The</w:t>
      </w:r>
      <w:proofErr w:type="gramEnd"/>
      <w:r w:rsidRPr="005D2D0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</w:t>
      </w:r>
      <w:r w:rsidRPr="005D2D03">
        <w:rPr>
          <w:rFonts w:ascii="Arial" w:hAnsi="Arial" w:cs="Arial"/>
        </w:rPr>
        <w:t>asein locus contains the highest expressed genes during pregnancy.</w:t>
      </w:r>
      <w:r>
        <w:rPr>
          <w:rFonts w:ascii="Arial" w:hAnsi="Arial" w:cs="Arial"/>
        </w:rPr>
        <w:t xml:space="preserve"> </w:t>
      </w:r>
    </w:p>
    <w:p w14:paraId="10EC156F" w14:textId="09FB9D1B" w:rsidR="00642003" w:rsidRDefault="00642003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4C6BE9F" w14:textId="278B9AE0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1C1574C" w14:textId="613EC2DE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FC6AAB2" w14:textId="438F45A8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A701372" w14:textId="68A6FF50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99D866A" w14:textId="5B3A6EFE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BC0E1FC" w14:textId="61AA66F9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13D43FC" w14:textId="0665F91C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112637E" w14:textId="097F94B8" w:rsidR="0029041F" w:rsidRDefault="0029041F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E79164E" w14:textId="31E5ECCE" w:rsidR="0029041F" w:rsidRDefault="003F672A" w:rsidP="0064200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5CBA67C9" wp14:editId="1CBE6D1A">
            <wp:extent cx="5186388" cy="584853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3259" cy="589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7284" w14:textId="6208F94D" w:rsidR="0029041F" w:rsidRPr="00AF6F90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jc w:val="both"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2</w:t>
      </w:r>
      <w:r w:rsidRPr="005D2D03">
        <w:rPr>
          <w:rFonts w:ascii="Arial" w:hAnsi="Arial" w:cs="Arial"/>
        </w:rPr>
        <w:t xml:space="preserve"> </w:t>
      </w:r>
      <w:r w:rsidRPr="00257190">
        <w:rPr>
          <w:rFonts w:ascii="Arial" w:hAnsi="Arial" w:cs="Arial"/>
          <w:b/>
          <w:bCs/>
        </w:rPr>
        <w:t xml:space="preserve">Genomic features of putative enhancers and promoters in the </w:t>
      </w:r>
      <w:r w:rsidRPr="00257190">
        <w:rPr>
          <w:rFonts w:ascii="Arial" w:hAnsi="Arial" w:cs="Arial"/>
          <w:b/>
          <w:bCs/>
          <w:i/>
          <w:iCs/>
          <w:color w:val="000000" w:themeColor="text1"/>
        </w:rPr>
        <w:t>Casein</w:t>
      </w:r>
      <w:r w:rsidRPr="00257190">
        <w:rPr>
          <w:rFonts w:ascii="Arial" w:hAnsi="Arial" w:cs="Arial"/>
          <w:b/>
          <w:bCs/>
          <w:i/>
        </w:rPr>
        <w:t xml:space="preserve"> </w:t>
      </w:r>
      <w:r w:rsidRPr="00257190">
        <w:rPr>
          <w:rFonts w:ascii="Arial" w:hAnsi="Arial" w:cs="Arial"/>
          <w:b/>
          <w:bCs/>
        </w:rPr>
        <w:t>locus.</w:t>
      </w:r>
      <w:r w:rsidRPr="00384A9B">
        <w:rPr>
          <w:rFonts w:ascii="Arial" w:hAnsi="Arial" w:cs="Arial"/>
        </w:rPr>
        <w:t xml:space="preserve"> </w:t>
      </w:r>
      <w:r w:rsidRPr="0029041F">
        <w:rPr>
          <w:rFonts w:ascii="Arial" w:hAnsi="Arial" w:cs="Arial"/>
          <w:b/>
          <w:bCs/>
        </w:rPr>
        <w:t>a,</w:t>
      </w:r>
      <w:r w:rsidRPr="005D2D03">
        <w:rPr>
          <w:rFonts w:ascii="Arial" w:hAnsi="Arial" w:cs="Arial"/>
        </w:rPr>
        <w:t xml:space="preserve"> </w:t>
      </w:r>
      <w:proofErr w:type="gramStart"/>
      <w:r w:rsidRPr="00384A9B">
        <w:rPr>
          <w:rFonts w:ascii="Arial" w:hAnsi="Arial" w:cs="Arial"/>
        </w:rPr>
        <w:t>The</w:t>
      </w:r>
      <w:proofErr w:type="gramEnd"/>
      <w:r w:rsidRPr="00384A9B">
        <w:rPr>
          <w:rFonts w:ascii="Arial" w:hAnsi="Arial" w:cs="Arial"/>
        </w:rPr>
        <w:t xml:space="preserve"> coverage plots show the patterns of enhancer marks, H3K27ac and H3K4me1, and promoter marks, H3K4me3 and Pol II, within the </w:t>
      </w:r>
      <w:r w:rsidRPr="005D2D03">
        <w:rPr>
          <w:rFonts w:ascii="Arial" w:hAnsi="Arial" w:cs="Arial"/>
          <w:i/>
          <w:iCs/>
          <w:color w:val="000000" w:themeColor="text1"/>
        </w:rPr>
        <w:t>C</w:t>
      </w:r>
      <w:r>
        <w:rPr>
          <w:rFonts w:ascii="Arial" w:hAnsi="Arial" w:cs="Arial"/>
          <w:i/>
          <w:iCs/>
          <w:color w:val="000000" w:themeColor="text1"/>
        </w:rPr>
        <w:t>a</w:t>
      </w:r>
      <w:r w:rsidRPr="005D2D03">
        <w:rPr>
          <w:rFonts w:ascii="Arial" w:hAnsi="Arial" w:cs="Arial"/>
          <w:i/>
          <w:iCs/>
          <w:color w:val="000000" w:themeColor="text1"/>
        </w:rPr>
        <w:t>s</w:t>
      </w:r>
      <w:r>
        <w:rPr>
          <w:rFonts w:ascii="Arial" w:hAnsi="Arial" w:cs="Arial"/>
          <w:i/>
          <w:iCs/>
          <w:color w:val="000000" w:themeColor="text1"/>
        </w:rPr>
        <w:t>ei</w:t>
      </w:r>
      <w:r w:rsidRPr="005D2D03">
        <w:rPr>
          <w:rFonts w:ascii="Arial" w:hAnsi="Arial" w:cs="Arial"/>
          <w:i/>
          <w:iCs/>
          <w:color w:val="000000" w:themeColor="text1"/>
        </w:rPr>
        <w:t>n</w:t>
      </w:r>
      <w:r w:rsidRPr="00384A9B">
        <w:rPr>
          <w:rFonts w:ascii="Arial" w:hAnsi="Arial" w:cs="Arial"/>
        </w:rPr>
        <w:t xml:space="preserve"> locus (blue, enhancers; red, promoters). </w:t>
      </w:r>
      <w:r w:rsidRPr="0029041F">
        <w:rPr>
          <w:rFonts w:ascii="Arial" w:hAnsi="Arial" w:cs="Arial"/>
          <w:b/>
          <w:bCs/>
        </w:rPr>
        <w:t>b,</w:t>
      </w:r>
      <w:r w:rsidRPr="00384A9B">
        <w:rPr>
          <w:rFonts w:ascii="Arial" w:hAnsi="Arial" w:cs="Arial"/>
          <w:color w:val="000000"/>
        </w:rPr>
        <w:t xml:space="preserve"> </w:t>
      </w:r>
      <w:r w:rsidRPr="00384A9B">
        <w:rPr>
          <w:rFonts w:ascii="Arial" w:hAnsi="Arial" w:cs="Arial"/>
          <w:color w:val="070909"/>
        </w:rPr>
        <w:t xml:space="preserve">STAT5, GR, H3K27ac, </w:t>
      </w:r>
      <w:r w:rsidRPr="00384A9B">
        <w:rPr>
          <w:rFonts w:ascii="Arial" w:hAnsi="Arial" w:cs="Arial"/>
        </w:rPr>
        <w:t xml:space="preserve">H3K4me1, H3K4me3 and Pol II </w:t>
      </w:r>
      <w:r w:rsidRPr="00384A9B">
        <w:rPr>
          <w:rFonts w:ascii="Arial" w:hAnsi="Arial" w:cs="Arial"/>
          <w:color w:val="070909"/>
        </w:rPr>
        <w:t>l</w:t>
      </w:r>
      <w:r w:rsidRPr="00384A9B">
        <w:rPr>
          <w:rFonts w:ascii="Arial" w:hAnsi="Arial" w:cs="Arial"/>
          <w:color w:val="221E1F"/>
        </w:rPr>
        <w:t xml:space="preserve">andscape </w:t>
      </w:r>
      <w:r>
        <w:rPr>
          <w:rFonts w:ascii="Arial" w:hAnsi="Arial" w:cs="Arial"/>
          <w:color w:val="221E1F"/>
        </w:rPr>
        <w:t xml:space="preserve">displays </w:t>
      </w:r>
      <w:r w:rsidRPr="00384A9B">
        <w:rPr>
          <w:rFonts w:ascii="Arial" w:hAnsi="Arial" w:cs="Arial"/>
          <w:color w:val="221E1F"/>
        </w:rPr>
        <w:t xml:space="preserve">the regulatory elements </w:t>
      </w:r>
      <w:r>
        <w:rPr>
          <w:rFonts w:ascii="Arial" w:hAnsi="Arial" w:cs="Arial"/>
          <w:color w:val="221E1F"/>
        </w:rPr>
        <w:t>on</w:t>
      </w:r>
      <w:r w:rsidRPr="00384A9B">
        <w:rPr>
          <w:rFonts w:ascii="Arial" w:hAnsi="Arial" w:cs="Arial"/>
          <w:color w:val="221E1F"/>
        </w:rPr>
        <w:t xml:space="preserve"> </w:t>
      </w:r>
      <w:r w:rsidRPr="00384A9B">
        <w:rPr>
          <w:rFonts w:ascii="Arial" w:hAnsi="Arial" w:cs="Arial"/>
          <w:iCs/>
          <w:color w:val="221E1F"/>
        </w:rPr>
        <w:t xml:space="preserve">individual </w:t>
      </w:r>
      <w:r w:rsidRPr="00384A9B">
        <w:rPr>
          <w:rFonts w:ascii="Arial" w:hAnsi="Arial" w:cs="Arial"/>
          <w:color w:val="221E1F"/>
        </w:rPr>
        <w:t xml:space="preserve">gene loci in the </w:t>
      </w:r>
      <w:r w:rsidRPr="00384A9B">
        <w:rPr>
          <w:rFonts w:ascii="Arial" w:hAnsi="Arial" w:cs="Arial"/>
          <w:i/>
          <w:iCs/>
        </w:rPr>
        <w:t>Casein</w:t>
      </w:r>
      <w:r w:rsidRPr="00384A9B">
        <w:rPr>
          <w:rFonts w:ascii="Arial" w:hAnsi="Arial" w:cs="Arial"/>
          <w:color w:val="221E1F"/>
        </w:rPr>
        <w:t xml:space="preserve"> locus </w:t>
      </w:r>
      <w:r w:rsidRPr="00384A9B">
        <w:rPr>
          <w:rFonts w:ascii="Arial" w:hAnsi="Arial" w:cs="Arial"/>
        </w:rPr>
        <w:t xml:space="preserve">at L1. </w:t>
      </w:r>
      <w:r w:rsidRPr="00384A9B">
        <w:rPr>
          <w:rFonts w:ascii="Arial" w:hAnsi="Arial" w:cs="Arial"/>
          <w:color w:val="000000"/>
        </w:rPr>
        <w:t>The highlighted orange</w:t>
      </w:r>
      <w:r w:rsidR="00536DB5">
        <w:rPr>
          <w:rFonts w:ascii="Arial" w:hAnsi="Arial" w:cs="Arial"/>
          <w:color w:val="000000"/>
        </w:rPr>
        <w:t xml:space="preserve"> and blue</w:t>
      </w:r>
      <w:r w:rsidRPr="00384A9B">
        <w:rPr>
          <w:rFonts w:ascii="Arial" w:hAnsi="Arial" w:cs="Arial"/>
          <w:color w:val="000000"/>
        </w:rPr>
        <w:t xml:space="preserve"> shades indicate the enhancers</w:t>
      </w:r>
      <w:r w:rsidR="00536DB5">
        <w:rPr>
          <w:rFonts w:ascii="Arial" w:hAnsi="Arial" w:cs="Arial"/>
          <w:color w:val="000000"/>
        </w:rPr>
        <w:t xml:space="preserve"> and promoters, respectively</w:t>
      </w:r>
      <w:r w:rsidRPr="00384A9B">
        <w:rPr>
          <w:rFonts w:ascii="Arial" w:hAnsi="Arial" w:cs="Arial"/>
          <w:color w:val="000000"/>
        </w:rPr>
        <w:t xml:space="preserve">. </w:t>
      </w:r>
      <w:r w:rsidRPr="00384A9B">
        <w:rPr>
          <w:rFonts w:ascii="Arial" w:hAnsi="Arial" w:cs="Arial"/>
        </w:rPr>
        <w:t xml:space="preserve">The </w:t>
      </w:r>
      <w:proofErr w:type="spellStart"/>
      <w:r w:rsidRPr="00384A9B">
        <w:rPr>
          <w:rFonts w:ascii="Arial" w:hAnsi="Arial" w:cs="Arial"/>
          <w:i/>
        </w:rPr>
        <w:t>Cish</w:t>
      </w:r>
      <w:proofErr w:type="spellEnd"/>
      <w:r w:rsidRPr="00384A9B">
        <w:rPr>
          <w:rFonts w:ascii="Arial" w:hAnsi="Arial" w:cs="Arial"/>
        </w:rPr>
        <w:t xml:space="preserve"> locus served as control.</w:t>
      </w:r>
      <w:r w:rsidR="00EA1B60">
        <w:rPr>
          <w:rFonts w:ascii="Arial" w:hAnsi="Arial" w:cs="Arial"/>
        </w:rPr>
        <w:t xml:space="preserve"> </w:t>
      </w:r>
      <w:r w:rsidR="00536DB5">
        <w:rPr>
          <w:rFonts w:ascii="Arial" w:hAnsi="Arial" w:cs="Arial"/>
        </w:rPr>
        <w:t xml:space="preserve">STAT5 peaks on </w:t>
      </w:r>
      <w:r w:rsidR="00EA1B60">
        <w:rPr>
          <w:rFonts w:ascii="Arial" w:hAnsi="Arial" w:cs="Arial"/>
        </w:rPr>
        <w:t>Csn1s1-</w:t>
      </w:r>
      <w:r w:rsidR="00400786">
        <w:rPr>
          <w:rFonts w:ascii="Arial" w:hAnsi="Arial" w:cs="Arial"/>
        </w:rPr>
        <w:t>P</w:t>
      </w:r>
      <w:r w:rsidR="00EA1B60">
        <w:rPr>
          <w:rFonts w:ascii="Arial" w:hAnsi="Arial" w:cs="Arial"/>
        </w:rPr>
        <w:t>, Csn2-</w:t>
      </w:r>
      <w:r w:rsidR="00400786">
        <w:rPr>
          <w:rFonts w:ascii="Arial" w:hAnsi="Arial" w:cs="Arial"/>
        </w:rPr>
        <w:t xml:space="preserve">P, </w:t>
      </w:r>
      <w:r w:rsidR="00EA1B60">
        <w:rPr>
          <w:rFonts w:ascii="Arial" w:hAnsi="Arial" w:cs="Arial"/>
        </w:rPr>
        <w:t>E1 and E2, Csn1s2a-</w:t>
      </w:r>
      <w:r w:rsidR="00400786">
        <w:rPr>
          <w:rFonts w:ascii="Arial" w:hAnsi="Arial" w:cs="Arial"/>
        </w:rPr>
        <w:t xml:space="preserve">P, </w:t>
      </w:r>
      <w:r w:rsidR="00EA1B60">
        <w:rPr>
          <w:rFonts w:ascii="Arial" w:hAnsi="Arial" w:cs="Arial"/>
        </w:rPr>
        <w:t>E1 and E2, Csn1s2b-</w:t>
      </w:r>
      <w:r w:rsidR="00400786">
        <w:rPr>
          <w:rFonts w:ascii="Arial" w:hAnsi="Arial" w:cs="Arial"/>
        </w:rPr>
        <w:t xml:space="preserve">P, </w:t>
      </w:r>
      <w:r w:rsidR="00EA1B60">
        <w:rPr>
          <w:rFonts w:ascii="Arial" w:hAnsi="Arial" w:cs="Arial"/>
        </w:rPr>
        <w:t>E1</w:t>
      </w:r>
      <w:r w:rsidR="00400786">
        <w:rPr>
          <w:rFonts w:ascii="Arial" w:hAnsi="Arial" w:cs="Arial"/>
        </w:rPr>
        <w:t xml:space="preserve"> and E2</w:t>
      </w:r>
      <w:r w:rsidR="00EA1B60">
        <w:rPr>
          <w:rFonts w:ascii="Arial" w:hAnsi="Arial" w:cs="Arial"/>
        </w:rPr>
        <w:t>, Csn-SE-E3</w:t>
      </w:r>
      <w:r w:rsidR="00536DB5">
        <w:rPr>
          <w:rFonts w:ascii="Arial" w:hAnsi="Arial" w:cs="Arial"/>
        </w:rPr>
        <w:t xml:space="preserve"> and</w:t>
      </w:r>
      <w:r w:rsidR="00EA1B60">
        <w:rPr>
          <w:rFonts w:ascii="Arial" w:hAnsi="Arial" w:cs="Arial"/>
        </w:rPr>
        <w:t xml:space="preserve"> Csn-E2</w:t>
      </w:r>
      <w:r w:rsidR="00536DB5">
        <w:rPr>
          <w:rFonts w:ascii="Arial" w:hAnsi="Arial" w:cs="Arial"/>
        </w:rPr>
        <w:t xml:space="preserve"> </w:t>
      </w:r>
      <w:r w:rsidR="003F672A">
        <w:rPr>
          <w:rFonts w:ascii="Arial" w:hAnsi="Arial" w:cs="Arial"/>
        </w:rPr>
        <w:t>coincide</w:t>
      </w:r>
      <w:r w:rsidR="00536DB5">
        <w:rPr>
          <w:rFonts w:ascii="Arial" w:hAnsi="Arial" w:cs="Arial"/>
        </w:rPr>
        <w:t xml:space="preserve"> with GAS motifs.</w:t>
      </w:r>
    </w:p>
    <w:p w14:paraId="36FA0F73" w14:textId="70335C5D" w:rsidR="0029041F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7D6B546B" wp14:editId="44874547">
            <wp:extent cx="5943600" cy="50107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388C0" w14:textId="0E99AC4D" w:rsidR="0029041F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jc w:val="both"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3</w:t>
      </w:r>
      <w:r w:rsidRPr="005D2D03">
        <w:rPr>
          <w:rFonts w:ascii="Arial" w:hAnsi="Arial" w:cs="Arial"/>
        </w:rPr>
        <w:t xml:space="preserve"> </w:t>
      </w:r>
      <w:r w:rsidRPr="0029041F">
        <w:rPr>
          <w:rFonts w:ascii="Arial" w:hAnsi="Arial" w:cs="Arial"/>
          <w:b/>
          <w:bCs/>
        </w:rPr>
        <w:t xml:space="preserve">Genomic features of the </w:t>
      </w:r>
      <w:r w:rsidRPr="0029041F">
        <w:rPr>
          <w:rFonts w:ascii="Arial" w:hAnsi="Arial" w:cs="Arial"/>
          <w:b/>
          <w:bCs/>
          <w:i/>
          <w:iCs/>
          <w:color w:val="000000" w:themeColor="text1"/>
        </w:rPr>
        <w:t>Casein</w:t>
      </w:r>
      <w:r w:rsidRPr="0029041F">
        <w:rPr>
          <w:rFonts w:ascii="Arial" w:hAnsi="Arial" w:cs="Arial"/>
          <w:b/>
          <w:bCs/>
          <w:i/>
        </w:rPr>
        <w:t xml:space="preserve"> </w:t>
      </w:r>
      <w:r w:rsidRPr="0029041F">
        <w:rPr>
          <w:rFonts w:ascii="Arial" w:hAnsi="Arial" w:cs="Arial"/>
          <w:b/>
          <w:bCs/>
        </w:rPr>
        <w:t>locus upon deletion of the super-enhancer.</w:t>
      </w:r>
      <w:r w:rsidRPr="009A6042">
        <w:rPr>
          <w:rFonts w:ascii="Arial" w:hAnsi="Arial" w:cs="Arial"/>
        </w:rPr>
        <w:t xml:space="preserve"> </w:t>
      </w:r>
      <w:proofErr w:type="gramStart"/>
      <w:r w:rsidRPr="0029041F">
        <w:rPr>
          <w:rFonts w:ascii="Arial" w:hAnsi="Arial" w:cs="Arial"/>
          <w:b/>
          <w:bCs/>
        </w:rPr>
        <w:t>a,</w:t>
      </w:r>
      <w:proofErr w:type="gramEnd"/>
      <w:r w:rsidRPr="005D2D03">
        <w:rPr>
          <w:rFonts w:ascii="Arial" w:hAnsi="Arial" w:cs="Arial"/>
        </w:rPr>
        <w:t xml:space="preserve"> </w:t>
      </w:r>
      <w:proofErr w:type="spellStart"/>
      <w:r w:rsidRPr="009A6042">
        <w:rPr>
          <w:rFonts w:ascii="Arial" w:hAnsi="Arial" w:cs="Arial"/>
        </w:rPr>
        <w:t>ChIP</w:t>
      </w:r>
      <w:proofErr w:type="spellEnd"/>
      <w:r w:rsidRPr="009A6042">
        <w:rPr>
          <w:rFonts w:ascii="Arial" w:hAnsi="Arial" w:cs="Arial"/>
        </w:rPr>
        <w:t xml:space="preserve">-seq analysis confirmed the loss of enhancers in mammary tissues of the respective mutant mice at L1. </w:t>
      </w:r>
      <w:r w:rsidRPr="0029041F">
        <w:rPr>
          <w:rFonts w:ascii="Arial" w:hAnsi="Arial" w:cs="Arial"/>
          <w:b/>
          <w:bCs/>
        </w:rPr>
        <w:t>b,</w:t>
      </w:r>
      <w:r w:rsidRPr="00384A9B">
        <w:rPr>
          <w:rFonts w:ascii="Arial" w:hAnsi="Arial" w:cs="Arial"/>
          <w:color w:val="000000"/>
        </w:rPr>
        <w:t xml:space="preserve"> </w:t>
      </w:r>
      <w:proofErr w:type="gramStart"/>
      <w:r w:rsidRPr="009A6042">
        <w:rPr>
          <w:rFonts w:ascii="Arial" w:hAnsi="Arial" w:cs="Arial"/>
        </w:rPr>
        <w:t>The</w:t>
      </w:r>
      <w:proofErr w:type="gramEnd"/>
      <w:r w:rsidRPr="009A6042">
        <w:rPr>
          <w:rFonts w:ascii="Arial" w:hAnsi="Arial" w:cs="Arial"/>
        </w:rPr>
        <w:t xml:space="preserve"> coverage plots show that H3K27ac and Pol II </w:t>
      </w:r>
      <w:r>
        <w:rPr>
          <w:rFonts w:ascii="Arial" w:hAnsi="Arial" w:cs="Arial"/>
        </w:rPr>
        <w:t>were</w:t>
      </w:r>
      <w:r w:rsidRPr="009A6042">
        <w:rPr>
          <w:rFonts w:ascii="Arial" w:hAnsi="Arial" w:cs="Arial"/>
        </w:rPr>
        <w:t xml:space="preserve"> strongly reduced at the enhancer elements in the </w:t>
      </w:r>
      <w:r w:rsidRPr="009A6042">
        <w:rPr>
          <w:rFonts w:ascii="Arial" w:hAnsi="Arial" w:cs="Arial"/>
          <w:i/>
        </w:rPr>
        <w:t xml:space="preserve">casein </w:t>
      </w:r>
      <w:r w:rsidRPr="009A6042">
        <w:rPr>
          <w:rFonts w:ascii="Arial" w:hAnsi="Arial" w:cs="Arial"/>
        </w:rPr>
        <w:t xml:space="preserve">locus (blue, WT; red, mutant). </w:t>
      </w:r>
      <w:r w:rsidRPr="0029041F">
        <w:rPr>
          <w:rFonts w:ascii="Arial" w:hAnsi="Arial" w:cs="Arial"/>
          <w:b/>
          <w:bCs/>
        </w:rPr>
        <w:t>c,</w:t>
      </w:r>
      <w:r w:rsidRPr="005D2D03">
        <w:rPr>
          <w:rFonts w:ascii="Arial" w:hAnsi="Arial" w:cs="Arial"/>
        </w:rPr>
        <w:t xml:space="preserve"> </w:t>
      </w:r>
      <w:r w:rsidRPr="009A6042">
        <w:rPr>
          <w:rFonts w:ascii="Arial" w:hAnsi="Arial" w:cs="Arial"/>
          <w:color w:val="000000"/>
        </w:rPr>
        <w:t xml:space="preserve">Coverage plot showing H3K4me3 at the transcription start sites of the </w:t>
      </w:r>
      <w:r w:rsidRPr="009A6042">
        <w:rPr>
          <w:rFonts w:ascii="Arial" w:hAnsi="Arial" w:cs="Arial"/>
          <w:i/>
          <w:iCs/>
          <w:color w:val="000000"/>
        </w:rPr>
        <w:t>Csn1s1</w:t>
      </w:r>
      <w:r w:rsidRPr="009A6042">
        <w:rPr>
          <w:rFonts w:ascii="Arial" w:hAnsi="Arial" w:cs="Arial"/>
          <w:color w:val="000000"/>
        </w:rPr>
        <w:t xml:space="preserve">, </w:t>
      </w:r>
      <w:r w:rsidRPr="009A6042">
        <w:rPr>
          <w:rFonts w:ascii="Arial" w:hAnsi="Arial" w:cs="Arial"/>
          <w:i/>
          <w:iCs/>
          <w:color w:val="000000"/>
        </w:rPr>
        <w:t>Csn1s2b</w:t>
      </w:r>
      <w:r w:rsidRPr="009A6042">
        <w:rPr>
          <w:rFonts w:ascii="Arial" w:hAnsi="Arial" w:cs="Arial"/>
          <w:color w:val="000000"/>
        </w:rPr>
        <w:t xml:space="preserve"> and </w:t>
      </w:r>
      <w:r w:rsidRPr="009A6042">
        <w:rPr>
          <w:rFonts w:ascii="Arial" w:hAnsi="Arial" w:cs="Arial"/>
          <w:i/>
          <w:iCs/>
          <w:color w:val="000000"/>
        </w:rPr>
        <w:t>Csn3</w:t>
      </w:r>
      <w:r w:rsidRPr="009A6042">
        <w:rPr>
          <w:rFonts w:ascii="Arial" w:hAnsi="Arial" w:cs="Arial"/>
          <w:color w:val="000000"/>
        </w:rPr>
        <w:t xml:space="preserve"> genes </w:t>
      </w:r>
      <w:r>
        <w:rPr>
          <w:rFonts w:ascii="Arial" w:hAnsi="Arial" w:cs="Arial"/>
          <w:color w:val="000000"/>
        </w:rPr>
        <w:t>was</w:t>
      </w:r>
      <w:r w:rsidRPr="009A6042">
        <w:rPr>
          <w:rFonts w:ascii="Arial" w:hAnsi="Arial" w:cs="Arial"/>
          <w:color w:val="000000"/>
        </w:rPr>
        <w:t xml:space="preserve"> reduced in accordance with the reduction in gene expression </w:t>
      </w:r>
      <w:r>
        <w:rPr>
          <w:rFonts w:ascii="Arial" w:hAnsi="Arial" w:cs="Arial"/>
          <w:color w:val="000000"/>
        </w:rPr>
        <w:t xml:space="preserve">in mutant mice </w:t>
      </w:r>
      <w:r w:rsidRPr="009A6042">
        <w:rPr>
          <w:rFonts w:ascii="Arial" w:hAnsi="Arial" w:cs="Arial"/>
          <w:color w:val="000000"/>
        </w:rPr>
        <w:t xml:space="preserve">(blue, WT; red, mutant). </w:t>
      </w:r>
      <w:r w:rsidRPr="0029041F">
        <w:rPr>
          <w:rFonts w:ascii="Arial" w:hAnsi="Arial" w:cs="Arial"/>
          <w:b/>
          <w:bCs/>
        </w:rPr>
        <w:t>d,</w:t>
      </w:r>
      <w:r>
        <w:rPr>
          <w:rFonts w:ascii="Arial" w:hAnsi="Arial" w:cs="Arial"/>
        </w:rPr>
        <w:t xml:space="preserve"> </w:t>
      </w:r>
      <w:r w:rsidRPr="009A6042">
        <w:rPr>
          <w:rFonts w:ascii="Arial" w:hAnsi="Arial" w:cs="Arial"/>
          <w:color w:val="000000"/>
        </w:rPr>
        <w:t>Coverage plot showing H3K4me3 at the Csn2 and Csn1s2a genes</w:t>
      </w:r>
      <w:r>
        <w:rPr>
          <w:rFonts w:ascii="Arial" w:hAnsi="Arial" w:cs="Arial"/>
          <w:color w:val="000000"/>
        </w:rPr>
        <w:t xml:space="preserve"> was</w:t>
      </w:r>
      <w:r w:rsidRPr="009A6042">
        <w:rPr>
          <w:rFonts w:ascii="Arial" w:hAnsi="Arial" w:cs="Arial"/>
          <w:color w:val="000000"/>
        </w:rPr>
        <w:t xml:space="preserve"> equal in WT and mutants (blue, WT; red, mutant).</w:t>
      </w:r>
    </w:p>
    <w:p w14:paraId="4B30440D" w14:textId="38F18BEA" w:rsidR="0029041F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25917264" w14:textId="57DE2CC2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016804CB" w14:textId="0E8C8BF5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0E1EFED" w14:textId="36BE25BC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7BA7C28" w14:textId="447529DC" w:rsidR="007056D4" w:rsidRDefault="00E46FB7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5DD3B0FD" wp14:editId="6C34317B">
            <wp:extent cx="5943600" cy="526986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35C83" w14:textId="6956C0A0" w:rsidR="007056D4" w:rsidRPr="007056D4" w:rsidRDefault="007056D4" w:rsidP="007056D4">
      <w:pPr>
        <w:spacing w:line="360" w:lineRule="auto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4</w:t>
      </w:r>
      <w:r w:rsidRPr="005D2D03">
        <w:rPr>
          <w:rFonts w:ascii="Arial" w:hAnsi="Arial" w:cs="Arial"/>
        </w:rPr>
        <w:t xml:space="preserve"> </w:t>
      </w:r>
      <w:r w:rsidRPr="007056D4">
        <w:rPr>
          <w:rFonts w:ascii="Arial" w:hAnsi="Arial" w:cs="Arial"/>
          <w:b/>
          <w:bCs/>
        </w:rPr>
        <w:t>Biological roles of constituent enhancers from the super-enhancer.</w:t>
      </w:r>
      <w:r w:rsidRPr="009A6042">
        <w:rPr>
          <w:rFonts w:ascii="Arial" w:hAnsi="Arial" w:cs="Arial"/>
          <w:color w:val="221E1F"/>
        </w:rPr>
        <w:t xml:space="preserve"> </w:t>
      </w:r>
      <w:proofErr w:type="gramStart"/>
      <w:r w:rsidRPr="007056D4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>,</w:t>
      </w:r>
      <w:proofErr w:type="gramEnd"/>
      <w:r w:rsidRPr="009A6042">
        <w:rPr>
          <w:rFonts w:ascii="Arial" w:hAnsi="Arial" w:cs="Arial"/>
        </w:rPr>
        <w:t xml:space="preserve"> </w:t>
      </w:r>
      <w:proofErr w:type="spellStart"/>
      <w:r w:rsidRPr="009A6042">
        <w:rPr>
          <w:rFonts w:ascii="Arial" w:hAnsi="Arial" w:cs="Arial"/>
        </w:rPr>
        <w:t>ChIP</w:t>
      </w:r>
      <w:proofErr w:type="spellEnd"/>
      <w:r w:rsidRPr="009A6042">
        <w:rPr>
          <w:rFonts w:ascii="Arial" w:hAnsi="Arial" w:cs="Arial"/>
        </w:rPr>
        <w:t xml:space="preserve">-seq assays confirmed loss of enhancers </w:t>
      </w:r>
      <w:r>
        <w:rPr>
          <w:rFonts w:ascii="Arial" w:hAnsi="Arial" w:cs="Arial"/>
        </w:rPr>
        <w:t>in m</w:t>
      </w:r>
      <w:r w:rsidRPr="009A6042">
        <w:rPr>
          <w:rFonts w:ascii="Arial" w:hAnsi="Arial" w:cs="Arial"/>
        </w:rPr>
        <w:t>ammary tissue from ΔE1, ΔE2</w:t>
      </w:r>
      <w:r>
        <w:rPr>
          <w:rFonts w:ascii="Arial" w:hAnsi="Arial" w:cs="Arial"/>
        </w:rPr>
        <w:t>,</w:t>
      </w:r>
      <w:r w:rsidRPr="009A6042">
        <w:rPr>
          <w:rFonts w:ascii="Arial" w:hAnsi="Arial" w:cs="Arial"/>
        </w:rPr>
        <w:t xml:space="preserve"> ΔE4</w:t>
      </w:r>
      <w:r>
        <w:rPr>
          <w:rFonts w:ascii="Arial" w:hAnsi="Arial" w:cs="Arial"/>
        </w:rPr>
        <w:t xml:space="preserve"> and </w:t>
      </w:r>
      <w:r w:rsidRPr="003B061B">
        <w:rPr>
          <w:rFonts w:ascii="Arial" w:hAnsi="Arial" w:cs="Arial"/>
        </w:rPr>
        <w:t>ΔE1</w:t>
      </w:r>
      <w:r>
        <w:rPr>
          <w:rFonts w:ascii="Arial" w:hAnsi="Arial" w:cs="Arial"/>
        </w:rPr>
        <w:t xml:space="preserve">/2 </w:t>
      </w:r>
      <w:r w:rsidRPr="009A6042">
        <w:rPr>
          <w:rFonts w:ascii="Arial" w:hAnsi="Arial" w:cs="Arial"/>
        </w:rPr>
        <w:t>mice (</w:t>
      </w:r>
      <w:r>
        <w:rPr>
          <w:rFonts w:ascii="Arial" w:hAnsi="Arial" w:cs="Arial"/>
        </w:rPr>
        <w:t>red</w:t>
      </w:r>
      <w:r w:rsidRPr="009A6042">
        <w:rPr>
          <w:rFonts w:ascii="Arial" w:hAnsi="Arial" w:cs="Arial"/>
        </w:rPr>
        <w:t xml:space="preserve"> asterisk). In ΔE2, E3 and E4 failed to be established (</w:t>
      </w:r>
      <w:r>
        <w:rPr>
          <w:rFonts w:ascii="Arial" w:hAnsi="Arial" w:cs="Arial"/>
        </w:rPr>
        <w:t>red</w:t>
      </w:r>
      <w:r w:rsidRPr="009A6042">
        <w:rPr>
          <w:rFonts w:ascii="Arial" w:hAnsi="Arial" w:cs="Arial"/>
        </w:rPr>
        <w:t xml:space="preserve"> asterisk). The </w:t>
      </w:r>
      <w:proofErr w:type="spellStart"/>
      <w:r w:rsidRPr="009A6042">
        <w:rPr>
          <w:rFonts w:ascii="Arial" w:hAnsi="Arial" w:cs="Arial"/>
          <w:i/>
        </w:rPr>
        <w:t>Cish</w:t>
      </w:r>
      <w:proofErr w:type="spellEnd"/>
      <w:r w:rsidRPr="009A6042">
        <w:rPr>
          <w:rFonts w:ascii="Arial" w:hAnsi="Arial" w:cs="Arial"/>
        </w:rPr>
        <w:t xml:space="preserve"> locus served as control. </w:t>
      </w:r>
      <w:r>
        <w:rPr>
          <w:rFonts w:ascii="Arial" w:hAnsi="Arial" w:cs="Arial"/>
          <w:b/>
          <w:bCs/>
        </w:rPr>
        <w:t>b,</w:t>
      </w:r>
      <w:r w:rsidRPr="009A6042">
        <w:rPr>
          <w:rFonts w:ascii="Arial" w:hAnsi="Arial" w:cs="Arial"/>
        </w:rPr>
        <w:t xml:space="preserve"> </w:t>
      </w:r>
      <w:r w:rsidRPr="009F16C3">
        <w:rPr>
          <w:rFonts w:ascii="Arial" w:hAnsi="Arial" w:cs="Arial"/>
        </w:rPr>
        <w:t xml:space="preserve">Expression of </w:t>
      </w:r>
      <w:proofErr w:type="spellStart"/>
      <w:r>
        <w:rPr>
          <w:rFonts w:ascii="Arial" w:hAnsi="Arial" w:cs="Arial"/>
          <w:i/>
          <w:iCs/>
        </w:rPr>
        <w:t>Csn</w:t>
      </w:r>
      <w:proofErr w:type="spellEnd"/>
      <w:r w:rsidRPr="009F16C3">
        <w:rPr>
          <w:rFonts w:ascii="Arial" w:hAnsi="Arial" w:cs="Arial"/>
        </w:rPr>
        <w:t xml:space="preserve"> genes </w:t>
      </w:r>
      <w:r>
        <w:rPr>
          <w:rFonts w:ascii="Arial" w:hAnsi="Arial" w:cs="Arial"/>
        </w:rPr>
        <w:t xml:space="preserve">was </w:t>
      </w:r>
      <w:r w:rsidRPr="009F16C3">
        <w:rPr>
          <w:rFonts w:ascii="Arial" w:hAnsi="Arial" w:cs="Arial"/>
        </w:rPr>
        <w:t>measured in mammary tissue of mice carrying individual enhancer deletions</w:t>
      </w:r>
      <w:r>
        <w:rPr>
          <w:rFonts w:ascii="Arial" w:hAnsi="Arial" w:cs="Arial"/>
        </w:rPr>
        <w:t xml:space="preserve"> </w:t>
      </w:r>
      <w:r w:rsidRPr="009F16C3">
        <w:rPr>
          <w:rFonts w:ascii="Arial" w:hAnsi="Arial" w:cs="Arial"/>
        </w:rPr>
        <w:t xml:space="preserve">by </w:t>
      </w:r>
      <w:proofErr w:type="spellStart"/>
      <w:r w:rsidRPr="009F16C3">
        <w:rPr>
          <w:rFonts w:ascii="Arial" w:hAnsi="Arial" w:cs="Arial"/>
        </w:rPr>
        <w:t>qRT</w:t>
      </w:r>
      <w:proofErr w:type="spellEnd"/>
      <w:r w:rsidRPr="009F16C3">
        <w:rPr>
          <w:rFonts w:ascii="Arial" w:hAnsi="Arial" w:cs="Arial"/>
        </w:rPr>
        <w:t xml:space="preserve">-PCR </w:t>
      </w:r>
      <w:r>
        <w:rPr>
          <w:rFonts w:ascii="Arial" w:hAnsi="Arial" w:cs="Arial"/>
        </w:rPr>
        <w:t xml:space="preserve">at L1 </w:t>
      </w:r>
      <w:r w:rsidRPr="009F16C3">
        <w:rPr>
          <w:rFonts w:ascii="Arial" w:hAnsi="Arial" w:cs="Arial"/>
        </w:rPr>
        <w:t xml:space="preserve">and normalized to </w:t>
      </w:r>
      <w:proofErr w:type="spellStart"/>
      <w:r w:rsidRPr="009F16C3">
        <w:rPr>
          <w:rFonts w:ascii="Arial" w:hAnsi="Arial" w:cs="Arial"/>
          <w:i/>
        </w:rPr>
        <w:t>Gapdh</w:t>
      </w:r>
      <w:proofErr w:type="spellEnd"/>
      <w:r w:rsidRPr="009F16C3">
        <w:rPr>
          <w:rFonts w:ascii="Arial" w:hAnsi="Arial" w:cs="Arial"/>
        </w:rPr>
        <w:t xml:space="preserve"> levels (WT, </w:t>
      </w:r>
      <w:r w:rsidRPr="009F16C3">
        <w:rPr>
          <w:rFonts w:ascii="Arial" w:hAnsi="Arial" w:cs="Arial"/>
          <w:i/>
          <w:iCs/>
        </w:rPr>
        <w:t xml:space="preserve">n </w:t>
      </w:r>
      <w:r w:rsidRPr="009F16C3">
        <w:rPr>
          <w:rFonts w:ascii="Arial" w:hAnsi="Arial" w:cs="Arial"/>
        </w:rPr>
        <w:t>= 6; ΔE1, ΔE2</w:t>
      </w:r>
      <w:r>
        <w:rPr>
          <w:rFonts w:ascii="Arial" w:hAnsi="Arial" w:cs="Arial"/>
        </w:rPr>
        <w:t>,</w:t>
      </w:r>
      <w:r w:rsidRPr="009F16C3">
        <w:rPr>
          <w:rFonts w:ascii="Arial" w:hAnsi="Arial" w:cs="Arial"/>
        </w:rPr>
        <w:t xml:space="preserve"> ΔE4</w:t>
      </w:r>
      <w:r>
        <w:rPr>
          <w:rFonts w:ascii="Arial" w:hAnsi="Arial" w:cs="Arial"/>
        </w:rPr>
        <w:t xml:space="preserve"> and </w:t>
      </w:r>
      <w:r w:rsidRPr="003B061B">
        <w:rPr>
          <w:rFonts w:ascii="Arial" w:hAnsi="Arial" w:cs="Arial"/>
        </w:rPr>
        <w:t>ΔE1</w:t>
      </w:r>
      <w:r>
        <w:rPr>
          <w:rFonts w:ascii="Arial" w:hAnsi="Arial" w:cs="Arial"/>
        </w:rPr>
        <w:t>/2</w:t>
      </w:r>
      <w:r w:rsidRPr="009F16C3">
        <w:rPr>
          <w:rFonts w:ascii="Arial" w:hAnsi="Arial" w:cs="Arial"/>
        </w:rPr>
        <w:t xml:space="preserve">, </w:t>
      </w:r>
      <w:r w:rsidRPr="009F16C3">
        <w:rPr>
          <w:rFonts w:ascii="Arial" w:hAnsi="Arial" w:cs="Arial"/>
          <w:i/>
          <w:iCs/>
        </w:rPr>
        <w:t xml:space="preserve">n </w:t>
      </w:r>
      <w:r w:rsidRPr="009F16C3">
        <w:rPr>
          <w:rFonts w:ascii="Arial" w:hAnsi="Arial" w:cs="Arial"/>
        </w:rPr>
        <w:t xml:space="preserve">= 4). ANOVA was used to evaluate the statistical significance of differences between WT and mutants. * &lt; 0.05, </w:t>
      </w:r>
      <w:r w:rsidRPr="009F16C3">
        <w:rPr>
          <w:rFonts w:ascii="Arial" w:hAnsi="Arial" w:cs="Arial"/>
          <w:color w:val="221E1F"/>
        </w:rPr>
        <w:t>**</w:t>
      </w:r>
      <w:r w:rsidRPr="009F16C3">
        <w:rPr>
          <w:rFonts w:ascii="Arial" w:hAnsi="Arial" w:cs="Arial"/>
          <w:i/>
          <w:iCs/>
          <w:color w:val="221E1F"/>
        </w:rPr>
        <w:t xml:space="preserve"> </w:t>
      </w:r>
      <w:r w:rsidRPr="009F16C3">
        <w:rPr>
          <w:rFonts w:ascii="Arial" w:hAnsi="Arial" w:cs="Arial"/>
          <w:color w:val="221E1F"/>
        </w:rPr>
        <w:t>&lt; 0.001, ***</w:t>
      </w:r>
      <w:r w:rsidRPr="009F16C3">
        <w:rPr>
          <w:rFonts w:ascii="Arial" w:hAnsi="Arial" w:cs="Arial"/>
          <w:i/>
          <w:iCs/>
          <w:color w:val="221E1F"/>
        </w:rPr>
        <w:t xml:space="preserve"> </w:t>
      </w:r>
      <w:r w:rsidRPr="009F16C3">
        <w:rPr>
          <w:rFonts w:ascii="Arial" w:hAnsi="Arial" w:cs="Arial"/>
          <w:color w:val="221E1F"/>
        </w:rPr>
        <w:t>&lt; 0.0001, ****</w:t>
      </w:r>
      <w:r w:rsidRPr="009F16C3">
        <w:rPr>
          <w:rFonts w:ascii="Arial" w:hAnsi="Arial" w:cs="Arial"/>
          <w:i/>
          <w:iCs/>
          <w:color w:val="221E1F"/>
        </w:rPr>
        <w:t xml:space="preserve"> </w:t>
      </w:r>
      <w:r w:rsidRPr="009F16C3">
        <w:rPr>
          <w:rFonts w:ascii="Arial" w:hAnsi="Arial" w:cs="Arial"/>
          <w:color w:val="221E1F"/>
        </w:rPr>
        <w:t xml:space="preserve">&lt; 0.00001. </w:t>
      </w:r>
      <w:r>
        <w:rPr>
          <w:rFonts w:ascii="Arial" w:hAnsi="Arial" w:cs="Arial"/>
          <w:b/>
          <w:bCs/>
        </w:rPr>
        <w:t>c-d,</w:t>
      </w:r>
      <w:r w:rsidRPr="009A6042">
        <w:rPr>
          <w:rFonts w:ascii="Arial" w:hAnsi="Arial" w:cs="Arial"/>
        </w:rPr>
        <w:t xml:space="preserve"> </w:t>
      </w:r>
      <w:r w:rsidRPr="009F16C3">
        <w:rPr>
          <w:rFonts w:ascii="Arial" w:hAnsi="Arial" w:cs="Arial"/>
          <w:color w:val="070909"/>
        </w:rPr>
        <w:t>STAT5A and H3K27ac l</w:t>
      </w:r>
      <w:r w:rsidRPr="009F16C3">
        <w:rPr>
          <w:rFonts w:ascii="Arial" w:hAnsi="Arial" w:cs="Arial"/>
          <w:color w:val="221E1F"/>
        </w:rPr>
        <w:t xml:space="preserve">andscape of the </w:t>
      </w:r>
      <w:r w:rsidRPr="009F16C3">
        <w:rPr>
          <w:rFonts w:ascii="Arial" w:hAnsi="Arial" w:cs="Arial"/>
          <w:i/>
          <w:color w:val="221E1F"/>
        </w:rPr>
        <w:t>Csn1s2b</w:t>
      </w:r>
      <w:r w:rsidRPr="009F16C3">
        <w:rPr>
          <w:rFonts w:ascii="Arial" w:hAnsi="Arial" w:cs="Arial"/>
          <w:color w:val="221E1F"/>
        </w:rPr>
        <w:t xml:space="preserve"> (c) and </w:t>
      </w:r>
      <w:r w:rsidRPr="009F16C3">
        <w:rPr>
          <w:rFonts w:ascii="Arial" w:hAnsi="Arial" w:cs="Arial"/>
          <w:i/>
          <w:color w:val="221E1F"/>
        </w:rPr>
        <w:t xml:space="preserve">Csn3 </w:t>
      </w:r>
      <w:r w:rsidRPr="009F16C3">
        <w:rPr>
          <w:rFonts w:ascii="Arial" w:hAnsi="Arial" w:cs="Arial"/>
          <w:color w:val="221E1F"/>
        </w:rPr>
        <w:t xml:space="preserve">(d) region </w:t>
      </w:r>
      <w:r>
        <w:rPr>
          <w:rFonts w:ascii="Arial" w:hAnsi="Arial" w:cs="Arial"/>
          <w:color w:val="221E1F"/>
        </w:rPr>
        <w:t xml:space="preserve">was shown by </w:t>
      </w:r>
      <w:proofErr w:type="spellStart"/>
      <w:r>
        <w:rPr>
          <w:rFonts w:ascii="Arial" w:hAnsi="Arial" w:cs="Arial"/>
          <w:color w:val="221E1F"/>
        </w:rPr>
        <w:t>ChIP</w:t>
      </w:r>
      <w:proofErr w:type="spellEnd"/>
      <w:r>
        <w:rPr>
          <w:rFonts w:ascii="Arial" w:hAnsi="Arial" w:cs="Arial"/>
          <w:color w:val="221E1F"/>
        </w:rPr>
        <w:t xml:space="preserve">-seq </w:t>
      </w:r>
      <w:r w:rsidRPr="009F16C3">
        <w:rPr>
          <w:rFonts w:ascii="Arial" w:hAnsi="Arial" w:cs="Arial"/>
          <w:color w:val="221E1F"/>
        </w:rPr>
        <w:t xml:space="preserve">in WT and </w:t>
      </w:r>
      <w:r w:rsidRPr="009F16C3">
        <w:rPr>
          <w:rFonts w:ascii="Arial" w:hAnsi="Arial" w:cs="Arial"/>
        </w:rPr>
        <w:t>mutant mammary tissues at L1</w:t>
      </w:r>
      <w:r>
        <w:rPr>
          <w:rFonts w:ascii="Arial" w:hAnsi="Arial" w:cs="Arial"/>
        </w:rPr>
        <w:t>.</w:t>
      </w:r>
      <w:r w:rsidRPr="009F16C3">
        <w:rPr>
          <w:rFonts w:ascii="Arial" w:hAnsi="Arial" w:cs="Arial"/>
        </w:rPr>
        <w:t xml:space="preserve"> </w:t>
      </w:r>
      <w:r>
        <w:rPr>
          <w:rFonts w:ascii="Arial" w:hAnsi="Arial" w:cs="Arial"/>
          <w:color w:val="000000"/>
        </w:rPr>
        <w:t>R</w:t>
      </w:r>
      <w:r w:rsidRPr="009F16C3">
        <w:rPr>
          <w:rFonts w:ascii="Arial" w:hAnsi="Arial" w:cs="Arial"/>
          <w:color w:val="000000"/>
        </w:rPr>
        <w:t xml:space="preserve">ed asterisks </w:t>
      </w:r>
      <w:r>
        <w:rPr>
          <w:rFonts w:ascii="Arial" w:hAnsi="Arial" w:cs="Arial"/>
          <w:color w:val="000000"/>
        </w:rPr>
        <w:t xml:space="preserve">indicate </w:t>
      </w:r>
      <w:r w:rsidRPr="009F16C3">
        <w:rPr>
          <w:rFonts w:ascii="Arial" w:hAnsi="Arial" w:cs="Arial"/>
          <w:color w:val="000000"/>
        </w:rPr>
        <w:t>decreased binding.</w:t>
      </w:r>
      <w:r w:rsidRPr="009F16C3">
        <w:rPr>
          <w:rFonts w:ascii="Arial" w:hAnsi="Arial" w:cs="Arial"/>
        </w:rPr>
        <w:t xml:space="preserve"> </w:t>
      </w:r>
      <w:r w:rsidRPr="009F16C3">
        <w:rPr>
          <w:rFonts w:ascii="Arial" w:hAnsi="Arial" w:cs="Arial"/>
          <w:color w:val="000000"/>
        </w:rPr>
        <w:t>The highlighted orange boxes indicate the enhancers.</w:t>
      </w:r>
    </w:p>
    <w:p w14:paraId="2FBBA508" w14:textId="5260ADBD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47A09290" wp14:editId="5C906C37">
            <wp:extent cx="5943600" cy="14992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EA8D3" w14:textId="5CC40ED2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5</w:t>
      </w:r>
      <w:r w:rsidRPr="005D2D03">
        <w:rPr>
          <w:rFonts w:ascii="Arial" w:hAnsi="Arial" w:cs="Arial"/>
        </w:rPr>
        <w:t xml:space="preserve"> </w:t>
      </w:r>
      <w:r w:rsidRPr="007056D4">
        <w:rPr>
          <w:rFonts w:ascii="Arial" w:hAnsi="Arial" w:cs="Arial"/>
          <w:b/>
        </w:rPr>
        <w:t xml:space="preserve">Roles of super-enhancer in expression of the </w:t>
      </w:r>
      <w:proofErr w:type="spellStart"/>
      <w:r w:rsidRPr="007056D4">
        <w:rPr>
          <w:rFonts w:ascii="Arial" w:hAnsi="Arial" w:cs="Arial"/>
          <w:b/>
          <w:i/>
          <w:iCs/>
        </w:rPr>
        <w:t>Csn</w:t>
      </w:r>
      <w:proofErr w:type="spellEnd"/>
      <w:r w:rsidRPr="007056D4">
        <w:rPr>
          <w:rFonts w:ascii="Arial" w:hAnsi="Arial" w:cs="Arial"/>
          <w:b/>
        </w:rPr>
        <w:t xml:space="preserve"> genes during early pregnancy.</w:t>
      </w:r>
      <w:r w:rsidRPr="009F16C3">
        <w:rPr>
          <w:rFonts w:ascii="Arial" w:hAnsi="Arial" w:cs="Arial"/>
          <w:bCs/>
        </w:rPr>
        <w:t xml:space="preserve"> </w:t>
      </w:r>
      <w:proofErr w:type="gramStart"/>
      <w:r w:rsidRPr="007056D4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>,</w:t>
      </w:r>
      <w:proofErr w:type="gramEnd"/>
      <w:r w:rsidRPr="009A6042">
        <w:rPr>
          <w:rFonts w:ascii="Arial" w:hAnsi="Arial" w:cs="Arial"/>
        </w:rPr>
        <w:t xml:space="preserve"> </w:t>
      </w:r>
      <w:r w:rsidRPr="009F16C3">
        <w:rPr>
          <w:rFonts w:ascii="Arial" w:hAnsi="Arial" w:cs="Arial"/>
          <w:bCs/>
        </w:rPr>
        <w:t xml:space="preserve">Mammary expression of </w:t>
      </w:r>
      <w:proofErr w:type="spellStart"/>
      <w:r w:rsidRPr="003B061B">
        <w:rPr>
          <w:rFonts w:ascii="Arial" w:hAnsi="Arial" w:cs="Arial"/>
          <w:bCs/>
          <w:i/>
          <w:iCs/>
        </w:rPr>
        <w:t>Csn</w:t>
      </w:r>
      <w:proofErr w:type="spellEnd"/>
      <w:r w:rsidRPr="009F16C3">
        <w:rPr>
          <w:rFonts w:ascii="Arial" w:hAnsi="Arial" w:cs="Arial"/>
          <w:bCs/>
        </w:rPr>
        <w:t xml:space="preserve"> genes in WT and Δ</w:t>
      </w:r>
      <w:r>
        <w:rPr>
          <w:rFonts w:ascii="Arial" w:hAnsi="Arial" w:cs="Arial"/>
          <w:bCs/>
        </w:rPr>
        <w:t>S</w:t>
      </w:r>
      <w:r w:rsidRPr="009F16C3">
        <w:rPr>
          <w:rFonts w:ascii="Arial" w:hAnsi="Arial" w:cs="Arial"/>
          <w:bCs/>
        </w:rPr>
        <w:t>E mice at p6 was analyzed by RNA-seq</w:t>
      </w:r>
      <w:r w:rsidR="000D2CDC">
        <w:rPr>
          <w:rFonts w:ascii="Arial" w:hAnsi="Arial" w:cs="Arial"/>
          <w:bCs/>
        </w:rPr>
        <w:t xml:space="preserve"> </w:t>
      </w:r>
      <w:r w:rsidR="000D2CDC" w:rsidRPr="009F16C3">
        <w:rPr>
          <w:rFonts w:ascii="Arial" w:hAnsi="Arial" w:cs="Arial"/>
        </w:rPr>
        <w:t xml:space="preserve">(WT, </w:t>
      </w:r>
      <w:r w:rsidR="000D2CDC" w:rsidRPr="009F16C3">
        <w:rPr>
          <w:rFonts w:ascii="Arial" w:hAnsi="Arial" w:cs="Arial"/>
          <w:i/>
          <w:iCs/>
        </w:rPr>
        <w:t xml:space="preserve">n </w:t>
      </w:r>
      <w:r w:rsidR="000D2CDC" w:rsidRPr="009F16C3">
        <w:rPr>
          <w:rFonts w:ascii="Arial" w:hAnsi="Arial" w:cs="Arial"/>
        </w:rPr>
        <w:t xml:space="preserve">= </w:t>
      </w:r>
      <w:r w:rsidR="000D2CDC">
        <w:rPr>
          <w:rFonts w:ascii="Arial" w:hAnsi="Arial" w:cs="Arial"/>
        </w:rPr>
        <w:t>3</w:t>
      </w:r>
      <w:r w:rsidR="000D2CDC" w:rsidRPr="009F16C3">
        <w:rPr>
          <w:rFonts w:ascii="Arial" w:hAnsi="Arial" w:cs="Arial"/>
        </w:rPr>
        <w:t>; Δ</w:t>
      </w:r>
      <w:r w:rsidR="000D2CDC">
        <w:rPr>
          <w:rFonts w:ascii="Arial" w:hAnsi="Arial" w:cs="Arial"/>
        </w:rPr>
        <w:t>SE</w:t>
      </w:r>
      <w:r w:rsidR="000D2CDC" w:rsidRPr="009F16C3">
        <w:rPr>
          <w:rFonts w:ascii="Arial" w:hAnsi="Arial" w:cs="Arial"/>
        </w:rPr>
        <w:t xml:space="preserve">, </w:t>
      </w:r>
      <w:r w:rsidR="000D2CDC" w:rsidRPr="009F16C3">
        <w:rPr>
          <w:rFonts w:ascii="Arial" w:hAnsi="Arial" w:cs="Arial"/>
          <w:i/>
          <w:iCs/>
        </w:rPr>
        <w:t xml:space="preserve">n </w:t>
      </w:r>
      <w:r w:rsidR="000D2CDC" w:rsidRPr="009F16C3">
        <w:rPr>
          <w:rFonts w:ascii="Arial" w:hAnsi="Arial" w:cs="Arial"/>
        </w:rPr>
        <w:t>= 4)</w:t>
      </w:r>
      <w:r w:rsidRPr="009F16C3">
        <w:rPr>
          <w:rFonts w:ascii="Arial" w:hAnsi="Arial" w:cs="Arial"/>
          <w:bCs/>
        </w:rPr>
        <w:t xml:space="preserve">. </w:t>
      </w:r>
      <w:r>
        <w:rPr>
          <w:rFonts w:ascii="Arial" w:hAnsi="Arial" w:cs="Arial"/>
          <w:b/>
          <w:bCs/>
        </w:rPr>
        <w:t>b,</w:t>
      </w:r>
      <w:r w:rsidRPr="009A6042">
        <w:rPr>
          <w:rFonts w:ascii="Arial" w:hAnsi="Arial" w:cs="Arial"/>
        </w:rPr>
        <w:t xml:space="preserve"> </w:t>
      </w:r>
      <w:r>
        <w:rPr>
          <w:rFonts w:ascii="Arial" w:hAnsi="Arial" w:cs="Arial"/>
          <w:bCs/>
        </w:rPr>
        <w:t xml:space="preserve">Genomic characteristics of the </w:t>
      </w:r>
      <w:r w:rsidRPr="00A25B78">
        <w:rPr>
          <w:rFonts w:ascii="Arial" w:hAnsi="Arial" w:cs="Arial"/>
          <w:bCs/>
          <w:i/>
          <w:iCs/>
        </w:rPr>
        <w:t>Casein</w:t>
      </w:r>
      <w:r>
        <w:rPr>
          <w:rFonts w:ascii="Arial" w:hAnsi="Arial" w:cs="Arial"/>
          <w:bCs/>
        </w:rPr>
        <w:t xml:space="preserve"> locus was determined by </w:t>
      </w:r>
      <w:proofErr w:type="spellStart"/>
      <w:r w:rsidRPr="009F16C3">
        <w:rPr>
          <w:rFonts w:ascii="Arial" w:hAnsi="Arial" w:cs="Arial"/>
          <w:bCs/>
        </w:rPr>
        <w:t>ChIP</w:t>
      </w:r>
      <w:proofErr w:type="spellEnd"/>
      <w:r w:rsidRPr="009F16C3">
        <w:rPr>
          <w:rFonts w:ascii="Arial" w:hAnsi="Arial" w:cs="Arial"/>
          <w:bCs/>
        </w:rPr>
        <w:t xml:space="preserve">-seq for STAT5, GR and H3K27ac </w:t>
      </w:r>
      <w:r>
        <w:rPr>
          <w:rFonts w:ascii="Arial" w:hAnsi="Arial" w:cs="Arial"/>
          <w:bCs/>
        </w:rPr>
        <w:t>in</w:t>
      </w:r>
      <w:r w:rsidRPr="009F16C3">
        <w:rPr>
          <w:rFonts w:ascii="Arial" w:hAnsi="Arial" w:cs="Arial"/>
          <w:bCs/>
        </w:rPr>
        <w:t xml:space="preserve"> WT and Δ</w:t>
      </w:r>
      <w:r>
        <w:rPr>
          <w:rFonts w:ascii="Arial" w:hAnsi="Arial" w:cs="Arial"/>
          <w:bCs/>
        </w:rPr>
        <w:t>S</w:t>
      </w:r>
      <w:r w:rsidRPr="009A6042">
        <w:rPr>
          <w:rFonts w:ascii="Arial" w:hAnsi="Arial" w:cs="Arial"/>
          <w:bCs/>
        </w:rPr>
        <w:t xml:space="preserve">E tissues at p6. </w:t>
      </w:r>
      <w:r w:rsidRPr="009A6042">
        <w:rPr>
          <w:rFonts w:ascii="Arial" w:hAnsi="Arial" w:cs="Arial"/>
          <w:bCs/>
          <w:color w:val="000000"/>
        </w:rPr>
        <w:t xml:space="preserve">The </w:t>
      </w:r>
      <w:r>
        <w:rPr>
          <w:rFonts w:ascii="Arial" w:hAnsi="Arial" w:cs="Arial"/>
          <w:bCs/>
          <w:color w:val="000000"/>
        </w:rPr>
        <w:t>red</w:t>
      </w:r>
      <w:r w:rsidRPr="009A6042">
        <w:rPr>
          <w:rFonts w:ascii="Arial" w:hAnsi="Arial" w:cs="Arial"/>
          <w:bCs/>
          <w:color w:val="000000"/>
        </w:rPr>
        <w:t xml:space="preserve"> shade indicate</w:t>
      </w:r>
      <w:r>
        <w:rPr>
          <w:rFonts w:ascii="Arial" w:hAnsi="Arial" w:cs="Arial"/>
          <w:bCs/>
          <w:color w:val="000000"/>
        </w:rPr>
        <w:t>s</w:t>
      </w:r>
      <w:r w:rsidRPr="009A6042">
        <w:rPr>
          <w:rFonts w:ascii="Arial" w:hAnsi="Arial" w:cs="Arial"/>
          <w:bCs/>
          <w:color w:val="000000"/>
        </w:rPr>
        <w:t xml:space="preserve"> </w:t>
      </w:r>
      <w:r>
        <w:rPr>
          <w:rFonts w:ascii="Arial" w:hAnsi="Arial" w:cs="Arial"/>
          <w:bCs/>
          <w:color w:val="000000"/>
        </w:rPr>
        <w:t>the super-</w:t>
      </w:r>
      <w:r w:rsidRPr="009A6042">
        <w:rPr>
          <w:rFonts w:ascii="Arial" w:hAnsi="Arial" w:cs="Arial"/>
          <w:bCs/>
          <w:color w:val="000000"/>
        </w:rPr>
        <w:t>enhancer.</w:t>
      </w:r>
      <w:r w:rsidRPr="009A6042">
        <w:rPr>
          <w:rFonts w:ascii="Arial" w:hAnsi="Arial" w:cs="Arial"/>
          <w:bCs/>
        </w:rPr>
        <w:t xml:space="preserve"> </w:t>
      </w:r>
    </w:p>
    <w:p w14:paraId="054DC0A2" w14:textId="12E3A92C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42DDB7CE" w14:textId="4EE123DD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2E29C0CF" w14:textId="12D691C7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4CA34B32" w14:textId="2F889714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2618B2E8" w14:textId="1C94438D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7EF046D2" w14:textId="62D9D4E2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59C8BFD6" w14:textId="05745780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5B4D8C69" w14:textId="491079DA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181F74A4" w14:textId="09CA8642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398D3AD0" w14:textId="7A16172C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3C83FC7A" w14:textId="2E79BA26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0EE717E1" w14:textId="528BBE92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561ACAD8" w14:textId="5CE49835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48B01DFE" w14:textId="277B72F7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45F63177" w14:textId="10D483DE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43D382C3" w14:textId="244C45A3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1D184D0B" w14:textId="485055C5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4CF737F0" w14:textId="4329D611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370628E3" w14:textId="025B56B9" w:rsidR="007056D4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051AAAE9" w14:textId="77777777" w:rsidR="007056D4" w:rsidRPr="009F16C3" w:rsidRDefault="007056D4" w:rsidP="007056D4">
      <w:pPr>
        <w:spacing w:line="360" w:lineRule="auto"/>
        <w:contextualSpacing/>
        <w:jc w:val="both"/>
        <w:rPr>
          <w:rFonts w:ascii="Arial" w:hAnsi="Arial" w:cs="Arial"/>
          <w:bCs/>
        </w:rPr>
      </w:pPr>
    </w:p>
    <w:p w14:paraId="61F61CE0" w14:textId="44D3297D" w:rsidR="007056D4" w:rsidRDefault="00E46FB7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73EB6BB6" wp14:editId="175C8A57">
            <wp:extent cx="4711700" cy="4902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49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10B9C" w14:textId="65C5EDE3" w:rsidR="007056D4" w:rsidRDefault="007056D4" w:rsidP="007056D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jc w:val="both"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6</w:t>
      </w:r>
      <w:r w:rsidRPr="005D2D03">
        <w:rPr>
          <w:rFonts w:ascii="Arial" w:hAnsi="Arial" w:cs="Arial"/>
        </w:rPr>
        <w:t xml:space="preserve"> </w:t>
      </w:r>
      <w:r w:rsidRPr="007056D4">
        <w:rPr>
          <w:rFonts w:ascii="Arial" w:hAnsi="Arial" w:cs="Arial"/>
          <w:b/>
          <w:bCs/>
        </w:rPr>
        <w:t xml:space="preserve">Role of </w:t>
      </w:r>
      <w:proofErr w:type="spellStart"/>
      <w:r w:rsidRPr="007056D4">
        <w:rPr>
          <w:rFonts w:ascii="Arial" w:hAnsi="Arial" w:cs="Arial"/>
          <w:b/>
          <w:bCs/>
          <w:i/>
        </w:rPr>
        <w:t>Odam</w:t>
      </w:r>
      <w:proofErr w:type="spellEnd"/>
      <w:r w:rsidRPr="007056D4">
        <w:rPr>
          <w:rFonts w:ascii="Arial" w:hAnsi="Arial" w:cs="Arial"/>
          <w:b/>
          <w:bCs/>
        </w:rPr>
        <w:t xml:space="preserve"> gene in the function of super-enhancer.</w:t>
      </w:r>
      <w:r w:rsidRPr="001C1EC6">
        <w:rPr>
          <w:rFonts w:ascii="Arial" w:hAnsi="Arial" w:cs="Arial"/>
          <w:b/>
        </w:rPr>
        <w:t xml:space="preserve"> </w:t>
      </w:r>
      <w:r w:rsidRPr="007056D4">
        <w:rPr>
          <w:rFonts w:ascii="Arial" w:hAnsi="Arial" w:cs="Arial"/>
          <w:b/>
          <w:bCs/>
        </w:rPr>
        <w:t>a</w:t>
      </w:r>
      <w:r>
        <w:rPr>
          <w:rFonts w:ascii="Arial" w:hAnsi="Arial" w:cs="Arial"/>
          <w:b/>
          <w:bCs/>
        </w:rPr>
        <w:t>,</w:t>
      </w:r>
      <w:r w:rsidRPr="009A6042">
        <w:rPr>
          <w:rFonts w:ascii="Arial" w:hAnsi="Arial" w:cs="Arial"/>
        </w:rPr>
        <w:t xml:space="preserve"> </w:t>
      </w:r>
      <w:proofErr w:type="spellStart"/>
      <w:r w:rsidRPr="00BB532D">
        <w:rPr>
          <w:rFonts w:ascii="Arial" w:eastAsia="Batang" w:hAnsi="Arial" w:cs="Arial"/>
          <w:bCs/>
          <w:i/>
        </w:rPr>
        <w:t>Odam</w:t>
      </w:r>
      <w:proofErr w:type="spellEnd"/>
      <w:r w:rsidRPr="00BB532D">
        <w:rPr>
          <w:rFonts w:ascii="Arial" w:hAnsi="Arial" w:cs="Arial"/>
          <w:bCs/>
          <w:i/>
        </w:rPr>
        <w:t xml:space="preserve"> </w:t>
      </w:r>
      <w:r w:rsidRPr="00BB532D">
        <w:rPr>
          <w:rFonts w:ascii="Arial" w:hAnsi="Arial" w:cs="Arial"/>
          <w:bCs/>
        </w:rPr>
        <w:t>and</w:t>
      </w:r>
      <w:r w:rsidRPr="00BB532D">
        <w:rPr>
          <w:rFonts w:ascii="Arial" w:hAnsi="Arial" w:cs="Arial"/>
          <w:bCs/>
          <w:i/>
        </w:rPr>
        <w:t xml:space="preserve"> </w:t>
      </w:r>
      <w:r>
        <w:rPr>
          <w:rFonts w:ascii="Arial" w:hAnsi="Arial" w:cs="Arial"/>
          <w:bCs/>
          <w:i/>
        </w:rPr>
        <w:t>Csn3</w:t>
      </w:r>
      <w:r w:rsidRPr="00BB532D">
        <w:rPr>
          <w:rFonts w:ascii="Arial" w:hAnsi="Arial" w:cs="Arial"/>
          <w:bCs/>
        </w:rPr>
        <w:t xml:space="preserve"> mRNA levels were measured by </w:t>
      </w:r>
      <w:proofErr w:type="spellStart"/>
      <w:r w:rsidRPr="00BB532D">
        <w:rPr>
          <w:rFonts w:ascii="Arial" w:hAnsi="Arial" w:cs="Arial"/>
          <w:bCs/>
        </w:rPr>
        <w:t>qRT</w:t>
      </w:r>
      <w:proofErr w:type="spellEnd"/>
      <w:r w:rsidRPr="00BB532D">
        <w:rPr>
          <w:rFonts w:ascii="Arial" w:hAnsi="Arial" w:cs="Arial"/>
          <w:bCs/>
        </w:rPr>
        <w:t xml:space="preserve">-PCR in </w:t>
      </w:r>
      <w:r>
        <w:rPr>
          <w:rFonts w:ascii="Arial" w:hAnsi="Arial" w:cs="Arial"/>
          <w:bCs/>
        </w:rPr>
        <w:t>lactating mammary tissues</w:t>
      </w:r>
      <w:r w:rsidRPr="00BB532D">
        <w:rPr>
          <w:rFonts w:ascii="Arial" w:hAnsi="Arial" w:cs="Arial"/>
          <w:bCs/>
        </w:rPr>
        <w:t xml:space="preserve">, from WT and </w:t>
      </w:r>
      <w:proofErr w:type="spellStart"/>
      <w:r w:rsidRPr="00BB532D">
        <w:rPr>
          <w:rFonts w:ascii="Arial" w:hAnsi="Arial" w:cs="Arial"/>
          <w:bCs/>
        </w:rPr>
        <w:t>Δ</w:t>
      </w:r>
      <w:r>
        <w:rPr>
          <w:rFonts w:ascii="Arial" w:hAnsi="Arial" w:cs="Arial"/>
          <w:bCs/>
        </w:rPr>
        <w:t>Odam</w:t>
      </w:r>
      <w:proofErr w:type="spellEnd"/>
      <w:r w:rsidRPr="00BB532D">
        <w:rPr>
          <w:rFonts w:ascii="Arial" w:hAnsi="Arial" w:cs="Arial"/>
          <w:bCs/>
        </w:rPr>
        <w:t xml:space="preserve"> female mutant mice (normalized to </w:t>
      </w:r>
      <w:proofErr w:type="spellStart"/>
      <w:r w:rsidRPr="00BB532D">
        <w:rPr>
          <w:rFonts w:ascii="Arial" w:hAnsi="Arial" w:cs="Arial"/>
          <w:bCs/>
          <w:i/>
        </w:rPr>
        <w:t>Gapdh</w:t>
      </w:r>
      <w:proofErr w:type="spellEnd"/>
      <w:r w:rsidRPr="00BB532D">
        <w:rPr>
          <w:rFonts w:ascii="Arial" w:hAnsi="Arial" w:cs="Arial"/>
          <w:bCs/>
        </w:rPr>
        <w:t xml:space="preserve"> levels). Results are shown as the means ± </w:t>
      </w:r>
      <w:proofErr w:type="spellStart"/>
      <w:r w:rsidRPr="00BB532D">
        <w:rPr>
          <w:rFonts w:ascii="Arial" w:hAnsi="Arial" w:cs="Arial"/>
          <w:bCs/>
        </w:rPr>
        <w:t>s.e.m.</w:t>
      </w:r>
      <w:proofErr w:type="spellEnd"/>
      <w:r w:rsidRPr="00BB532D">
        <w:rPr>
          <w:rFonts w:ascii="Arial" w:hAnsi="Arial" w:cs="Arial"/>
          <w:bCs/>
        </w:rPr>
        <w:t xml:space="preserve"> of independent biological replicates (</w:t>
      </w:r>
      <w:r w:rsidRPr="00BB532D">
        <w:rPr>
          <w:rFonts w:ascii="Arial" w:hAnsi="Arial" w:cs="Arial"/>
          <w:bCs/>
          <w:i/>
          <w:iCs/>
        </w:rPr>
        <w:t xml:space="preserve">n </w:t>
      </w:r>
      <w:r w:rsidRPr="00BB532D">
        <w:rPr>
          <w:rFonts w:ascii="Arial" w:hAnsi="Arial" w:cs="Arial"/>
          <w:bCs/>
        </w:rPr>
        <w:t xml:space="preserve">= 3). A </w:t>
      </w:r>
      <w:r w:rsidRPr="00BB532D">
        <w:rPr>
          <w:rFonts w:ascii="Arial" w:hAnsi="Arial" w:cs="Arial"/>
          <w:bCs/>
          <w:i/>
        </w:rPr>
        <w:t>t</w:t>
      </w:r>
      <w:r w:rsidRPr="00BB532D">
        <w:rPr>
          <w:rFonts w:ascii="Arial" w:hAnsi="Arial" w:cs="Arial"/>
          <w:bCs/>
        </w:rPr>
        <w:t xml:space="preserve">-test was used to evaluate the statistical significance of differences in WT and mutants. </w:t>
      </w:r>
      <w:r>
        <w:rPr>
          <w:rFonts w:ascii="Arial" w:hAnsi="Arial" w:cs="Arial"/>
          <w:b/>
          <w:bCs/>
        </w:rPr>
        <w:t>b,</w:t>
      </w:r>
      <w:r w:rsidRPr="00BB532D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mRNA levels</w:t>
      </w:r>
      <w:r w:rsidRPr="00BB532D">
        <w:rPr>
          <w:rFonts w:ascii="Arial" w:hAnsi="Arial" w:cs="Arial"/>
          <w:bCs/>
        </w:rPr>
        <w:t xml:space="preserve"> of </w:t>
      </w:r>
      <w:r w:rsidRPr="00BB532D">
        <w:rPr>
          <w:rFonts w:ascii="Arial" w:hAnsi="Arial" w:cs="Arial"/>
          <w:bCs/>
          <w:iCs/>
        </w:rPr>
        <w:t xml:space="preserve">salivary expressed gene </w:t>
      </w:r>
      <w:r>
        <w:rPr>
          <w:rFonts w:ascii="Arial" w:hAnsi="Arial" w:cs="Arial"/>
          <w:bCs/>
          <w:iCs/>
        </w:rPr>
        <w:t>in</w:t>
      </w:r>
      <w:r w:rsidRPr="00BB532D">
        <w:rPr>
          <w:rFonts w:ascii="Arial" w:hAnsi="Arial" w:cs="Arial"/>
          <w:bCs/>
          <w:iCs/>
        </w:rPr>
        <w:t xml:space="preserve"> the </w:t>
      </w:r>
      <w:proofErr w:type="spellStart"/>
      <w:r w:rsidRPr="00BB532D">
        <w:rPr>
          <w:rFonts w:ascii="Arial" w:hAnsi="Arial" w:cs="Arial"/>
          <w:bCs/>
          <w:i/>
        </w:rPr>
        <w:t>Csn</w:t>
      </w:r>
      <w:proofErr w:type="spellEnd"/>
      <w:r w:rsidRPr="00BB532D">
        <w:rPr>
          <w:rFonts w:ascii="Arial" w:hAnsi="Arial" w:cs="Arial"/>
          <w:bCs/>
          <w:iCs/>
        </w:rPr>
        <w:t xml:space="preserve"> locus</w:t>
      </w:r>
      <w:r>
        <w:rPr>
          <w:rFonts w:ascii="Arial" w:hAnsi="Arial" w:cs="Arial"/>
          <w:bCs/>
          <w:iCs/>
        </w:rPr>
        <w:t xml:space="preserve"> were measured by RNA-seq</w:t>
      </w:r>
      <w:r w:rsidR="000D2CDC">
        <w:rPr>
          <w:rFonts w:ascii="Arial" w:hAnsi="Arial" w:cs="Arial"/>
          <w:bCs/>
          <w:iCs/>
        </w:rPr>
        <w:t xml:space="preserve"> </w:t>
      </w:r>
      <w:r w:rsidR="000D2CDC" w:rsidRPr="009F16C3">
        <w:rPr>
          <w:rFonts w:ascii="Arial" w:hAnsi="Arial" w:cs="Arial"/>
        </w:rPr>
        <w:t>(</w:t>
      </w:r>
      <w:r w:rsidR="000D2CDC" w:rsidRPr="009F16C3">
        <w:rPr>
          <w:rFonts w:ascii="Arial" w:hAnsi="Arial" w:cs="Arial"/>
          <w:i/>
          <w:iCs/>
        </w:rPr>
        <w:t xml:space="preserve">n </w:t>
      </w:r>
      <w:r w:rsidR="000D2CDC" w:rsidRPr="009F16C3">
        <w:rPr>
          <w:rFonts w:ascii="Arial" w:hAnsi="Arial" w:cs="Arial"/>
        </w:rPr>
        <w:t xml:space="preserve">= </w:t>
      </w:r>
      <w:r w:rsidR="000D2CDC">
        <w:rPr>
          <w:rFonts w:ascii="Arial" w:hAnsi="Arial" w:cs="Arial"/>
        </w:rPr>
        <w:t>3</w:t>
      </w:r>
      <w:r w:rsidR="000D2CDC" w:rsidRPr="009F16C3">
        <w:rPr>
          <w:rFonts w:ascii="Arial" w:hAnsi="Arial" w:cs="Arial"/>
        </w:rPr>
        <w:t>)</w:t>
      </w:r>
      <w:r w:rsidRPr="00BB532D">
        <w:rPr>
          <w:rFonts w:ascii="Arial" w:hAnsi="Arial" w:cs="Arial"/>
          <w:bCs/>
        </w:rPr>
        <w:t xml:space="preserve">. </w:t>
      </w:r>
      <w:r>
        <w:rPr>
          <w:rFonts w:ascii="Arial" w:hAnsi="Arial" w:cs="Arial"/>
          <w:b/>
          <w:bCs/>
        </w:rPr>
        <w:t>c-d,</w:t>
      </w:r>
      <w:r w:rsidRPr="00BB532D">
        <w:rPr>
          <w:rFonts w:ascii="Arial" w:hAnsi="Arial" w:cs="Arial"/>
          <w:bCs/>
        </w:rPr>
        <w:t xml:space="preserve"> </w:t>
      </w:r>
      <w:r w:rsidRPr="00BB532D">
        <w:rPr>
          <w:rFonts w:ascii="Arial" w:hAnsi="Arial" w:cs="Arial"/>
          <w:bCs/>
          <w:color w:val="221E1F"/>
        </w:rPr>
        <w:t xml:space="preserve">Genomic features of the </w:t>
      </w:r>
      <w:r>
        <w:rPr>
          <w:rFonts w:ascii="Arial" w:hAnsi="Arial" w:cs="Arial"/>
          <w:bCs/>
          <w:color w:val="221E1F"/>
        </w:rPr>
        <w:t>Odam</w:t>
      </w:r>
      <w:r w:rsidRPr="00BB532D">
        <w:rPr>
          <w:rFonts w:ascii="Arial" w:hAnsi="Arial" w:cs="Arial"/>
          <w:bCs/>
          <w:color w:val="221E1F"/>
        </w:rPr>
        <w:t>-</w:t>
      </w:r>
      <w:r>
        <w:rPr>
          <w:rFonts w:ascii="Arial" w:hAnsi="Arial" w:cs="Arial"/>
          <w:bCs/>
          <w:i/>
          <w:color w:val="221E1F"/>
        </w:rPr>
        <w:t>Csn</w:t>
      </w:r>
      <w:r w:rsidRPr="00BB532D">
        <w:rPr>
          <w:rFonts w:ascii="Arial" w:hAnsi="Arial" w:cs="Arial"/>
          <w:bCs/>
          <w:i/>
          <w:color w:val="221E1F"/>
        </w:rPr>
        <w:t>3</w:t>
      </w:r>
      <w:r w:rsidRPr="00BB532D">
        <w:rPr>
          <w:rFonts w:ascii="Arial" w:hAnsi="Arial" w:cs="Arial"/>
          <w:bCs/>
          <w:color w:val="221E1F"/>
        </w:rPr>
        <w:t xml:space="preserve"> locus</w:t>
      </w:r>
      <w:r w:rsidRPr="00BB532D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were characterized by </w:t>
      </w:r>
      <w:proofErr w:type="spellStart"/>
      <w:r>
        <w:rPr>
          <w:rFonts w:ascii="Arial" w:hAnsi="Arial" w:cs="Arial"/>
          <w:bCs/>
        </w:rPr>
        <w:t>ChIP</w:t>
      </w:r>
      <w:proofErr w:type="spellEnd"/>
      <w:r>
        <w:rPr>
          <w:rFonts w:ascii="Arial" w:hAnsi="Arial" w:cs="Arial"/>
          <w:bCs/>
        </w:rPr>
        <w:t xml:space="preserve">-seq </w:t>
      </w:r>
      <w:r w:rsidRPr="00BB532D">
        <w:rPr>
          <w:rFonts w:ascii="Arial" w:hAnsi="Arial" w:cs="Arial"/>
          <w:bCs/>
          <w:color w:val="221E1F"/>
        </w:rPr>
        <w:t xml:space="preserve">in </w:t>
      </w:r>
      <w:r>
        <w:rPr>
          <w:rFonts w:ascii="Arial" w:hAnsi="Arial" w:cs="Arial"/>
          <w:bCs/>
          <w:color w:val="221E1F"/>
        </w:rPr>
        <w:t>lactating mammary and salivary</w:t>
      </w:r>
      <w:r w:rsidRPr="00BB532D">
        <w:rPr>
          <w:rFonts w:ascii="Arial" w:hAnsi="Arial" w:cs="Arial"/>
          <w:bCs/>
          <w:color w:val="221E1F"/>
        </w:rPr>
        <w:t xml:space="preserve"> tissue</w:t>
      </w:r>
      <w:r>
        <w:rPr>
          <w:rFonts w:ascii="Arial" w:hAnsi="Arial" w:cs="Arial"/>
          <w:bCs/>
          <w:color w:val="221E1F"/>
        </w:rPr>
        <w:t>s</w:t>
      </w:r>
      <w:r w:rsidRPr="00BB532D">
        <w:rPr>
          <w:rFonts w:ascii="Arial" w:hAnsi="Arial" w:cs="Arial"/>
          <w:bCs/>
          <w:color w:val="221E1F"/>
        </w:rPr>
        <w:t xml:space="preserve"> from </w:t>
      </w:r>
      <w:r>
        <w:rPr>
          <w:rFonts w:ascii="Arial" w:hAnsi="Arial" w:cs="Arial"/>
          <w:bCs/>
        </w:rPr>
        <w:t>WT</w:t>
      </w:r>
      <w:r w:rsidRPr="00BB532D">
        <w:rPr>
          <w:rFonts w:ascii="Arial" w:hAnsi="Arial" w:cs="Arial"/>
          <w:bCs/>
          <w:color w:val="221E1F"/>
        </w:rPr>
        <w:t xml:space="preserve"> and </w:t>
      </w:r>
      <w:proofErr w:type="spellStart"/>
      <w:r w:rsidRPr="00BB532D">
        <w:rPr>
          <w:rFonts w:ascii="Arial" w:hAnsi="Arial" w:cs="Arial"/>
          <w:bCs/>
        </w:rPr>
        <w:t>Δ</w:t>
      </w:r>
      <w:r>
        <w:rPr>
          <w:rFonts w:ascii="Arial" w:hAnsi="Arial" w:cs="Arial"/>
          <w:bCs/>
          <w:color w:val="221E1F"/>
        </w:rPr>
        <w:t>Odam</w:t>
      </w:r>
      <w:proofErr w:type="spellEnd"/>
      <w:r w:rsidRPr="00BB532D">
        <w:rPr>
          <w:rFonts w:ascii="Arial" w:hAnsi="Arial" w:cs="Arial"/>
          <w:bCs/>
          <w:color w:val="221E1F"/>
        </w:rPr>
        <w:t xml:space="preserve"> mutants.</w:t>
      </w:r>
    </w:p>
    <w:p w14:paraId="1F7704FF" w14:textId="43034ACD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05973A2" w14:textId="32B613E6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0E2636C0" w14:textId="6B0F0F35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BC74B95" w14:textId="67AB592F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38959E9" w14:textId="4D7A9F6F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>
        <w:rPr>
          <w:rFonts w:ascii="Arial" w:eastAsia="Arial" w:hAnsi="Arial" w:cs="Arial"/>
          <w:b/>
          <w:bCs/>
          <w:noProof/>
          <w:color w:val="000000" w:themeColor="text1"/>
        </w:rPr>
        <w:lastRenderedPageBreak/>
        <w:drawing>
          <wp:inline distT="0" distB="0" distL="0" distR="0" wp14:anchorId="638C03B0" wp14:editId="0F3691C5">
            <wp:extent cx="2984500" cy="17399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65E4E" w14:textId="2D1F019C" w:rsidR="007056D4" w:rsidRDefault="007056D4" w:rsidP="007056D4">
      <w:pPr>
        <w:pStyle w:val="Legend"/>
        <w:spacing w:before="0" w:line="360" w:lineRule="auto"/>
        <w:contextualSpacing/>
        <w:jc w:val="both"/>
        <w:rPr>
          <w:rFonts w:ascii="Arial" w:hAnsi="Arial" w:cs="Arial"/>
          <w:b/>
          <w:bCs/>
          <w:color w:val="000000" w:themeColor="text1"/>
        </w:rPr>
      </w:pPr>
      <w:r>
        <w:rPr>
          <w:rFonts w:ascii="Arial" w:hAnsi="Arial" w:cs="Arial"/>
          <w:b/>
          <w:bCs/>
        </w:rPr>
        <w:t xml:space="preserve">Supplementary </w:t>
      </w:r>
      <w:r w:rsidRPr="00384A9B">
        <w:rPr>
          <w:rFonts w:ascii="Arial" w:hAnsi="Arial" w:cs="Arial"/>
          <w:b/>
          <w:bCs/>
        </w:rPr>
        <w:t>Fig</w:t>
      </w:r>
      <w:r w:rsidR="00257190">
        <w:rPr>
          <w:rFonts w:ascii="Arial" w:hAnsi="Arial" w:cs="Arial"/>
          <w:b/>
          <w:bCs/>
        </w:rPr>
        <w:t>.</w:t>
      </w:r>
      <w:r w:rsidRPr="00384A9B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7</w:t>
      </w:r>
      <w:r w:rsidRPr="005D2D03">
        <w:rPr>
          <w:rFonts w:ascii="Arial" w:hAnsi="Arial" w:cs="Arial"/>
        </w:rPr>
        <w:t xml:space="preserve"> </w:t>
      </w:r>
      <w:r w:rsidRPr="00A919C3">
        <w:rPr>
          <w:rFonts w:ascii="Arial" w:hAnsi="Arial" w:cs="Arial"/>
          <w:bCs/>
        </w:rPr>
        <w:t xml:space="preserve">mRNA levels </w:t>
      </w:r>
      <w:r>
        <w:rPr>
          <w:rFonts w:ascii="Arial" w:hAnsi="Arial" w:cs="Arial"/>
          <w:bCs/>
        </w:rPr>
        <w:t xml:space="preserve">of </w:t>
      </w:r>
      <w:proofErr w:type="spellStart"/>
      <w:r w:rsidRPr="00E03D8E">
        <w:rPr>
          <w:rFonts w:ascii="Arial" w:hAnsi="Arial" w:cs="Arial"/>
          <w:bCs/>
          <w:i/>
          <w:iCs/>
        </w:rPr>
        <w:t>Csn</w:t>
      </w:r>
      <w:proofErr w:type="spellEnd"/>
      <w:r>
        <w:rPr>
          <w:rFonts w:ascii="Arial" w:hAnsi="Arial" w:cs="Arial"/>
          <w:bCs/>
        </w:rPr>
        <w:t xml:space="preserve"> genes </w:t>
      </w:r>
      <w:r w:rsidRPr="00A919C3">
        <w:rPr>
          <w:rFonts w:ascii="Arial" w:hAnsi="Arial" w:cs="Arial"/>
          <w:bCs/>
        </w:rPr>
        <w:t xml:space="preserve">were measured by </w:t>
      </w:r>
      <w:r>
        <w:rPr>
          <w:rFonts w:ascii="Arial" w:hAnsi="Arial" w:cs="Arial"/>
          <w:bCs/>
        </w:rPr>
        <w:t>RNA-seq</w:t>
      </w:r>
      <w:r w:rsidRPr="00A919C3">
        <w:rPr>
          <w:rFonts w:ascii="Arial" w:hAnsi="Arial" w:cs="Arial"/>
          <w:bCs/>
        </w:rPr>
        <w:t xml:space="preserve"> in lactating mammary tissue from WT </w:t>
      </w:r>
      <w:r>
        <w:rPr>
          <w:rFonts w:ascii="Arial" w:hAnsi="Arial" w:cs="Arial"/>
          <w:bCs/>
        </w:rPr>
        <w:t xml:space="preserve">and </w:t>
      </w:r>
      <w:r w:rsidRPr="00A919C3">
        <w:rPr>
          <w:rFonts w:ascii="Arial" w:hAnsi="Arial" w:cs="Arial"/>
          <w:bCs/>
        </w:rPr>
        <w:t xml:space="preserve">mice lacking the </w:t>
      </w:r>
      <w:r w:rsidRPr="00A919C3">
        <w:rPr>
          <w:rFonts w:ascii="Arial" w:hAnsi="Arial" w:cs="Arial"/>
          <w:bCs/>
          <w:i/>
        </w:rPr>
        <w:t xml:space="preserve">Csn3 </w:t>
      </w:r>
      <w:r>
        <w:rPr>
          <w:rFonts w:ascii="Arial" w:hAnsi="Arial" w:cs="Arial"/>
          <w:bCs/>
          <w:iCs/>
        </w:rPr>
        <w:t>proxima</w:t>
      </w:r>
      <w:r w:rsidRPr="00A919C3">
        <w:rPr>
          <w:rFonts w:ascii="Arial" w:hAnsi="Arial" w:cs="Arial"/>
          <w:bCs/>
          <w:iCs/>
        </w:rPr>
        <w:t>l enhancer (</w:t>
      </w:r>
      <w:r w:rsidRPr="00A919C3">
        <w:rPr>
          <w:rFonts w:ascii="Arial" w:hAnsi="Arial" w:cs="Arial"/>
          <w:bCs/>
        </w:rPr>
        <w:t>Δ</w:t>
      </w:r>
      <w:r w:rsidRPr="00A919C3">
        <w:rPr>
          <w:rFonts w:ascii="Arial" w:hAnsi="Arial" w:cs="Arial"/>
          <w:bCs/>
          <w:iCs/>
        </w:rPr>
        <w:t>E</w:t>
      </w:r>
      <w:r>
        <w:rPr>
          <w:rFonts w:ascii="Arial" w:hAnsi="Arial" w:cs="Arial"/>
          <w:bCs/>
          <w:iCs/>
        </w:rPr>
        <w:t>2-S/N</w:t>
      </w:r>
      <w:r w:rsidRPr="00A919C3">
        <w:rPr>
          <w:rFonts w:ascii="Arial" w:hAnsi="Arial" w:cs="Arial"/>
          <w:bCs/>
          <w:iCs/>
        </w:rPr>
        <w:t>)</w:t>
      </w:r>
      <w:r w:rsidR="003E451A">
        <w:rPr>
          <w:rFonts w:ascii="Arial" w:hAnsi="Arial" w:cs="Arial"/>
          <w:bCs/>
          <w:iCs/>
        </w:rPr>
        <w:t xml:space="preserve"> </w:t>
      </w:r>
      <w:r w:rsidR="003E451A" w:rsidRPr="009F16C3">
        <w:rPr>
          <w:rFonts w:ascii="Arial" w:hAnsi="Arial" w:cs="Arial"/>
        </w:rPr>
        <w:t>(</w:t>
      </w:r>
      <w:r w:rsidR="003E451A" w:rsidRPr="009F16C3">
        <w:rPr>
          <w:rFonts w:ascii="Arial" w:hAnsi="Arial" w:cs="Arial"/>
          <w:i/>
          <w:iCs/>
        </w:rPr>
        <w:t xml:space="preserve">n </w:t>
      </w:r>
      <w:r w:rsidR="003E451A" w:rsidRPr="009F16C3">
        <w:rPr>
          <w:rFonts w:ascii="Arial" w:hAnsi="Arial" w:cs="Arial"/>
        </w:rPr>
        <w:t xml:space="preserve">= </w:t>
      </w:r>
      <w:r w:rsidR="003E451A">
        <w:rPr>
          <w:rFonts w:ascii="Arial" w:hAnsi="Arial" w:cs="Arial"/>
        </w:rPr>
        <w:t>3</w:t>
      </w:r>
      <w:r w:rsidR="003E451A" w:rsidRPr="009F16C3">
        <w:rPr>
          <w:rFonts w:ascii="Arial" w:hAnsi="Arial" w:cs="Arial"/>
        </w:rPr>
        <w:t>)</w:t>
      </w:r>
      <w:r w:rsidRPr="00A919C3">
        <w:rPr>
          <w:rFonts w:ascii="Arial" w:hAnsi="Arial" w:cs="Arial"/>
          <w:bCs/>
        </w:rPr>
        <w:t>.</w:t>
      </w:r>
      <w:r>
        <w:rPr>
          <w:rFonts w:ascii="Arial" w:hAnsi="Arial" w:cs="Arial"/>
          <w:bCs/>
        </w:rPr>
        <w:t xml:space="preserve"> </w:t>
      </w:r>
      <w:r w:rsidRPr="00BB532D">
        <w:rPr>
          <w:rFonts w:ascii="Arial" w:hAnsi="Arial" w:cs="Arial"/>
          <w:bCs/>
        </w:rPr>
        <w:t xml:space="preserve">A </w:t>
      </w:r>
      <w:r w:rsidRPr="00BB532D">
        <w:rPr>
          <w:rFonts w:ascii="Arial" w:hAnsi="Arial" w:cs="Arial"/>
          <w:bCs/>
          <w:i/>
        </w:rPr>
        <w:t>t</w:t>
      </w:r>
      <w:r w:rsidRPr="00BB532D">
        <w:rPr>
          <w:rFonts w:ascii="Arial" w:hAnsi="Arial" w:cs="Arial"/>
          <w:bCs/>
        </w:rPr>
        <w:t>-test was used to evaluate the statistical significance of differences in WT and mutant.</w:t>
      </w:r>
    </w:p>
    <w:p w14:paraId="744352A4" w14:textId="00DD2A40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FAA77AC" w14:textId="09BDD196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521E2D1A" w14:textId="6AB50E77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EF8EB22" w14:textId="6E615383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26CDB277" w14:textId="3C444C08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2325AFB7" w14:textId="77D2CD07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D1085AB" w14:textId="2DE4E257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0CBE8C4" w14:textId="69AD73C7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3E3F8B8F" w14:textId="26D9C6DD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0BAEE4EE" w14:textId="4F912D5E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0F863DC0" w14:textId="2BFBB6FC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72A798EB" w14:textId="22A25221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8357F0D" w14:textId="4757DF01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112F592" w14:textId="1F638B1A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8DC2C9A" w14:textId="41A7E6B6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14ABAFE" w14:textId="0AF48B2D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28BFC36" w14:textId="2F578CAB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4CBC48EC" w14:textId="6E46668A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1DD8B00D" w14:textId="1CE69633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551CF433" w14:textId="77777777" w:rsidR="007056D4" w:rsidRDefault="007056D4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</w:p>
    <w:p w14:paraId="60ADE373" w14:textId="3F52165A" w:rsidR="0029041F" w:rsidRDefault="0029041F" w:rsidP="0029041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Arial" w:eastAsia="Arial" w:hAnsi="Arial" w:cs="Arial"/>
          <w:b/>
          <w:bCs/>
          <w:color w:val="000000" w:themeColor="text1"/>
        </w:rPr>
      </w:pPr>
      <w:r w:rsidRPr="00AF6F90">
        <w:rPr>
          <w:rFonts w:ascii="Arial" w:eastAsia="Arial" w:hAnsi="Arial" w:cs="Arial"/>
          <w:b/>
          <w:bCs/>
          <w:color w:val="000000" w:themeColor="text1"/>
        </w:rPr>
        <w:lastRenderedPageBreak/>
        <w:t>Supplementary Tables</w:t>
      </w:r>
    </w:p>
    <w:p w14:paraId="2D646536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Table 1. (</w:t>
      </w:r>
      <w:proofErr w:type="gramStart"/>
      <w:r w:rsidRPr="009C3FDB">
        <w:rPr>
          <w:rFonts w:ascii="Arial" w:hAnsi="Arial" w:cs="Arial"/>
          <w:color w:val="000000" w:themeColor="text1"/>
          <w:sz w:val="24"/>
          <w:szCs w:val="24"/>
        </w:rPr>
        <w:t>separate</w:t>
      </w:r>
      <w:proofErr w:type="gramEnd"/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 Excel file)</w:t>
      </w:r>
    </w:p>
    <w:p w14:paraId="7F8BA66D" w14:textId="60CF2F9C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List of all genes with normalized read counts in each replicate at p6 and L1 mammary tissue from WT mice, log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  <w:vertAlign w:val="subscript"/>
        </w:rPr>
        <w:t>2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(fold change), their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-value and adjusted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-value.</w:t>
      </w:r>
    </w:p>
    <w:p w14:paraId="2B7C8D53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</w:p>
    <w:p w14:paraId="64466804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Table 2. (</w:t>
      </w:r>
      <w:proofErr w:type="gramStart"/>
      <w:r w:rsidRPr="009C3FDB">
        <w:rPr>
          <w:rFonts w:ascii="Arial" w:hAnsi="Arial" w:cs="Arial"/>
          <w:color w:val="000000" w:themeColor="text1"/>
          <w:sz w:val="24"/>
          <w:szCs w:val="24"/>
        </w:rPr>
        <w:t>separate</w:t>
      </w:r>
      <w:proofErr w:type="gramEnd"/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 Excel file)</w:t>
      </w:r>
    </w:p>
    <w:p w14:paraId="7C114A80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List of all genes with normalized read counts in each replicate at p18 mammary tissue from WT and ∆</w:t>
      </w:r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S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E mutant, log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  <w:vertAlign w:val="subscript"/>
        </w:rPr>
        <w:t>2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(fold change), their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-value and adjusted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-value.</w:t>
      </w:r>
    </w:p>
    <w:p w14:paraId="3E6403AA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1DED71A4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Table 3. (</w:t>
      </w:r>
      <w:proofErr w:type="gramStart"/>
      <w:r w:rsidRPr="009C3FDB">
        <w:rPr>
          <w:rFonts w:ascii="Arial" w:hAnsi="Arial" w:cs="Arial"/>
          <w:color w:val="000000" w:themeColor="text1"/>
          <w:sz w:val="24"/>
          <w:szCs w:val="24"/>
        </w:rPr>
        <w:t>separate</w:t>
      </w:r>
      <w:proofErr w:type="gramEnd"/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 Excel file)</w:t>
      </w:r>
    </w:p>
    <w:p w14:paraId="392D7519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List of all genes with normalized read counts in each replicate at p6 mammary tissue from WT and ∆</w:t>
      </w:r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S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E mutant, log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  <w:vertAlign w:val="subscript"/>
        </w:rPr>
        <w:t>2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(fold change), their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-value and adjusted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-value.</w:t>
      </w:r>
    </w:p>
    <w:p w14:paraId="1FF215BA" w14:textId="77777777" w:rsidR="00642003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25384BA7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Table </w:t>
      </w:r>
      <w:r>
        <w:rPr>
          <w:rFonts w:ascii="Arial" w:hAnsi="Arial" w:cs="Arial"/>
          <w:color w:val="000000" w:themeColor="text1"/>
          <w:sz w:val="24"/>
          <w:szCs w:val="24"/>
        </w:rPr>
        <w:t>4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. (</w:t>
      </w:r>
      <w:proofErr w:type="gramStart"/>
      <w:r w:rsidRPr="009C3FDB">
        <w:rPr>
          <w:rFonts w:ascii="Arial" w:hAnsi="Arial" w:cs="Arial"/>
          <w:color w:val="000000" w:themeColor="text1"/>
          <w:sz w:val="24"/>
          <w:szCs w:val="24"/>
        </w:rPr>
        <w:t>separate</w:t>
      </w:r>
      <w:proofErr w:type="gramEnd"/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 Excel file)</w:t>
      </w:r>
    </w:p>
    <w:p w14:paraId="7BBAF94A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List of all genes with normalized read counts in each replicate at </w:t>
      </w:r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salivary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tissue from WT and ∆</w:t>
      </w:r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S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E mutant, log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  <w:vertAlign w:val="subscript"/>
        </w:rPr>
        <w:t>2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(fold change), their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-value and adjusted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-value.</w:t>
      </w:r>
    </w:p>
    <w:p w14:paraId="4EFA91DB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14:paraId="7DBA4FB4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Table </w:t>
      </w:r>
      <w:r>
        <w:rPr>
          <w:rFonts w:ascii="Arial" w:hAnsi="Arial" w:cs="Arial"/>
          <w:color w:val="000000" w:themeColor="text1"/>
          <w:sz w:val="24"/>
          <w:szCs w:val="24"/>
        </w:rPr>
        <w:t>5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. (</w:t>
      </w:r>
      <w:proofErr w:type="gramStart"/>
      <w:r w:rsidRPr="009C3FDB">
        <w:rPr>
          <w:rFonts w:ascii="Arial" w:hAnsi="Arial" w:cs="Arial"/>
          <w:color w:val="000000" w:themeColor="text1"/>
          <w:sz w:val="24"/>
          <w:szCs w:val="24"/>
        </w:rPr>
        <w:t>separate</w:t>
      </w:r>
      <w:proofErr w:type="gramEnd"/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 Excel file)</w:t>
      </w:r>
    </w:p>
    <w:p w14:paraId="6F90A1BA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List of all genes with normalized read counts in each replicate at </w:t>
      </w:r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salivary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tissue from WT and ∆</w:t>
      </w:r>
      <w:proofErr w:type="spellStart"/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Odam</w:t>
      </w:r>
      <w:proofErr w:type="spellEnd"/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mutant, log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  <w:vertAlign w:val="subscript"/>
        </w:rPr>
        <w:t>2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(fold change), their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-value and adjusted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-value.</w:t>
      </w:r>
    </w:p>
    <w:p w14:paraId="5BE3F292" w14:textId="6A75A0D1" w:rsidR="00642003" w:rsidRDefault="00642003"/>
    <w:p w14:paraId="5AFD773B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Table </w:t>
      </w:r>
      <w:r>
        <w:rPr>
          <w:rFonts w:ascii="Arial" w:hAnsi="Arial" w:cs="Arial"/>
          <w:color w:val="000000" w:themeColor="text1"/>
          <w:sz w:val="24"/>
          <w:szCs w:val="24"/>
        </w:rPr>
        <w:t>6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. (</w:t>
      </w:r>
      <w:proofErr w:type="gramStart"/>
      <w:r w:rsidRPr="009C3FDB">
        <w:rPr>
          <w:rFonts w:ascii="Arial" w:hAnsi="Arial" w:cs="Arial"/>
          <w:color w:val="000000" w:themeColor="text1"/>
          <w:sz w:val="24"/>
          <w:szCs w:val="24"/>
        </w:rPr>
        <w:t>separate</w:t>
      </w:r>
      <w:proofErr w:type="gramEnd"/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 Excel file)</w:t>
      </w:r>
    </w:p>
    <w:p w14:paraId="48D3E9E0" w14:textId="77777777" w:rsidR="00642003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List of all genes with normalized read counts in each replicate at p18 mammary tissue from WT and ∆Csn3-</w:t>
      </w:r>
      <w:r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E2-S/N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mutant, log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  <w:vertAlign w:val="subscript"/>
        </w:rPr>
        <w:t>2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 (fold change), their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 xml:space="preserve">-value and adjusted </w:t>
      </w:r>
      <w:r w:rsidRPr="009C3FDB">
        <w:rPr>
          <w:rFonts w:ascii="Arial" w:hAnsi="Arial" w:cs="Arial"/>
          <w:b w:val="0"/>
          <w:bCs w:val="0"/>
          <w:i/>
          <w:color w:val="000000" w:themeColor="text1"/>
          <w:sz w:val="24"/>
          <w:szCs w:val="24"/>
        </w:rPr>
        <w:t>p</w:t>
      </w:r>
      <w:r w:rsidRPr="009C3FDB"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  <w:t>-value.</w:t>
      </w:r>
    </w:p>
    <w:p w14:paraId="3DA76C95" w14:textId="4BFF0CE7" w:rsidR="00642003" w:rsidRDefault="00642003"/>
    <w:p w14:paraId="129EE1FF" w14:textId="7450B293" w:rsidR="00642003" w:rsidRDefault="00642003"/>
    <w:p w14:paraId="56DFA16B" w14:textId="5C4074FD" w:rsidR="00642003" w:rsidRDefault="00642003"/>
    <w:p w14:paraId="2FD4F610" w14:textId="17F089B9" w:rsidR="00642003" w:rsidRDefault="00642003"/>
    <w:p w14:paraId="01E043BF" w14:textId="13939915" w:rsidR="00642003" w:rsidRDefault="00642003"/>
    <w:p w14:paraId="206471EE" w14:textId="487383E3" w:rsidR="00642003" w:rsidRDefault="00642003"/>
    <w:p w14:paraId="12977FCC" w14:textId="590E70E7" w:rsidR="00642003" w:rsidRDefault="00642003"/>
    <w:p w14:paraId="1A0E25D0" w14:textId="2BCD5283" w:rsidR="00642003" w:rsidRDefault="00642003"/>
    <w:p w14:paraId="4F282FDB" w14:textId="77777777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lastRenderedPageBreak/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Table </w:t>
      </w:r>
      <w:r>
        <w:rPr>
          <w:rFonts w:ascii="Arial" w:hAnsi="Arial" w:cs="Arial"/>
          <w:color w:val="000000" w:themeColor="text1"/>
          <w:sz w:val="24"/>
          <w:szCs w:val="24"/>
        </w:rPr>
        <w:t>7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7EE33D09" w14:textId="6B35B61D" w:rsidR="00642003" w:rsidRDefault="00642003" w:rsidP="00642003">
      <w:pPr>
        <w:rPr>
          <w:rFonts w:ascii="Arial" w:hAnsi="Arial" w:cs="Arial"/>
          <w:color w:val="000000" w:themeColor="text1"/>
        </w:rPr>
      </w:pPr>
      <w:r w:rsidRPr="009C3FDB">
        <w:rPr>
          <w:rFonts w:ascii="Arial" w:hAnsi="Arial" w:cs="Arial"/>
          <w:color w:val="000000" w:themeColor="text1"/>
        </w:rPr>
        <w:t>Sequences of sgRNA for CRISPR/Cas9 targeted mice.</w:t>
      </w:r>
    </w:p>
    <w:p w14:paraId="06985925" w14:textId="77777777" w:rsidR="00642003" w:rsidRDefault="00642003" w:rsidP="00642003">
      <w:pPr>
        <w:rPr>
          <w:rFonts w:ascii="Arial" w:hAnsi="Arial" w:cs="Arial"/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45"/>
        <w:gridCol w:w="1440"/>
        <w:gridCol w:w="4950"/>
      </w:tblGrid>
      <w:tr w:rsidR="00642003" w:rsidRPr="009C3FDB" w14:paraId="5444AFF3" w14:textId="77777777" w:rsidTr="00A108E6">
        <w:trPr>
          <w:trHeight w:val="466"/>
        </w:trPr>
        <w:tc>
          <w:tcPr>
            <w:tcW w:w="2785" w:type="dxa"/>
            <w:gridSpan w:val="2"/>
            <w:vAlign w:val="center"/>
          </w:tcPr>
          <w:p w14:paraId="257C06B3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Target site</w:t>
            </w:r>
          </w:p>
        </w:tc>
        <w:tc>
          <w:tcPr>
            <w:tcW w:w="4950" w:type="dxa"/>
            <w:vAlign w:val="center"/>
          </w:tcPr>
          <w:p w14:paraId="2219D673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sgRNA sequences</w:t>
            </w:r>
          </w:p>
        </w:tc>
      </w:tr>
      <w:tr w:rsidR="00642003" w:rsidRPr="009C3FDB" w14:paraId="6A60333A" w14:textId="77777777" w:rsidTr="00A108E6">
        <w:trPr>
          <w:trHeight w:val="485"/>
        </w:trPr>
        <w:tc>
          <w:tcPr>
            <w:tcW w:w="1345" w:type="dxa"/>
            <w:vMerge w:val="restart"/>
            <w:vAlign w:val="center"/>
          </w:tcPr>
          <w:p w14:paraId="41BB7EE3" w14:textId="20A45BB6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SE</w:t>
            </w:r>
          </w:p>
        </w:tc>
        <w:tc>
          <w:tcPr>
            <w:tcW w:w="1440" w:type="dxa"/>
            <w:vAlign w:val="center"/>
          </w:tcPr>
          <w:p w14:paraId="50FFA906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E1</w:t>
            </w:r>
          </w:p>
        </w:tc>
        <w:tc>
          <w:tcPr>
            <w:tcW w:w="4950" w:type="dxa"/>
            <w:vAlign w:val="center"/>
          </w:tcPr>
          <w:p w14:paraId="7B042DDB" w14:textId="2453DFE3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5’-AACAACCTAACTCTTGAAAT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TGG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</w:tc>
      </w:tr>
      <w:tr w:rsidR="00642003" w:rsidRPr="009C3FDB" w14:paraId="007847F7" w14:textId="77777777" w:rsidTr="00A108E6">
        <w:trPr>
          <w:trHeight w:val="635"/>
        </w:trPr>
        <w:tc>
          <w:tcPr>
            <w:tcW w:w="1345" w:type="dxa"/>
            <w:vMerge/>
            <w:vAlign w:val="center"/>
          </w:tcPr>
          <w:p w14:paraId="079A1DE7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E79D4A0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E2</w:t>
            </w:r>
          </w:p>
        </w:tc>
        <w:tc>
          <w:tcPr>
            <w:tcW w:w="4950" w:type="dxa"/>
            <w:vAlign w:val="center"/>
          </w:tcPr>
          <w:p w14:paraId="62DED052" w14:textId="1B328A24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bCs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</w:t>
            </w:r>
            <w:r w:rsidR="00A108E6" w:rsidRPr="003F2F94">
              <w:rPr>
                <w:rFonts w:ascii="Courier New" w:hAnsi="Courier New" w:cs="Courier New"/>
                <w:iCs/>
                <w:color w:val="000000"/>
                <w:sz w:val="24"/>
                <w:szCs w:val="24"/>
              </w:rPr>
              <w:t>TATACAGGAGGTTTGGAACTCCAGG</w:t>
            </w:r>
            <w:r w:rsidRPr="003F2F94">
              <w:rPr>
                <w:rFonts w:ascii="Courier New" w:hAnsi="Courier New" w:cs="Courier New"/>
                <w:bCs/>
                <w:iCs/>
                <w:color w:val="000000" w:themeColor="text1"/>
                <w:sz w:val="24"/>
                <w:szCs w:val="24"/>
              </w:rPr>
              <w:t>-</w:t>
            </w:r>
            <w:r w:rsidRPr="003F2F94">
              <w:rPr>
                <w:rFonts w:ascii="Courier New" w:hAnsi="Courier New" w:cs="Courier New"/>
                <w:bCs/>
                <w:color w:val="000000" w:themeColor="text1"/>
                <w:sz w:val="24"/>
                <w:szCs w:val="24"/>
              </w:rPr>
              <w:t>3’</w:t>
            </w:r>
          </w:p>
          <w:p w14:paraId="18EABD99" w14:textId="7A70E699" w:rsidR="00A108E6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bCs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GGAATAATTTGGGGTCAGTGAGG</w:t>
            </w:r>
            <w:r w:rsidRPr="003F2F94">
              <w:rPr>
                <w:rFonts w:ascii="Courier New" w:hAnsi="Courier New" w:cs="Courier New"/>
                <w:bCs/>
                <w:color w:val="000000" w:themeColor="text1"/>
                <w:sz w:val="24"/>
                <w:szCs w:val="24"/>
              </w:rPr>
              <w:t>-3’</w:t>
            </w:r>
          </w:p>
        </w:tc>
      </w:tr>
      <w:tr w:rsidR="00642003" w:rsidRPr="009C3FDB" w14:paraId="7C5825A9" w14:textId="77777777" w:rsidTr="00A108E6">
        <w:trPr>
          <w:trHeight w:val="635"/>
        </w:trPr>
        <w:tc>
          <w:tcPr>
            <w:tcW w:w="1345" w:type="dxa"/>
            <w:vMerge/>
            <w:vAlign w:val="center"/>
          </w:tcPr>
          <w:p w14:paraId="216D76BF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F7130B6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E1-4</w:t>
            </w:r>
          </w:p>
        </w:tc>
        <w:tc>
          <w:tcPr>
            <w:tcW w:w="4950" w:type="dxa"/>
            <w:vAlign w:val="center"/>
          </w:tcPr>
          <w:p w14:paraId="3466ABB8" w14:textId="27A7C34F" w:rsidR="00642003" w:rsidRPr="003F2F94" w:rsidRDefault="00642003" w:rsidP="003F2F94">
            <w:pPr>
              <w:spacing w:line="276" w:lineRule="auto"/>
              <w:contextualSpacing/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  <w:lang w:eastAsia="en-US"/>
              </w:rPr>
            </w:pPr>
            <w:r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5’-CGCTAAGCATGTAGGGTCTC</w:t>
            </w:r>
            <w:r w:rsidR="006A3EE2"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AGG</w:t>
            </w:r>
            <w:r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61D67BCC" w14:textId="31EE5F35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5’-TGGGTGTTCTTCCACTAGAC</w:t>
            </w:r>
            <w:r w:rsidR="006A3EE2"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AGG</w:t>
            </w:r>
            <w:r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</w:tc>
      </w:tr>
      <w:tr w:rsidR="00642003" w:rsidRPr="009C3FDB" w14:paraId="73783B15" w14:textId="77777777" w:rsidTr="00A108E6">
        <w:trPr>
          <w:trHeight w:val="635"/>
        </w:trPr>
        <w:tc>
          <w:tcPr>
            <w:tcW w:w="1345" w:type="dxa"/>
            <w:vMerge w:val="restart"/>
            <w:vAlign w:val="center"/>
          </w:tcPr>
          <w:p w14:paraId="5AA4DC7E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9C3FDB">
              <w:rPr>
                <w:rFonts w:ascii="Arial" w:hAnsi="Arial" w:cs="Arial"/>
                <w:color w:val="000000" w:themeColor="text1"/>
                <w:sz w:val="24"/>
                <w:szCs w:val="24"/>
              </w:rPr>
              <w:t>Csn3</w:t>
            </w:r>
          </w:p>
        </w:tc>
        <w:tc>
          <w:tcPr>
            <w:tcW w:w="1440" w:type="dxa"/>
            <w:vAlign w:val="center"/>
          </w:tcPr>
          <w:p w14:paraId="01ABAA3D" w14:textId="3F0418D7" w:rsidR="00642003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E1</w:t>
            </w:r>
          </w:p>
        </w:tc>
        <w:tc>
          <w:tcPr>
            <w:tcW w:w="4950" w:type="dxa"/>
            <w:vAlign w:val="center"/>
          </w:tcPr>
          <w:p w14:paraId="31AE9F2F" w14:textId="6549A6E0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5’-GGCTATCCATTTTCTGCTGT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131D8A52" w14:textId="22ABC248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5’-TTGTCCAACAGAGATTTTGT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TGG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6F5037C4" w14:textId="778D4108" w:rsidR="00642003" w:rsidRPr="003F2F94" w:rsidRDefault="00642003" w:rsidP="003F2F94">
            <w:pPr>
              <w:spacing w:line="276" w:lineRule="auto"/>
              <w:contextualSpacing/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  <w:lang w:eastAsia="en-US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5’-AAGTGAAGGTCAGCGTAATG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</w:tc>
      </w:tr>
      <w:tr w:rsidR="00642003" w:rsidRPr="009C3FDB" w14:paraId="53CFEFF7" w14:textId="77777777" w:rsidTr="00A108E6">
        <w:trPr>
          <w:trHeight w:val="635"/>
        </w:trPr>
        <w:tc>
          <w:tcPr>
            <w:tcW w:w="1345" w:type="dxa"/>
            <w:vMerge/>
            <w:vAlign w:val="center"/>
          </w:tcPr>
          <w:p w14:paraId="667F8F96" w14:textId="77777777" w:rsidR="00642003" w:rsidRPr="009C3FDB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6B44A2E" w14:textId="1B39CA3F" w:rsidR="00642003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E2</w:t>
            </w:r>
          </w:p>
        </w:tc>
        <w:tc>
          <w:tcPr>
            <w:tcW w:w="4950" w:type="dxa"/>
            <w:vAlign w:val="center"/>
          </w:tcPr>
          <w:p w14:paraId="0D8E94A4" w14:textId="2E7C4C9A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5’-CAGGTCATCCTATTGCCTCA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31E90775" w14:textId="5CFF5646" w:rsidR="00642003" w:rsidRPr="003F2F94" w:rsidRDefault="00642003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5’-GTGTAATGGTTCCCAGAAAC</w:t>
            </w:r>
            <w:r w:rsidR="00A108E6"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</w:tc>
      </w:tr>
      <w:tr w:rsidR="00686082" w:rsidRPr="009C3FDB" w14:paraId="7DC466E3" w14:textId="77777777" w:rsidTr="003F2F94">
        <w:trPr>
          <w:trHeight w:val="485"/>
        </w:trPr>
        <w:tc>
          <w:tcPr>
            <w:tcW w:w="1345" w:type="dxa"/>
            <w:vMerge w:val="restart"/>
            <w:vAlign w:val="center"/>
          </w:tcPr>
          <w:p w14:paraId="13D5EF7D" w14:textId="68A89E53" w:rsidR="00686082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Csn1s1</w:t>
            </w:r>
          </w:p>
        </w:tc>
        <w:tc>
          <w:tcPr>
            <w:tcW w:w="1440" w:type="dxa"/>
            <w:vAlign w:val="center"/>
          </w:tcPr>
          <w:p w14:paraId="11514C3B" w14:textId="13109A12" w:rsidR="00686082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E1</w:t>
            </w:r>
          </w:p>
        </w:tc>
        <w:tc>
          <w:tcPr>
            <w:tcW w:w="4950" w:type="dxa"/>
            <w:vAlign w:val="center"/>
          </w:tcPr>
          <w:p w14:paraId="61791917" w14:textId="11793D89" w:rsidR="00686082" w:rsidRPr="003F2F94" w:rsidRDefault="00686082" w:rsidP="003F2F94">
            <w:pPr>
              <w:spacing w:line="276" w:lineRule="auto"/>
              <w:contextualSpacing/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5’-AATTGATTCAGAACATGTCCAGG-3’</w:t>
            </w:r>
          </w:p>
        </w:tc>
      </w:tr>
      <w:tr w:rsidR="00686082" w:rsidRPr="009C3FDB" w14:paraId="38C18F7B" w14:textId="77777777" w:rsidTr="00A108E6">
        <w:trPr>
          <w:trHeight w:val="635"/>
        </w:trPr>
        <w:tc>
          <w:tcPr>
            <w:tcW w:w="1345" w:type="dxa"/>
            <w:vMerge/>
            <w:vAlign w:val="center"/>
          </w:tcPr>
          <w:p w14:paraId="72AC0301" w14:textId="77777777" w:rsidR="00686082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BFC36F9" w14:textId="7EF36D71" w:rsidR="00686082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E2</w:t>
            </w:r>
          </w:p>
        </w:tc>
        <w:tc>
          <w:tcPr>
            <w:tcW w:w="4950" w:type="dxa"/>
            <w:vAlign w:val="center"/>
          </w:tcPr>
          <w:p w14:paraId="25D5C0CE" w14:textId="4F8A8FD9" w:rsidR="00686082" w:rsidRPr="003F2F94" w:rsidRDefault="00686082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5’-TGAAAGGATGGCACTCTCTGCGG-3’</w:t>
            </w:r>
          </w:p>
          <w:p w14:paraId="14526A37" w14:textId="5920F4DE" w:rsidR="00686082" w:rsidRPr="003F2F94" w:rsidRDefault="00686082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5’-TTTGCCATGATCTGACTACGTGG-3’</w:t>
            </w:r>
          </w:p>
        </w:tc>
      </w:tr>
      <w:tr w:rsidR="00686082" w:rsidRPr="009C3FDB" w14:paraId="6FEC68A3" w14:textId="77777777" w:rsidTr="00A108E6">
        <w:trPr>
          <w:trHeight w:val="827"/>
        </w:trPr>
        <w:tc>
          <w:tcPr>
            <w:tcW w:w="1345" w:type="dxa"/>
            <w:vAlign w:val="center"/>
          </w:tcPr>
          <w:p w14:paraId="74AA30CE" w14:textId="7B31C29E" w:rsidR="00686082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Odam</w:t>
            </w:r>
            <w:proofErr w:type="spellEnd"/>
          </w:p>
        </w:tc>
        <w:tc>
          <w:tcPr>
            <w:tcW w:w="1440" w:type="dxa"/>
            <w:vAlign w:val="center"/>
          </w:tcPr>
          <w:p w14:paraId="401F47D8" w14:textId="1C8B4248" w:rsidR="00686082" w:rsidRPr="009C3FDB" w:rsidRDefault="00686082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</w:tc>
        <w:tc>
          <w:tcPr>
            <w:tcW w:w="4950" w:type="dxa"/>
            <w:vAlign w:val="center"/>
          </w:tcPr>
          <w:p w14:paraId="0B1410CC" w14:textId="0CB4AF1E" w:rsidR="00686082" w:rsidRPr="003F2F94" w:rsidRDefault="00686082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</w:t>
            </w:r>
            <w:r w:rsidRPr="003F2F94">
              <w:rPr>
                <w:rFonts w:ascii="Courier New" w:hAnsi="Courier New" w:cs="Courier New"/>
                <w:color w:val="000000"/>
                <w:sz w:val="24"/>
                <w:szCs w:val="24"/>
              </w:rPr>
              <w:t>GTCAGTTAAACTCCAGGTAGGGG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7D5376DF" w14:textId="2749E95C" w:rsidR="00686082" w:rsidRPr="003F2F94" w:rsidRDefault="00686082" w:rsidP="003F2F94">
            <w:pPr>
              <w:spacing w:line="276" w:lineRule="auto"/>
              <w:contextualSpacing/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</w:t>
            </w:r>
            <w:r w:rsidRPr="003F2F94">
              <w:rPr>
                <w:rFonts w:ascii="Courier New" w:hAnsi="Courier New" w:cs="Courier New"/>
                <w:sz w:val="24"/>
                <w:szCs w:val="24"/>
              </w:rPr>
              <w:t>ACTTACCGGGGCTGATGATGAGG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43E72DE1" w14:textId="0D8F5B46" w:rsidR="00686082" w:rsidRPr="003F2F94" w:rsidRDefault="006729DD" w:rsidP="003F2F94">
            <w:pPr>
              <w:spacing w:line="276" w:lineRule="auto"/>
              <w:contextualSpacing/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</w:t>
            </w:r>
            <w:r w:rsidR="00686082" w:rsidRPr="003F2F94"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  <w:t>CCAGTGTTGCTTCTCGTAGAAGG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  <w:p w14:paraId="5B6FED38" w14:textId="4FAD552F" w:rsidR="00686082" w:rsidRPr="003F2F94" w:rsidRDefault="006729DD" w:rsidP="003F2F94">
            <w:pPr>
              <w:spacing w:line="276" w:lineRule="auto"/>
              <w:contextualSpacing/>
              <w:rPr>
                <w:rStyle w:val="guide"/>
                <w:rFonts w:ascii="Courier New" w:hAnsi="Courier New" w:cs="Courier New"/>
                <w:color w:val="000000" w:themeColor="text1"/>
                <w:sz w:val="24"/>
                <w:szCs w:val="24"/>
              </w:rPr>
            </w:pP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5’-</w:t>
            </w:r>
            <w:r w:rsidR="00686082" w:rsidRPr="003F2F94">
              <w:rPr>
                <w:rFonts w:ascii="Courier New" w:hAnsi="Courier New" w:cs="Courier New"/>
                <w:color w:val="000000"/>
                <w:sz w:val="24"/>
                <w:szCs w:val="24"/>
              </w:rPr>
              <w:t>AACTACTTAGTAGGTAGGCCAGG</w:t>
            </w:r>
            <w:r w:rsidRPr="003F2F94">
              <w:rPr>
                <w:rFonts w:ascii="Courier New" w:hAnsi="Courier New" w:cs="Courier New"/>
                <w:color w:val="000000" w:themeColor="text1"/>
                <w:sz w:val="24"/>
                <w:szCs w:val="24"/>
              </w:rPr>
              <w:t>-3’</w:t>
            </w:r>
          </w:p>
        </w:tc>
      </w:tr>
    </w:tbl>
    <w:p w14:paraId="18548786" w14:textId="1DA0956B" w:rsidR="00642003" w:rsidRDefault="00642003" w:rsidP="00642003"/>
    <w:p w14:paraId="3490ED75" w14:textId="36F27533" w:rsidR="00642003" w:rsidRDefault="00642003" w:rsidP="00642003"/>
    <w:p w14:paraId="0E86FB40" w14:textId="6B6171EE" w:rsidR="00642003" w:rsidRDefault="00642003" w:rsidP="00642003"/>
    <w:p w14:paraId="145CB3B2" w14:textId="43666D6F" w:rsidR="00642003" w:rsidRDefault="00642003" w:rsidP="00642003"/>
    <w:p w14:paraId="4B8116E3" w14:textId="3257DAF5" w:rsidR="00642003" w:rsidRDefault="00642003" w:rsidP="00642003"/>
    <w:p w14:paraId="6F77B055" w14:textId="5DB4AA15" w:rsidR="00642003" w:rsidRDefault="00642003" w:rsidP="00642003"/>
    <w:p w14:paraId="76EDD58C" w14:textId="1D26479C" w:rsidR="00642003" w:rsidRDefault="00642003" w:rsidP="00642003"/>
    <w:p w14:paraId="6095E6F0" w14:textId="71C97906" w:rsidR="00642003" w:rsidRDefault="00642003" w:rsidP="00642003"/>
    <w:p w14:paraId="5934D456" w14:textId="5AC2DC81" w:rsidR="00642003" w:rsidRDefault="00642003" w:rsidP="00642003"/>
    <w:p w14:paraId="009224F9" w14:textId="01A10B59" w:rsidR="00642003" w:rsidRDefault="00642003" w:rsidP="00642003"/>
    <w:p w14:paraId="1A3D133A" w14:textId="34175865" w:rsidR="00642003" w:rsidRDefault="00642003" w:rsidP="00642003"/>
    <w:p w14:paraId="7EA6EE58" w14:textId="6512B1BF" w:rsidR="00642003" w:rsidRDefault="00642003" w:rsidP="00642003"/>
    <w:p w14:paraId="1939D3B7" w14:textId="7E7596E4" w:rsidR="00642003" w:rsidRDefault="00642003" w:rsidP="00642003"/>
    <w:p w14:paraId="002A981A" w14:textId="7D19C6E1" w:rsidR="003F2F94" w:rsidRDefault="003F2F94" w:rsidP="00642003"/>
    <w:p w14:paraId="60EF90BC" w14:textId="61907335" w:rsidR="003F2F94" w:rsidRDefault="003F2F94" w:rsidP="00642003"/>
    <w:p w14:paraId="7DA09C34" w14:textId="159582EF" w:rsidR="003F2F94" w:rsidRDefault="003F2F94" w:rsidP="00642003"/>
    <w:p w14:paraId="23CCD109" w14:textId="77777777" w:rsidR="003F2F94" w:rsidRDefault="003F2F94" w:rsidP="00642003"/>
    <w:p w14:paraId="5C5276BB" w14:textId="62A1CF3B" w:rsidR="00642003" w:rsidRDefault="00642003" w:rsidP="00642003"/>
    <w:p w14:paraId="0C686B9B" w14:textId="75CB936A" w:rsidR="00642003" w:rsidRPr="009C3FDB" w:rsidRDefault="00642003" w:rsidP="00642003">
      <w:pPr>
        <w:pStyle w:val="SMHeading"/>
        <w:spacing w:before="0" w:after="0" w:line="360" w:lineRule="auto"/>
        <w:contextualSpacing/>
        <w:jc w:val="both"/>
        <w:rPr>
          <w:rFonts w:ascii="Arial" w:hAnsi="Arial" w:cs="Arial"/>
          <w:b w:val="0"/>
          <w:bCs w:val="0"/>
          <w:color w:val="000000" w:themeColor="text1"/>
          <w:sz w:val="24"/>
          <w:szCs w:val="24"/>
        </w:rPr>
      </w:pPr>
      <w:r w:rsidRPr="009C3FDB">
        <w:rPr>
          <w:rFonts w:ascii="Arial" w:eastAsia="Arial" w:hAnsi="Arial" w:cs="Arial"/>
          <w:color w:val="000000" w:themeColor="text1"/>
          <w:sz w:val="24"/>
          <w:szCs w:val="24"/>
        </w:rPr>
        <w:lastRenderedPageBreak/>
        <w:t xml:space="preserve">Supplementary 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 xml:space="preserve">Table </w:t>
      </w:r>
      <w:r>
        <w:rPr>
          <w:rFonts w:ascii="Arial" w:hAnsi="Arial" w:cs="Arial"/>
          <w:color w:val="000000" w:themeColor="text1"/>
          <w:sz w:val="24"/>
          <w:szCs w:val="24"/>
        </w:rPr>
        <w:t>8</w:t>
      </w:r>
      <w:r w:rsidRPr="009C3FDB">
        <w:rPr>
          <w:rFonts w:ascii="Arial" w:hAnsi="Arial" w:cs="Arial"/>
          <w:color w:val="000000" w:themeColor="text1"/>
          <w:sz w:val="24"/>
          <w:szCs w:val="24"/>
        </w:rPr>
        <w:t>.</w:t>
      </w:r>
    </w:p>
    <w:p w14:paraId="69AB4505" w14:textId="4228F879" w:rsidR="00B83E89" w:rsidRDefault="00642003" w:rsidP="00B83E89">
      <w:pPr>
        <w:pStyle w:val="SMcaption"/>
        <w:spacing w:line="360" w:lineRule="auto"/>
        <w:contextualSpacing/>
        <w:jc w:val="both"/>
        <w:rPr>
          <w:rFonts w:ascii="Arial" w:hAnsi="Arial" w:cs="Arial"/>
          <w:color w:val="000000" w:themeColor="text1"/>
          <w:szCs w:val="24"/>
        </w:rPr>
      </w:pPr>
      <w:r w:rsidRPr="009C3FDB">
        <w:rPr>
          <w:rFonts w:ascii="Arial" w:hAnsi="Arial" w:cs="Arial"/>
          <w:color w:val="000000" w:themeColor="text1"/>
          <w:szCs w:val="24"/>
        </w:rPr>
        <w:t xml:space="preserve">Characterization of mutant mice generated by CRISPR/Cas9. </w:t>
      </w:r>
      <w:r w:rsidR="00B83E89" w:rsidRPr="00315B72">
        <w:rPr>
          <w:rFonts w:ascii="Arial" w:hAnsi="Arial" w:cs="Arial"/>
          <w:color w:val="000000" w:themeColor="text1"/>
          <w:szCs w:val="24"/>
        </w:rPr>
        <w:t xml:space="preserve">The GAS </w:t>
      </w:r>
      <w:r w:rsidR="004E1C56">
        <w:rPr>
          <w:rFonts w:ascii="Arial" w:hAnsi="Arial" w:cs="Arial"/>
          <w:color w:val="000000" w:themeColor="text1"/>
          <w:szCs w:val="24"/>
        </w:rPr>
        <w:t xml:space="preserve">and NFIB </w:t>
      </w:r>
      <w:r w:rsidR="00B83E89" w:rsidRPr="00315B72">
        <w:rPr>
          <w:rFonts w:ascii="Arial" w:hAnsi="Arial" w:cs="Arial"/>
          <w:color w:val="000000" w:themeColor="text1"/>
          <w:szCs w:val="24"/>
        </w:rPr>
        <w:t>motifs are highlighted in yellow</w:t>
      </w:r>
      <w:r w:rsidR="004E1C56">
        <w:rPr>
          <w:rFonts w:ascii="Arial" w:hAnsi="Arial" w:cs="Arial"/>
          <w:color w:val="000000" w:themeColor="text1"/>
          <w:szCs w:val="24"/>
        </w:rPr>
        <w:t xml:space="preserve"> and blue</w:t>
      </w:r>
      <w:r w:rsidR="00B83E89" w:rsidRPr="00315B72">
        <w:rPr>
          <w:rFonts w:ascii="Arial" w:hAnsi="Arial" w:cs="Arial"/>
          <w:color w:val="000000" w:themeColor="text1"/>
          <w:szCs w:val="24"/>
        </w:rPr>
        <w:t>.</w:t>
      </w:r>
    </w:p>
    <w:p w14:paraId="6FB4EF08" w14:textId="77777777" w:rsidR="00642003" w:rsidRPr="0091041D" w:rsidRDefault="00642003" w:rsidP="00642003">
      <w:pPr>
        <w:spacing w:line="360" w:lineRule="auto"/>
        <w:contextualSpacing/>
        <w:jc w:val="both"/>
      </w:pPr>
    </w:p>
    <w:tbl>
      <w:tblPr>
        <w:tblStyle w:val="TableGrid"/>
        <w:tblW w:w="9445" w:type="dxa"/>
        <w:tblLook w:val="04A0" w:firstRow="1" w:lastRow="0" w:firstColumn="1" w:lastColumn="0" w:noHBand="0" w:noVBand="1"/>
      </w:tblPr>
      <w:tblGrid>
        <w:gridCol w:w="1075"/>
        <w:gridCol w:w="8370"/>
      </w:tblGrid>
      <w:tr w:rsidR="00642003" w:rsidRPr="0091041D" w14:paraId="755BFC08" w14:textId="77777777" w:rsidTr="00355B35">
        <w:trPr>
          <w:trHeight w:val="458"/>
        </w:trPr>
        <w:tc>
          <w:tcPr>
            <w:tcW w:w="1075" w:type="dxa"/>
            <w:vAlign w:val="center"/>
          </w:tcPr>
          <w:p w14:paraId="0B42FB9F" w14:textId="77777777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70" w:type="dxa"/>
            <w:vAlign w:val="center"/>
          </w:tcPr>
          <w:p w14:paraId="23BBC407" w14:textId="1BEE438A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 xml:space="preserve">Target sequence at </w:t>
            </w:r>
            <w:r w:rsidR="006726F9">
              <w:rPr>
                <w:rFonts w:ascii="Arial" w:hAnsi="Arial" w:cs="Arial"/>
                <w:szCs w:val="24"/>
              </w:rPr>
              <w:t>SE-E1</w:t>
            </w:r>
          </w:p>
        </w:tc>
      </w:tr>
      <w:tr w:rsidR="00642003" w:rsidRPr="0091041D" w14:paraId="523C4692" w14:textId="77777777" w:rsidTr="00355B35">
        <w:trPr>
          <w:trHeight w:val="737"/>
        </w:trPr>
        <w:tc>
          <w:tcPr>
            <w:tcW w:w="1075" w:type="dxa"/>
            <w:vAlign w:val="center"/>
          </w:tcPr>
          <w:p w14:paraId="64E0C7A6" w14:textId="77777777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  <w:p w14:paraId="1E58182E" w14:textId="77777777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WT</w:t>
            </w:r>
          </w:p>
          <w:p w14:paraId="34A44D44" w14:textId="77777777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ΔE1</w:t>
            </w:r>
          </w:p>
        </w:tc>
        <w:tc>
          <w:tcPr>
            <w:tcW w:w="8370" w:type="dxa"/>
            <w:vAlign w:val="center"/>
          </w:tcPr>
          <w:p w14:paraId="1E34F828" w14:textId="77777777" w:rsidR="00642003" w:rsidRPr="00100B4C" w:rsidRDefault="00642003" w:rsidP="00355B35">
            <w:pPr>
              <w:spacing w:line="360" w:lineRule="auto"/>
              <w:contextualSpacing/>
              <w:jc w:val="center"/>
              <w:rPr>
                <w:rFonts w:ascii="Courier New" w:hAnsi="Courier New" w:cs="Courier New"/>
                <w:color w:val="000000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410bp</w:t>
            </w:r>
          </w:p>
          <w:p w14:paraId="7120D0D3" w14:textId="77777777" w:rsidR="00642003" w:rsidRPr="00100B4C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 w:themeColor="text1"/>
              </w:rPr>
            </w:pPr>
            <w:r w:rsidRPr="00100B4C">
              <w:rPr>
                <w:rFonts w:ascii="Courier New" w:hAnsi="Courier New" w:cs="Courier New"/>
                <w:color w:val="000000" w:themeColor="text1"/>
              </w:rPr>
              <w:t>ACAACAACCTAACTCTTGAAAT</w:t>
            </w:r>
            <w:r w:rsidRPr="00B83E89">
              <w:rPr>
                <w:rFonts w:ascii="Courier New" w:hAnsi="Courier New" w:cs="Courier New"/>
                <w:color w:val="000000" w:themeColor="text1"/>
              </w:rPr>
              <w:t>TGGCA</w:t>
            </w:r>
            <w:r w:rsidRPr="00100B4C">
              <w:rPr>
                <w:rFonts w:ascii="Courier New" w:hAnsi="Courier New" w:cs="Courier New"/>
                <w:color w:val="000000" w:themeColor="text1"/>
              </w:rPr>
              <w:t>AGC…TATAGCACATGCTCTGAGTTATACTAAATT</w:t>
            </w:r>
          </w:p>
          <w:p w14:paraId="12F814A2" w14:textId="77777777" w:rsidR="00642003" w:rsidRPr="0091041D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  <w:szCs w:val="24"/>
              </w:rPr>
            </w:pPr>
            <w:r w:rsidRPr="00100B4C">
              <w:rPr>
                <w:rFonts w:ascii="Courier New" w:hAnsi="Courier New" w:cs="Courier New"/>
                <w:color w:val="000000" w:themeColor="text1"/>
              </w:rPr>
              <w:t>ACAACAACCT--------------------…--------------------ATACTAAATT</w:t>
            </w:r>
          </w:p>
        </w:tc>
      </w:tr>
    </w:tbl>
    <w:p w14:paraId="6D6C1FF6" w14:textId="77777777" w:rsidR="00642003" w:rsidRPr="0091041D" w:rsidRDefault="00642003" w:rsidP="00642003">
      <w:pPr>
        <w:spacing w:line="360" w:lineRule="auto"/>
        <w:contextualSpacing/>
        <w:jc w:val="both"/>
      </w:pPr>
    </w:p>
    <w:tbl>
      <w:tblPr>
        <w:tblStyle w:val="TableGrid"/>
        <w:tblW w:w="9445" w:type="dxa"/>
        <w:tblLook w:val="04A0" w:firstRow="1" w:lastRow="0" w:firstColumn="1" w:lastColumn="0" w:noHBand="0" w:noVBand="1"/>
      </w:tblPr>
      <w:tblGrid>
        <w:gridCol w:w="1075"/>
        <w:gridCol w:w="8370"/>
      </w:tblGrid>
      <w:tr w:rsidR="00642003" w:rsidRPr="0091041D" w14:paraId="2E3667BD" w14:textId="77777777" w:rsidTr="00355B35">
        <w:trPr>
          <w:trHeight w:val="458"/>
        </w:trPr>
        <w:tc>
          <w:tcPr>
            <w:tcW w:w="1075" w:type="dxa"/>
            <w:vAlign w:val="center"/>
          </w:tcPr>
          <w:p w14:paraId="681300CC" w14:textId="77777777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70" w:type="dxa"/>
            <w:vAlign w:val="center"/>
          </w:tcPr>
          <w:p w14:paraId="3C12899F" w14:textId="62EC7949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 xml:space="preserve">Target sequence at </w:t>
            </w:r>
            <w:r w:rsidR="006726F9">
              <w:rPr>
                <w:rFonts w:ascii="Arial" w:hAnsi="Arial" w:cs="Arial"/>
                <w:szCs w:val="24"/>
              </w:rPr>
              <w:t>SE-E2</w:t>
            </w:r>
          </w:p>
        </w:tc>
      </w:tr>
      <w:tr w:rsidR="00642003" w:rsidRPr="0091041D" w14:paraId="6D61C8CE" w14:textId="77777777" w:rsidTr="00355B35">
        <w:trPr>
          <w:trHeight w:val="737"/>
        </w:trPr>
        <w:tc>
          <w:tcPr>
            <w:tcW w:w="1075" w:type="dxa"/>
            <w:vAlign w:val="center"/>
          </w:tcPr>
          <w:p w14:paraId="7836825E" w14:textId="77777777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</w:p>
          <w:p w14:paraId="5E343FA4" w14:textId="77777777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WT</w:t>
            </w:r>
          </w:p>
          <w:p w14:paraId="157A5B36" w14:textId="77777777" w:rsidR="00642003" w:rsidRP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ΔE2</w:t>
            </w:r>
          </w:p>
          <w:p w14:paraId="1209D7EC" w14:textId="77777777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ΔE1/2</w:t>
            </w:r>
          </w:p>
        </w:tc>
        <w:tc>
          <w:tcPr>
            <w:tcW w:w="8370" w:type="dxa"/>
            <w:vAlign w:val="center"/>
          </w:tcPr>
          <w:p w14:paraId="1EAD4025" w14:textId="77777777" w:rsidR="00642003" w:rsidRPr="00100B4C" w:rsidRDefault="00642003" w:rsidP="00355B35">
            <w:pPr>
              <w:spacing w:line="360" w:lineRule="auto"/>
              <w:contextualSpacing/>
              <w:jc w:val="center"/>
              <w:rPr>
                <w:rFonts w:ascii="Courier New" w:hAnsi="Courier New" w:cs="Courier New"/>
              </w:rPr>
            </w:pPr>
            <w:r w:rsidRPr="00100B4C">
              <w:rPr>
                <w:rFonts w:ascii="Courier New" w:hAnsi="Courier New" w:cs="Courier New"/>
              </w:rPr>
              <w:t>680bp</w:t>
            </w:r>
          </w:p>
          <w:p w14:paraId="778282E3" w14:textId="77777777" w:rsidR="00642003" w:rsidRPr="00100B4C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TTATACAGGAGGTTTGGAACTCCAGGTTTT…CCAAACATCAACCTCACTGACCCCAAATTA</w:t>
            </w:r>
          </w:p>
          <w:p w14:paraId="64E42830" w14:textId="77777777" w:rsidR="00642003" w:rsidRPr="00100B4C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TTATACAGGA--------------------…--------------------CCCCAAATTA</w:t>
            </w:r>
          </w:p>
          <w:p w14:paraId="1FE69EAB" w14:textId="77777777" w:rsidR="00642003" w:rsidRPr="0091041D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  <w:szCs w:val="24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TTATACAGGAGGTTTGGAACT---------…--------------------CCCCAAATTA</w:t>
            </w:r>
          </w:p>
        </w:tc>
      </w:tr>
    </w:tbl>
    <w:p w14:paraId="5B617A00" w14:textId="6BEE27FE" w:rsidR="00642003" w:rsidRDefault="00642003" w:rsidP="00642003">
      <w:pPr>
        <w:spacing w:line="360" w:lineRule="auto"/>
        <w:contextualSpacing/>
        <w:jc w:val="both"/>
      </w:pPr>
    </w:p>
    <w:tbl>
      <w:tblPr>
        <w:tblStyle w:val="TableGrid"/>
        <w:tblW w:w="9445" w:type="dxa"/>
        <w:tblLook w:val="04A0" w:firstRow="1" w:lastRow="0" w:firstColumn="1" w:lastColumn="0" w:noHBand="0" w:noVBand="1"/>
      </w:tblPr>
      <w:tblGrid>
        <w:gridCol w:w="1043"/>
        <w:gridCol w:w="8402"/>
      </w:tblGrid>
      <w:tr w:rsidR="006726F9" w:rsidRPr="0091041D" w14:paraId="3597996E" w14:textId="77777777" w:rsidTr="00355B35">
        <w:trPr>
          <w:trHeight w:val="458"/>
        </w:trPr>
        <w:tc>
          <w:tcPr>
            <w:tcW w:w="1075" w:type="dxa"/>
            <w:vAlign w:val="center"/>
          </w:tcPr>
          <w:p w14:paraId="7DF70D69" w14:textId="77777777" w:rsidR="006726F9" w:rsidRPr="00642003" w:rsidRDefault="006726F9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70" w:type="dxa"/>
            <w:vAlign w:val="center"/>
          </w:tcPr>
          <w:p w14:paraId="09CA6BD6" w14:textId="4FF6E8A6" w:rsidR="006726F9" w:rsidRPr="00642003" w:rsidRDefault="006726F9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 xml:space="preserve">Target sequence at </w:t>
            </w:r>
            <w:r>
              <w:rPr>
                <w:rFonts w:ascii="Arial" w:hAnsi="Arial" w:cs="Arial"/>
                <w:szCs w:val="24"/>
              </w:rPr>
              <w:t>SE-E4</w:t>
            </w:r>
          </w:p>
        </w:tc>
      </w:tr>
      <w:tr w:rsidR="006726F9" w:rsidRPr="0091041D" w14:paraId="4A9D6AB6" w14:textId="77777777" w:rsidTr="00355B35">
        <w:trPr>
          <w:trHeight w:val="737"/>
        </w:trPr>
        <w:tc>
          <w:tcPr>
            <w:tcW w:w="1075" w:type="dxa"/>
            <w:vAlign w:val="center"/>
          </w:tcPr>
          <w:p w14:paraId="13E5DCA4" w14:textId="77777777" w:rsidR="006726F9" w:rsidRPr="0091041D" w:rsidRDefault="006726F9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</w:p>
          <w:p w14:paraId="744E4496" w14:textId="77777777" w:rsidR="006726F9" w:rsidRPr="00642003" w:rsidRDefault="006726F9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WT</w:t>
            </w:r>
          </w:p>
          <w:p w14:paraId="0CBAC349" w14:textId="2DBF8D88" w:rsidR="006726F9" w:rsidRPr="0091041D" w:rsidRDefault="006726F9" w:rsidP="006726F9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42003">
              <w:rPr>
                <w:rFonts w:ascii="Arial" w:hAnsi="Arial" w:cs="Arial"/>
                <w:szCs w:val="24"/>
              </w:rPr>
              <w:t>ΔE</w:t>
            </w:r>
            <w:r w:rsidR="006A3EE2">
              <w:rPr>
                <w:rFonts w:ascii="Arial" w:hAnsi="Arial" w:cs="Arial"/>
                <w:szCs w:val="24"/>
              </w:rPr>
              <w:t>4</w:t>
            </w:r>
          </w:p>
        </w:tc>
        <w:tc>
          <w:tcPr>
            <w:tcW w:w="8370" w:type="dxa"/>
            <w:vAlign w:val="center"/>
          </w:tcPr>
          <w:p w14:paraId="73E27A65" w14:textId="07BFB831" w:rsidR="006726F9" w:rsidRPr="00100B4C" w:rsidRDefault="0076011E" w:rsidP="00355B35">
            <w:pPr>
              <w:spacing w:line="360" w:lineRule="auto"/>
              <w:contextualSpacing/>
              <w:jc w:val="center"/>
              <w:rPr>
                <w:rFonts w:ascii="Courier New" w:hAnsi="Courier New" w:cs="Courier New"/>
              </w:rPr>
            </w:pPr>
            <w:r>
              <w:rPr>
                <w:rFonts w:ascii="Courier New" w:hAnsi="Courier New" w:cs="Courier New"/>
              </w:rPr>
              <w:t>830</w:t>
            </w:r>
            <w:r w:rsidR="006726F9" w:rsidRPr="00100B4C">
              <w:rPr>
                <w:rFonts w:ascii="Courier New" w:hAnsi="Courier New" w:cs="Courier New"/>
              </w:rPr>
              <w:t>bp</w:t>
            </w:r>
          </w:p>
          <w:p w14:paraId="527E5B58" w14:textId="6AEC1F55" w:rsidR="006726F9" w:rsidRPr="0076011E" w:rsidRDefault="0076011E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76011E">
              <w:rPr>
                <w:rFonts w:ascii="Courier New" w:hAnsi="Courier New" w:cs="Courier New"/>
                <w:color w:val="000000"/>
              </w:rPr>
              <w:t>AGTATAGTCATAAATATAACAGCCAAAACA</w:t>
            </w:r>
            <w:r w:rsidR="006726F9" w:rsidRPr="0076011E">
              <w:rPr>
                <w:rFonts w:ascii="Courier New" w:hAnsi="Courier New" w:cs="Courier New"/>
                <w:color w:val="000000"/>
              </w:rPr>
              <w:t>…</w:t>
            </w:r>
            <w:r w:rsidRPr="0076011E">
              <w:rPr>
                <w:rFonts w:ascii="Courier New" w:hAnsi="Courier New" w:cs="Courier New"/>
                <w:color w:val="000000"/>
              </w:rPr>
              <w:t>TGCACTATCCAGTGTTTTGGTCCCAAATAAA</w:t>
            </w:r>
          </w:p>
          <w:p w14:paraId="438118B3" w14:textId="5E7BEA19" w:rsidR="006726F9" w:rsidRPr="006726F9" w:rsidRDefault="0076011E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76011E">
              <w:rPr>
                <w:rFonts w:ascii="Courier New" w:hAnsi="Courier New" w:cs="Courier New"/>
                <w:color w:val="000000"/>
              </w:rPr>
              <w:t>AGTATAGTCA</w:t>
            </w:r>
            <w:r w:rsidR="006726F9" w:rsidRPr="00100B4C">
              <w:rPr>
                <w:rFonts w:ascii="Courier New" w:hAnsi="Courier New" w:cs="Courier New"/>
                <w:color w:val="000000"/>
              </w:rPr>
              <w:t>--------------------…--------------------</w:t>
            </w:r>
            <w:r>
              <w:rPr>
                <w:rFonts w:ascii="Courier New" w:hAnsi="Courier New" w:cs="Courier New"/>
                <w:color w:val="000000"/>
              </w:rPr>
              <w:t>-</w:t>
            </w:r>
            <w:r w:rsidRPr="0076011E">
              <w:rPr>
                <w:rFonts w:ascii="Courier New" w:hAnsi="Courier New" w:cs="Courier New"/>
                <w:color w:val="000000"/>
              </w:rPr>
              <w:t>CCCAAATAAA</w:t>
            </w:r>
          </w:p>
        </w:tc>
      </w:tr>
    </w:tbl>
    <w:p w14:paraId="5CE951E1" w14:textId="77777777" w:rsidR="006726F9" w:rsidRPr="0091041D" w:rsidRDefault="006726F9" w:rsidP="00642003">
      <w:pPr>
        <w:spacing w:line="360" w:lineRule="auto"/>
        <w:contextualSpacing/>
        <w:jc w:val="both"/>
      </w:pPr>
    </w:p>
    <w:tbl>
      <w:tblPr>
        <w:tblStyle w:val="TableGrid"/>
        <w:tblW w:w="9468" w:type="dxa"/>
        <w:tblLook w:val="04A0" w:firstRow="1" w:lastRow="0" w:firstColumn="1" w:lastColumn="0" w:noHBand="0" w:noVBand="1"/>
      </w:tblPr>
      <w:tblGrid>
        <w:gridCol w:w="1066"/>
        <w:gridCol w:w="8402"/>
      </w:tblGrid>
      <w:tr w:rsidR="00642003" w:rsidRPr="0091041D" w14:paraId="463A9568" w14:textId="77777777" w:rsidTr="00355B35">
        <w:trPr>
          <w:trHeight w:val="458"/>
        </w:trPr>
        <w:tc>
          <w:tcPr>
            <w:tcW w:w="1525" w:type="dxa"/>
            <w:vAlign w:val="center"/>
          </w:tcPr>
          <w:p w14:paraId="459232E2" w14:textId="77777777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7943" w:type="dxa"/>
            <w:vAlign w:val="center"/>
          </w:tcPr>
          <w:p w14:paraId="14B6DCA0" w14:textId="250F2DE0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 xml:space="preserve">Target sequence at </w:t>
            </w:r>
            <w:r w:rsidR="006726F9">
              <w:rPr>
                <w:rFonts w:ascii="Arial" w:hAnsi="Arial" w:cs="Arial"/>
                <w:szCs w:val="24"/>
              </w:rPr>
              <w:t>SE</w:t>
            </w:r>
          </w:p>
        </w:tc>
      </w:tr>
      <w:tr w:rsidR="00642003" w:rsidRPr="0091041D" w14:paraId="3DB77958" w14:textId="77777777" w:rsidTr="00355B35">
        <w:trPr>
          <w:trHeight w:val="737"/>
        </w:trPr>
        <w:tc>
          <w:tcPr>
            <w:tcW w:w="1525" w:type="dxa"/>
            <w:vAlign w:val="center"/>
          </w:tcPr>
          <w:p w14:paraId="508281DC" w14:textId="77777777" w:rsidR="00642003" w:rsidRPr="00E63D72" w:rsidRDefault="00642003" w:rsidP="00355B35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  <w:p w14:paraId="39BCAEE9" w14:textId="77777777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WT</w:t>
            </w:r>
          </w:p>
          <w:p w14:paraId="168F0042" w14:textId="3A841E92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Δ</w:t>
            </w:r>
            <w:r w:rsidR="006726F9">
              <w:rPr>
                <w:rFonts w:ascii="Arial" w:hAnsi="Arial" w:cs="Arial"/>
                <w:szCs w:val="24"/>
              </w:rPr>
              <w:t>SE</w:t>
            </w:r>
          </w:p>
        </w:tc>
        <w:tc>
          <w:tcPr>
            <w:tcW w:w="7943" w:type="dxa"/>
            <w:vAlign w:val="center"/>
          </w:tcPr>
          <w:p w14:paraId="07098EC4" w14:textId="77777777" w:rsidR="00642003" w:rsidRPr="00100B4C" w:rsidRDefault="00642003" w:rsidP="00355B35">
            <w:pPr>
              <w:spacing w:line="360" w:lineRule="auto"/>
              <w:contextualSpacing/>
              <w:jc w:val="center"/>
              <w:rPr>
                <w:rFonts w:ascii="Courier New" w:hAnsi="Courier New" w:cs="Courier New"/>
              </w:rPr>
            </w:pPr>
            <w:r w:rsidRPr="00100B4C">
              <w:rPr>
                <w:rFonts w:ascii="Courier New" w:hAnsi="Courier New" w:cs="Courier New"/>
              </w:rPr>
              <w:t>9kb</w:t>
            </w:r>
          </w:p>
          <w:p w14:paraId="14B69DD1" w14:textId="77777777" w:rsidR="00642003" w:rsidRPr="00100B4C" w:rsidRDefault="0064200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AACCTCCTGAGACCCTACATGCTTAGCGTTT…GTGAGCTCACTCCTGTCTAGTGGAAGAACA</w:t>
            </w:r>
          </w:p>
          <w:p w14:paraId="3CD11FA3" w14:textId="77777777" w:rsidR="00642003" w:rsidRPr="0091041D" w:rsidRDefault="0064200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  <w:szCs w:val="24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AACCTCCTGAG--------------------…--------------------TGGAAGAACA</w:t>
            </w:r>
          </w:p>
        </w:tc>
      </w:tr>
    </w:tbl>
    <w:p w14:paraId="4561E594" w14:textId="77777777" w:rsidR="00642003" w:rsidRPr="0091041D" w:rsidRDefault="00642003" w:rsidP="00642003">
      <w:pPr>
        <w:tabs>
          <w:tab w:val="left" w:pos="3483"/>
        </w:tabs>
        <w:spacing w:line="360" w:lineRule="auto"/>
        <w:contextualSpacing/>
        <w:jc w:val="both"/>
      </w:pPr>
    </w:p>
    <w:tbl>
      <w:tblPr>
        <w:tblStyle w:val="TableGrid"/>
        <w:tblW w:w="9468" w:type="dxa"/>
        <w:tblLayout w:type="fixed"/>
        <w:tblLook w:val="04A0" w:firstRow="1" w:lastRow="0" w:firstColumn="1" w:lastColumn="0" w:noHBand="0" w:noVBand="1"/>
      </w:tblPr>
      <w:tblGrid>
        <w:gridCol w:w="1075"/>
        <w:gridCol w:w="8393"/>
      </w:tblGrid>
      <w:tr w:rsidR="00642003" w:rsidRPr="0091041D" w14:paraId="47444F4C" w14:textId="77777777" w:rsidTr="00CA5707">
        <w:trPr>
          <w:trHeight w:val="458"/>
        </w:trPr>
        <w:tc>
          <w:tcPr>
            <w:tcW w:w="1075" w:type="dxa"/>
            <w:vAlign w:val="center"/>
          </w:tcPr>
          <w:p w14:paraId="57B13FA6" w14:textId="77777777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93" w:type="dxa"/>
            <w:vAlign w:val="center"/>
          </w:tcPr>
          <w:p w14:paraId="45E397D3" w14:textId="4EE0BFED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Target sequence at Csn3-</w:t>
            </w:r>
            <w:r w:rsidR="0076011E">
              <w:rPr>
                <w:rFonts w:ascii="Arial" w:hAnsi="Arial" w:cs="Arial"/>
                <w:szCs w:val="24"/>
              </w:rPr>
              <w:t>E1</w:t>
            </w:r>
          </w:p>
        </w:tc>
      </w:tr>
      <w:tr w:rsidR="00642003" w:rsidRPr="0091041D" w14:paraId="49E1151F" w14:textId="77777777" w:rsidTr="00CA5707">
        <w:trPr>
          <w:trHeight w:val="737"/>
        </w:trPr>
        <w:tc>
          <w:tcPr>
            <w:tcW w:w="1075" w:type="dxa"/>
            <w:vAlign w:val="center"/>
          </w:tcPr>
          <w:p w14:paraId="22A2E1B1" w14:textId="77777777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</w:p>
          <w:p w14:paraId="5DB8F6ED" w14:textId="77777777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WT</w:t>
            </w:r>
          </w:p>
          <w:p w14:paraId="1BE5C1B5" w14:textId="4A798EFE" w:rsidR="00642003" w:rsidRPr="0091041D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Δ</w:t>
            </w:r>
            <w:r w:rsidR="0076011E">
              <w:rPr>
                <w:rFonts w:ascii="Arial" w:hAnsi="Arial" w:cs="Arial"/>
                <w:szCs w:val="24"/>
              </w:rPr>
              <w:t>E1</w:t>
            </w:r>
          </w:p>
        </w:tc>
        <w:tc>
          <w:tcPr>
            <w:tcW w:w="8393" w:type="dxa"/>
            <w:vAlign w:val="center"/>
          </w:tcPr>
          <w:p w14:paraId="58450DE6" w14:textId="38CCCFE5" w:rsidR="00642003" w:rsidRPr="00100B4C" w:rsidRDefault="0064200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91041D">
              <w:rPr>
                <w:rFonts w:ascii="Courier New" w:hAnsi="Courier New" w:cs="Courier New"/>
                <w:color w:val="000000"/>
                <w:szCs w:val="24"/>
              </w:rPr>
              <w:t xml:space="preserve">        </w:t>
            </w:r>
            <w:r w:rsidR="00EC40A4">
              <w:rPr>
                <w:rFonts w:ascii="Courier New" w:hAnsi="Courier New" w:cs="Courier New"/>
                <w:color w:val="000000"/>
                <w:szCs w:val="24"/>
              </w:rPr>
              <w:t xml:space="preserve"> </w:t>
            </w:r>
            <w:r w:rsidR="000A2BA3">
              <w:rPr>
                <w:rFonts w:ascii="Courier New" w:hAnsi="Courier New" w:cs="Courier New"/>
                <w:color w:val="000000"/>
                <w:szCs w:val="24"/>
              </w:rPr>
              <w:t xml:space="preserve"> </w:t>
            </w:r>
            <w:r w:rsidRPr="0091041D">
              <w:rPr>
                <w:rFonts w:ascii="Courier New" w:hAnsi="Courier New" w:cs="Courier New"/>
                <w:color w:val="000000"/>
                <w:szCs w:val="24"/>
              </w:rPr>
              <w:t xml:space="preserve"> </w:t>
            </w:r>
            <w:r w:rsidRPr="00100B4C">
              <w:rPr>
                <w:rFonts w:ascii="Courier New" w:hAnsi="Courier New" w:cs="Courier New"/>
                <w:color w:val="000000"/>
              </w:rPr>
              <w:t>24</w:t>
            </w:r>
            <w:r w:rsidR="00B83E89">
              <w:rPr>
                <w:rFonts w:ascii="Courier New" w:hAnsi="Courier New" w:cs="Courier New"/>
                <w:color w:val="000000"/>
              </w:rPr>
              <w:t>0</w:t>
            </w:r>
            <w:r w:rsidRPr="00100B4C">
              <w:rPr>
                <w:rFonts w:ascii="Courier New" w:hAnsi="Courier New" w:cs="Courier New"/>
                <w:color w:val="000000"/>
              </w:rPr>
              <w:t xml:space="preserve">bp             </w:t>
            </w:r>
            <w:r w:rsidR="000A2BA3">
              <w:rPr>
                <w:rFonts w:ascii="Courier New" w:hAnsi="Courier New" w:cs="Courier New"/>
                <w:color w:val="000000"/>
              </w:rPr>
              <w:t xml:space="preserve"> </w:t>
            </w:r>
            <w:r w:rsidRPr="00100B4C">
              <w:rPr>
                <w:rFonts w:ascii="Courier New" w:hAnsi="Courier New" w:cs="Courier New"/>
                <w:color w:val="000000"/>
              </w:rPr>
              <w:t xml:space="preserve">   173bp</w:t>
            </w:r>
          </w:p>
          <w:p w14:paraId="6C3325E4" w14:textId="00F2953B" w:rsidR="00642003" w:rsidRPr="00100B4C" w:rsidRDefault="0064200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 w:themeColor="text1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TCCATTTTCTG…</w:t>
            </w:r>
            <w:r w:rsidR="00B83E89">
              <w:rPr>
                <w:rFonts w:ascii="Courier New" w:hAnsi="Courier New" w:cs="Courier New"/>
                <w:color w:val="000000"/>
              </w:rPr>
              <w:t>GT</w:t>
            </w:r>
            <w:r w:rsidRPr="00100B4C">
              <w:rPr>
                <w:rFonts w:ascii="Courier New" w:hAnsi="Courier New" w:cs="Courier New"/>
                <w:color w:val="000000"/>
              </w:rPr>
              <w:t>CA</w:t>
            </w:r>
            <w:r w:rsidRPr="00100B4C">
              <w:rPr>
                <w:rFonts w:ascii="Courier New" w:hAnsi="Courier New" w:cs="Courier New"/>
                <w:color w:val="000000" w:themeColor="text1"/>
              </w:rPr>
              <w:t>TCCAACAAAATCTCTGTT…TGAAGGTCAGCGTAATGAGGCA</w:t>
            </w:r>
            <w:r w:rsidRPr="00100B4C">
              <w:rPr>
                <w:rFonts w:ascii="Courier New" w:hAnsi="Courier New" w:cs="Courier New"/>
              </w:rPr>
              <w:t>CTTA</w:t>
            </w:r>
          </w:p>
          <w:p w14:paraId="014186E8" w14:textId="271C0E21" w:rsidR="00642003" w:rsidRPr="0091041D" w:rsidRDefault="0064200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  <w:szCs w:val="24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TCCATTTTCTG…</w:t>
            </w:r>
            <w:r w:rsidR="00B83E89">
              <w:rPr>
                <w:rFonts w:ascii="Courier New" w:hAnsi="Courier New" w:cs="Courier New"/>
                <w:color w:val="000000"/>
              </w:rPr>
              <w:t>GT</w:t>
            </w:r>
            <w:r w:rsidRPr="00100B4C">
              <w:rPr>
                <w:rFonts w:ascii="Courier New" w:hAnsi="Courier New" w:cs="Courier New"/>
                <w:color w:val="000000"/>
              </w:rPr>
              <w:t>CA</w:t>
            </w:r>
            <w:r w:rsidRPr="00100B4C">
              <w:rPr>
                <w:rFonts w:ascii="Courier New" w:hAnsi="Courier New" w:cs="Courier New"/>
                <w:color w:val="000000" w:themeColor="text1"/>
              </w:rPr>
              <w:t>TC</w:t>
            </w:r>
            <w:r w:rsidRPr="00100B4C">
              <w:rPr>
                <w:rFonts w:ascii="Courier New" w:hAnsi="Courier New" w:cs="Courier New"/>
                <w:color w:val="000000"/>
              </w:rPr>
              <w:t>----------------…--------------------</w:t>
            </w:r>
            <w:r w:rsidRPr="00100B4C">
              <w:rPr>
                <w:rFonts w:ascii="Courier New" w:hAnsi="Courier New" w:cs="Courier New"/>
                <w:color w:val="000000" w:themeColor="text1"/>
              </w:rPr>
              <w:t>CA</w:t>
            </w:r>
            <w:r w:rsidRPr="00100B4C">
              <w:rPr>
                <w:rFonts w:ascii="Courier New" w:hAnsi="Courier New" w:cs="Courier New"/>
              </w:rPr>
              <w:t>CTTA</w:t>
            </w:r>
          </w:p>
        </w:tc>
      </w:tr>
    </w:tbl>
    <w:p w14:paraId="5AF431DC" w14:textId="77777777" w:rsidR="00642003" w:rsidRPr="0091041D" w:rsidRDefault="00642003" w:rsidP="00642003">
      <w:pPr>
        <w:tabs>
          <w:tab w:val="left" w:pos="3483"/>
        </w:tabs>
        <w:spacing w:line="360" w:lineRule="auto"/>
        <w:contextualSpacing/>
        <w:jc w:val="both"/>
      </w:pPr>
    </w:p>
    <w:tbl>
      <w:tblPr>
        <w:tblStyle w:val="TableGrid"/>
        <w:tblW w:w="9468" w:type="dxa"/>
        <w:tblLayout w:type="fixed"/>
        <w:tblLook w:val="04A0" w:firstRow="1" w:lastRow="0" w:firstColumn="1" w:lastColumn="0" w:noHBand="0" w:noVBand="1"/>
      </w:tblPr>
      <w:tblGrid>
        <w:gridCol w:w="1075"/>
        <w:gridCol w:w="8393"/>
      </w:tblGrid>
      <w:tr w:rsidR="00642003" w:rsidRPr="0091041D" w14:paraId="792FB56F" w14:textId="77777777" w:rsidTr="00CA5707">
        <w:trPr>
          <w:trHeight w:val="458"/>
        </w:trPr>
        <w:tc>
          <w:tcPr>
            <w:tcW w:w="1075" w:type="dxa"/>
            <w:vAlign w:val="center"/>
          </w:tcPr>
          <w:p w14:paraId="6529A3EE" w14:textId="77777777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93" w:type="dxa"/>
            <w:vAlign w:val="center"/>
          </w:tcPr>
          <w:p w14:paraId="0982C798" w14:textId="000AB848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Target sequence at Csn3</w:t>
            </w:r>
            <w:r w:rsidR="0076011E">
              <w:rPr>
                <w:rFonts w:ascii="Arial" w:hAnsi="Arial" w:cs="Arial"/>
                <w:szCs w:val="24"/>
              </w:rPr>
              <w:t>-E2</w:t>
            </w:r>
          </w:p>
        </w:tc>
      </w:tr>
      <w:tr w:rsidR="00642003" w:rsidRPr="0091041D" w14:paraId="11A1EC7C" w14:textId="77777777" w:rsidTr="00CA5707">
        <w:trPr>
          <w:trHeight w:val="737"/>
        </w:trPr>
        <w:tc>
          <w:tcPr>
            <w:tcW w:w="1075" w:type="dxa"/>
            <w:vAlign w:val="center"/>
          </w:tcPr>
          <w:p w14:paraId="36504B67" w14:textId="77777777" w:rsidR="00642003" w:rsidRPr="00E63D72" w:rsidRDefault="00642003" w:rsidP="00355B35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  <w:p w14:paraId="41696D6F" w14:textId="77777777" w:rsidR="00642003" w:rsidRPr="00686082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WT</w:t>
            </w:r>
          </w:p>
          <w:p w14:paraId="0CFD45D4" w14:textId="77777777" w:rsidR="00642003" w:rsidRDefault="00642003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Δ</w:t>
            </w:r>
            <w:r w:rsidR="00B83E89">
              <w:rPr>
                <w:rFonts w:ascii="Arial" w:hAnsi="Arial" w:cs="Arial"/>
                <w:szCs w:val="24"/>
              </w:rPr>
              <w:t>E2-S</w:t>
            </w:r>
          </w:p>
          <w:p w14:paraId="04980BF3" w14:textId="00ED4DAE" w:rsidR="00B83E89" w:rsidRPr="0091041D" w:rsidRDefault="00B83E89" w:rsidP="00B83E89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Δ</w:t>
            </w:r>
            <w:r>
              <w:rPr>
                <w:rFonts w:ascii="Arial" w:hAnsi="Arial" w:cs="Arial"/>
                <w:szCs w:val="24"/>
              </w:rPr>
              <w:t>E2-S/N</w:t>
            </w:r>
          </w:p>
        </w:tc>
        <w:tc>
          <w:tcPr>
            <w:tcW w:w="8393" w:type="dxa"/>
            <w:vAlign w:val="center"/>
          </w:tcPr>
          <w:p w14:paraId="580F2DD6" w14:textId="45E5D0EB" w:rsidR="00642003" w:rsidRPr="00100B4C" w:rsidRDefault="0064200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91041D">
              <w:rPr>
                <w:rFonts w:ascii="Courier New" w:hAnsi="Courier New" w:cs="Courier New"/>
                <w:color w:val="000000"/>
                <w:szCs w:val="24"/>
              </w:rPr>
              <w:t xml:space="preserve">       </w:t>
            </w:r>
            <w:r w:rsidR="000A2BA3">
              <w:rPr>
                <w:rFonts w:ascii="Courier New" w:hAnsi="Courier New" w:cs="Courier New"/>
                <w:color w:val="000000"/>
                <w:szCs w:val="24"/>
              </w:rPr>
              <w:t xml:space="preserve"> </w:t>
            </w:r>
            <w:r w:rsidR="000A2BA3">
              <w:rPr>
                <w:rFonts w:ascii="Courier New" w:hAnsi="Courier New" w:cs="Courier New"/>
                <w:color w:val="000000"/>
              </w:rPr>
              <w:t>77</w:t>
            </w:r>
            <w:r w:rsidRPr="00100B4C">
              <w:rPr>
                <w:rFonts w:ascii="Courier New" w:hAnsi="Courier New" w:cs="Courier New"/>
                <w:color w:val="000000"/>
              </w:rPr>
              <w:t xml:space="preserve">bp          </w:t>
            </w:r>
            <w:r w:rsidR="000A2BA3">
              <w:rPr>
                <w:rFonts w:ascii="Courier New" w:hAnsi="Courier New" w:cs="Courier New"/>
                <w:color w:val="000000"/>
              </w:rPr>
              <w:t xml:space="preserve"> </w:t>
            </w:r>
            <w:r w:rsidR="00EC40A4">
              <w:rPr>
                <w:rFonts w:ascii="Courier New" w:hAnsi="Courier New" w:cs="Courier New"/>
                <w:color w:val="000000"/>
              </w:rPr>
              <w:t>8</w:t>
            </w:r>
            <w:r w:rsidR="000A2BA3">
              <w:rPr>
                <w:rFonts w:ascii="Courier New" w:hAnsi="Courier New" w:cs="Courier New"/>
                <w:color w:val="000000"/>
              </w:rPr>
              <w:t>2</w:t>
            </w:r>
            <w:r w:rsidRPr="00100B4C">
              <w:rPr>
                <w:rFonts w:ascii="Courier New" w:hAnsi="Courier New" w:cs="Courier New"/>
                <w:color w:val="000000"/>
              </w:rPr>
              <w:t>bp</w:t>
            </w:r>
            <w:r w:rsidR="000A2BA3">
              <w:rPr>
                <w:rFonts w:ascii="Courier New" w:hAnsi="Courier New" w:cs="Courier New"/>
                <w:color w:val="000000"/>
              </w:rPr>
              <w:t xml:space="preserve">               211</w:t>
            </w:r>
            <w:proofErr w:type="gramStart"/>
            <w:r w:rsidR="000A2BA3">
              <w:rPr>
                <w:rFonts w:ascii="Courier New" w:hAnsi="Courier New" w:cs="Courier New"/>
                <w:color w:val="000000"/>
              </w:rPr>
              <w:t>bp  360</w:t>
            </w:r>
            <w:proofErr w:type="gramEnd"/>
            <w:r w:rsidR="000A2BA3">
              <w:rPr>
                <w:rFonts w:ascii="Courier New" w:hAnsi="Courier New" w:cs="Courier New"/>
                <w:color w:val="000000"/>
              </w:rPr>
              <w:t>bp</w:t>
            </w:r>
          </w:p>
          <w:p w14:paraId="15323434" w14:textId="52720AAD" w:rsidR="00EC40A4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CCCTTGAG…AAC</w:t>
            </w:r>
            <w:r w:rsidRPr="00100B4C">
              <w:rPr>
                <w:rFonts w:ascii="Courier New" w:hAnsi="Courier New" w:cs="Courier New"/>
                <w:color w:val="000000"/>
                <w:highlight w:val="yellow"/>
              </w:rPr>
              <w:t>TTCTAAGAA</w:t>
            </w:r>
            <w:r w:rsidRPr="00100B4C">
              <w:rPr>
                <w:rFonts w:ascii="Courier New" w:hAnsi="Courier New" w:cs="Courier New"/>
                <w:color w:val="000000"/>
              </w:rPr>
              <w:t>ATA…TGG</w:t>
            </w:r>
            <w:r w:rsidRPr="00100B4C">
              <w:rPr>
                <w:rFonts w:ascii="Courier New" w:hAnsi="Courier New" w:cs="Courier New"/>
                <w:color w:val="000000"/>
                <w:highlight w:val="yellow"/>
              </w:rPr>
              <w:t>TTCCCAGAA</w:t>
            </w:r>
            <w:r w:rsidRPr="00100B4C">
              <w:rPr>
                <w:rFonts w:ascii="Courier New" w:hAnsi="Courier New" w:cs="Courier New"/>
                <w:color w:val="000000"/>
              </w:rPr>
              <w:t>ACAG</w:t>
            </w:r>
            <w:r w:rsidR="000A2BA3">
              <w:rPr>
                <w:rFonts w:ascii="Courier New" w:hAnsi="Courier New" w:cs="Courier New"/>
                <w:color w:val="000000"/>
              </w:rPr>
              <w:t>G</w:t>
            </w:r>
            <w:r w:rsidR="00EC40A4">
              <w:rPr>
                <w:rFonts w:ascii="Courier New" w:hAnsi="Courier New" w:cs="Courier New"/>
                <w:color w:val="000000"/>
              </w:rPr>
              <w:t>…</w:t>
            </w:r>
            <w:r w:rsidR="000A2BA3">
              <w:rPr>
                <w:rFonts w:ascii="Courier New" w:hAnsi="Courier New" w:cs="Courier New"/>
                <w:color w:val="000000"/>
              </w:rPr>
              <w:t>T</w:t>
            </w:r>
            <w:r w:rsidR="00EC40A4" w:rsidRPr="000A2BA3">
              <w:rPr>
                <w:rFonts w:ascii="Courier New" w:hAnsi="Courier New" w:cs="Courier New"/>
                <w:color w:val="000000"/>
                <w:highlight w:val="cyan"/>
              </w:rPr>
              <w:t>TGGCA</w:t>
            </w:r>
            <w:r w:rsidR="000A2BA3">
              <w:rPr>
                <w:rFonts w:ascii="Courier New" w:hAnsi="Courier New" w:cs="Courier New"/>
                <w:color w:val="000000"/>
              </w:rPr>
              <w:t>G</w:t>
            </w:r>
            <w:r w:rsidR="00EC40A4" w:rsidRPr="00EC40A4">
              <w:rPr>
                <w:rFonts w:ascii="Courier New" w:hAnsi="Courier New" w:cs="Courier New"/>
                <w:color w:val="000000"/>
              </w:rPr>
              <w:t>…AAATG</w:t>
            </w:r>
            <w:r w:rsidR="00EC40A4" w:rsidRPr="00FA2088">
              <w:rPr>
                <w:rFonts w:ascii="Courier New" w:hAnsi="Courier New" w:cs="Courier New"/>
                <w:color w:val="000000"/>
              </w:rPr>
              <w:t>TGA</w:t>
            </w:r>
            <w:r w:rsidR="00EC40A4">
              <w:rPr>
                <w:rFonts w:ascii="Courier New" w:hAnsi="Courier New" w:cs="Courier New"/>
                <w:color w:val="000000"/>
              </w:rPr>
              <w:t>AA</w:t>
            </w:r>
          </w:p>
          <w:p w14:paraId="2DD7CB34" w14:textId="7C10720D" w:rsidR="00642003" w:rsidRDefault="00642003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100B4C">
              <w:rPr>
                <w:rFonts w:ascii="Courier New" w:hAnsi="Courier New" w:cs="Courier New"/>
                <w:color w:val="000000"/>
              </w:rPr>
              <w:t>CCCTT---…---------------…-------------CAG</w:t>
            </w:r>
            <w:r w:rsidR="000A2BA3">
              <w:rPr>
                <w:rFonts w:ascii="Courier New" w:hAnsi="Courier New" w:cs="Courier New"/>
                <w:color w:val="000000"/>
              </w:rPr>
              <w:t>G</w:t>
            </w:r>
            <w:r w:rsidR="00EC40A4">
              <w:rPr>
                <w:rFonts w:ascii="Courier New" w:hAnsi="Courier New" w:cs="Courier New"/>
                <w:color w:val="000000"/>
              </w:rPr>
              <w:t>…</w:t>
            </w:r>
            <w:r w:rsidR="000A2BA3">
              <w:rPr>
                <w:rFonts w:ascii="Courier New" w:hAnsi="Courier New" w:cs="Courier New"/>
                <w:color w:val="000000"/>
              </w:rPr>
              <w:t>T</w:t>
            </w:r>
            <w:r w:rsidR="00EC40A4" w:rsidRPr="00EC40A4">
              <w:rPr>
                <w:rFonts w:ascii="Courier New" w:hAnsi="Courier New" w:cs="Courier New"/>
                <w:color w:val="000000"/>
              </w:rPr>
              <w:t>TGGCA</w:t>
            </w:r>
            <w:r w:rsidR="000A2BA3">
              <w:rPr>
                <w:rFonts w:ascii="Courier New" w:hAnsi="Courier New" w:cs="Courier New"/>
                <w:color w:val="000000"/>
              </w:rPr>
              <w:t>G</w:t>
            </w:r>
            <w:r w:rsidR="00EC40A4" w:rsidRPr="00EC40A4">
              <w:rPr>
                <w:rFonts w:ascii="Courier New" w:hAnsi="Courier New" w:cs="Courier New"/>
                <w:color w:val="000000"/>
              </w:rPr>
              <w:t>…AAATG</w:t>
            </w:r>
            <w:r w:rsidR="00EC40A4" w:rsidRPr="00FA2088">
              <w:rPr>
                <w:rFonts w:ascii="Courier New" w:hAnsi="Courier New" w:cs="Courier New"/>
                <w:color w:val="000000"/>
              </w:rPr>
              <w:t>TGA</w:t>
            </w:r>
            <w:r w:rsidR="00EC40A4">
              <w:rPr>
                <w:rFonts w:ascii="Courier New" w:hAnsi="Courier New" w:cs="Courier New"/>
                <w:color w:val="000000"/>
              </w:rPr>
              <w:t>AA</w:t>
            </w:r>
          </w:p>
          <w:p w14:paraId="595E4C4C" w14:textId="0C209D4B" w:rsidR="00EC40A4" w:rsidRPr="00EC40A4" w:rsidRDefault="00EC40A4" w:rsidP="00355B35">
            <w:pPr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</w:rPr>
              <w:t>--------</w:t>
            </w:r>
            <w:r w:rsidRPr="00100B4C">
              <w:rPr>
                <w:rFonts w:ascii="Courier New" w:hAnsi="Courier New" w:cs="Courier New"/>
                <w:color w:val="000000"/>
              </w:rPr>
              <w:t>…</w:t>
            </w:r>
            <w:r>
              <w:rPr>
                <w:rFonts w:ascii="Courier New" w:hAnsi="Courier New" w:cs="Courier New"/>
                <w:color w:val="000000"/>
              </w:rPr>
              <w:t>---------------</w:t>
            </w:r>
            <w:r w:rsidRPr="00100B4C">
              <w:rPr>
                <w:rFonts w:ascii="Courier New" w:hAnsi="Courier New" w:cs="Courier New"/>
                <w:color w:val="000000"/>
              </w:rPr>
              <w:t>…</w:t>
            </w:r>
            <w:r>
              <w:rPr>
                <w:rFonts w:ascii="Courier New" w:hAnsi="Courier New" w:cs="Courier New"/>
                <w:color w:val="000000"/>
              </w:rPr>
              <w:t>----------------</w:t>
            </w:r>
            <w:r w:rsidR="000A2BA3">
              <w:rPr>
                <w:rFonts w:ascii="Courier New" w:hAnsi="Courier New" w:cs="Courier New"/>
                <w:color w:val="000000"/>
              </w:rPr>
              <w:t>-</w:t>
            </w:r>
            <w:r>
              <w:rPr>
                <w:rFonts w:ascii="Courier New" w:hAnsi="Courier New" w:cs="Courier New"/>
                <w:color w:val="000000"/>
              </w:rPr>
              <w:t>…</w:t>
            </w:r>
            <w:r w:rsidRPr="00EC40A4">
              <w:rPr>
                <w:rFonts w:ascii="Courier New" w:hAnsi="Courier New" w:cs="Courier New"/>
                <w:color w:val="000000"/>
              </w:rPr>
              <w:t>-------</w:t>
            </w:r>
            <w:r w:rsidR="000A2BA3">
              <w:rPr>
                <w:rFonts w:ascii="Courier New" w:hAnsi="Courier New" w:cs="Courier New"/>
                <w:color w:val="000000"/>
              </w:rPr>
              <w:t>…</w:t>
            </w:r>
            <w:r w:rsidRPr="00EC40A4">
              <w:rPr>
                <w:rFonts w:ascii="Courier New" w:hAnsi="Courier New" w:cs="Courier New"/>
                <w:color w:val="000000"/>
              </w:rPr>
              <w:t>--</w:t>
            </w:r>
            <w:r w:rsidR="000A2BA3">
              <w:rPr>
                <w:rFonts w:ascii="Courier New" w:hAnsi="Courier New" w:cs="Courier New"/>
                <w:color w:val="000000"/>
              </w:rPr>
              <w:t>---</w:t>
            </w:r>
            <w:r w:rsidRPr="00FA2088">
              <w:rPr>
                <w:rFonts w:ascii="Courier New" w:hAnsi="Courier New" w:cs="Courier New"/>
                <w:color w:val="000000"/>
              </w:rPr>
              <w:t>TGA</w:t>
            </w:r>
            <w:r>
              <w:rPr>
                <w:rFonts w:ascii="Courier New" w:hAnsi="Courier New" w:cs="Courier New"/>
                <w:color w:val="000000"/>
              </w:rPr>
              <w:t>AA</w:t>
            </w:r>
          </w:p>
        </w:tc>
      </w:tr>
    </w:tbl>
    <w:p w14:paraId="0212C221" w14:textId="73CC81D4" w:rsidR="00642003" w:rsidRDefault="00642003" w:rsidP="00642003">
      <w:pPr>
        <w:spacing w:line="360" w:lineRule="auto"/>
        <w:contextualSpacing/>
        <w:jc w:val="both"/>
      </w:pPr>
    </w:p>
    <w:tbl>
      <w:tblPr>
        <w:tblStyle w:val="TableGrid"/>
        <w:tblW w:w="9468" w:type="dxa"/>
        <w:tblLayout w:type="fixed"/>
        <w:tblLook w:val="04A0" w:firstRow="1" w:lastRow="0" w:firstColumn="1" w:lastColumn="0" w:noHBand="0" w:noVBand="1"/>
      </w:tblPr>
      <w:tblGrid>
        <w:gridCol w:w="1075"/>
        <w:gridCol w:w="8393"/>
      </w:tblGrid>
      <w:tr w:rsidR="00CA5707" w:rsidRPr="0091041D" w14:paraId="729CD165" w14:textId="77777777" w:rsidTr="00CA5707">
        <w:trPr>
          <w:trHeight w:val="458"/>
        </w:trPr>
        <w:tc>
          <w:tcPr>
            <w:tcW w:w="1075" w:type="dxa"/>
            <w:vAlign w:val="center"/>
          </w:tcPr>
          <w:p w14:paraId="45708F93" w14:textId="77777777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93" w:type="dxa"/>
            <w:vAlign w:val="center"/>
          </w:tcPr>
          <w:p w14:paraId="0A40CA48" w14:textId="7C39D6F7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Target sequence at Csn</w:t>
            </w:r>
            <w:r>
              <w:rPr>
                <w:rFonts w:ascii="Arial" w:hAnsi="Arial" w:cs="Arial"/>
                <w:szCs w:val="24"/>
              </w:rPr>
              <w:t>1s1</w:t>
            </w:r>
            <w:r w:rsidRPr="00686082">
              <w:rPr>
                <w:rFonts w:ascii="Arial" w:hAnsi="Arial" w:cs="Arial"/>
                <w:szCs w:val="24"/>
              </w:rPr>
              <w:t>-</w:t>
            </w:r>
            <w:r>
              <w:rPr>
                <w:rFonts w:ascii="Arial" w:hAnsi="Arial" w:cs="Arial"/>
                <w:szCs w:val="24"/>
              </w:rPr>
              <w:t>E1</w:t>
            </w:r>
          </w:p>
        </w:tc>
      </w:tr>
      <w:tr w:rsidR="00CA5707" w:rsidRPr="0091041D" w14:paraId="372F2C4E" w14:textId="77777777" w:rsidTr="00CA5707">
        <w:trPr>
          <w:trHeight w:val="737"/>
        </w:trPr>
        <w:tc>
          <w:tcPr>
            <w:tcW w:w="1075" w:type="dxa"/>
            <w:vAlign w:val="center"/>
          </w:tcPr>
          <w:p w14:paraId="4FB625D8" w14:textId="77777777" w:rsidR="00CA5707" w:rsidRPr="00686082" w:rsidRDefault="00CA5707" w:rsidP="000A2BA3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WT</w:t>
            </w:r>
          </w:p>
          <w:p w14:paraId="19D6A33E" w14:textId="77777777" w:rsidR="00CA5707" w:rsidRPr="0091041D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Δ</w:t>
            </w:r>
            <w:r>
              <w:rPr>
                <w:rFonts w:ascii="Arial" w:hAnsi="Arial" w:cs="Arial"/>
                <w:szCs w:val="24"/>
              </w:rPr>
              <w:t>E1</w:t>
            </w:r>
          </w:p>
        </w:tc>
        <w:tc>
          <w:tcPr>
            <w:tcW w:w="8393" w:type="dxa"/>
            <w:vAlign w:val="center"/>
          </w:tcPr>
          <w:p w14:paraId="48C6ED92" w14:textId="396EC1BA" w:rsidR="000A2BA3" w:rsidRDefault="000A2BA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916FEF">
              <w:rPr>
                <w:rFonts w:ascii="Courier New" w:hAnsi="Courier New" w:cs="Courier New"/>
                <w:color w:val="000000"/>
              </w:rPr>
              <w:t>GTAGACTCAAAATAATTGC</w:t>
            </w:r>
            <w:r w:rsidRPr="000A2BA3">
              <w:rPr>
                <w:rFonts w:ascii="Courier New" w:hAnsi="Courier New" w:cs="Courier New"/>
                <w:color w:val="000000"/>
              </w:rPr>
              <w:t>AATTGATTC</w:t>
            </w:r>
            <w:r w:rsidRPr="004E1C56">
              <w:rPr>
                <w:rFonts w:ascii="Courier New" w:hAnsi="Courier New" w:cs="Courier New"/>
                <w:color w:val="000000" w:themeColor="text1"/>
              </w:rPr>
              <w:t>AGAACA</w:t>
            </w:r>
            <w:r w:rsidRPr="004E1C56">
              <w:rPr>
                <w:rFonts w:ascii="Courier New" w:hAnsi="Courier New" w:cs="Courier New"/>
                <w:color w:val="000000"/>
              </w:rPr>
              <w:t>TG</w:t>
            </w:r>
            <w:r w:rsidRPr="000A2BA3">
              <w:rPr>
                <w:rFonts w:ascii="Courier New" w:hAnsi="Courier New" w:cs="Courier New"/>
                <w:color w:val="000000"/>
              </w:rPr>
              <w:t>TCCAGG</w:t>
            </w:r>
            <w:r w:rsidRPr="00916FEF">
              <w:rPr>
                <w:rFonts w:ascii="Courier New" w:hAnsi="Courier New" w:cs="Courier New"/>
                <w:color w:val="000000"/>
              </w:rPr>
              <w:t>AAGTACACAATGTTGATTT</w:t>
            </w:r>
          </w:p>
          <w:p w14:paraId="409BE1B8" w14:textId="4145CB43" w:rsidR="00CA5707" w:rsidRPr="000A2BA3" w:rsidRDefault="000A2BA3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916FEF">
              <w:rPr>
                <w:rFonts w:ascii="Courier New" w:hAnsi="Courier New" w:cs="Courier New"/>
                <w:color w:val="000000"/>
              </w:rPr>
              <w:t>GTAGACTCAAAATAATTGC</w:t>
            </w:r>
            <w:r w:rsidRPr="000A2BA3">
              <w:rPr>
                <w:rFonts w:ascii="Courier New" w:hAnsi="Courier New" w:cs="Courier New"/>
                <w:color w:val="000000"/>
              </w:rPr>
              <w:t>AATTGAT</w:t>
            </w:r>
            <w:r>
              <w:rPr>
                <w:rFonts w:ascii="Courier New" w:hAnsi="Courier New" w:cs="Courier New"/>
                <w:color w:val="000000"/>
              </w:rPr>
              <w:t>-----------</w:t>
            </w:r>
            <w:r w:rsidRPr="000A2BA3">
              <w:rPr>
                <w:rFonts w:ascii="Courier New" w:hAnsi="Courier New" w:cs="Courier New"/>
                <w:color w:val="000000"/>
              </w:rPr>
              <w:t>CCAGG</w:t>
            </w:r>
            <w:r w:rsidRPr="00916FEF">
              <w:rPr>
                <w:rFonts w:ascii="Courier New" w:hAnsi="Courier New" w:cs="Courier New"/>
                <w:color w:val="000000"/>
              </w:rPr>
              <w:t>AAGTACACAATGTTGATTT</w:t>
            </w:r>
          </w:p>
        </w:tc>
      </w:tr>
    </w:tbl>
    <w:p w14:paraId="079DA285" w14:textId="27C38BB9" w:rsidR="00CA5707" w:rsidRDefault="00CA5707" w:rsidP="00642003">
      <w:pPr>
        <w:spacing w:line="360" w:lineRule="auto"/>
        <w:contextualSpacing/>
        <w:jc w:val="both"/>
      </w:pPr>
    </w:p>
    <w:tbl>
      <w:tblPr>
        <w:tblStyle w:val="TableGrid"/>
        <w:tblW w:w="9468" w:type="dxa"/>
        <w:tblLayout w:type="fixed"/>
        <w:tblLook w:val="04A0" w:firstRow="1" w:lastRow="0" w:firstColumn="1" w:lastColumn="0" w:noHBand="0" w:noVBand="1"/>
      </w:tblPr>
      <w:tblGrid>
        <w:gridCol w:w="1075"/>
        <w:gridCol w:w="8393"/>
      </w:tblGrid>
      <w:tr w:rsidR="00CA5707" w:rsidRPr="0091041D" w14:paraId="408F35BE" w14:textId="77777777" w:rsidTr="00CA5707">
        <w:trPr>
          <w:trHeight w:val="458"/>
        </w:trPr>
        <w:tc>
          <w:tcPr>
            <w:tcW w:w="1075" w:type="dxa"/>
            <w:vAlign w:val="center"/>
          </w:tcPr>
          <w:p w14:paraId="4555BB1D" w14:textId="77777777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93" w:type="dxa"/>
            <w:vAlign w:val="center"/>
          </w:tcPr>
          <w:p w14:paraId="04F8317D" w14:textId="4E52F72B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Target sequence at Csn</w:t>
            </w:r>
            <w:r>
              <w:rPr>
                <w:rFonts w:ascii="Arial" w:hAnsi="Arial" w:cs="Arial"/>
                <w:szCs w:val="24"/>
              </w:rPr>
              <w:t>1s1</w:t>
            </w:r>
            <w:r w:rsidRPr="00686082">
              <w:rPr>
                <w:rFonts w:ascii="Arial" w:hAnsi="Arial" w:cs="Arial"/>
                <w:szCs w:val="24"/>
              </w:rPr>
              <w:t>-</w:t>
            </w:r>
            <w:r>
              <w:rPr>
                <w:rFonts w:ascii="Arial" w:hAnsi="Arial" w:cs="Arial"/>
                <w:szCs w:val="24"/>
              </w:rPr>
              <w:t>E2</w:t>
            </w:r>
          </w:p>
        </w:tc>
      </w:tr>
      <w:tr w:rsidR="00CA5707" w:rsidRPr="0091041D" w14:paraId="08EC2A3A" w14:textId="77777777" w:rsidTr="00CA5707">
        <w:trPr>
          <w:trHeight w:val="737"/>
        </w:trPr>
        <w:tc>
          <w:tcPr>
            <w:tcW w:w="1075" w:type="dxa"/>
            <w:vAlign w:val="center"/>
          </w:tcPr>
          <w:p w14:paraId="510D8FBE" w14:textId="77777777" w:rsidR="00CA5707" w:rsidRPr="0091041D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</w:p>
          <w:p w14:paraId="10503E13" w14:textId="77777777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WT</w:t>
            </w:r>
          </w:p>
          <w:p w14:paraId="716A0E67" w14:textId="1376A00B" w:rsidR="00CA5707" w:rsidRPr="0091041D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Δ</w:t>
            </w:r>
            <w:r>
              <w:rPr>
                <w:rFonts w:ascii="Arial" w:hAnsi="Arial" w:cs="Arial"/>
                <w:szCs w:val="24"/>
              </w:rPr>
              <w:t>E2</w:t>
            </w:r>
          </w:p>
        </w:tc>
        <w:tc>
          <w:tcPr>
            <w:tcW w:w="8393" w:type="dxa"/>
            <w:vAlign w:val="center"/>
          </w:tcPr>
          <w:p w14:paraId="0CB78BC5" w14:textId="3AF43AD7" w:rsidR="00CA5707" w:rsidRPr="00100B4C" w:rsidRDefault="00CA5707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 w:rsidRPr="0091041D">
              <w:rPr>
                <w:rFonts w:ascii="Courier New" w:hAnsi="Courier New" w:cs="Courier New"/>
                <w:color w:val="000000"/>
                <w:szCs w:val="24"/>
              </w:rPr>
              <w:t xml:space="preserve">         </w:t>
            </w:r>
            <w:r w:rsidR="004E1C56">
              <w:rPr>
                <w:rFonts w:ascii="Courier New" w:hAnsi="Courier New" w:cs="Courier New"/>
                <w:color w:val="000000"/>
                <w:szCs w:val="24"/>
              </w:rPr>
              <w:t xml:space="preserve">          </w:t>
            </w:r>
            <w:r w:rsidR="004E1C56">
              <w:rPr>
                <w:rFonts w:ascii="Courier New" w:hAnsi="Courier New" w:cs="Courier New"/>
                <w:color w:val="000000"/>
              </w:rPr>
              <w:t>128</w:t>
            </w:r>
            <w:r w:rsidRPr="00100B4C">
              <w:rPr>
                <w:rFonts w:ascii="Courier New" w:hAnsi="Courier New" w:cs="Courier New"/>
                <w:color w:val="000000"/>
              </w:rPr>
              <w:t>bp        13bp</w:t>
            </w:r>
          </w:p>
          <w:p w14:paraId="6EC4A49E" w14:textId="6B033EAF" w:rsidR="00CA5707" w:rsidRPr="0091041D" w:rsidRDefault="004E1C56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  <w:szCs w:val="24"/>
              </w:rPr>
            </w:pPr>
            <w:r w:rsidRPr="004E1C56">
              <w:rPr>
                <w:rFonts w:ascii="Courier New" w:hAnsi="Courier New" w:cs="Courier New"/>
                <w:color w:val="000000" w:themeColor="text1"/>
              </w:rPr>
              <w:t>CCCGCAGAGAGTGCCATCCT…GTCTTGGCACTG…CCTTTGCCATGATCTGACTACGTGGTA CCCGCAGAGA----------…</w:t>
            </w:r>
            <w:r>
              <w:rPr>
                <w:rFonts w:ascii="Courier New" w:hAnsi="Courier New" w:cs="Courier New"/>
                <w:color w:val="000000" w:themeColor="text1"/>
              </w:rPr>
              <w:t>------------</w:t>
            </w:r>
            <w:r w:rsidRPr="004E1C56">
              <w:rPr>
                <w:rFonts w:ascii="Courier New" w:hAnsi="Courier New" w:cs="Courier New"/>
                <w:color w:val="000000" w:themeColor="text1"/>
              </w:rPr>
              <w:t>…-----------------CTACGTGGTA</w:t>
            </w:r>
          </w:p>
        </w:tc>
      </w:tr>
    </w:tbl>
    <w:p w14:paraId="13D3F474" w14:textId="671CAB0A" w:rsidR="00CA5707" w:rsidRDefault="00CA5707" w:rsidP="00642003">
      <w:pPr>
        <w:spacing w:line="360" w:lineRule="auto"/>
        <w:contextualSpacing/>
        <w:jc w:val="both"/>
      </w:pPr>
    </w:p>
    <w:tbl>
      <w:tblPr>
        <w:tblStyle w:val="TableGrid"/>
        <w:tblW w:w="9468" w:type="dxa"/>
        <w:tblLayout w:type="fixed"/>
        <w:tblLook w:val="04A0" w:firstRow="1" w:lastRow="0" w:firstColumn="1" w:lastColumn="0" w:noHBand="0" w:noVBand="1"/>
      </w:tblPr>
      <w:tblGrid>
        <w:gridCol w:w="1165"/>
        <w:gridCol w:w="8303"/>
      </w:tblGrid>
      <w:tr w:rsidR="00CA5707" w:rsidRPr="0091041D" w14:paraId="1AED1523" w14:textId="77777777" w:rsidTr="00CA5707">
        <w:trPr>
          <w:trHeight w:val="458"/>
        </w:trPr>
        <w:tc>
          <w:tcPr>
            <w:tcW w:w="1165" w:type="dxa"/>
            <w:vAlign w:val="center"/>
          </w:tcPr>
          <w:p w14:paraId="493D7E3C" w14:textId="77777777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Mice</w:t>
            </w:r>
          </w:p>
        </w:tc>
        <w:tc>
          <w:tcPr>
            <w:tcW w:w="8303" w:type="dxa"/>
            <w:vAlign w:val="center"/>
          </w:tcPr>
          <w:p w14:paraId="5720A880" w14:textId="7CD589E9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 xml:space="preserve">Target sequence at </w:t>
            </w:r>
            <w:proofErr w:type="spellStart"/>
            <w:r>
              <w:rPr>
                <w:rFonts w:ascii="Arial" w:hAnsi="Arial" w:cs="Arial"/>
                <w:szCs w:val="24"/>
              </w:rPr>
              <w:t>Odam</w:t>
            </w:r>
            <w:proofErr w:type="spellEnd"/>
          </w:p>
        </w:tc>
      </w:tr>
      <w:tr w:rsidR="00CA5707" w:rsidRPr="0091041D" w14:paraId="041F0284" w14:textId="77777777" w:rsidTr="00CA5707">
        <w:trPr>
          <w:trHeight w:val="737"/>
        </w:trPr>
        <w:tc>
          <w:tcPr>
            <w:tcW w:w="1165" w:type="dxa"/>
            <w:vAlign w:val="center"/>
          </w:tcPr>
          <w:p w14:paraId="1450A301" w14:textId="77777777" w:rsidR="00CA5707" w:rsidRPr="0091041D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</w:p>
          <w:p w14:paraId="748A152F" w14:textId="77777777" w:rsidR="00CA5707" w:rsidRPr="00686082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686082">
              <w:rPr>
                <w:rFonts w:ascii="Arial" w:hAnsi="Arial" w:cs="Arial"/>
                <w:szCs w:val="24"/>
              </w:rPr>
              <w:t>WT</w:t>
            </w:r>
          </w:p>
          <w:p w14:paraId="705B9246" w14:textId="64827E9D" w:rsidR="00CA5707" w:rsidRPr="0091041D" w:rsidRDefault="00CA5707" w:rsidP="00355B35">
            <w:pPr>
              <w:spacing w:line="36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proofErr w:type="spellStart"/>
            <w:r w:rsidRPr="00686082">
              <w:rPr>
                <w:rFonts w:ascii="Arial" w:hAnsi="Arial" w:cs="Arial"/>
                <w:szCs w:val="24"/>
              </w:rPr>
              <w:t>Δ</w:t>
            </w:r>
            <w:r>
              <w:rPr>
                <w:rFonts w:ascii="Arial" w:hAnsi="Arial" w:cs="Arial"/>
                <w:szCs w:val="24"/>
              </w:rPr>
              <w:t>Odam</w:t>
            </w:r>
            <w:proofErr w:type="spellEnd"/>
          </w:p>
        </w:tc>
        <w:tc>
          <w:tcPr>
            <w:tcW w:w="8303" w:type="dxa"/>
            <w:vAlign w:val="center"/>
          </w:tcPr>
          <w:p w14:paraId="04077E58" w14:textId="6537304C" w:rsidR="00CA5707" w:rsidRPr="00100B4C" w:rsidRDefault="004E1C56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</w:rPr>
            </w:pPr>
            <w:r>
              <w:rPr>
                <w:rFonts w:ascii="Courier New" w:hAnsi="Courier New" w:cs="Courier New"/>
                <w:color w:val="000000"/>
                <w:szCs w:val="24"/>
              </w:rPr>
              <w:t xml:space="preserve">                             9.1kb</w:t>
            </w:r>
          </w:p>
          <w:p w14:paraId="00A63A80" w14:textId="699B020B" w:rsidR="00CA5707" w:rsidRPr="0091041D" w:rsidRDefault="004E1C56" w:rsidP="00355B35">
            <w:pPr>
              <w:tabs>
                <w:tab w:val="left" w:pos="3483"/>
              </w:tabs>
              <w:spacing w:line="360" w:lineRule="auto"/>
              <w:contextualSpacing/>
              <w:jc w:val="both"/>
              <w:rPr>
                <w:rFonts w:ascii="Courier New" w:hAnsi="Courier New" w:cs="Courier New"/>
                <w:color w:val="000000"/>
                <w:szCs w:val="24"/>
              </w:rPr>
            </w:pPr>
            <w:r w:rsidRPr="004E1C56">
              <w:rPr>
                <w:rFonts w:ascii="Courier New" w:hAnsi="Courier New" w:cs="Courier New"/>
                <w:color w:val="000000"/>
              </w:rPr>
              <w:t>GAGTGGGAATAGCGTGTCTCTGACTCTTGC…TGACTCTTCCTTCTACGAGAAGCAACACTG</w:t>
            </w:r>
            <w:r w:rsidRPr="00100B4C">
              <w:rPr>
                <w:rFonts w:ascii="Courier New" w:hAnsi="Courier New" w:cs="Courier New"/>
                <w:color w:val="000000"/>
              </w:rPr>
              <w:t xml:space="preserve"> </w:t>
            </w:r>
            <w:r w:rsidRPr="007864B7">
              <w:rPr>
                <w:rFonts w:ascii="Courier New" w:hAnsi="Courier New" w:cs="Courier New"/>
                <w:color w:val="000000"/>
              </w:rPr>
              <w:t>GAGTGGGAAT</w:t>
            </w:r>
            <w:r w:rsidRPr="004E1C56">
              <w:rPr>
                <w:rFonts w:ascii="Courier New" w:hAnsi="Courier New" w:cs="Courier New"/>
                <w:color w:val="000000"/>
              </w:rPr>
              <w:t>-</w:t>
            </w:r>
            <w:r>
              <w:rPr>
                <w:rFonts w:ascii="Courier New" w:hAnsi="Courier New" w:cs="Courier New"/>
                <w:color w:val="000000"/>
              </w:rPr>
              <w:t>----------------</w:t>
            </w:r>
            <w:r w:rsidRPr="004E1C56">
              <w:rPr>
                <w:rFonts w:ascii="Courier New" w:hAnsi="Courier New" w:cs="Courier New"/>
                <w:color w:val="000000"/>
              </w:rPr>
              <w:t>---…---</w:t>
            </w:r>
            <w:r>
              <w:rPr>
                <w:rFonts w:ascii="Courier New" w:hAnsi="Courier New" w:cs="Courier New"/>
                <w:color w:val="000000"/>
              </w:rPr>
              <w:t>-----------------</w:t>
            </w:r>
            <w:r w:rsidRPr="007864B7">
              <w:rPr>
                <w:rFonts w:ascii="Courier New" w:hAnsi="Courier New" w:cs="Courier New"/>
                <w:color w:val="000000"/>
              </w:rPr>
              <w:t>AGCAACACTG</w:t>
            </w:r>
          </w:p>
        </w:tc>
      </w:tr>
    </w:tbl>
    <w:p w14:paraId="1EB1A509" w14:textId="77777777" w:rsidR="0029041F" w:rsidRDefault="0029041F" w:rsidP="00642003">
      <w:pPr>
        <w:spacing w:line="360" w:lineRule="auto"/>
        <w:contextualSpacing/>
        <w:jc w:val="both"/>
      </w:pPr>
    </w:p>
    <w:sectPr w:rsidR="0029041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2003"/>
    <w:rsid w:val="00006576"/>
    <w:rsid w:val="00020A3B"/>
    <w:rsid w:val="0002106E"/>
    <w:rsid w:val="00021ACB"/>
    <w:rsid w:val="00026263"/>
    <w:rsid w:val="00026FDB"/>
    <w:rsid w:val="0003021F"/>
    <w:rsid w:val="000308BD"/>
    <w:rsid w:val="0003164F"/>
    <w:rsid w:val="0003183F"/>
    <w:rsid w:val="00031F83"/>
    <w:rsid w:val="0003358F"/>
    <w:rsid w:val="00033CEF"/>
    <w:rsid w:val="000348E9"/>
    <w:rsid w:val="00036EA8"/>
    <w:rsid w:val="00041192"/>
    <w:rsid w:val="000434C2"/>
    <w:rsid w:val="00045C05"/>
    <w:rsid w:val="000509A2"/>
    <w:rsid w:val="00052AE9"/>
    <w:rsid w:val="00053301"/>
    <w:rsid w:val="0005380B"/>
    <w:rsid w:val="00055DCD"/>
    <w:rsid w:val="000571EE"/>
    <w:rsid w:val="0005744F"/>
    <w:rsid w:val="000620C2"/>
    <w:rsid w:val="00063850"/>
    <w:rsid w:val="00066013"/>
    <w:rsid w:val="00066CD2"/>
    <w:rsid w:val="00073836"/>
    <w:rsid w:val="00076861"/>
    <w:rsid w:val="000778AC"/>
    <w:rsid w:val="0008080A"/>
    <w:rsid w:val="00082E72"/>
    <w:rsid w:val="000A0A8A"/>
    <w:rsid w:val="000A0F13"/>
    <w:rsid w:val="000A276D"/>
    <w:rsid w:val="000A2879"/>
    <w:rsid w:val="000A2BA3"/>
    <w:rsid w:val="000A35E6"/>
    <w:rsid w:val="000A4362"/>
    <w:rsid w:val="000B3F94"/>
    <w:rsid w:val="000B4CF0"/>
    <w:rsid w:val="000B5E31"/>
    <w:rsid w:val="000B6921"/>
    <w:rsid w:val="000C30FC"/>
    <w:rsid w:val="000C38CD"/>
    <w:rsid w:val="000C534F"/>
    <w:rsid w:val="000C6111"/>
    <w:rsid w:val="000D05B1"/>
    <w:rsid w:val="000D1F4D"/>
    <w:rsid w:val="000D2B1F"/>
    <w:rsid w:val="000D2CDC"/>
    <w:rsid w:val="000D394C"/>
    <w:rsid w:val="000D43AB"/>
    <w:rsid w:val="000D4C99"/>
    <w:rsid w:val="000D4E08"/>
    <w:rsid w:val="000E07A5"/>
    <w:rsid w:val="000E2A3F"/>
    <w:rsid w:val="000E3353"/>
    <w:rsid w:val="000E43A7"/>
    <w:rsid w:val="000E5779"/>
    <w:rsid w:val="000E7276"/>
    <w:rsid w:val="000F1D49"/>
    <w:rsid w:val="000F3D74"/>
    <w:rsid w:val="000F4D65"/>
    <w:rsid w:val="000F50AD"/>
    <w:rsid w:val="000F6914"/>
    <w:rsid w:val="000F7F80"/>
    <w:rsid w:val="00102BA7"/>
    <w:rsid w:val="00124F0B"/>
    <w:rsid w:val="00125D10"/>
    <w:rsid w:val="0013439D"/>
    <w:rsid w:val="0013463D"/>
    <w:rsid w:val="0013554E"/>
    <w:rsid w:val="00136916"/>
    <w:rsid w:val="001375BE"/>
    <w:rsid w:val="00140B7E"/>
    <w:rsid w:val="00141843"/>
    <w:rsid w:val="00142DCD"/>
    <w:rsid w:val="00143AA0"/>
    <w:rsid w:val="00144D7A"/>
    <w:rsid w:val="00145C7D"/>
    <w:rsid w:val="00146EB4"/>
    <w:rsid w:val="0015098A"/>
    <w:rsid w:val="00151D59"/>
    <w:rsid w:val="0015548D"/>
    <w:rsid w:val="0015722E"/>
    <w:rsid w:val="00157D6F"/>
    <w:rsid w:val="001637AF"/>
    <w:rsid w:val="00164181"/>
    <w:rsid w:val="00172C30"/>
    <w:rsid w:val="001733A0"/>
    <w:rsid w:val="00174C0C"/>
    <w:rsid w:val="0017754A"/>
    <w:rsid w:val="0018234A"/>
    <w:rsid w:val="00182AD9"/>
    <w:rsid w:val="00182C56"/>
    <w:rsid w:val="00187D4A"/>
    <w:rsid w:val="0019046F"/>
    <w:rsid w:val="001922C1"/>
    <w:rsid w:val="00192307"/>
    <w:rsid w:val="00193678"/>
    <w:rsid w:val="001954AC"/>
    <w:rsid w:val="001A3D1A"/>
    <w:rsid w:val="001A5125"/>
    <w:rsid w:val="001B0C86"/>
    <w:rsid w:val="001B4C66"/>
    <w:rsid w:val="001B4D3F"/>
    <w:rsid w:val="001B4F79"/>
    <w:rsid w:val="001B5490"/>
    <w:rsid w:val="001B58EE"/>
    <w:rsid w:val="001B6701"/>
    <w:rsid w:val="001B752E"/>
    <w:rsid w:val="001B7795"/>
    <w:rsid w:val="001B7DF2"/>
    <w:rsid w:val="001C0274"/>
    <w:rsid w:val="001C1256"/>
    <w:rsid w:val="001C1359"/>
    <w:rsid w:val="001C59C7"/>
    <w:rsid w:val="001C738C"/>
    <w:rsid w:val="001D04E0"/>
    <w:rsid w:val="001D1403"/>
    <w:rsid w:val="001D1886"/>
    <w:rsid w:val="001D5901"/>
    <w:rsid w:val="001E141F"/>
    <w:rsid w:val="001E15B7"/>
    <w:rsid w:val="001E1F1D"/>
    <w:rsid w:val="001E252C"/>
    <w:rsid w:val="001E28A1"/>
    <w:rsid w:val="001E5D55"/>
    <w:rsid w:val="001E6A34"/>
    <w:rsid w:val="001E6DA2"/>
    <w:rsid w:val="001F2936"/>
    <w:rsid w:val="001F6D89"/>
    <w:rsid w:val="00201B90"/>
    <w:rsid w:val="00205630"/>
    <w:rsid w:val="00205DC3"/>
    <w:rsid w:val="0021219D"/>
    <w:rsid w:val="00213112"/>
    <w:rsid w:val="00213CB2"/>
    <w:rsid w:val="00213ECB"/>
    <w:rsid w:val="00214683"/>
    <w:rsid w:val="00214B77"/>
    <w:rsid w:val="002226E9"/>
    <w:rsid w:val="00226246"/>
    <w:rsid w:val="002263E2"/>
    <w:rsid w:val="002272EB"/>
    <w:rsid w:val="002307A7"/>
    <w:rsid w:val="0023158C"/>
    <w:rsid w:val="00231795"/>
    <w:rsid w:val="0024191B"/>
    <w:rsid w:val="00247704"/>
    <w:rsid w:val="002502BC"/>
    <w:rsid w:val="002508CB"/>
    <w:rsid w:val="00252BE5"/>
    <w:rsid w:val="002540D8"/>
    <w:rsid w:val="00255853"/>
    <w:rsid w:val="00257190"/>
    <w:rsid w:val="0025725D"/>
    <w:rsid w:val="00263D24"/>
    <w:rsid w:val="00264081"/>
    <w:rsid w:val="00264337"/>
    <w:rsid w:val="00265700"/>
    <w:rsid w:val="00270A13"/>
    <w:rsid w:val="00271ECE"/>
    <w:rsid w:val="00277446"/>
    <w:rsid w:val="0028562A"/>
    <w:rsid w:val="0029041F"/>
    <w:rsid w:val="00292D57"/>
    <w:rsid w:val="002944A5"/>
    <w:rsid w:val="00294C21"/>
    <w:rsid w:val="002969F4"/>
    <w:rsid w:val="00296D11"/>
    <w:rsid w:val="002A2F21"/>
    <w:rsid w:val="002A443A"/>
    <w:rsid w:val="002A45CD"/>
    <w:rsid w:val="002A52CB"/>
    <w:rsid w:val="002B0F77"/>
    <w:rsid w:val="002B74FD"/>
    <w:rsid w:val="002C0692"/>
    <w:rsid w:val="002C22BE"/>
    <w:rsid w:val="002C4352"/>
    <w:rsid w:val="002D7773"/>
    <w:rsid w:val="002E0A1E"/>
    <w:rsid w:val="002E522E"/>
    <w:rsid w:val="002E5F5D"/>
    <w:rsid w:val="002E7B36"/>
    <w:rsid w:val="002E7BBF"/>
    <w:rsid w:val="002F4238"/>
    <w:rsid w:val="002F681B"/>
    <w:rsid w:val="002F6D10"/>
    <w:rsid w:val="002F76B7"/>
    <w:rsid w:val="002F7B51"/>
    <w:rsid w:val="003006E0"/>
    <w:rsid w:val="00300A0C"/>
    <w:rsid w:val="00301C78"/>
    <w:rsid w:val="003021CD"/>
    <w:rsid w:val="00302643"/>
    <w:rsid w:val="0030388D"/>
    <w:rsid w:val="00305705"/>
    <w:rsid w:val="003065AC"/>
    <w:rsid w:val="003105E5"/>
    <w:rsid w:val="00315657"/>
    <w:rsid w:val="00316B8A"/>
    <w:rsid w:val="00322835"/>
    <w:rsid w:val="003241CE"/>
    <w:rsid w:val="00324B1F"/>
    <w:rsid w:val="0032761A"/>
    <w:rsid w:val="00327733"/>
    <w:rsid w:val="00330D31"/>
    <w:rsid w:val="003349B5"/>
    <w:rsid w:val="0034019E"/>
    <w:rsid w:val="00340D4C"/>
    <w:rsid w:val="00341336"/>
    <w:rsid w:val="00341626"/>
    <w:rsid w:val="003434B7"/>
    <w:rsid w:val="00344967"/>
    <w:rsid w:val="00345FDF"/>
    <w:rsid w:val="00345FF5"/>
    <w:rsid w:val="003471C9"/>
    <w:rsid w:val="0035082E"/>
    <w:rsid w:val="003600D0"/>
    <w:rsid w:val="00361A7F"/>
    <w:rsid w:val="003729F7"/>
    <w:rsid w:val="00374128"/>
    <w:rsid w:val="003756D2"/>
    <w:rsid w:val="003763C8"/>
    <w:rsid w:val="0037701C"/>
    <w:rsid w:val="00380075"/>
    <w:rsid w:val="003812A6"/>
    <w:rsid w:val="003825B2"/>
    <w:rsid w:val="00384C69"/>
    <w:rsid w:val="003858CE"/>
    <w:rsid w:val="00386691"/>
    <w:rsid w:val="0038763E"/>
    <w:rsid w:val="00390935"/>
    <w:rsid w:val="00391273"/>
    <w:rsid w:val="00392F79"/>
    <w:rsid w:val="0039328E"/>
    <w:rsid w:val="00393655"/>
    <w:rsid w:val="003A1E25"/>
    <w:rsid w:val="003A3072"/>
    <w:rsid w:val="003A3875"/>
    <w:rsid w:val="003B03DE"/>
    <w:rsid w:val="003B2810"/>
    <w:rsid w:val="003B3B06"/>
    <w:rsid w:val="003B66E3"/>
    <w:rsid w:val="003B762C"/>
    <w:rsid w:val="003C23DA"/>
    <w:rsid w:val="003C3B2C"/>
    <w:rsid w:val="003C4D71"/>
    <w:rsid w:val="003C55EF"/>
    <w:rsid w:val="003C7C1B"/>
    <w:rsid w:val="003D1783"/>
    <w:rsid w:val="003D30D3"/>
    <w:rsid w:val="003D642B"/>
    <w:rsid w:val="003D6623"/>
    <w:rsid w:val="003D6919"/>
    <w:rsid w:val="003E3E3D"/>
    <w:rsid w:val="003E451A"/>
    <w:rsid w:val="003E6620"/>
    <w:rsid w:val="003E762F"/>
    <w:rsid w:val="003E7D17"/>
    <w:rsid w:val="003F020F"/>
    <w:rsid w:val="003F2F94"/>
    <w:rsid w:val="003F4799"/>
    <w:rsid w:val="003F5C61"/>
    <w:rsid w:val="003F672A"/>
    <w:rsid w:val="00400786"/>
    <w:rsid w:val="0040226B"/>
    <w:rsid w:val="004050D0"/>
    <w:rsid w:val="0040602F"/>
    <w:rsid w:val="004102B6"/>
    <w:rsid w:val="00410BC5"/>
    <w:rsid w:val="004128A4"/>
    <w:rsid w:val="00414F00"/>
    <w:rsid w:val="00415003"/>
    <w:rsid w:val="00420280"/>
    <w:rsid w:val="004211B3"/>
    <w:rsid w:val="004230E7"/>
    <w:rsid w:val="004233E6"/>
    <w:rsid w:val="00430C83"/>
    <w:rsid w:val="004310DD"/>
    <w:rsid w:val="0043128E"/>
    <w:rsid w:val="00431F6C"/>
    <w:rsid w:val="004378DE"/>
    <w:rsid w:val="00440C13"/>
    <w:rsid w:val="004420B0"/>
    <w:rsid w:val="00445275"/>
    <w:rsid w:val="0044646B"/>
    <w:rsid w:val="00447E12"/>
    <w:rsid w:val="00453589"/>
    <w:rsid w:val="0045493A"/>
    <w:rsid w:val="00454CD7"/>
    <w:rsid w:val="00455890"/>
    <w:rsid w:val="00456135"/>
    <w:rsid w:val="00456FF8"/>
    <w:rsid w:val="00457714"/>
    <w:rsid w:val="004600BF"/>
    <w:rsid w:val="00460374"/>
    <w:rsid w:val="00460B49"/>
    <w:rsid w:val="00460E47"/>
    <w:rsid w:val="0046383F"/>
    <w:rsid w:val="00464D35"/>
    <w:rsid w:val="0046743B"/>
    <w:rsid w:val="004676D5"/>
    <w:rsid w:val="004710BD"/>
    <w:rsid w:val="00472473"/>
    <w:rsid w:val="00476F6C"/>
    <w:rsid w:val="0048037E"/>
    <w:rsid w:val="004809A3"/>
    <w:rsid w:val="004844A8"/>
    <w:rsid w:val="00491A73"/>
    <w:rsid w:val="0049306C"/>
    <w:rsid w:val="00493545"/>
    <w:rsid w:val="00494BDE"/>
    <w:rsid w:val="004A2FFF"/>
    <w:rsid w:val="004A42B4"/>
    <w:rsid w:val="004A4C76"/>
    <w:rsid w:val="004B09EB"/>
    <w:rsid w:val="004B2456"/>
    <w:rsid w:val="004B326B"/>
    <w:rsid w:val="004B5459"/>
    <w:rsid w:val="004C3A38"/>
    <w:rsid w:val="004C6403"/>
    <w:rsid w:val="004D1E72"/>
    <w:rsid w:val="004D41C0"/>
    <w:rsid w:val="004E0050"/>
    <w:rsid w:val="004E1C56"/>
    <w:rsid w:val="004E2F45"/>
    <w:rsid w:val="004E3D7E"/>
    <w:rsid w:val="004E7875"/>
    <w:rsid w:val="004F02E7"/>
    <w:rsid w:val="004F0877"/>
    <w:rsid w:val="004F0C16"/>
    <w:rsid w:val="004F18D4"/>
    <w:rsid w:val="004F30F6"/>
    <w:rsid w:val="004F68C8"/>
    <w:rsid w:val="00500F2F"/>
    <w:rsid w:val="00501822"/>
    <w:rsid w:val="0050327B"/>
    <w:rsid w:val="00503A6E"/>
    <w:rsid w:val="00506E88"/>
    <w:rsid w:val="005104D5"/>
    <w:rsid w:val="0051627C"/>
    <w:rsid w:val="005172E1"/>
    <w:rsid w:val="00520D53"/>
    <w:rsid w:val="0052459C"/>
    <w:rsid w:val="00532F5B"/>
    <w:rsid w:val="00533CCD"/>
    <w:rsid w:val="00535BB2"/>
    <w:rsid w:val="00536C35"/>
    <w:rsid w:val="00536DB5"/>
    <w:rsid w:val="00541928"/>
    <w:rsid w:val="00544524"/>
    <w:rsid w:val="0054703E"/>
    <w:rsid w:val="005521CD"/>
    <w:rsid w:val="00553DA0"/>
    <w:rsid w:val="00555615"/>
    <w:rsid w:val="00562D84"/>
    <w:rsid w:val="005640EF"/>
    <w:rsid w:val="00565B20"/>
    <w:rsid w:val="00565EA4"/>
    <w:rsid w:val="00581403"/>
    <w:rsid w:val="00581AC5"/>
    <w:rsid w:val="005825FC"/>
    <w:rsid w:val="0058685F"/>
    <w:rsid w:val="00587E83"/>
    <w:rsid w:val="005924F2"/>
    <w:rsid w:val="00592B23"/>
    <w:rsid w:val="0059359E"/>
    <w:rsid w:val="005A0A52"/>
    <w:rsid w:val="005A10E4"/>
    <w:rsid w:val="005A21B2"/>
    <w:rsid w:val="005A2667"/>
    <w:rsid w:val="005A291F"/>
    <w:rsid w:val="005A4B85"/>
    <w:rsid w:val="005B4D34"/>
    <w:rsid w:val="005B4E16"/>
    <w:rsid w:val="005C5258"/>
    <w:rsid w:val="005C5A23"/>
    <w:rsid w:val="005D158D"/>
    <w:rsid w:val="005D3548"/>
    <w:rsid w:val="005D3830"/>
    <w:rsid w:val="005D4BCE"/>
    <w:rsid w:val="005D5B03"/>
    <w:rsid w:val="005E042A"/>
    <w:rsid w:val="005E087F"/>
    <w:rsid w:val="005E12D4"/>
    <w:rsid w:val="005E4472"/>
    <w:rsid w:val="005E48B8"/>
    <w:rsid w:val="005E5DBF"/>
    <w:rsid w:val="005E7533"/>
    <w:rsid w:val="005F0ECD"/>
    <w:rsid w:val="005F3335"/>
    <w:rsid w:val="005F3DAD"/>
    <w:rsid w:val="005F4BAD"/>
    <w:rsid w:val="005F716C"/>
    <w:rsid w:val="005F7223"/>
    <w:rsid w:val="00607168"/>
    <w:rsid w:val="006072B4"/>
    <w:rsid w:val="006079EF"/>
    <w:rsid w:val="0061258D"/>
    <w:rsid w:val="006131FA"/>
    <w:rsid w:val="00613EB0"/>
    <w:rsid w:val="006170B8"/>
    <w:rsid w:val="00620EEB"/>
    <w:rsid w:val="00621663"/>
    <w:rsid w:val="00622562"/>
    <w:rsid w:val="00623539"/>
    <w:rsid w:val="006239CF"/>
    <w:rsid w:val="0062695E"/>
    <w:rsid w:val="00630901"/>
    <w:rsid w:val="00631171"/>
    <w:rsid w:val="006337D5"/>
    <w:rsid w:val="00633CD0"/>
    <w:rsid w:val="00635182"/>
    <w:rsid w:val="006375BC"/>
    <w:rsid w:val="00640590"/>
    <w:rsid w:val="00641C68"/>
    <w:rsid w:val="00642003"/>
    <w:rsid w:val="0064245B"/>
    <w:rsid w:val="006429C0"/>
    <w:rsid w:val="00644025"/>
    <w:rsid w:val="00647E79"/>
    <w:rsid w:val="0065453A"/>
    <w:rsid w:val="006548A5"/>
    <w:rsid w:val="006550FA"/>
    <w:rsid w:val="00656AFF"/>
    <w:rsid w:val="00657E91"/>
    <w:rsid w:val="006648BA"/>
    <w:rsid w:val="00665785"/>
    <w:rsid w:val="0066784B"/>
    <w:rsid w:val="0066785D"/>
    <w:rsid w:val="00670D79"/>
    <w:rsid w:val="006726F9"/>
    <w:rsid w:val="006729DD"/>
    <w:rsid w:val="00677BA0"/>
    <w:rsid w:val="0068143A"/>
    <w:rsid w:val="00682216"/>
    <w:rsid w:val="00686082"/>
    <w:rsid w:val="00686759"/>
    <w:rsid w:val="00687A60"/>
    <w:rsid w:val="00690323"/>
    <w:rsid w:val="0069381C"/>
    <w:rsid w:val="00694479"/>
    <w:rsid w:val="0069496A"/>
    <w:rsid w:val="00694FA5"/>
    <w:rsid w:val="006A3EE2"/>
    <w:rsid w:val="006A5CEF"/>
    <w:rsid w:val="006A6C63"/>
    <w:rsid w:val="006B3742"/>
    <w:rsid w:val="006B591C"/>
    <w:rsid w:val="006C0F4E"/>
    <w:rsid w:val="006C27DB"/>
    <w:rsid w:val="006C2A02"/>
    <w:rsid w:val="006C33AA"/>
    <w:rsid w:val="006C7385"/>
    <w:rsid w:val="006D77F4"/>
    <w:rsid w:val="006D7BD1"/>
    <w:rsid w:val="006E2E45"/>
    <w:rsid w:val="006E2F11"/>
    <w:rsid w:val="006E5317"/>
    <w:rsid w:val="006E552E"/>
    <w:rsid w:val="006F0B0E"/>
    <w:rsid w:val="006F3043"/>
    <w:rsid w:val="006F3B2D"/>
    <w:rsid w:val="006F5377"/>
    <w:rsid w:val="006F65C9"/>
    <w:rsid w:val="007005B1"/>
    <w:rsid w:val="00701AC2"/>
    <w:rsid w:val="007056D4"/>
    <w:rsid w:val="007064D2"/>
    <w:rsid w:val="007064D8"/>
    <w:rsid w:val="00710A00"/>
    <w:rsid w:val="00710A09"/>
    <w:rsid w:val="007132D4"/>
    <w:rsid w:val="00714350"/>
    <w:rsid w:val="0071528A"/>
    <w:rsid w:val="0071655B"/>
    <w:rsid w:val="007202A4"/>
    <w:rsid w:val="00721609"/>
    <w:rsid w:val="007232EB"/>
    <w:rsid w:val="00723F0A"/>
    <w:rsid w:val="00724C84"/>
    <w:rsid w:val="00727034"/>
    <w:rsid w:val="007273EC"/>
    <w:rsid w:val="00730376"/>
    <w:rsid w:val="00730EDD"/>
    <w:rsid w:val="0073201C"/>
    <w:rsid w:val="0074094C"/>
    <w:rsid w:val="00741601"/>
    <w:rsid w:val="00742F6E"/>
    <w:rsid w:val="007463EA"/>
    <w:rsid w:val="00746D56"/>
    <w:rsid w:val="00746F04"/>
    <w:rsid w:val="00750617"/>
    <w:rsid w:val="007543BE"/>
    <w:rsid w:val="0075475C"/>
    <w:rsid w:val="00755A5E"/>
    <w:rsid w:val="00756F9C"/>
    <w:rsid w:val="0076011E"/>
    <w:rsid w:val="00762D82"/>
    <w:rsid w:val="00763141"/>
    <w:rsid w:val="007667C7"/>
    <w:rsid w:val="00766EF4"/>
    <w:rsid w:val="00767FB9"/>
    <w:rsid w:val="0077184E"/>
    <w:rsid w:val="00771BA5"/>
    <w:rsid w:val="00772CE2"/>
    <w:rsid w:val="00784325"/>
    <w:rsid w:val="0078434B"/>
    <w:rsid w:val="00786D34"/>
    <w:rsid w:val="00786DD6"/>
    <w:rsid w:val="0079060C"/>
    <w:rsid w:val="00796E38"/>
    <w:rsid w:val="007A0A6C"/>
    <w:rsid w:val="007A10C9"/>
    <w:rsid w:val="007A6537"/>
    <w:rsid w:val="007B1006"/>
    <w:rsid w:val="007B3474"/>
    <w:rsid w:val="007B34A4"/>
    <w:rsid w:val="007B3F1F"/>
    <w:rsid w:val="007B4A6F"/>
    <w:rsid w:val="007B6953"/>
    <w:rsid w:val="007D1167"/>
    <w:rsid w:val="007D51BD"/>
    <w:rsid w:val="007D5694"/>
    <w:rsid w:val="007D62C4"/>
    <w:rsid w:val="007D7B21"/>
    <w:rsid w:val="007E5BC0"/>
    <w:rsid w:val="007E6841"/>
    <w:rsid w:val="007F1F58"/>
    <w:rsid w:val="007F237A"/>
    <w:rsid w:val="007F735F"/>
    <w:rsid w:val="008026D8"/>
    <w:rsid w:val="00802807"/>
    <w:rsid w:val="008041BA"/>
    <w:rsid w:val="00806230"/>
    <w:rsid w:val="00810687"/>
    <w:rsid w:val="00812157"/>
    <w:rsid w:val="00812572"/>
    <w:rsid w:val="008135DC"/>
    <w:rsid w:val="00816BF6"/>
    <w:rsid w:val="00817B13"/>
    <w:rsid w:val="00817FBA"/>
    <w:rsid w:val="00822C29"/>
    <w:rsid w:val="008258E3"/>
    <w:rsid w:val="00826C93"/>
    <w:rsid w:val="00830907"/>
    <w:rsid w:val="008321E1"/>
    <w:rsid w:val="00832AF8"/>
    <w:rsid w:val="008337CD"/>
    <w:rsid w:val="00833ED9"/>
    <w:rsid w:val="00834544"/>
    <w:rsid w:val="008362C1"/>
    <w:rsid w:val="00836880"/>
    <w:rsid w:val="00836B7F"/>
    <w:rsid w:val="00840735"/>
    <w:rsid w:val="00840AF4"/>
    <w:rsid w:val="008418B8"/>
    <w:rsid w:val="00845EB9"/>
    <w:rsid w:val="0084785F"/>
    <w:rsid w:val="00852067"/>
    <w:rsid w:val="00853566"/>
    <w:rsid w:val="00853CFD"/>
    <w:rsid w:val="00856B6C"/>
    <w:rsid w:val="00861067"/>
    <w:rsid w:val="0086154B"/>
    <w:rsid w:val="00864CE4"/>
    <w:rsid w:val="008679A7"/>
    <w:rsid w:val="008744C3"/>
    <w:rsid w:val="00880CDD"/>
    <w:rsid w:val="008811F8"/>
    <w:rsid w:val="008818F1"/>
    <w:rsid w:val="00881976"/>
    <w:rsid w:val="00882D2D"/>
    <w:rsid w:val="008834FF"/>
    <w:rsid w:val="008836FB"/>
    <w:rsid w:val="00883E3A"/>
    <w:rsid w:val="00884873"/>
    <w:rsid w:val="0088626F"/>
    <w:rsid w:val="00892BF6"/>
    <w:rsid w:val="008932B0"/>
    <w:rsid w:val="00894099"/>
    <w:rsid w:val="00896F01"/>
    <w:rsid w:val="008A426C"/>
    <w:rsid w:val="008A7E5C"/>
    <w:rsid w:val="008B6056"/>
    <w:rsid w:val="008B6CD2"/>
    <w:rsid w:val="008B796C"/>
    <w:rsid w:val="008C1163"/>
    <w:rsid w:val="008C1727"/>
    <w:rsid w:val="008C34A2"/>
    <w:rsid w:val="008C390F"/>
    <w:rsid w:val="008C4339"/>
    <w:rsid w:val="008C606B"/>
    <w:rsid w:val="008C66A9"/>
    <w:rsid w:val="008D42DD"/>
    <w:rsid w:val="008D5246"/>
    <w:rsid w:val="008D5F1C"/>
    <w:rsid w:val="008D7942"/>
    <w:rsid w:val="008E0594"/>
    <w:rsid w:val="008E13FB"/>
    <w:rsid w:val="008E549D"/>
    <w:rsid w:val="008E7418"/>
    <w:rsid w:val="008F108D"/>
    <w:rsid w:val="008F2285"/>
    <w:rsid w:val="008F3C73"/>
    <w:rsid w:val="008F5664"/>
    <w:rsid w:val="008F6796"/>
    <w:rsid w:val="009043F7"/>
    <w:rsid w:val="009045E1"/>
    <w:rsid w:val="00905AA6"/>
    <w:rsid w:val="009064AD"/>
    <w:rsid w:val="009103D5"/>
    <w:rsid w:val="00910B45"/>
    <w:rsid w:val="00912C45"/>
    <w:rsid w:val="00913E5D"/>
    <w:rsid w:val="00915AA5"/>
    <w:rsid w:val="009173B1"/>
    <w:rsid w:val="009203BE"/>
    <w:rsid w:val="00920E70"/>
    <w:rsid w:val="00924A3F"/>
    <w:rsid w:val="00931A8E"/>
    <w:rsid w:val="00932191"/>
    <w:rsid w:val="00933A50"/>
    <w:rsid w:val="009439BC"/>
    <w:rsid w:val="00943FA7"/>
    <w:rsid w:val="0095292F"/>
    <w:rsid w:val="00953AF0"/>
    <w:rsid w:val="00953EA1"/>
    <w:rsid w:val="0095451E"/>
    <w:rsid w:val="009611A2"/>
    <w:rsid w:val="00966950"/>
    <w:rsid w:val="00972386"/>
    <w:rsid w:val="00973937"/>
    <w:rsid w:val="00973C02"/>
    <w:rsid w:val="009758CB"/>
    <w:rsid w:val="009760FA"/>
    <w:rsid w:val="00980A6A"/>
    <w:rsid w:val="0098336D"/>
    <w:rsid w:val="009903C6"/>
    <w:rsid w:val="00993052"/>
    <w:rsid w:val="009A0981"/>
    <w:rsid w:val="009A173B"/>
    <w:rsid w:val="009A2BF7"/>
    <w:rsid w:val="009A4ED6"/>
    <w:rsid w:val="009A514A"/>
    <w:rsid w:val="009A5DD4"/>
    <w:rsid w:val="009B1105"/>
    <w:rsid w:val="009B6D73"/>
    <w:rsid w:val="009C39A0"/>
    <w:rsid w:val="009C5983"/>
    <w:rsid w:val="009D0A9D"/>
    <w:rsid w:val="009D1E0A"/>
    <w:rsid w:val="009E332E"/>
    <w:rsid w:val="009E49A2"/>
    <w:rsid w:val="009E534F"/>
    <w:rsid w:val="009F2912"/>
    <w:rsid w:val="009F3632"/>
    <w:rsid w:val="009F4201"/>
    <w:rsid w:val="009F4D8A"/>
    <w:rsid w:val="009F7229"/>
    <w:rsid w:val="00A01282"/>
    <w:rsid w:val="00A014BE"/>
    <w:rsid w:val="00A01F91"/>
    <w:rsid w:val="00A02659"/>
    <w:rsid w:val="00A04BDF"/>
    <w:rsid w:val="00A0760F"/>
    <w:rsid w:val="00A07D0B"/>
    <w:rsid w:val="00A108E6"/>
    <w:rsid w:val="00A17538"/>
    <w:rsid w:val="00A21740"/>
    <w:rsid w:val="00A273BF"/>
    <w:rsid w:val="00A3013A"/>
    <w:rsid w:val="00A31021"/>
    <w:rsid w:val="00A321AA"/>
    <w:rsid w:val="00A3656D"/>
    <w:rsid w:val="00A41AE8"/>
    <w:rsid w:val="00A41CDE"/>
    <w:rsid w:val="00A43DF1"/>
    <w:rsid w:val="00A44E35"/>
    <w:rsid w:val="00A47351"/>
    <w:rsid w:val="00A5324E"/>
    <w:rsid w:val="00A54D64"/>
    <w:rsid w:val="00A57BD5"/>
    <w:rsid w:val="00A57F26"/>
    <w:rsid w:val="00A63093"/>
    <w:rsid w:val="00A64803"/>
    <w:rsid w:val="00A64853"/>
    <w:rsid w:val="00A64A5F"/>
    <w:rsid w:val="00A665C6"/>
    <w:rsid w:val="00A672C1"/>
    <w:rsid w:val="00A6755A"/>
    <w:rsid w:val="00A70F82"/>
    <w:rsid w:val="00A71923"/>
    <w:rsid w:val="00A721C7"/>
    <w:rsid w:val="00A74367"/>
    <w:rsid w:val="00A743EB"/>
    <w:rsid w:val="00A82F95"/>
    <w:rsid w:val="00A83597"/>
    <w:rsid w:val="00A83E8B"/>
    <w:rsid w:val="00A86F90"/>
    <w:rsid w:val="00A93A4D"/>
    <w:rsid w:val="00A93F98"/>
    <w:rsid w:val="00A940BE"/>
    <w:rsid w:val="00A9464B"/>
    <w:rsid w:val="00A96570"/>
    <w:rsid w:val="00A97421"/>
    <w:rsid w:val="00AA0961"/>
    <w:rsid w:val="00AA3E6B"/>
    <w:rsid w:val="00AA476C"/>
    <w:rsid w:val="00AA6EAB"/>
    <w:rsid w:val="00AB1DE1"/>
    <w:rsid w:val="00AB25A4"/>
    <w:rsid w:val="00AB348B"/>
    <w:rsid w:val="00AB6E18"/>
    <w:rsid w:val="00AC1A18"/>
    <w:rsid w:val="00AC25A3"/>
    <w:rsid w:val="00AC3EC3"/>
    <w:rsid w:val="00AC61A1"/>
    <w:rsid w:val="00AD21F9"/>
    <w:rsid w:val="00AD308D"/>
    <w:rsid w:val="00AE0317"/>
    <w:rsid w:val="00AE27C4"/>
    <w:rsid w:val="00AE2CCE"/>
    <w:rsid w:val="00AE4099"/>
    <w:rsid w:val="00AE5303"/>
    <w:rsid w:val="00AE5AB2"/>
    <w:rsid w:val="00AF143F"/>
    <w:rsid w:val="00AF1B7B"/>
    <w:rsid w:val="00AF4B4D"/>
    <w:rsid w:val="00AF5443"/>
    <w:rsid w:val="00AF606B"/>
    <w:rsid w:val="00AF774B"/>
    <w:rsid w:val="00AF7A89"/>
    <w:rsid w:val="00B0433E"/>
    <w:rsid w:val="00B046F0"/>
    <w:rsid w:val="00B047DF"/>
    <w:rsid w:val="00B04E6D"/>
    <w:rsid w:val="00B068F5"/>
    <w:rsid w:val="00B06A92"/>
    <w:rsid w:val="00B070B9"/>
    <w:rsid w:val="00B10E2C"/>
    <w:rsid w:val="00B12E91"/>
    <w:rsid w:val="00B13C4F"/>
    <w:rsid w:val="00B16AD3"/>
    <w:rsid w:val="00B171F9"/>
    <w:rsid w:val="00B17DE5"/>
    <w:rsid w:val="00B2137B"/>
    <w:rsid w:val="00B33418"/>
    <w:rsid w:val="00B36DE1"/>
    <w:rsid w:val="00B4331A"/>
    <w:rsid w:val="00B43E2D"/>
    <w:rsid w:val="00B53940"/>
    <w:rsid w:val="00B56057"/>
    <w:rsid w:val="00B56160"/>
    <w:rsid w:val="00B622B2"/>
    <w:rsid w:val="00B62D2D"/>
    <w:rsid w:val="00B67354"/>
    <w:rsid w:val="00B709B3"/>
    <w:rsid w:val="00B732A7"/>
    <w:rsid w:val="00B73D88"/>
    <w:rsid w:val="00B74066"/>
    <w:rsid w:val="00B7418A"/>
    <w:rsid w:val="00B74A38"/>
    <w:rsid w:val="00B7599F"/>
    <w:rsid w:val="00B7706A"/>
    <w:rsid w:val="00B819E2"/>
    <w:rsid w:val="00B8254A"/>
    <w:rsid w:val="00B8314A"/>
    <w:rsid w:val="00B8356B"/>
    <w:rsid w:val="00B838ED"/>
    <w:rsid w:val="00B83E89"/>
    <w:rsid w:val="00B84A2F"/>
    <w:rsid w:val="00B85414"/>
    <w:rsid w:val="00B85875"/>
    <w:rsid w:val="00B96CD0"/>
    <w:rsid w:val="00BA0947"/>
    <w:rsid w:val="00BA1774"/>
    <w:rsid w:val="00BA49CD"/>
    <w:rsid w:val="00BA6B3C"/>
    <w:rsid w:val="00BB0C82"/>
    <w:rsid w:val="00BB3191"/>
    <w:rsid w:val="00BB787D"/>
    <w:rsid w:val="00BC1776"/>
    <w:rsid w:val="00BC5850"/>
    <w:rsid w:val="00BC597B"/>
    <w:rsid w:val="00BC7129"/>
    <w:rsid w:val="00BD1E16"/>
    <w:rsid w:val="00BD284C"/>
    <w:rsid w:val="00BD452A"/>
    <w:rsid w:val="00BD69CC"/>
    <w:rsid w:val="00BD7FC8"/>
    <w:rsid w:val="00BE0323"/>
    <w:rsid w:val="00BE6195"/>
    <w:rsid w:val="00BE7EEA"/>
    <w:rsid w:val="00BF17A8"/>
    <w:rsid w:val="00BF32FA"/>
    <w:rsid w:val="00BF47C7"/>
    <w:rsid w:val="00BF7520"/>
    <w:rsid w:val="00C00616"/>
    <w:rsid w:val="00C0181C"/>
    <w:rsid w:val="00C036B5"/>
    <w:rsid w:val="00C044D8"/>
    <w:rsid w:val="00C13453"/>
    <w:rsid w:val="00C13D26"/>
    <w:rsid w:val="00C154E6"/>
    <w:rsid w:val="00C17BC1"/>
    <w:rsid w:val="00C30E88"/>
    <w:rsid w:val="00C312B0"/>
    <w:rsid w:val="00C31522"/>
    <w:rsid w:val="00C320E9"/>
    <w:rsid w:val="00C33143"/>
    <w:rsid w:val="00C34FDE"/>
    <w:rsid w:val="00C35350"/>
    <w:rsid w:val="00C4101A"/>
    <w:rsid w:val="00C41C93"/>
    <w:rsid w:val="00C4214C"/>
    <w:rsid w:val="00C45AC9"/>
    <w:rsid w:val="00C468BE"/>
    <w:rsid w:val="00C47517"/>
    <w:rsid w:val="00C51147"/>
    <w:rsid w:val="00C51B3A"/>
    <w:rsid w:val="00C51BB7"/>
    <w:rsid w:val="00C51ED1"/>
    <w:rsid w:val="00C53685"/>
    <w:rsid w:val="00C5425B"/>
    <w:rsid w:val="00C55DBB"/>
    <w:rsid w:val="00C56EBF"/>
    <w:rsid w:val="00C5793E"/>
    <w:rsid w:val="00C60366"/>
    <w:rsid w:val="00C60F58"/>
    <w:rsid w:val="00C62501"/>
    <w:rsid w:val="00C63648"/>
    <w:rsid w:val="00C64F5D"/>
    <w:rsid w:val="00C65134"/>
    <w:rsid w:val="00C65E2D"/>
    <w:rsid w:val="00C667C4"/>
    <w:rsid w:val="00C70CFE"/>
    <w:rsid w:val="00C72056"/>
    <w:rsid w:val="00C73C05"/>
    <w:rsid w:val="00C75B58"/>
    <w:rsid w:val="00C82390"/>
    <w:rsid w:val="00C858B3"/>
    <w:rsid w:val="00C9051D"/>
    <w:rsid w:val="00C9301F"/>
    <w:rsid w:val="00C93411"/>
    <w:rsid w:val="00C96D68"/>
    <w:rsid w:val="00CA1A6F"/>
    <w:rsid w:val="00CA227E"/>
    <w:rsid w:val="00CA2E91"/>
    <w:rsid w:val="00CA319A"/>
    <w:rsid w:val="00CA5707"/>
    <w:rsid w:val="00CA697D"/>
    <w:rsid w:val="00CB197D"/>
    <w:rsid w:val="00CB4A7A"/>
    <w:rsid w:val="00CB5EC7"/>
    <w:rsid w:val="00CB6A2F"/>
    <w:rsid w:val="00CC13D7"/>
    <w:rsid w:val="00CC6118"/>
    <w:rsid w:val="00CC7BD6"/>
    <w:rsid w:val="00CD24B9"/>
    <w:rsid w:val="00CD408B"/>
    <w:rsid w:val="00CD40A4"/>
    <w:rsid w:val="00CD444C"/>
    <w:rsid w:val="00CD5F03"/>
    <w:rsid w:val="00CD6C2E"/>
    <w:rsid w:val="00CE4C9D"/>
    <w:rsid w:val="00CF1E69"/>
    <w:rsid w:val="00CF3301"/>
    <w:rsid w:val="00CF37D7"/>
    <w:rsid w:val="00CF4C58"/>
    <w:rsid w:val="00D0193A"/>
    <w:rsid w:val="00D03E53"/>
    <w:rsid w:val="00D0678C"/>
    <w:rsid w:val="00D12B57"/>
    <w:rsid w:val="00D1427C"/>
    <w:rsid w:val="00D17ED2"/>
    <w:rsid w:val="00D22520"/>
    <w:rsid w:val="00D232E9"/>
    <w:rsid w:val="00D23618"/>
    <w:rsid w:val="00D237D6"/>
    <w:rsid w:val="00D240EC"/>
    <w:rsid w:val="00D250DD"/>
    <w:rsid w:val="00D26443"/>
    <w:rsid w:val="00D2670E"/>
    <w:rsid w:val="00D26979"/>
    <w:rsid w:val="00D3018A"/>
    <w:rsid w:val="00D3105D"/>
    <w:rsid w:val="00D34400"/>
    <w:rsid w:val="00D35BA7"/>
    <w:rsid w:val="00D40E03"/>
    <w:rsid w:val="00D44522"/>
    <w:rsid w:val="00D445D0"/>
    <w:rsid w:val="00D4731A"/>
    <w:rsid w:val="00D507F1"/>
    <w:rsid w:val="00D54E99"/>
    <w:rsid w:val="00D577A1"/>
    <w:rsid w:val="00D60B26"/>
    <w:rsid w:val="00D60BD0"/>
    <w:rsid w:val="00D6512A"/>
    <w:rsid w:val="00D65C03"/>
    <w:rsid w:val="00D66F68"/>
    <w:rsid w:val="00D708B2"/>
    <w:rsid w:val="00D72B96"/>
    <w:rsid w:val="00D734DF"/>
    <w:rsid w:val="00D745EF"/>
    <w:rsid w:val="00D775D8"/>
    <w:rsid w:val="00D77FA5"/>
    <w:rsid w:val="00D8280D"/>
    <w:rsid w:val="00D82B21"/>
    <w:rsid w:val="00D82E0E"/>
    <w:rsid w:val="00D8371B"/>
    <w:rsid w:val="00D85B9B"/>
    <w:rsid w:val="00D91D40"/>
    <w:rsid w:val="00D9347C"/>
    <w:rsid w:val="00D93E48"/>
    <w:rsid w:val="00DA5F06"/>
    <w:rsid w:val="00DA7D8B"/>
    <w:rsid w:val="00DA7F07"/>
    <w:rsid w:val="00DB43AD"/>
    <w:rsid w:val="00DB450A"/>
    <w:rsid w:val="00DC1CAE"/>
    <w:rsid w:val="00DC3EB1"/>
    <w:rsid w:val="00DC60EB"/>
    <w:rsid w:val="00DC6133"/>
    <w:rsid w:val="00DC657E"/>
    <w:rsid w:val="00DD6A5A"/>
    <w:rsid w:val="00DE0559"/>
    <w:rsid w:val="00DE1659"/>
    <w:rsid w:val="00DE23C2"/>
    <w:rsid w:val="00DE3B5C"/>
    <w:rsid w:val="00DE4ABB"/>
    <w:rsid w:val="00DE74F8"/>
    <w:rsid w:val="00DF04FB"/>
    <w:rsid w:val="00DF1072"/>
    <w:rsid w:val="00DF520E"/>
    <w:rsid w:val="00DF5720"/>
    <w:rsid w:val="00DF5893"/>
    <w:rsid w:val="00E01153"/>
    <w:rsid w:val="00E115FE"/>
    <w:rsid w:val="00E156F2"/>
    <w:rsid w:val="00E1603E"/>
    <w:rsid w:val="00E17D71"/>
    <w:rsid w:val="00E20D92"/>
    <w:rsid w:val="00E216B4"/>
    <w:rsid w:val="00E230BC"/>
    <w:rsid w:val="00E2429D"/>
    <w:rsid w:val="00E25338"/>
    <w:rsid w:val="00E30351"/>
    <w:rsid w:val="00E31DF7"/>
    <w:rsid w:val="00E37242"/>
    <w:rsid w:val="00E37289"/>
    <w:rsid w:val="00E37458"/>
    <w:rsid w:val="00E40AE4"/>
    <w:rsid w:val="00E4199C"/>
    <w:rsid w:val="00E46FB7"/>
    <w:rsid w:val="00E474A3"/>
    <w:rsid w:val="00E4755E"/>
    <w:rsid w:val="00E572E2"/>
    <w:rsid w:val="00E57655"/>
    <w:rsid w:val="00E6042A"/>
    <w:rsid w:val="00E62097"/>
    <w:rsid w:val="00E638D2"/>
    <w:rsid w:val="00E64318"/>
    <w:rsid w:val="00E65A0A"/>
    <w:rsid w:val="00E66A55"/>
    <w:rsid w:val="00E67325"/>
    <w:rsid w:val="00E677E7"/>
    <w:rsid w:val="00E72613"/>
    <w:rsid w:val="00E7269D"/>
    <w:rsid w:val="00E753E5"/>
    <w:rsid w:val="00E77013"/>
    <w:rsid w:val="00E77E8F"/>
    <w:rsid w:val="00E81D60"/>
    <w:rsid w:val="00E83493"/>
    <w:rsid w:val="00E8592F"/>
    <w:rsid w:val="00E86E9B"/>
    <w:rsid w:val="00E87A56"/>
    <w:rsid w:val="00E909C3"/>
    <w:rsid w:val="00E93CD4"/>
    <w:rsid w:val="00E954F9"/>
    <w:rsid w:val="00E957E7"/>
    <w:rsid w:val="00E960B7"/>
    <w:rsid w:val="00EA1B60"/>
    <w:rsid w:val="00EA5AA5"/>
    <w:rsid w:val="00EB5178"/>
    <w:rsid w:val="00EB5A18"/>
    <w:rsid w:val="00EB6169"/>
    <w:rsid w:val="00EC19C7"/>
    <w:rsid w:val="00EC1CA3"/>
    <w:rsid w:val="00EC40A4"/>
    <w:rsid w:val="00EC46DA"/>
    <w:rsid w:val="00EC71EE"/>
    <w:rsid w:val="00EC79F7"/>
    <w:rsid w:val="00ED028B"/>
    <w:rsid w:val="00ED3C9E"/>
    <w:rsid w:val="00EE01EE"/>
    <w:rsid w:val="00EE345F"/>
    <w:rsid w:val="00EE3E04"/>
    <w:rsid w:val="00EE5705"/>
    <w:rsid w:val="00EE6128"/>
    <w:rsid w:val="00EE62EF"/>
    <w:rsid w:val="00EE6A15"/>
    <w:rsid w:val="00EF4740"/>
    <w:rsid w:val="00EF48E2"/>
    <w:rsid w:val="00EF50C8"/>
    <w:rsid w:val="00EF523B"/>
    <w:rsid w:val="00F02550"/>
    <w:rsid w:val="00F02577"/>
    <w:rsid w:val="00F05899"/>
    <w:rsid w:val="00F066D9"/>
    <w:rsid w:val="00F10742"/>
    <w:rsid w:val="00F12D1C"/>
    <w:rsid w:val="00F130DD"/>
    <w:rsid w:val="00F14ABD"/>
    <w:rsid w:val="00F160F0"/>
    <w:rsid w:val="00F17D18"/>
    <w:rsid w:val="00F21440"/>
    <w:rsid w:val="00F2490C"/>
    <w:rsid w:val="00F24BFD"/>
    <w:rsid w:val="00F25292"/>
    <w:rsid w:val="00F2562F"/>
    <w:rsid w:val="00F3030D"/>
    <w:rsid w:val="00F33E9A"/>
    <w:rsid w:val="00F365B0"/>
    <w:rsid w:val="00F3692E"/>
    <w:rsid w:val="00F37A1B"/>
    <w:rsid w:val="00F44342"/>
    <w:rsid w:val="00F44A0A"/>
    <w:rsid w:val="00F460CB"/>
    <w:rsid w:val="00F47725"/>
    <w:rsid w:val="00F50C03"/>
    <w:rsid w:val="00F517D7"/>
    <w:rsid w:val="00F527B3"/>
    <w:rsid w:val="00F53F95"/>
    <w:rsid w:val="00F563D3"/>
    <w:rsid w:val="00F56A82"/>
    <w:rsid w:val="00F63091"/>
    <w:rsid w:val="00F657E7"/>
    <w:rsid w:val="00F67436"/>
    <w:rsid w:val="00F7015E"/>
    <w:rsid w:val="00F72C75"/>
    <w:rsid w:val="00F77772"/>
    <w:rsid w:val="00F80432"/>
    <w:rsid w:val="00F80CC1"/>
    <w:rsid w:val="00F81CD1"/>
    <w:rsid w:val="00F859D3"/>
    <w:rsid w:val="00F87170"/>
    <w:rsid w:val="00F9034C"/>
    <w:rsid w:val="00F97FF5"/>
    <w:rsid w:val="00FA0454"/>
    <w:rsid w:val="00FA54BA"/>
    <w:rsid w:val="00FB31AD"/>
    <w:rsid w:val="00FB3B7F"/>
    <w:rsid w:val="00FB743F"/>
    <w:rsid w:val="00FC005D"/>
    <w:rsid w:val="00FC1348"/>
    <w:rsid w:val="00FC1E2A"/>
    <w:rsid w:val="00FC218A"/>
    <w:rsid w:val="00FC36E1"/>
    <w:rsid w:val="00FC76BF"/>
    <w:rsid w:val="00FD2114"/>
    <w:rsid w:val="00FD4393"/>
    <w:rsid w:val="00FD6032"/>
    <w:rsid w:val="00FD79E1"/>
    <w:rsid w:val="00FE0A29"/>
    <w:rsid w:val="00FE18FC"/>
    <w:rsid w:val="00FE715A"/>
    <w:rsid w:val="00FE773F"/>
    <w:rsid w:val="00FE797C"/>
    <w:rsid w:val="00FF1801"/>
    <w:rsid w:val="00FF4233"/>
    <w:rsid w:val="00FF53A2"/>
    <w:rsid w:val="00FF5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68076C2"/>
  <w15:chartTrackingRefBased/>
  <w15:docId w15:val="{9A06C891-BFAE-B54F-A842-792117AFF9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42003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64200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642003"/>
    <w:rPr>
      <w:color w:val="0000FF"/>
      <w:u w:val="single"/>
    </w:rPr>
  </w:style>
  <w:style w:type="paragraph" w:customStyle="1" w:styleId="Authors">
    <w:name w:val="Authors"/>
    <w:basedOn w:val="Normal"/>
    <w:rsid w:val="00642003"/>
    <w:pPr>
      <w:spacing w:before="120" w:after="360"/>
      <w:jc w:val="center"/>
    </w:pPr>
    <w:rPr>
      <w:lang w:eastAsia="en-US"/>
    </w:rPr>
  </w:style>
  <w:style w:type="paragraph" w:customStyle="1" w:styleId="Head">
    <w:name w:val="Head"/>
    <w:basedOn w:val="Normal"/>
    <w:rsid w:val="00642003"/>
    <w:pPr>
      <w:keepNext/>
      <w:spacing w:before="120" w:after="120"/>
      <w:jc w:val="center"/>
      <w:outlineLvl w:val="0"/>
    </w:pPr>
    <w:rPr>
      <w:b/>
      <w:bCs/>
      <w:kern w:val="28"/>
      <w:sz w:val="28"/>
      <w:szCs w:val="28"/>
      <w:lang w:eastAsia="en-US"/>
    </w:rPr>
  </w:style>
  <w:style w:type="paragraph" w:customStyle="1" w:styleId="SMHeading">
    <w:name w:val="SM Heading"/>
    <w:basedOn w:val="Heading1"/>
    <w:link w:val="SMHeadingChar"/>
    <w:qFormat/>
    <w:rsid w:val="00642003"/>
    <w:pPr>
      <w:keepLines w:val="0"/>
      <w:spacing w:after="60"/>
    </w:pPr>
    <w:rPr>
      <w:rFonts w:ascii="Times New Roman" w:eastAsia="Times New Roman" w:hAnsi="Times New Roman" w:cs="Times New Roman"/>
      <w:b/>
      <w:bCs/>
      <w:kern w:val="32"/>
      <w:lang w:eastAsia="en-US"/>
    </w:rPr>
  </w:style>
  <w:style w:type="character" w:customStyle="1" w:styleId="SMHeadingChar">
    <w:name w:val="SM Heading Char"/>
    <w:basedOn w:val="Heading1Char"/>
    <w:link w:val="SMHeading"/>
    <w:rsid w:val="00642003"/>
    <w:rPr>
      <w:rFonts w:ascii="Times New Roman" w:eastAsia="Times New Roman" w:hAnsi="Times New Roman" w:cs="Times New Roman"/>
      <w:b/>
      <w:bCs/>
      <w:color w:val="2F5496" w:themeColor="accent1" w:themeShade="BF"/>
      <w:kern w:val="32"/>
      <w:sz w:val="32"/>
      <w:szCs w:val="32"/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64200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59"/>
    <w:rsid w:val="00642003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uide">
    <w:name w:val="guide"/>
    <w:basedOn w:val="DefaultParagraphFont"/>
    <w:rsid w:val="00642003"/>
  </w:style>
  <w:style w:type="paragraph" w:customStyle="1" w:styleId="SMcaption">
    <w:name w:val="SM caption"/>
    <w:basedOn w:val="Normal"/>
    <w:qFormat/>
    <w:rsid w:val="00642003"/>
    <w:rPr>
      <w:szCs w:val="20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E1C5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E1C56"/>
    <w:pPr>
      <w:spacing w:after="16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E1C56"/>
    <w:rPr>
      <w:sz w:val="20"/>
      <w:szCs w:val="20"/>
    </w:rPr>
  </w:style>
  <w:style w:type="paragraph" w:customStyle="1" w:styleId="Legend">
    <w:name w:val="Legend"/>
    <w:basedOn w:val="Normal"/>
    <w:rsid w:val="007056D4"/>
    <w:pPr>
      <w:keepNext/>
      <w:spacing w:before="240"/>
      <w:outlineLvl w:val="0"/>
    </w:pPr>
    <w:rPr>
      <w:kern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hyperlink" Target="mailto:lotharh@niddk.nih.gov" TargetMode="External"/><Relationship Id="rId10" Type="http://schemas.openxmlformats.org/officeDocument/2006/relationships/image" Target="media/image5.tiff"/><Relationship Id="rId4" Type="http://schemas.openxmlformats.org/officeDocument/2006/relationships/hyperlink" Target="mailto:hyekyung.lee@nih.gov" TargetMode="Externa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12</Pages>
  <Words>1316</Words>
  <Characters>7502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Hye Kyung (NIH/NIDDK) [E]</dc:creator>
  <cp:keywords/>
  <dc:description/>
  <cp:lastModifiedBy>Lee, Hye Kyung (NIH/NIDDK) [E]</cp:lastModifiedBy>
  <cp:revision>16</cp:revision>
  <dcterms:created xsi:type="dcterms:W3CDTF">2023-01-04T15:55:00Z</dcterms:created>
  <dcterms:modified xsi:type="dcterms:W3CDTF">2023-01-12T22:04:00Z</dcterms:modified>
</cp:coreProperties>
</file>