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8174B" w14:textId="77777777" w:rsidR="00CC3C80" w:rsidRPr="00625F5B" w:rsidRDefault="00CC3C80" w:rsidP="00CD0109">
      <w:pPr>
        <w:spacing w:after="160" w:line="360" w:lineRule="auto"/>
        <w:jc w:val="center"/>
        <w:rPr>
          <w:rFonts w:eastAsiaTheme="minorHAnsi"/>
          <w:b/>
          <w:color w:val="000000" w:themeColor="text1"/>
          <w:sz w:val="28"/>
          <w:szCs w:val="28"/>
          <w:lang w:val="en-GB" w:eastAsia="en-US"/>
        </w:rPr>
      </w:pPr>
      <w:r w:rsidRPr="00625F5B">
        <w:rPr>
          <w:rFonts w:eastAsiaTheme="minorHAnsi"/>
          <w:b/>
          <w:color w:val="000000" w:themeColor="text1"/>
          <w:sz w:val="28"/>
          <w:szCs w:val="28"/>
          <w:lang w:val="en-GB" w:eastAsia="en-US"/>
        </w:rPr>
        <w:t xml:space="preserve">Supplementary Information </w:t>
      </w:r>
    </w:p>
    <w:p w14:paraId="64E32109" w14:textId="33BF6FA0" w:rsidR="00CD0109" w:rsidRPr="00625F5B" w:rsidRDefault="0050237A" w:rsidP="00CD0109">
      <w:pPr>
        <w:spacing w:after="160" w:line="360" w:lineRule="auto"/>
        <w:jc w:val="center"/>
        <w:rPr>
          <w:rFonts w:eastAsiaTheme="minorHAnsi"/>
          <w:b/>
          <w:color w:val="000000" w:themeColor="text1"/>
          <w:sz w:val="26"/>
          <w:szCs w:val="26"/>
          <w:lang w:val="en-GB" w:eastAsia="en-US"/>
        </w:rPr>
      </w:pPr>
      <w:r w:rsidRPr="00625F5B">
        <w:rPr>
          <w:rFonts w:eastAsiaTheme="minorHAnsi"/>
          <w:b/>
          <w:color w:val="000000" w:themeColor="text1"/>
          <w:sz w:val="26"/>
          <w:szCs w:val="26"/>
          <w:lang w:val="en-GB" w:eastAsia="en-US"/>
        </w:rPr>
        <w:t xml:space="preserve">Characterization of patterns and variability in the dynamics of aquatic mesocosms: exploring the capabilities and challenges in data supporting aquatic system models </w:t>
      </w:r>
      <w:r w:rsidR="00CD0109" w:rsidRPr="00625F5B">
        <w:rPr>
          <w:rFonts w:eastAsiaTheme="majorEastAsia"/>
          <w:b/>
          <w:bCs/>
          <w:color w:val="000000" w:themeColor="text1"/>
          <w:sz w:val="26"/>
          <w:szCs w:val="26"/>
          <w:lang w:val="en-GB"/>
        </w:rPr>
        <w:t xml:space="preserve"> </w:t>
      </w:r>
    </w:p>
    <w:p w14:paraId="5B772022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</w:p>
    <w:p w14:paraId="04188F1F" w14:textId="38018EE3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/>
          <w:bCs/>
          <w:color w:val="000000" w:themeColor="text1"/>
          <w:sz w:val="24"/>
          <w:szCs w:val="24"/>
          <w:lang w:val="en-GB"/>
        </w:rPr>
        <w:t xml:space="preserve">Author names and affiliations: </w:t>
      </w:r>
    </w:p>
    <w:p w14:paraId="69288DE1" w14:textId="77777777" w:rsidR="00BC5B81" w:rsidRPr="00625F5B" w:rsidRDefault="00BC5B81" w:rsidP="00BC5B81">
      <w:pPr>
        <w:spacing w:line="312" w:lineRule="auto"/>
        <w:rPr>
          <w:bCs/>
          <w:color w:val="000000" w:themeColor="text1"/>
          <w:sz w:val="24"/>
          <w:szCs w:val="24"/>
          <w:vertAlign w:val="superscript"/>
        </w:rPr>
      </w:pPr>
      <w:r w:rsidRPr="00625F5B">
        <w:rPr>
          <w:bCs/>
          <w:color w:val="000000" w:themeColor="text1"/>
          <w:sz w:val="24"/>
          <w:szCs w:val="24"/>
        </w:rPr>
        <w:t xml:space="preserve">Ann-Kathrin </w:t>
      </w:r>
      <w:proofErr w:type="spellStart"/>
      <w:r w:rsidRPr="00625F5B">
        <w:rPr>
          <w:bCs/>
          <w:color w:val="000000" w:themeColor="text1"/>
          <w:sz w:val="24"/>
          <w:szCs w:val="24"/>
        </w:rPr>
        <w:t>Loerracher</w:t>
      </w:r>
      <w:proofErr w:type="spellEnd"/>
      <w:r w:rsidRPr="00625F5B">
        <w:rPr>
          <w:bCs/>
          <w:color w:val="000000" w:themeColor="text1"/>
          <w:sz w:val="24"/>
          <w:szCs w:val="24"/>
        </w:rPr>
        <w:t xml:space="preserve">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>A</w:t>
      </w:r>
      <w:r w:rsidRPr="00625F5B">
        <w:rPr>
          <w:bCs/>
          <w:color w:val="000000" w:themeColor="text1"/>
          <w:sz w:val="24"/>
          <w:szCs w:val="24"/>
          <w:vertAlign w:val="subscript"/>
        </w:rPr>
        <w:t>,</w:t>
      </w:r>
      <w:r w:rsidRPr="00625F5B">
        <w:rPr>
          <w:bCs/>
          <w:color w:val="000000" w:themeColor="text1"/>
          <w:sz w:val="24"/>
          <w:szCs w:val="24"/>
          <w:vertAlign w:val="superscript"/>
        </w:rPr>
        <w:t xml:space="preserve"> </w:t>
      </w:r>
      <w:r w:rsidRPr="00625F5B">
        <w:rPr>
          <w:bCs/>
          <w:color w:val="000000" w:themeColor="text1"/>
          <w:sz w:val="24"/>
          <w:szCs w:val="24"/>
        </w:rPr>
        <w:t xml:space="preserve"> Jürgen Schmidt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>A</w:t>
      </w:r>
      <w:r w:rsidRPr="00625F5B">
        <w:rPr>
          <w:bCs/>
          <w:color w:val="000000" w:themeColor="text1"/>
          <w:sz w:val="24"/>
          <w:szCs w:val="24"/>
        </w:rPr>
        <w:t xml:space="preserve">, Peter Ebke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>A</w:t>
      </w:r>
      <w:r w:rsidRPr="00625F5B">
        <w:rPr>
          <w:bCs/>
          <w:color w:val="000000" w:themeColor="text1"/>
          <w:sz w:val="24"/>
          <w:szCs w:val="24"/>
        </w:rPr>
        <w:t>,</w:t>
      </w:r>
      <w:r w:rsidRPr="00625F5B">
        <w:rPr>
          <w:bCs/>
          <w:color w:val="000000" w:themeColor="text1"/>
          <w:sz w:val="24"/>
          <w:szCs w:val="24"/>
          <w:vertAlign w:val="superscript"/>
        </w:rPr>
        <w:t xml:space="preserve">, </w:t>
      </w:r>
      <w:r w:rsidRPr="00625F5B">
        <w:rPr>
          <w:bCs/>
          <w:color w:val="000000" w:themeColor="text1"/>
          <w:sz w:val="24"/>
          <w:szCs w:val="24"/>
        </w:rPr>
        <w:t xml:space="preserve">Amelie Schmolke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>B</w:t>
      </w:r>
      <w:r w:rsidRPr="00625F5B">
        <w:rPr>
          <w:bCs/>
          <w:color w:val="000000" w:themeColor="text1"/>
          <w:sz w:val="24"/>
          <w:szCs w:val="24"/>
        </w:rPr>
        <w:t>,</w:t>
      </w:r>
      <w:r w:rsidRPr="00625F5B">
        <w:rPr>
          <w:bCs/>
          <w:color w:val="000000" w:themeColor="text1"/>
          <w:sz w:val="24"/>
          <w:szCs w:val="24"/>
          <w:vertAlign w:val="subscript"/>
        </w:rPr>
        <w:t xml:space="preserve"> </w:t>
      </w:r>
      <w:r w:rsidRPr="00625F5B">
        <w:rPr>
          <w:bCs/>
          <w:color w:val="000000" w:themeColor="text1"/>
          <w:sz w:val="24"/>
          <w:szCs w:val="24"/>
        </w:rPr>
        <w:t xml:space="preserve">Farah Abi-Akar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 xml:space="preserve">B, </w:t>
      </w:r>
      <w:r w:rsidRPr="00625F5B">
        <w:rPr>
          <w:bCs/>
          <w:color w:val="000000" w:themeColor="text1"/>
          <w:sz w:val="24"/>
          <w:szCs w:val="24"/>
        </w:rPr>
        <w:t xml:space="preserve">Nika Galic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>C</w:t>
      </w:r>
      <w:r w:rsidRPr="00625F5B">
        <w:rPr>
          <w:bCs/>
          <w:color w:val="000000" w:themeColor="text1"/>
          <w:sz w:val="24"/>
          <w:szCs w:val="24"/>
        </w:rPr>
        <w:t xml:space="preserve">,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 xml:space="preserve"> </w:t>
      </w:r>
      <w:r w:rsidRPr="00625F5B">
        <w:rPr>
          <w:bCs/>
          <w:color w:val="000000" w:themeColor="text1"/>
          <w:sz w:val="24"/>
          <w:szCs w:val="24"/>
        </w:rPr>
        <w:t xml:space="preserve">Roman Ashauer </w:t>
      </w:r>
      <w:r w:rsidRPr="00625F5B">
        <w:rPr>
          <w:bCs/>
          <w:color w:val="000000" w:themeColor="text1"/>
          <w:sz w:val="24"/>
          <w:szCs w:val="24"/>
          <w:vertAlign w:val="superscript"/>
        </w:rPr>
        <w:t>C,D</w:t>
      </w:r>
    </w:p>
    <w:p w14:paraId="0F558CD5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</w:rPr>
      </w:pPr>
    </w:p>
    <w:p w14:paraId="6008863E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A: Mesocosm GmbH, Homberg (Ohm), Hesse, Germany</w:t>
      </w:r>
    </w:p>
    <w:p w14:paraId="4212E193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B: Waterborne Environmental, Leesburg, Virginia, USA</w:t>
      </w:r>
    </w:p>
    <w:p w14:paraId="69649134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C: Syngenta Crop Protection AG, Basel, Switzerland</w:t>
      </w:r>
    </w:p>
    <w:p w14:paraId="7E092B13" w14:textId="404525AB" w:rsidR="00CD0109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D: Department of Environment and Geography, University of York, UK</w:t>
      </w:r>
    </w:p>
    <w:p w14:paraId="37C2EBDC" w14:textId="031CE49B" w:rsidR="00625F5B" w:rsidRPr="00625F5B" w:rsidRDefault="00625F5B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</w:p>
    <w:p w14:paraId="536EDA82" w14:textId="1CC3672C" w:rsidR="00625F5B" w:rsidRPr="00625F5B" w:rsidRDefault="00625F5B" w:rsidP="00625F5B">
      <w:pPr>
        <w:spacing w:before="40" w:after="100" w:afterAutospacing="1" w:line="312" w:lineRule="auto"/>
        <w:jc w:val="both"/>
        <w:rPr>
          <w:sz w:val="24"/>
          <w:szCs w:val="24"/>
          <w:lang w:val="en-US"/>
        </w:rPr>
      </w:pPr>
      <w:r w:rsidRPr="00625F5B">
        <w:rPr>
          <w:b/>
          <w:sz w:val="24"/>
          <w:szCs w:val="24"/>
          <w:lang w:val="en-US"/>
        </w:rPr>
        <w:t xml:space="preserve">E-mail address of the corresponding author: </w:t>
      </w:r>
      <w:r w:rsidRPr="00625F5B">
        <w:rPr>
          <w:sz w:val="24"/>
          <w:szCs w:val="24"/>
          <w:lang w:val="en-US"/>
        </w:rPr>
        <w:t>annkathrin.loerracher@mesocosm.de</w:t>
      </w:r>
      <w:r w:rsidRPr="00625F5B">
        <w:rPr>
          <w:sz w:val="24"/>
          <w:szCs w:val="24"/>
          <w:lang w:val="en-US"/>
        </w:rPr>
        <w:br w:type="page"/>
      </w:r>
    </w:p>
    <w:p w14:paraId="37A16CDF" w14:textId="019F0F4F" w:rsidR="006150F6" w:rsidRPr="00625F5B" w:rsidRDefault="00435E29" w:rsidP="006150F6">
      <w:pPr>
        <w:pStyle w:val="Beschriftung"/>
        <w:spacing w:line="360" w:lineRule="auto"/>
        <w:jc w:val="both"/>
        <w:rPr>
          <w:i w:val="0"/>
          <w:color w:val="000000" w:themeColor="text1"/>
          <w:sz w:val="22"/>
          <w:szCs w:val="22"/>
          <w:lang w:val="en-GB"/>
        </w:rPr>
      </w:pPr>
      <w:r w:rsidRPr="00625F5B">
        <w:rPr>
          <w:b/>
          <w:i w:val="0"/>
          <w:color w:val="000000" w:themeColor="text1"/>
          <w:sz w:val="22"/>
          <w:szCs w:val="22"/>
          <w:lang w:val="en-GB"/>
        </w:rPr>
        <w:lastRenderedPageBreak/>
        <w:t xml:space="preserve">SI </w:t>
      </w:r>
      <w:r w:rsidR="006150F6" w:rsidRPr="00625F5B">
        <w:rPr>
          <w:b/>
          <w:i w:val="0"/>
          <w:color w:val="000000" w:themeColor="text1"/>
          <w:sz w:val="22"/>
          <w:szCs w:val="22"/>
          <w:lang w:val="en-GB"/>
        </w:rPr>
        <w:t>Table 1:</w:t>
      </w:r>
      <w:r w:rsidR="006150F6" w:rsidRPr="00625F5B">
        <w:rPr>
          <w:i w:val="0"/>
          <w:color w:val="000000" w:themeColor="text1"/>
          <w:sz w:val="22"/>
          <w:szCs w:val="22"/>
          <w:lang w:val="en-GB"/>
        </w:rPr>
        <w:t xml:space="preserve"> Study-specific details on the introduction of organisms </w:t>
      </w:r>
    </w:p>
    <w:tbl>
      <w:tblPr>
        <w:tblW w:w="9640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2257"/>
        <w:gridCol w:w="2187"/>
        <w:gridCol w:w="1560"/>
        <w:gridCol w:w="2106"/>
      </w:tblGrid>
      <w:tr w:rsidR="006150F6" w:rsidRPr="00625F5B" w14:paraId="036435F7" w14:textId="77777777" w:rsidTr="00CD0109">
        <w:trPr>
          <w:trHeight w:val="743"/>
        </w:trPr>
        <w:tc>
          <w:tcPr>
            <w:tcW w:w="153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DA71DD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lang w:val="en-GB"/>
              </w:rPr>
            </w:pPr>
            <w:r w:rsidRPr="00625F5B">
              <w:rPr>
                <w:b/>
                <w:lang w:val="en-GB"/>
              </w:rPr>
              <w:t>Name of data set</w:t>
            </w:r>
          </w:p>
          <w:p w14:paraId="454F16BB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lang w:val="en-GB"/>
              </w:rPr>
              <w:t>(Mesocosm GmbH ID)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27EFE9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Species</w:t>
            </w:r>
          </w:p>
        </w:tc>
        <w:tc>
          <w:tcPr>
            <w:tcW w:w="2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2B674E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Date of introduction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26F4E0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Individuals</w:t>
            </w:r>
          </w:p>
          <w:p w14:paraId="4A8D1189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per</w:t>
            </w:r>
          </w:p>
          <w:p w14:paraId="20E69EA5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enclosure</w:t>
            </w:r>
          </w:p>
        </w:tc>
        <w:tc>
          <w:tcPr>
            <w:tcW w:w="2106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0ECAB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Origin</w:t>
            </w:r>
          </w:p>
        </w:tc>
      </w:tr>
      <w:tr w:rsidR="006150F6" w:rsidRPr="00625F5B" w14:paraId="6ECF900C" w14:textId="77777777" w:rsidTr="00131072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676F00A" w14:textId="11935600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</w:t>
            </w:r>
            <w:r w:rsidR="00555967" w:rsidRPr="00625F5B">
              <w:rPr>
                <w:lang w:val="en-GB"/>
              </w:rPr>
              <w:t>6</w:t>
            </w:r>
            <w:r w:rsidRPr="00625F5B">
              <w:rPr>
                <w:lang w:val="en-GB"/>
              </w:rPr>
              <w:t>a</w:t>
            </w:r>
          </w:p>
          <w:p w14:paraId="0BE38907" w14:textId="0803BEA3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</w:t>
            </w:r>
            <w:r w:rsidR="005E3DCE" w:rsidRPr="00625F5B">
              <w:rPr>
                <w:lang w:val="en-GB"/>
              </w:rPr>
              <w:t>1478-10</w:t>
            </w:r>
            <w:r w:rsidRPr="00625F5B">
              <w:rPr>
                <w:lang w:val="en-GB"/>
              </w:rPr>
              <w:t>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330C7968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Trichoptera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09A568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13/06/2016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3BF691B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D422D44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Natural water body</w:t>
            </w:r>
          </w:p>
        </w:tc>
      </w:tr>
      <w:tr w:rsidR="006150F6" w:rsidRPr="00625F5B" w14:paraId="5F58A6D7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BD6106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4E40E702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Gammarus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pulex</w:t>
            </w:r>
            <w:proofErr w:type="spellEnd"/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AEB2785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13/06/2016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1A57F375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2106" w:type="dxa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B2396B0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76E007C5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7057C31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587A47D4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Gammarus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roeseli</w:t>
            </w:r>
            <w:proofErr w:type="spellEnd"/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66227CA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13/06/2016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541547C5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6F2B61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653236AC" w14:textId="77777777" w:rsidTr="00131072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97011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12626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Asellus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aquaticus</w:t>
            </w:r>
            <w:proofErr w:type="spellEnd"/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567524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16/06/2016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D8D0D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2106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10ED0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6150F6" w:rsidRPr="00625F5B" w14:paraId="055FD606" w14:textId="77777777" w:rsidTr="00131072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686117" w14:textId="2FC5ACC1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</w:t>
            </w:r>
            <w:r w:rsidR="00555967" w:rsidRPr="00625F5B">
              <w:rPr>
                <w:lang w:val="en-GB"/>
              </w:rPr>
              <w:t>8</w:t>
            </w:r>
            <w:r w:rsidRPr="00625F5B">
              <w:rPr>
                <w:lang w:val="en-GB"/>
              </w:rPr>
              <w:t>a</w:t>
            </w:r>
          </w:p>
          <w:p w14:paraId="09618BD2" w14:textId="69F8819C" w:rsidR="006150F6" w:rsidRPr="00625F5B" w:rsidRDefault="006150F6" w:rsidP="00B54CB8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</w:t>
            </w:r>
            <w:r w:rsidR="00B54CB8" w:rsidRPr="00625F5B">
              <w:rPr>
                <w:lang w:val="en-GB"/>
              </w:rPr>
              <w:t>1404-48</w:t>
            </w:r>
            <w:r w:rsidRPr="00625F5B">
              <w:rPr>
                <w:lang w:val="en-GB"/>
              </w:rPr>
              <w:t>)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E3DB04E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Asellus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aquaticus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FA1A94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25/04/2018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7E8F0A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30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5E65E06E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6150F6" w:rsidRPr="00625F5B" w14:paraId="023E1BB0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14:paraId="48A2538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6B80D2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3539A7C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02/05/2018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7FE6F6B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2106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5A94318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49B26C6E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14:paraId="23B8CF2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03F00F6C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2B8C5D34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11/05/2018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42E06BD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69693D7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31FC87FA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14:paraId="5CF6A32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DF1923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Gammarus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pulex</w:t>
            </w:r>
            <w:proofErr w:type="spellEnd"/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5D45678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19/04/2018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0E05EBB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50</w:t>
            </w:r>
          </w:p>
        </w:tc>
        <w:tc>
          <w:tcPr>
            <w:tcW w:w="2106" w:type="dxa"/>
            <w:vMerge w:val="restart"/>
            <w:tcBorders>
              <w:top w:val="single" w:sz="4" w:space="0" w:color="A6A6A6" w:themeColor="background1" w:themeShade="A6"/>
              <w:left w:val="nil"/>
            </w:tcBorders>
            <w:shd w:val="clear" w:color="auto" w:fill="FFFFFF" w:themeFill="background1"/>
            <w:vAlign w:val="center"/>
          </w:tcPr>
          <w:p w14:paraId="1430DF8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Natural water body</w:t>
            </w:r>
          </w:p>
        </w:tc>
      </w:tr>
      <w:tr w:rsidR="006150F6" w:rsidRPr="00625F5B" w14:paraId="2285E463" w14:textId="77777777" w:rsidTr="00131072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FF9494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7DF3C0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4FFCF25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08/05/2018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35EA4C3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20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87B0543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1C3715D9" w14:textId="77777777" w:rsidTr="00131072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9765FC" w14:textId="17FB3F5B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</w:t>
            </w:r>
            <w:r w:rsidR="001D6000" w:rsidRPr="00625F5B">
              <w:rPr>
                <w:lang w:val="en-GB"/>
              </w:rPr>
              <w:t xml:space="preserve"> </w:t>
            </w:r>
            <w:r w:rsidR="00C9007C" w:rsidRPr="00625F5B">
              <w:rPr>
                <w:lang w:val="en-GB"/>
              </w:rPr>
              <w:t>18c</w:t>
            </w:r>
          </w:p>
          <w:p w14:paraId="1C303AFB" w14:textId="43D23C28" w:rsidR="006150F6" w:rsidRPr="00625F5B" w:rsidRDefault="006150F6" w:rsidP="00B54CB8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(150</w:t>
            </w:r>
            <w:r w:rsidR="00B54CB8" w:rsidRPr="00625F5B">
              <w:rPr>
                <w:lang w:val="en-GB"/>
              </w:rPr>
              <w:t>2</w:t>
            </w:r>
            <w:r w:rsidRPr="00625F5B">
              <w:rPr>
                <w:lang w:val="en-GB"/>
              </w:rPr>
              <w:t>-02)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537F23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Gammarus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pulex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7B410DE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08/05/2018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9BFF706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50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24744991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Natural water body</w:t>
            </w:r>
          </w:p>
        </w:tc>
      </w:tr>
      <w:tr w:rsidR="006150F6" w:rsidRPr="00625F5B" w14:paraId="148AFE92" w14:textId="77777777" w:rsidTr="00131072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84DD4F7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EFC4E0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60813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11/05/2018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4B0662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30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340B5C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61D2BAF0" w14:textId="77777777" w:rsidTr="007740D9">
        <w:trPr>
          <w:trHeight w:val="40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54E801" w14:textId="1714188B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</w:t>
            </w:r>
            <w:r w:rsidR="00C9007C" w:rsidRPr="00625F5B">
              <w:rPr>
                <w:lang w:val="en-GB"/>
              </w:rPr>
              <w:t>9a</w:t>
            </w:r>
          </w:p>
          <w:p w14:paraId="5B553458" w14:textId="0687E469" w:rsidR="006150F6" w:rsidRPr="00625F5B" w:rsidRDefault="006150F6" w:rsidP="00B54CB8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</w:t>
            </w:r>
            <w:r w:rsidR="00B54CB8" w:rsidRPr="00625F5B">
              <w:rPr>
                <w:lang w:val="en-GB"/>
              </w:rPr>
              <w:t>10</w:t>
            </w:r>
            <w:r w:rsidRPr="00625F5B">
              <w:rPr>
                <w:lang w:val="en-GB"/>
              </w:rPr>
              <w:t>-02)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C606D5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Asellus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aquaticus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0104A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1D3EE2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50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23C5E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7740D9" w:rsidRPr="00625F5B" w14:paraId="2C9BB69E" w14:textId="77777777" w:rsidTr="007740D9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C74B7B" w14:textId="77777777" w:rsidR="007740D9" w:rsidRPr="00625F5B" w:rsidRDefault="007740D9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19b</w:t>
            </w:r>
          </w:p>
          <w:p w14:paraId="67DCCD5D" w14:textId="73A78D70" w:rsidR="007740D9" w:rsidRPr="00625F5B" w:rsidRDefault="007740D9" w:rsidP="00131072">
            <w:pPr>
              <w:spacing w:before="40" w:after="40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(1404-50)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1CBF49D2" w14:textId="5279D21E" w:rsidR="007740D9" w:rsidRPr="00625F5B" w:rsidRDefault="007740D9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Lymn</w:t>
            </w:r>
            <w:r w:rsidR="00605B26" w:rsidRPr="00625F5B">
              <w:rPr>
                <w:i/>
                <w:color w:val="000000" w:themeColor="text1"/>
                <w:lang w:val="en-GB"/>
              </w:rPr>
              <w:t>a</w:t>
            </w:r>
            <w:r w:rsidRPr="00625F5B">
              <w:rPr>
                <w:i/>
                <w:color w:val="000000" w:themeColor="text1"/>
                <w:lang w:val="en-GB"/>
              </w:rPr>
              <w:t>ea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stagnalis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717FB961" w14:textId="3BF34AFD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4BF7B201" w14:textId="7F9095B6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4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78749C43" w14:textId="54D9789C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7740D9" w:rsidRPr="00625F5B" w14:paraId="593B4AC1" w14:textId="77777777" w:rsidTr="007740D9">
        <w:trPr>
          <w:trHeight w:val="401"/>
        </w:trPr>
        <w:tc>
          <w:tcPr>
            <w:tcW w:w="153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FD250C" w14:textId="527A4574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1832CC8" w14:textId="56CAFD75" w:rsidR="007740D9" w:rsidRPr="00625F5B" w:rsidRDefault="007740D9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proofErr w:type="spellStart"/>
            <w:r w:rsidRPr="00625F5B">
              <w:rPr>
                <w:i/>
                <w:color w:val="000000" w:themeColor="text1"/>
                <w:lang w:val="en-GB"/>
              </w:rPr>
              <w:t>Planorbis</w:t>
            </w:r>
            <w:proofErr w:type="spellEnd"/>
            <w:r w:rsidRPr="00625F5B">
              <w:rPr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25F5B">
              <w:rPr>
                <w:i/>
                <w:color w:val="000000" w:themeColor="text1"/>
                <w:lang w:val="en-GB"/>
              </w:rPr>
              <w:t>planorbis</w:t>
            </w:r>
            <w:proofErr w:type="spellEnd"/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059ABF5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B268B6E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4</w:t>
            </w:r>
          </w:p>
        </w:tc>
        <w:tc>
          <w:tcPr>
            <w:tcW w:w="2106" w:type="dxa"/>
            <w:vMerge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BFCD80" w14:textId="610696F1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7740D9" w:rsidRPr="00625F5B" w14:paraId="7AD0AC5B" w14:textId="77777777" w:rsidTr="009610D7">
        <w:trPr>
          <w:trHeight w:val="325"/>
        </w:trPr>
        <w:tc>
          <w:tcPr>
            <w:tcW w:w="1530" w:type="dxa"/>
            <w:vMerge/>
            <w:tcBorders>
              <w:right w:val="nil"/>
            </w:tcBorders>
            <w:vAlign w:val="center"/>
          </w:tcPr>
          <w:p w14:paraId="52AFA67E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930B56" w14:textId="77777777" w:rsidR="007740D9" w:rsidRPr="00625F5B" w:rsidRDefault="007740D9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 xml:space="preserve">Radix </w:t>
            </w:r>
            <w:r w:rsidRPr="00625F5B">
              <w:rPr>
                <w:color w:val="000000" w:themeColor="text1"/>
                <w:lang w:val="en-GB"/>
              </w:rPr>
              <w:t>sp.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26BABC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D685A1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06" w:type="dxa"/>
            <w:vMerge/>
            <w:tcBorders>
              <w:left w:val="nil"/>
            </w:tcBorders>
            <w:vAlign w:val="center"/>
          </w:tcPr>
          <w:p w14:paraId="5FD14854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</w:tbl>
    <w:p w14:paraId="3A6CCC35" w14:textId="111396BA" w:rsidR="006150F6" w:rsidRPr="00625F5B" w:rsidRDefault="00435E29" w:rsidP="006150F6">
      <w:pPr>
        <w:pStyle w:val="Beschriftung"/>
        <w:keepNext/>
        <w:jc w:val="both"/>
        <w:rPr>
          <w:i w:val="0"/>
          <w:color w:val="000000" w:themeColor="text1"/>
          <w:sz w:val="22"/>
          <w:szCs w:val="22"/>
          <w:lang w:val="en-US"/>
        </w:rPr>
      </w:pPr>
      <w:r w:rsidRPr="00625F5B">
        <w:rPr>
          <w:b/>
          <w:i w:val="0"/>
          <w:color w:val="000000" w:themeColor="text1"/>
          <w:sz w:val="22"/>
          <w:szCs w:val="22"/>
          <w:lang w:val="en-US"/>
        </w:rPr>
        <w:t xml:space="preserve">SI Table </w:t>
      </w:r>
      <w:r w:rsidR="006150F6" w:rsidRPr="00625F5B">
        <w:rPr>
          <w:b/>
          <w:i w:val="0"/>
          <w:color w:val="000000" w:themeColor="text1"/>
          <w:sz w:val="22"/>
          <w:szCs w:val="22"/>
          <w:lang w:val="en-US"/>
        </w:rPr>
        <w:t>2:</w:t>
      </w:r>
      <w:r w:rsidR="006150F6" w:rsidRPr="00625F5B">
        <w:rPr>
          <w:i w:val="0"/>
          <w:color w:val="000000" w:themeColor="text1"/>
          <w:sz w:val="22"/>
          <w:szCs w:val="22"/>
          <w:lang w:val="en-US"/>
        </w:rPr>
        <w:t xml:space="preserve"> Study-specific details on in-life management actions</w:t>
      </w:r>
    </w:p>
    <w:tbl>
      <w:tblPr>
        <w:tblW w:w="9404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66"/>
        <w:gridCol w:w="2628"/>
      </w:tblGrid>
      <w:tr w:rsidR="006150F6" w:rsidRPr="00625F5B" w14:paraId="0C99A916" w14:textId="77777777" w:rsidTr="00131072">
        <w:trPr>
          <w:trHeight w:val="419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E2D362" w14:textId="77777777" w:rsidR="006150F6" w:rsidRPr="00625F5B" w:rsidRDefault="006150F6" w:rsidP="00131072">
            <w:pPr>
              <w:spacing w:before="40" w:after="40" w:line="288" w:lineRule="auto"/>
              <w:rPr>
                <w:b/>
                <w:lang w:val="en-GB"/>
              </w:rPr>
            </w:pPr>
            <w:r w:rsidRPr="00625F5B">
              <w:rPr>
                <w:b/>
                <w:lang w:val="en-GB"/>
              </w:rPr>
              <w:t>Name of data set</w:t>
            </w:r>
          </w:p>
          <w:p w14:paraId="6AD45767" w14:textId="77777777" w:rsidR="006150F6" w:rsidRPr="00625F5B" w:rsidRDefault="006150F6" w:rsidP="00131072">
            <w:pPr>
              <w:spacing w:before="40" w:after="40" w:line="288" w:lineRule="auto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lang w:val="en-GB"/>
              </w:rPr>
              <w:t>(Mesocosm GmbH ID)</w:t>
            </w:r>
          </w:p>
        </w:tc>
        <w:tc>
          <w:tcPr>
            <w:tcW w:w="43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29ED8C" w14:textId="77777777" w:rsidR="006150F6" w:rsidRPr="00625F5B" w:rsidRDefault="006150F6" w:rsidP="00131072">
            <w:pPr>
              <w:spacing w:before="40" w:after="40" w:line="288" w:lineRule="auto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Type of management action</w:t>
            </w:r>
          </w:p>
        </w:tc>
        <w:tc>
          <w:tcPr>
            <w:tcW w:w="26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AF9B0" w14:textId="77777777" w:rsidR="006150F6" w:rsidRPr="00625F5B" w:rsidRDefault="006150F6" w:rsidP="00131072">
            <w:pPr>
              <w:spacing w:before="40" w:after="40" w:line="288" w:lineRule="auto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Date</w:t>
            </w:r>
          </w:p>
        </w:tc>
      </w:tr>
      <w:tr w:rsidR="006150F6" w:rsidRPr="00625F5B" w14:paraId="2629743D" w14:textId="77777777" w:rsidTr="00131072">
        <w:trPr>
          <w:trHeight w:val="848"/>
        </w:trPr>
        <w:tc>
          <w:tcPr>
            <w:tcW w:w="241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F863CA" w14:textId="02F8E43D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  <w:r w:rsidRPr="00625F5B">
              <w:rPr>
                <w:lang w:val="en-GB"/>
              </w:rPr>
              <w:t>Control</w:t>
            </w:r>
            <w:r w:rsidR="001D6000" w:rsidRPr="00625F5B">
              <w:rPr>
                <w:lang w:val="en-GB"/>
              </w:rPr>
              <w:t xml:space="preserve"> </w:t>
            </w:r>
            <w:r w:rsidRPr="00625F5B">
              <w:rPr>
                <w:lang w:val="en-GB"/>
              </w:rPr>
              <w:t>18b</w:t>
            </w:r>
          </w:p>
          <w:p w14:paraId="3D19426E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(1506-02)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164E28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 xml:space="preserve">Installation of a tent – reduction of the </w:t>
            </w:r>
            <w:r w:rsidRPr="00625F5B">
              <w:rPr>
                <w:color w:val="000000" w:themeColor="text1"/>
                <w:lang w:val="en-US"/>
              </w:rPr>
              <w:t>photosynthetic activity to mitigate the rise in pH associated with photosynthesis.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C0FFFE" w14:textId="77777777" w:rsidR="006150F6" w:rsidRPr="00625F5B" w:rsidRDefault="006150F6" w:rsidP="00131072">
            <w:pPr>
              <w:spacing w:before="40" w:after="40" w:line="288" w:lineRule="auto"/>
              <w:ind w:left="1416" w:hanging="1416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25/05/2018 – 07/06/2018</w:t>
            </w:r>
          </w:p>
        </w:tc>
      </w:tr>
      <w:tr w:rsidR="006150F6" w:rsidRPr="00625F5B" w14:paraId="75B40CAA" w14:textId="77777777" w:rsidTr="00131072">
        <w:trPr>
          <w:trHeight w:val="419"/>
        </w:trPr>
        <w:tc>
          <w:tcPr>
            <w:tcW w:w="2410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5D0E25" w14:textId="77777777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  <w:r w:rsidRPr="00625F5B">
              <w:rPr>
                <w:lang w:val="en-GB"/>
              </w:rPr>
              <w:t>Control 18c</w:t>
            </w:r>
          </w:p>
          <w:p w14:paraId="4FF46DF1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(1502-02)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2AA1D8" w14:textId="77777777" w:rsidR="006150F6" w:rsidRPr="00625F5B" w:rsidRDefault="006150F6" w:rsidP="00131072">
            <w:pPr>
              <w:spacing w:before="40" w:after="40" w:line="288" w:lineRule="auto"/>
              <w:rPr>
                <w:i/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 xml:space="preserve">Installation of a tent – reduction of the </w:t>
            </w:r>
            <w:r w:rsidRPr="00625F5B">
              <w:rPr>
                <w:color w:val="000000" w:themeColor="text1"/>
                <w:lang w:val="en-US"/>
              </w:rPr>
              <w:t>photosynthetic activity to mitigate the rise in pH associated with photosynthesis.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8FDFDE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25/05/2018 – 07/06/2018</w:t>
            </w:r>
          </w:p>
          <w:p w14:paraId="178C1FFE" w14:textId="77777777" w:rsidR="006150F6" w:rsidRPr="00625F5B" w:rsidRDefault="006150F6" w:rsidP="00131072">
            <w:pPr>
              <w:spacing w:before="40" w:after="40" w:line="288" w:lineRule="auto"/>
              <w:rPr>
                <w:i/>
                <w:color w:val="000000" w:themeColor="text1"/>
                <w:lang w:val="en-GB"/>
              </w:rPr>
            </w:pPr>
          </w:p>
        </w:tc>
      </w:tr>
      <w:tr w:rsidR="006150F6" w:rsidRPr="00625F5B" w14:paraId="58EDF17D" w14:textId="77777777" w:rsidTr="00131072">
        <w:trPr>
          <w:trHeight w:val="698"/>
        </w:trPr>
        <w:tc>
          <w:tcPr>
            <w:tcW w:w="2410" w:type="dxa"/>
            <w:vMerge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56DB35" w14:textId="77777777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24470F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Aeration of all enclosures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C6FD3D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02/08/2018 – 25/08/2018</w:t>
            </w:r>
          </w:p>
        </w:tc>
      </w:tr>
      <w:tr w:rsidR="006150F6" w:rsidRPr="00625F5B" w14:paraId="012B66E9" w14:textId="77777777" w:rsidTr="00131072">
        <w:trPr>
          <w:trHeight w:val="419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562A91" w14:textId="21589888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  <w:r w:rsidRPr="00625F5B">
              <w:rPr>
                <w:lang w:val="en-GB"/>
              </w:rPr>
              <w:t>Control</w:t>
            </w:r>
            <w:r w:rsidR="001D6000" w:rsidRPr="00625F5B">
              <w:rPr>
                <w:lang w:val="en-GB"/>
              </w:rPr>
              <w:t xml:space="preserve"> </w:t>
            </w:r>
            <w:r w:rsidRPr="00625F5B">
              <w:rPr>
                <w:lang w:val="en-GB"/>
              </w:rPr>
              <w:t>19a</w:t>
            </w:r>
          </w:p>
          <w:p w14:paraId="73ABD490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(1510-02)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069AFD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Installation of pumps – generation of a slight vertical circulation. The pumps were switched off at least 15 minutes prior to each sampling event and were switched on again after the sampling was completed.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74AD5B" w14:textId="77777777" w:rsidR="006150F6" w:rsidRPr="00625F5B" w:rsidRDefault="006150F6" w:rsidP="00131072">
            <w:pPr>
              <w:spacing w:before="40" w:after="40" w:line="288" w:lineRule="auto"/>
              <w:rPr>
                <w:color w:val="FF0000"/>
                <w:lang w:val="en-GB"/>
              </w:rPr>
            </w:pPr>
            <w:r w:rsidRPr="00625F5B">
              <w:rPr>
                <w:lang w:val="en-GB"/>
              </w:rPr>
              <w:t>21/05/2019 – 16/08/2019</w:t>
            </w:r>
          </w:p>
        </w:tc>
      </w:tr>
    </w:tbl>
    <w:p w14:paraId="7917AD04" w14:textId="60F95511" w:rsidR="006150F6" w:rsidRPr="00625F5B" w:rsidRDefault="006150F6" w:rsidP="000A6130">
      <w:pPr>
        <w:spacing w:after="240" w:line="360" w:lineRule="auto"/>
        <w:jc w:val="both"/>
        <w:rPr>
          <w:rFonts w:eastAsiaTheme="minorHAnsi"/>
          <w:color w:val="000000" w:themeColor="text1"/>
          <w:sz w:val="24"/>
          <w:szCs w:val="24"/>
          <w:lang w:val="en-GB" w:eastAsia="en-US"/>
        </w:rPr>
      </w:pPr>
    </w:p>
    <w:p w14:paraId="58414F7B" w14:textId="77777777" w:rsidR="00E5141C" w:rsidRPr="00625F5B" w:rsidRDefault="00E5141C" w:rsidP="000A6130">
      <w:pPr>
        <w:spacing w:after="240" w:line="360" w:lineRule="auto"/>
        <w:jc w:val="both"/>
        <w:rPr>
          <w:rFonts w:eastAsiaTheme="minorHAnsi"/>
          <w:color w:val="000000" w:themeColor="text1"/>
          <w:sz w:val="24"/>
          <w:szCs w:val="24"/>
          <w:lang w:val="en-GB" w:eastAsia="en-US"/>
        </w:rPr>
      </w:pPr>
    </w:p>
    <w:p w14:paraId="1C557163" w14:textId="3C4AF273" w:rsidR="006150F6" w:rsidRPr="00625F5B" w:rsidRDefault="00435E29" w:rsidP="006150F6">
      <w:pPr>
        <w:pStyle w:val="Beschriftung"/>
        <w:spacing w:line="312" w:lineRule="auto"/>
        <w:jc w:val="both"/>
        <w:rPr>
          <w:i w:val="0"/>
          <w:color w:val="000000" w:themeColor="text1"/>
          <w:sz w:val="22"/>
          <w:szCs w:val="22"/>
          <w:lang w:val="en-GB"/>
        </w:rPr>
      </w:pPr>
      <w:r w:rsidRPr="00625F5B">
        <w:rPr>
          <w:b/>
          <w:i w:val="0"/>
          <w:color w:val="000000" w:themeColor="text1"/>
          <w:sz w:val="22"/>
          <w:szCs w:val="22"/>
          <w:lang w:val="en-GB"/>
        </w:rPr>
        <w:lastRenderedPageBreak/>
        <w:t xml:space="preserve">SI Table </w:t>
      </w:r>
      <w:r w:rsidR="006150F6" w:rsidRPr="00625F5B">
        <w:rPr>
          <w:b/>
          <w:i w:val="0"/>
          <w:color w:val="000000" w:themeColor="text1"/>
          <w:sz w:val="22"/>
          <w:szCs w:val="22"/>
          <w:lang w:val="en-GB"/>
        </w:rPr>
        <w:t>3:</w:t>
      </w:r>
      <w:r w:rsidR="006150F6" w:rsidRPr="00625F5B">
        <w:rPr>
          <w:i w:val="0"/>
          <w:color w:val="000000" w:themeColor="text1"/>
          <w:sz w:val="22"/>
          <w:szCs w:val="22"/>
          <w:lang w:val="en-GB"/>
        </w:rPr>
        <w:t xml:space="preserve"> Study specific details on the number of emergence traps and enclosure area covered </w:t>
      </w:r>
      <w:r w:rsidR="005959DB" w:rsidRPr="00625F5B">
        <w:rPr>
          <w:i w:val="0"/>
          <w:color w:val="000000" w:themeColor="text1"/>
          <w:sz w:val="22"/>
          <w:szCs w:val="22"/>
          <w:lang w:val="en-GB"/>
        </w:rPr>
        <w:t xml:space="preserve">by emergence traps </w:t>
      </w:r>
      <w:r w:rsidR="006150F6" w:rsidRPr="00625F5B">
        <w:rPr>
          <w:i w:val="0"/>
          <w:color w:val="000000" w:themeColor="text1"/>
          <w:sz w:val="22"/>
          <w:szCs w:val="22"/>
          <w:lang w:val="en-GB"/>
        </w:rPr>
        <w:t xml:space="preserve">[%]. </w:t>
      </w:r>
    </w:p>
    <w:tbl>
      <w:tblPr>
        <w:tblStyle w:val="EinfacheTabelle4"/>
        <w:tblW w:w="9400" w:type="dxa"/>
        <w:tblLook w:val="04A0" w:firstRow="1" w:lastRow="0" w:firstColumn="1" w:lastColumn="0" w:noHBand="0" w:noVBand="1"/>
      </w:tblPr>
      <w:tblGrid>
        <w:gridCol w:w="2730"/>
        <w:gridCol w:w="3335"/>
        <w:gridCol w:w="3335"/>
      </w:tblGrid>
      <w:tr w:rsidR="006150F6" w:rsidRPr="00625F5B" w14:paraId="1CD197F4" w14:textId="77777777" w:rsidTr="00131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EB9672" w14:textId="77777777" w:rsidR="006150F6" w:rsidRPr="00625F5B" w:rsidRDefault="006150F6" w:rsidP="00131072">
            <w:pPr>
              <w:spacing w:before="40" w:after="40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Name of data set</w:t>
            </w:r>
          </w:p>
          <w:p w14:paraId="2CF73EB9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(Mesocosm GmbH ID)</w:t>
            </w:r>
          </w:p>
        </w:tc>
        <w:tc>
          <w:tcPr>
            <w:tcW w:w="33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2E1899" w14:textId="77777777" w:rsidR="006150F6" w:rsidRPr="00625F5B" w:rsidRDefault="006150F6" w:rsidP="0013107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Number of emergence traps per enclosure</w:t>
            </w:r>
          </w:p>
        </w:tc>
        <w:tc>
          <w:tcPr>
            <w:tcW w:w="33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7273CF" w14:textId="18C78261" w:rsidR="006150F6" w:rsidRPr="00625F5B" w:rsidRDefault="006150F6" w:rsidP="0013107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Enclosure area covered by emergence traps</w:t>
            </w:r>
            <w:r w:rsidR="001D6000" w:rsidRPr="00625F5B">
              <w:rPr>
                <w:color w:val="000000" w:themeColor="text1"/>
                <w:lang w:val="en-GB"/>
              </w:rPr>
              <w:t xml:space="preserve"> </w:t>
            </w:r>
            <w:r w:rsidRPr="00625F5B">
              <w:rPr>
                <w:color w:val="000000" w:themeColor="text1"/>
                <w:lang w:val="en-GB"/>
              </w:rPr>
              <w:t>[%]</w:t>
            </w:r>
          </w:p>
        </w:tc>
      </w:tr>
      <w:tr w:rsidR="006150F6" w:rsidRPr="00625F5B" w14:paraId="3B14E1DA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BF379F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14a</w:t>
            </w:r>
          </w:p>
          <w:p w14:paraId="55C58948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(1478-04)</w:t>
            </w:r>
          </w:p>
        </w:tc>
        <w:tc>
          <w:tcPr>
            <w:tcW w:w="333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3063AE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333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6CB97D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7.8</w:t>
            </w:r>
          </w:p>
        </w:tc>
      </w:tr>
      <w:tr w:rsidR="006150F6" w:rsidRPr="00625F5B" w14:paraId="217685EF" w14:textId="77777777" w:rsidTr="0013107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F2F2F2" w:themeFill="background1" w:themeFillShade="F2"/>
            <w:vAlign w:val="center"/>
          </w:tcPr>
          <w:p w14:paraId="2B294230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16a</w:t>
            </w:r>
          </w:p>
          <w:p w14:paraId="68DCE4AE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(1478-10)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7D3DDEB8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49962E2E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15.6</w:t>
            </w:r>
          </w:p>
        </w:tc>
      </w:tr>
      <w:tr w:rsidR="006150F6" w:rsidRPr="00625F5B" w14:paraId="772009D5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auto"/>
            <w:vAlign w:val="center"/>
          </w:tcPr>
          <w:p w14:paraId="5AFCF8E4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18a</w:t>
            </w:r>
          </w:p>
          <w:p w14:paraId="35E51F37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(1404-48)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1EB5966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2CD15E6B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15.6</w:t>
            </w:r>
          </w:p>
        </w:tc>
      </w:tr>
      <w:tr w:rsidR="006150F6" w:rsidRPr="00625F5B" w14:paraId="0F67E94D" w14:textId="77777777" w:rsidTr="0013107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F2F2F2" w:themeFill="background1" w:themeFillShade="F2"/>
            <w:vAlign w:val="center"/>
          </w:tcPr>
          <w:p w14:paraId="23261DDA" w14:textId="5EE05EDE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</w:t>
            </w:r>
            <w:r w:rsidR="001D6000" w:rsidRPr="00625F5B">
              <w:rPr>
                <w:b w:val="0"/>
                <w:lang w:val="en-GB"/>
              </w:rPr>
              <w:t xml:space="preserve"> </w:t>
            </w:r>
            <w:r w:rsidRPr="00625F5B">
              <w:rPr>
                <w:b w:val="0"/>
                <w:lang w:val="en-GB"/>
              </w:rPr>
              <w:t>18b</w:t>
            </w:r>
          </w:p>
          <w:p w14:paraId="0853F636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(1506-02)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18192A12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186FADB6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22.3</w:t>
            </w:r>
          </w:p>
        </w:tc>
      </w:tr>
      <w:tr w:rsidR="006150F6" w:rsidRPr="00625F5B" w14:paraId="4B7ABC60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auto"/>
            <w:vAlign w:val="center"/>
          </w:tcPr>
          <w:p w14:paraId="206DDBB5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18c</w:t>
            </w:r>
          </w:p>
          <w:p w14:paraId="31927317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(1502-02)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A560601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1314D99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18.9</w:t>
            </w:r>
          </w:p>
        </w:tc>
      </w:tr>
      <w:tr w:rsidR="006150F6" w:rsidRPr="00625F5B" w14:paraId="53254C0A" w14:textId="77777777" w:rsidTr="0013107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F2F2F2" w:themeFill="background1" w:themeFillShade="F2"/>
            <w:vAlign w:val="center"/>
          </w:tcPr>
          <w:p w14:paraId="3E9987E4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19a</w:t>
            </w:r>
          </w:p>
          <w:p w14:paraId="22FF0794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(1510-02)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2CD272C3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20896CF2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15.6</w:t>
            </w:r>
          </w:p>
        </w:tc>
      </w:tr>
      <w:tr w:rsidR="006150F6" w:rsidRPr="00625F5B" w14:paraId="05EDF4CE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8E30A73" w14:textId="60A443BD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</w:t>
            </w:r>
            <w:r w:rsidR="001D6000" w:rsidRPr="00625F5B">
              <w:rPr>
                <w:b w:val="0"/>
                <w:lang w:val="en-GB"/>
              </w:rPr>
              <w:t xml:space="preserve"> </w:t>
            </w:r>
            <w:r w:rsidRPr="00625F5B">
              <w:rPr>
                <w:b w:val="0"/>
                <w:lang w:val="en-GB"/>
              </w:rPr>
              <w:t>19b</w:t>
            </w:r>
          </w:p>
          <w:p w14:paraId="1914D06C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(1404-50)</w:t>
            </w:r>
          </w:p>
        </w:tc>
        <w:tc>
          <w:tcPr>
            <w:tcW w:w="333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8C6F43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333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9547BC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22.3</w:t>
            </w:r>
          </w:p>
        </w:tc>
      </w:tr>
    </w:tbl>
    <w:p w14:paraId="1E244E80" w14:textId="68D52307" w:rsidR="00BD6B8B" w:rsidRPr="00625F5B" w:rsidRDefault="006150F6" w:rsidP="009610D7">
      <w:pPr>
        <w:spacing w:line="312" w:lineRule="auto"/>
        <w:jc w:val="both"/>
        <w:rPr>
          <w:color w:val="000000" w:themeColor="text1"/>
          <w:sz w:val="22"/>
          <w:szCs w:val="22"/>
          <w:lang w:val="en-GB"/>
        </w:rPr>
      </w:pPr>
      <w:r w:rsidRPr="00625F5B">
        <w:rPr>
          <w:color w:val="000000" w:themeColor="text1"/>
          <w:sz w:val="22"/>
          <w:szCs w:val="22"/>
          <w:lang w:val="en-GB"/>
        </w:rPr>
        <w:br w:type="page"/>
      </w:r>
    </w:p>
    <w:p w14:paraId="2606F0FA" w14:textId="6D1E51DB" w:rsidR="00BD6B8B" w:rsidRPr="00625F5B" w:rsidRDefault="00435E29" w:rsidP="00BD6B8B">
      <w:pPr>
        <w:spacing w:line="312" w:lineRule="auto"/>
        <w:jc w:val="both"/>
        <w:rPr>
          <w:color w:val="000000" w:themeColor="text1"/>
          <w:sz w:val="22"/>
          <w:szCs w:val="22"/>
          <w:lang w:val="en-US"/>
        </w:rPr>
      </w:pPr>
      <w:r w:rsidRPr="00625F5B">
        <w:rPr>
          <w:b/>
          <w:color w:val="000000" w:themeColor="text1"/>
          <w:sz w:val="22"/>
          <w:szCs w:val="22"/>
          <w:lang w:val="en-US"/>
        </w:rPr>
        <w:lastRenderedPageBreak/>
        <w:t>SI Table</w:t>
      </w:r>
      <w:r w:rsidR="009610D7" w:rsidRPr="00625F5B">
        <w:rPr>
          <w:b/>
          <w:color w:val="000000" w:themeColor="text1"/>
          <w:sz w:val="22"/>
          <w:szCs w:val="22"/>
          <w:lang w:val="en-US"/>
        </w:rPr>
        <w:t xml:space="preserve"> 4:</w:t>
      </w:r>
      <w:r w:rsidR="009610D7" w:rsidRPr="00625F5B">
        <w:rPr>
          <w:color w:val="000000" w:themeColor="text1"/>
          <w:sz w:val="22"/>
          <w:szCs w:val="22"/>
          <w:lang w:val="en-US"/>
        </w:rPr>
        <w:t xml:space="preserve"> </w:t>
      </w:r>
      <w:r w:rsidR="00BD6B8B" w:rsidRPr="00625F5B">
        <w:rPr>
          <w:color w:val="000000" w:themeColor="text1"/>
          <w:sz w:val="22"/>
          <w:szCs w:val="22"/>
          <w:lang w:val="en-US"/>
        </w:rPr>
        <w:t xml:space="preserve">Detail of the transformations used for the comparison of replicates, based on Van den Brink et al., 2000. </w:t>
      </w:r>
    </w:p>
    <w:tbl>
      <w:tblPr>
        <w:tblStyle w:val="Tabellenraster"/>
        <w:tblW w:w="9092" w:type="dxa"/>
        <w:tblLook w:val="04A0" w:firstRow="1" w:lastRow="0" w:firstColumn="1" w:lastColumn="0" w:noHBand="0" w:noVBand="1"/>
      </w:tblPr>
      <w:tblGrid>
        <w:gridCol w:w="4794"/>
        <w:gridCol w:w="2158"/>
        <w:gridCol w:w="2140"/>
      </w:tblGrid>
      <w:tr w:rsidR="00BD6B8B" w:rsidRPr="00625F5B" w14:paraId="23EA184B" w14:textId="77777777" w:rsidTr="00AA4AAD">
        <w:trPr>
          <w:trHeight w:val="366"/>
        </w:trPr>
        <w:tc>
          <w:tcPr>
            <w:tcW w:w="4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C23603" w14:textId="77777777" w:rsidR="00BD6B8B" w:rsidRPr="00625F5B" w:rsidRDefault="00BD6B8B" w:rsidP="00AA4AAD">
            <w:pPr>
              <w:rPr>
                <w:b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9EBFB2" w14:textId="77777777" w:rsidR="00BD6B8B" w:rsidRPr="00625F5B" w:rsidRDefault="00BD6B8B" w:rsidP="00AA4AAD">
            <w:pPr>
              <w:rPr>
                <w:b/>
              </w:rPr>
            </w:pPr>
            <w:r w:rsidRPr="00625F5B">
              <w:rPr>
                <w:b/>
              </w:rPr>
              <w:t>Macroinvertebrates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2CE8C2" w14:textId="77777777" w:rsidR="00BD6B8B" w:rsidRPr="00625F5B" w:rsidRDefault="00BD6B8B" w:rsidP="00AA4AAD">
            <w:pPr>
              <w:rPr>
                <w:b/>
              </w:rPr>
            </w:pPr>
            <w:r w:rsidRPr="00625F5B">
              <w:rPr>
                <w:b/>
              </w:rPr>
              <w:t>Zooplankton</w:t>
            </w:r>
          </w:p>
        </w:tc>
      </w:tr>
      <w:tr w:rsidR="00BD6B8B" w:rsidRPr="00625F5B" w14:paraId="493AF7F9" w14:textId="77777777" w:rsidTr="00AA4AAD">
        <w:trPr>
          <w:trHeight w:val="390"/>
        </w:trPr>
        <w:tc>
          <w:tcPr>
            <w:tcW w:w="47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B2C977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Smallest non-</w:t>
            </w:r>
            <w:bookmarkStart w:id="0" w:name="_GoBack"/>
            <w:bookmarkEnd w:id="0"/>
            <w:r w:rsidRPr="00625F5B">
              <w:rPr>
                <w:sz w:val="22"/>
                <w:szCs w:val="22"/>
              </w:rPr>
              <w:t>zero measurement (</w:t>
            </w:r>
            <w:proofErr w:type="spellStart"/>
            <w:r w:rsidRPr="00625F5B">
              <w:rPr>
                <w:sz w:val="22"/>
                <w:szCs w:val="22"/>
              </w:rPr>
              <w:t>x</w:t>
            </w:r>
            <w:r w:rsidRPr="00625F5B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25F5B">
              <w:rPr>
                <w:sz w:val="22"/>
                <w:szCs w:val="22"/>
              </w:rPr>
              <w:t>)</w:t>
            </w:r>
          </w:p>
        </w:tc>
        <w:tc>
          <w:tcPr>
            <w:tcW w:w="21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E7BA5C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1 individual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E55D5A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0.06 individuals/L</w:t>
            </w:r>
          </w:p>
        </w:tc>
      </w:tr>
      <w:tr w:rsidR="00BD6B8B" w:rsidRPr="00625F5B" w14:paraId="152FD997" w14:textId="77777777" w:rsidTr="00AA4AAD">
        <w:trPr>
          <w:trHeight w:val="39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47E0B9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 xml:space="preserve">Calculation to derive coefficient from </w:t>
            </w:r>
            <w:proofErr w:type="spellStart"/>
            <w:r w:rsidRPr="00625F5B">
              <w:rPr>
                <w:sz w:val="22"/>
                <w:szCs w:val="22"/>
              </w:rPr>
              <w:t>Ax</w:t>
            </w:r>
            <w:r w:rsidRPr="00625F5B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25F5B">
              <w:rPr>
                <w:sz w:val="22"/>
                <w:szCs w:val="22"/>
              </w:rPr>
              <w:t xml:space="preserve"> = 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850E2C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A(1) = 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7D764B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A(0.06) = 2</w:t>
            </w:r>
          </w:p>
        </w:tc>
      </w:tr>
      <w:tr w:rsidR="00BD6B8B" w:rsidRPr="00625F5B" w14:paraId="75427F3C" w14:textId="77777777" w:rsidTr="00AA4AAD">
        <w:trPr>
          <w:trHeight w:val="39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2E20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Coefficient A used in transformations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56B47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 = 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3A9E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 = 33.33</w:t>
            </w:r>
          </w:p>
        </w:tc>
      </w:tr>
      <w:tr w:rsidR="00BD6B8B" w:rsidRPr="00625F5B" w14:paraId="17BD715A" w14:textId="77777777" w:rsidTr="00AA4AAD">
        <w:trPr>
          <w:trHeight w:val="390"/>
        </w:trPr>
        <w:tc>
          <w:tcPr>
            <w:tcW w:w="4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1817B6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Transformation for all measurements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525EC9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ln(2x + 1)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90B0B4D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ln(33.33x + 1)</w:t>
            </w:r>
          </w:p>
        </w:tc>
      </w:tr>
    </w:tbl>
    <w:p w14:paraId="0E40BF00" w14:textId="44476CBD" w:rsidR="00BD6B8B" w:rsidRPr="00625F5B" w:rsidRDefault="00BD6B8B" w:rsidP="00BD6B8B">
      <w:pPr>
        <w:spacing w:line="312" w:lineRule="auto"/>
        <w:jc w:val="both"/>
        <w:rPr>
          <w:color w:val="000000" w:themeColor="text1"/>
          <w:sz w:val="22"/>
          <w:szCs w:val="22"/>
          <w:lang w:val="en-GB"/>
        </w:rPr>
      </w:pPr>
    </w:p>
    <w:p w14:paraId="6FFF7A53" w14:textId="5BA13FC0" w:rsidR="006150F6" w:rsidRPr="00625F5B" w:rsidRDefault="006150F6" w:rsidP="000A6130">
      <w:pPr>
        <w:spacing w:after="240"/>
        <w:jc w:val="both"/>
        <w:rPr>
          <w:color w:val="000000" w:themeColor="text1"/>
          <w:sz w:val="22"/>
          <w:szCs w:val="22"/>
          <w:lang w:val="en-GB"/>
        </w:rPr>
      </w:pPr>
    </w:p>
    <w:p w14:paraId="6C7C898E" w14:textId="77777777" w:rsidR="00E14C8A" w:rsidRPr="00625F5B" w:rsidRDefault="00E14C8A" w:rsidP="000A6130">
      <w:pPr>
        <w:spacing w:after="240"/>
        <w:jc w:val="both"/>
        <w:rPr>
          <w:color w:val="000000" w:themeColor="text1"/>
          <w:sz w:val="22"/>
          <w:szCs w:val="22"/>
          <w:lang w:val="en-GB"/>
        </w:rPr>
      </w:pPr>
    </w:p>
    <w:p w14:paraId="54015C2E" w14:textId="77777777" w:rsidR="006150F6" w:rsidRPr="00625F5B" w:rsidRDefault="006150F6" w:rsidP="006150F6">
      <w:pPr>
        <w:jc w:val="both"/>
        <w:rPr>
          <w:color w:val="000000" w:themeColor="text1"/>
          <w:sz w:val="22"/>
          <w:szCs w:val="22"/>
          <w:lang w:val="en-GB"/>
        </w:rPr>
      </w:pPr>
    </w:p>
    <w:p w14:paraId="589EB08A" w14:textId="37113412" w:rsidR="00DF68E6" w:rsidRPr="00625F5B" w:rsidRDefault="006150F6" w:rsidP="00435E29">
      <w:pPr>
        <w:jc w:val="both"/>
        <w:rPr>
          <w:color w:val="000000" w:themeColor="text1"/>
          <w:sz w:val="22"/>
          <w:szCs w:val="22"/>
          <w:lang w:val="en-GB"/>
        </w:rPr>
        <w:sectPr w:rsidR="00DF68E6" w:rsidRPr="00625F5B" w:rsidSect="00131072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625F5B">
        <w:rPr>
          <w:noProof/>
        </w:rPr>
        <w:drawing>
          <wp:inline distT="0" distB="0" distL="0" distR="0" wp14:anchorId="2CA6D851" wp14:editId="17C5733F">
            <wp:extent cx="5760720" cy="3482721"/>
            <wp:effectExtent l="0" t="0" r="0" b="381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3"/>
                    <a:stretch/>
                  </pic:blipFill>
                  <pic:spPr bwMode="auto">
                    <a:xfrm>
                      <a:off x="0" y="0"/>
                      <a:ext cx="5760720" cy="348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1:</w:t>
      </w:r>
      <w:r w:rsidRPr="00625F5B">
        <w:rPr>
          <w:color w:val="000000" w:themeColor="text1"/>
          <w:sz w:val="22"/>
          <w:szCs w:val="22"/>
          <w:lang w:val="en-GB"/>
        </w:rPr>
        <w:t xml:space="preserve"> Shannon</w:t>
      </w:r>
      <w:r w:rsidR="000C06F9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Pr="00625F5B">
        <w:rPr>
          <w:color w:val="000000" w:themeColor="text1"/>
          <w:sz w:val="22"/>
          <w:szCs w:val="22"/>
          <w:lang w:val="en-GB"/>
        </w:rPr>
        <w:t>Diversity</w:t>
      </w:r>
      <w:r w:rsidR="000C06F9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Pr="00625F5B">
        <w:rPr>
          <w:color w:val="000000" w:themeColor="text1"/>
          <w:sz w:val="22"/>
          <w:szCs w:val="22"/>
          <w:lang w:val="en-GB"/>
        </w:rPr>
        <w:t xml:space="preserve">Index across time. Lines are means of enclosures with shading spanning the minimum to maximum values. </w:t>
      </w:r>
    </w:p>
    <w:p w14:paraId="1F6D83B1" w14:textId="77777777" w:rsidR="00435E29" w:rsidRPr="00625F5B" w:rsidRDefault="00C53E3B" w:rsidP="006150F6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3A52C37" wp14:editId="121DDCD0">
            <wp:extent cx="8215948" cy="5272644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938" cy="52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31E15" w14:textId="56ABFF49" w:rsidR="006150F6" w:rsidRPr="00625F5B" w:rsidRDefault="00435E29" w:rsidP="006150F6">
      <w:pPr>
        <w:jc w:val="both"/>
        <w:rPr>
          <w:color w:val="000000" w:themeColor="text1"/>
          <w:sz w:val="22"/>
          <w:szCs w:val="22"/>
          <w:lang w:val="en-GB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 Figure.</w:t>
      </w:r>
      <w:r w:rsidR="003750C2" w:rsidRPr="00625F5B">
        <w:rPr>
          <w:b/>
          <w:color w:val="000000" w:themeColor="text1"/>
          <w:sz w:val="22"/>
          <w:szCs w:val="22"/>
          <w:lang w:val="en-GB"/>
        </w:rPr>
        <w:t xml:space="preserve"> 2:</w:t>
      </w:r>
      <w:r w:rsidR="00B75CD0" w:rsidRPr="00625F5B">
        <w:rPr>
          <w:color w:val="000000" w:themeColor="text1"/>
          <w:sz w:val="22"/>
          <w:szCs w:val="22"/>
          <w:lang w:val="en-GB"/>
        </w:rPr>
        <w:t xml:space="preserve"> Time lines of the zooplankton taxa that had at least 90% presence in at least one study. Lines are colo</w:t>
      </w:r>
      <w:r w:rsidR="005D38BE" w:rsidRPr="00625F5B">
        <w:rPr>
          <w:color w:val="000000" w:themeColor="text1"/>
          <w:sz w:val="22"/>
          <w:szCs w:val="22"/>
          <w:lang w:val="en-GB"/>
        </w:rPr>
        <w:t>u</w:t>
      </w:r>
      <w:r w:rsidR="00B75CD0" w:rsidRPr="00625F5B">
        <w:rPr>
          <w:color w:val="000000" w:themeColor="text1"/>
          <w:sz w:val="22"/>
          <w:szCs w:val="22"/>
          <w:lang w:val="en-GB"/>
        </w:rPr>
        <w:t xml:space="preserve">red by study. Each line depicts the mean of the enclosures within studies. Starting pond system age in years is listed after study names. </w:t>
      </w:r>
    </w:p>
    <w:p w14:paraId="7D0559EF" w14:textId="075EB0F4" w:rsidR="00DF68E6" w:rsidRPr="00625F5B" w:rsidRDefault="00DF68E6" w:rsidP="006150F6">
      <w:pPr>
        <w:jc w:val="both"/>
        <w:rPr>
          <w:color w:val="000000" w:themeColor="text1"/>
          <w:sz w:val="22"/>
          <w:szCs w:val="22"/>
          <w:lang w:val="fr-CH"/>
        </w:rPr>
        <w:sectPr w:rsidR="00DF68E6" w:rsidRPr="00625F5B" w:rsidSect="00DF68E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BD67414" w14:textId="5EE48CDF" w:rsidR="00F30944" w:rsidRPr="00625F5B" w:rsidRDefault="005B7A39" w:rsidP="006428E0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4E2EC04" wp14:editId="365E68BB">
            <wp:extent cx="7353300" cy="5419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53250795" wp14:editId="21BE319C">
            <wp:extent cx="1715770" cy="54203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9BE6" w14:textId="1ADE3A12" w:rsidR="000B30A8" w:rsidRPr="00625F5B" w:rsidRDefault="00435E29" w:rsidP="006428E0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="00CC6F28" w:rsidRPr="00625F5B">
        <w:rPr>
          <w:b/>
          <w:color w:val="000000" w:themeColor="text1"/>
          <w:sz w:val="22"/>
          <w:szCs w:val="22"/>
          <w:lang w:val="en-GB"/>
        </w:rPr>
        <w:t xml:space="preserve"> </w:t>
      </w:r>
      <w:r w:rsidR="006428E0" w:rsidRPr="00625F5B">
        <w:rPr>
          <w:b/>
          <w:color w:val="000000" w:themeColor="text1"/>
          <w:sz w:val="22"/>
          <w:szCs w:val="22"/>
          <w:lang w:val="en-GB"/>
        </w:rPr>
        <w:t>3</w:t>
      </w:r>
      <w:r w:rsidR="00CC6F28" w:rsidRPr="00625F5B">
        <w:rPr>
          <w:b/>
          <w:color w:val="000000" w:themeColor="text1"/>
          <w:sz w:val="22"/>
          <w:szCs w:val="22"/>
          <w:lang w:val="en-GB"/>
        </w:rPr>
        <w:t>:</w:t>
      </w:r>
      <w:r w:rsidR="00CC6F28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C61C66" w:rsidRPr="00625F5B">
        <w:rPr>
          <w:color w:val="000000" w:themeColor="text1"/>
          <w:sz w:val="22"/>
          <w:szCs w:val="22"/>
          <w:lang w:val="en-GB"/>
        </w:rPr>
        <w:t xml:space="preserve">For study </w:t>
      </w:r>
      <w:r w:rsidR="004D69F0" w:rsidRPr="00625F5B">
        <w:rPr>
          <w:color w:val="000000" w:themeColor="text1"/>
          <w:sz w:val="22"/>
          <w:szCs w:val="22"/>
          <w:lang w:val="en-GB"/>
        </w:rPr>
        <w:t>C</w:t>
      </w:r>
      <w:r w:rsidR="00E26C56" w:rsidRPr="00625F5B">
        <w:rPr>
          <w:color w:val="000000" w:themeColor="text1"/>
          <w:sz w:val="22"/>
          <w:szCs w:val="22"/>
          <w:lang w:val="en-GB"/>
        </w:rPr>
        <w:t>14a</w:t>
      </w:r>
      <w:r w:rsidR="00C61C66" w:rsidRPr="00625F5B">
        <w:rPr>
          <w:color w:val="000000" w:themeColor="text1"/>
          <w:sz w:val="22"/>
          <w:szCs w:val="22"/>
          <w:lang w:val="en-GB"/>
        </w:rPr>
        <w:t>, t</w:t>
      </w:r>
      <w:r w:rsidR="00CC6F28" w:rsidRPr="00625F5B">
        <w:rPr>
          <w:color w:val="000000" w:themeColor="text1"/>
          <w:sz w:val="22"/>
          <w:szCs w:val="22"/>
          <w:lang w:val="en-GB"/>
        </w:rPr>
        <w:t xml:space="preserve">ime lines of </w:t>
      </w:r>
      <w:r w:rsidR="00C61C66" w:rsidRPr="00625F5B">
        <w:rPr>
          <w:color w:val="000000" w:themeColor="text1"/>
          <w:sz w:val="22"/>
          <w:szCs w:val="22"/>
          <w:lang w:val="en-GB"/>
        </w:rPr>
        <w:t>measured characteristics, plants, and animals</w:t>
      </w:r>
      <w:r w:rsidR="007F2EEE" w:rsidRPr="00625F5B">
        <w:rPr>
          <w:color w:val="000000" w:themeColor="text1"/>
          <w:sz w:val="22"/>
          <w:szCs w:val="22"/>
          <w:lang w:val="en-GB"/>
        </w:rPr>
        <w:t xml:space="preserve"> (labelled in rows of graphs) </w:t>
      </w:r>
      <w:r w:rsidR="00406CCC" w:rsidRPr="00625F5B">
        <w:rPr>
          <w:color w:val="000000" w:themeColor="text1"/>
          <w:sz w:val="22"/>
          <w:szCs w:val="22"/>
          <w:lang w:val="en-GB"/>
        </w:rPr>
        <w:t xml:space="preserve">are </w:t>
      </w:r>
      <w:r w:rsidR="00856AF4" w:rsidRPr="00625F5B">
        <w:rPr>
          <w:color w:val="000000" w:themeColor="text1"/>
          <w:sz w:val="22"/>
          <w:szCs w:val="22"/>
          <w:lang w:val="en-GB"/>
        </w:rPr>
        <w:t>graphed</w:t>
      </w:r>
      <w:r w:rsidR="007F2EEE" w:rsidRPr="00625F5B">
        <w:rPr>
          <w:color w:val="000000" w:themeColor="text1"/>
          <w:sz w:val="22"/>
          <w:szCs w:val="22"/>
          <w:lang w:val="en-GB"/>
        </w:rPr>
        <w:t xml:space="preserve"> by enclosure (numbered as columns of graphs).</w:t>
      </w:r>
      <w:r w:rsidR="00844C06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5D1AA9" w:rsidRPr="00625F5B">
        <w:rPr>
          <w:color w:val="000000" w:themeColor="text1"/>
          <w:sz w:val="22"/>
          <w:szCs w:val="22"/>
          <w:lang w:val="en-GB"/>
        </w:rPr>
        <w:t>Y-axis units</w:t>
      </w:r>
      <w:r w:rsidR="00844C06" w:rsidRPr="00625F5B">
        <w:rPr>
          <w:color w:val="000000" w:themeColor="text1"/>
          <w:sz w:val="22"/>
          <w:szCs w:val="22"/>
          <w:lang w:val="en-GB"/>
        </w:rPr>
        <w:t xml:space="preserve"> are specified in the legend.</w:t>
      </w:r>
      <w:r w:rsidR="007F2EEE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0B30A8"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7E638495" w14:textId="1AA111EF" w:rsidR="006E664B" w:rsidRPr="00625F5B" w:rsidRDefault="00730B9B" w:rsidP="006E664B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D956D50" wp14:editId="23E81CAE">
            <wp:extent cx="7346950" cy="54229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0E85B16F" wp14:editId="726F2E06">
            <wp:extent cx="1715770" cy="542036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4F60" w14:textId="2D69F517" w:rsidR="006E664B" w:rsidRPr="00625F5B" w:rsidRDefault="006E664B" w:rsidP="006E664B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4: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C16a, time lines of measured characteristics, plants, and animals (labelled in rows of graphs) are graphed by enclosure (numbered as columns of graphs). Y-axis units are specified in the legend. </w:t>
      </w:r>
      <w:r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586E63BE" w14:textId="47EAB9EF" w:rsidR="00967C4A" w:rsidRPr="00625F5B" w:rsidRDefault="00730B9B" w:rsidP="00967C4A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6112FD3" wp14:editId="5544B543">
            <wp:extent cx="7346950" cy="54229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2EC3659F" wp14:editId="15206B9F">
            <wp:extent cx="1715770" cy="542036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54478" w14:textId="0C84FC57" w:rsidR="00967C4A" w:rsidRPr="00625F5B" w:rsidRDefault="00435E29" w:rsidP="00967C4A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="00967C4A" w:rsidRPr="00625F5B">
        <w:rPr>
          <w:b/>
          <w:color w:val="000000" w:themeColor="text1"/>
          <w:sz w:val="22"/>
          <w:szCs w:val="22"/>
          <w:lang w:val="en-GB"/>
        </w:rPr>
        <w:t xml:space="preserve"> </w:t>
      </w:r>
      <w:r w:rsidR="00317BA8" w:rsidRPr="00625F5B">
        <w:rPr>
          <w:b/>
          <w:color w:val="000000" w:themeColor="text1"/>
          <w:sz w:val="22"/>
          <w:szCs w:val="22"/>
          <w:lang w:val="en-GB"/>
        </w:rPr>
        <w:t>5</w:t>
      </w:r>
      <w:r w:rsidR="00967C4A" w:rsidRPr="00625F5B">
        <w:rPr>
          <w:b/>
          <w:color w:val="000000" w:themeColor="text1"/>
          <w:sz w:val="22"/>
          <w:szCs w:val="22"/>
          <w:lang w:val="en-GB"/>
        </w:rPr>
        <w:t>:</w:t>
      </w:r>
      <w:r w:rsidR="00967C4A" w:rsidRPr="00625F5B">
        <w:rPr>
          <w:color w:val="000000" w:themeColor="text1"/>
          <w:sz w:val="22"/>
          <w:szCs w:val="22"/>
          <w:lang w:val="en-GB"/>
        </w:rPr>
        <w:t xml:space="preserve"> For study C1</w:t>
      </w:r>
      <w:r w:rsidR="00146C46" w:rsidRPr="00625F5B">
        <w:rPr>
          <w:color w:val="000000" w:themeColor="text1"/>
          <w:sz w:val="22"/>
          <w:szCs w:val="22"/>
          <w:lang w:val="en-GB"/>
        </w:rPr>
        <w:t>8</w:t>
      </w:r>
      <w:r w:rsidR="00967C4A" w:rsidRPr="00625F5B">
        <w:rPr>
          <w:color w:val="000000" w:themeColor="text1"/>
          <w:sz w:val="22"/>
          <w:szCs w:val="22"/>
          <w:lang w:val="en-GB"/>
        </w:rPr>
        <w:t xml:space="preserve">a, time lines of measured characteristics, plants, and animals (labelled in rows of graphs) are graphed by enclosure (numbered as columns of graphs). Y-axis units are specified in the legend. </w:t>
      </w:r>
      <w:r w:rsidR="00967C4A"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7B1D3662" w14:textId="1E7D7D6D" w:rsidR="00CC60D4" w:rsidRPr="00625F5B" w:rsidRDefault="00A65C9E" w:rsidP="00CC60D4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5B4D09E" wp14:editId="5C28A637">
            <wp:extent cx="7346950" cy="54229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106F65B" wp14:editId="637A8EF4">
            <wp:extent cx="1715770" cy="54203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C59DE" w14:textId="21709251" w:rsidR="00CC60D4" w:rsidRPr="00625F5B" w:rsidRDefault="00CC60D4" w:rsidP="00CC60D4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</w:t>
      </w:r>
      <w:r w:rsidR="00317BA8" w:rsidRPr="00625F5B">
        <w:rPr>
          <w:b/>
          <w:color w:val="000000" w:themeColor="text1"/>
          <w:sz w:val="22"/>
          <w:szCs w:val="22"/>
          <w:lang w:val="en-GB"/>
        </w:rPr>
        <w:t>6</w:t>
      </w:r>
      <w:r w:rsidRPr="00625F5B">
        <w:rPr>
          <w:b/>
          <w:color w:val="000000" w:themeColor="text1"/>
          <w:sz w:val="22"/>
          <w:szCs w:val="22"/>
          <w:lang w:val="en-GB"/>
        </w:rPr>
        <w:t>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C18b, time lines of measured characteristics, plants, and animals (labelled in rows of graphs) are graphed by enclosure (numbered as columns of graphs). Y-axis units are specified in the legend. </w:t>
      </w:r>
      <w:r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2A166E25" w14:textId="531E7C70" w:rsidR="00317BA8" w:rsidRPr="00625F5B" w:rsidRDefault="00A65C9E" w:rsidP="00317BA8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96F0A7C" wp14:editId="3B3AA025">
            <wp:extent cx="7346950" cy="542290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1AF8A11" wp14:editId="1CC7D451">
            <wp:extent cx="1715770" cy="54203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C4CBF" w14:textId="1892FEAD" w:rsidR="00317BA8" w:rsidRPr="00625F5B" w:rsidRDefault="00317BA8" w:rsidP="00317BA8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7: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C18c, time lines of measured characteristics, plants, and animals (labelled in rows of graphs) are graphed by enclosure (numbered as columns of graphs). Y-axis units are specified in the legend. </w:t>
      </w:r>
      <w:r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402B0ADF" w14:textId="6EDFA128" w:rsidR="0056588A" w:rsidRPr="00625F5B" w:rsidRDefault="00A65C9E" w:rsidP="0056588A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8F0110D" wp14:editId="56E8F6D0">
            <wp:extent cx="7346950" cy="5422900"/>
            <wp:effectExtent l="0" t="0" r="635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3569EF0D" wp14:editId="25748B4F">
            <wp:extent cx="1715770" cy="54203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="0056588A" w:rsidRPr="00625F5B">
        <w:rPr>
          <w:b/>
          <w:color w:val="000000" w:themeColor="text1"/>
          <w:sz w:val="22"/>
          <w:szCs w:val="22"/>
          <w:lang w:val="en-GB"/>
        </w:rPr>
        <w:t xml:space="preserve"> 8:</w:t>
      </w:r>
      <w:r w:rsidR="0056588A" w:rsidRPr="00625F5B">
        <w:rPr>
          <w:color w:val="000000" w:themeColor="text1"/>
          <w:sz w:val="22"/>
          <w:szCs w:val="22"/>
          <w:lang w:val="en-GB"/>
        </w:rPr>
        <w:t xml:space="preserve"> For study C1</w:t>
      </w:r>
      <w:r w:rsidR="000614A9" w:rsidRPr="00625F5B">
        <w:rPr>
          <w:color w:val="000000" w:themeColor="text1"/>
          <w:sz w:val="22"/>
          <w:szCs w:val="22"/>
          <w:lang w:val="en-GB"/>
        </w:rPr>
        <w:t>9</w:t>
      </w:r>
      <w:r w:rsidR="0056588A" w:rsidRPr="00625F5B">
        <w:rPr>
          <w:color w:val="000000" w:themeColor="text1"/>
          <w:sz w:val="22"/>
          <w:szCs w:val="22"/>
          <w:lang w:val="en-GB"/>
        </w:rPr>
        <w:t xml:space="preserve">a, time lines of measured characteristics, plants, and animals (labelled in rows of graphs) are graphed by enclosure (numbered as columns of graphs). Y-axis units are specified in the legend. </w:t>
      </w:r>
      <w:r w:rsidR="0056588A"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72D6D974" w14:textId="7EBFEDB7" w:rsidR="00DF15C9" w:rsidRPr="00625F5B" w:rsidRDefault="00A65C9E" w:rsidP="00DF15C9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50B51BC" wp14:editId="7EEDAAD7">
            <wp:extent cx="7346950" cy="5422900"/>
            <wp:effectExtent l="0" t="0" r="635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10D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737EBF2" wp14:editId="6D36684E">
            <wp:extent cx="1715770" cy="54203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9648" w14:textId="7FFE87C2" w:rsidR="00C14EDE" w:rsidRPr="00625F5B" w:rsidRDefault="00DF15C9" w:rsidP="00C14EDE">
      <w:pPr>
        <w:jc w:val="both"/>
        <w:rPr>
          <w:lang w:val="en-GB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9: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C19b, time lines of measured characteristics, plants, and animals (labelled in rows of graphs) are graphed by enclosure (numbered as columns of graphs). Y-axis units are specified in the legend. </w:t>
      </w:r>
      <w:r w:rsidR="00C14EDE" w:rsidRPr="00625F5B">
        <w:rPr>
          <w:lang w:val="en-US"/>
        </w:rPr>
        <w:br w:type="page"/>
      </w:r>
    </w:p>
    <w:p w14:paraId="1513E916" w14:textId="5F0B17A2" w:rsidR="00D93C54" w:rsidRPr="00625F5B" w:rsidRDefault="000709C8" w:rsidP="006150F6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FDFA7B6" wp14:editId="0A326F19">
            <wp:extent cx="2915631" cy="520204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" b="943"/>
                    <a:stretch/>
                  </pic:blipFill>
                  <pic:spPr bwMode="auto">
                    <a:xfrm>
                      <a:off x="0" y="0"/>
                      <a:ext cx="2916323" cy="52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5F5B">
        <w:rPr>
          <w:noProof/>
          <w:color w:val="000000" w:themeColor="text1"/>
          <w:sz w:val="22"/>
          <w:szCs w:val="22"/>
        </w:rPr>
        <w:drawing>
          <wp:inline distT="0" distB="0" distL="0" distR="0" wp14:anchorId="3758C63F" wp14:editId="7BA92B55">
            <wp:extent cx="2915631" cy="5202044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" b="943"/>
                    <a:stretch/>
                  </pic:blipFill>
                  <pic:spPr bwMode="auto">
                    <a:xfrm>
                      <a:off x="0" y="0"/>
                      <a:ext cx="2916323" cy="52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4B57" w:rsidRPr="00625F5B">
        <w:rPr>
          <w:noProof/>
          <w:color w:val="000000" w:themeColor="text1"/>
          <w:sz w:val="22"/>
          <w:szCs w:val="22"/>
        </w:rPr>
        <w:drawing>
          <wp:inline distT="0" distB="0" distL="0" distR="0" wp14:anchorId="1A7CCFFE" wp14:editId="517938A0">
            <wp:extent cx="2915631" cy="5196468"/>
            <wp:effectExtent l="0" t="0" r="0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" b="1048"/>
                    <a:stretch/>
                  </pic:blipFill>
                  <pic:spPr bwMode="auto">
                    <a:xfrm>
                      <a:off x="0" y="0"/>
                      <a:ext cx="2916323" cy="519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265BB" w14:textId="221179AB" w:rsidR="00DD0931" w:rsidRPr="00625F5B" w:rsidRDefault="00F050E5" w:rsidP="00DD0931">
      <w:pPr>
        <w:jc w:val="center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noProof/>
          <w:color w:val="000000" w:themeColor="text1"/>
          <w:sz w:val="22"/>
          <w:szCs w:val="22"/>
        </w:rPr>
        <w:drawing>
          <wp:inline distT="0" distB="0" distL="0" distR="0" wp14:anchorId="4D2C07A9" wp14:editId="0174B8CE">
            <wp:extent cx="2406967" cy="201168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67" cy="2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55A6F" w14:textId="77777777" w:rsidR="00DD0931" w:rsidRPr="00625F5B" w:rsidRDefault="00DD0931" w:rsidP="00DD0931">
      <w:pPr>
        <w:jc w:val="center"/>
        <w:rPr>
          <w:b/>
          <w:color w:val="000000" w:themeColor="text1"/>
          <w:sz w:val="22"/>
          <w:szCs w:val="22"/>
          <w:lang w:val="en-GB"/>
        </w:rPr>
      </w:pPr>
    </w:p>
    <w:p w14:paraId="1695C393" w14:textId="40C699FC" w:rsidR="00BD6B8B" w:rsidRPr="00625F5B" w:rsidRDefault="00435E29" w:rsidP="00DD0931">
      <w:pPr>
        <w:rPr>
          <w:lang w:val="en-US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 xml:space="preserve">SI Figure </w:t>
      </w:r>
      <w:r w:rsidR="00D10A46" w:rsidRPr="00625F5B">
        <w:rPr>
          <w:b/>
          <w:color w:val="000000" w:themeColor="text1"/>
          <w:sz w:val="22"/>
          <w:szCs w:val="22"/>
          <w:lang w:val="en-GB"/>
        </w:rPr>
        <w:t>10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: Correlations among </w:t>
      </w:r>
      <w:r w:rsidR="00EE3BA3" w:rsidRPr="00625F5B">
        <w:rPr>
          <w:color w:val="000000" w:themeColor="text1"/>
          <w:sz w:val="22"/>
          <w:szCs w:val="22"/>
          <w:lang w:val="en-GB"/>
        </w:rPr>
        <w:t>chlorophyll-</w:t>
      </w:r>
      <w:r w:rsidR="00EE3BA3" w:rsidRPr="00625F5B">
        <w:rPr>
          <w:i/>
          <w:iCs/>
          <w:color w:val="000000" w:themeColor="text1"/>
          <w:sz w:val="22"/>
          <w:szCs w:val="22"/>
          <w:lang w:val="en-GB"/>
        </w:rPr>
        <w:t>a</w:t>
      </w:r>
      <w:r w:rsidR="00EE3BA3" w:rsidRPr="00625F5B">
        <w:rPr>
          <w:color w:val="000000" w:themeColor="text1"/>
          <w:sz w:val="22"/>
          <w:szCs w:val="22"/>
          <w:lang w:val="en-GB"/>
        </w:rPr>
        <w:t xml:space="preserve"> measured in </w:t>
      </w:r>
      <w:proofErr w:type="spellStart"/>
      <w:r w:rsidR="00D10A46" w:rsidRPr="00625F5B">
        <w:rPr>
          <w:color w:val="000000" w:themeColor="text1"/>
          <w:sz w:val="22"/>
          <w:szCs w:val="22"/>
          <w:lang w:val="en-GB"/>
        </w:rPr>
        <w:t>periphyton</w:t>
      </w:r>
      <w:proofErr w:type="spellEnd"/>
      <w:r w:rsidR="00D10A46" w:rsidRPr="00625F5B">
        <w:rPr>
          <w:color w:val="000000" w:themeColor="text1"/>
          <w:sz w:val="22"/>
          <w:szCs w:val="22"/>
          <w:lang w:val="en-GB"/>
        </w:rPr>
        <w:t xml:space="preserve"> and phytoplankton </w:t>
      </w:r>
      <w:r w:rsidR="0096145E" w:rsidRPr="00625F5B">
        <w:rPr>
          <w:color w:val="000000" w:themeColor="text1"/>
          <w:sz w:val="22"/>
          <w:szCs w:val="22"/>
          <w:lang w:val="en-GB"/>
        </w:rPr>
        <w:t>A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) </w:t>
      </w:r>
      <w:r w:rsidR="0096145E" w:rsidRPr="00625F5B">
        <w:rPr>
          <w:color w:val="000000" w:themeColor="text1"/>
          <w:sz w:val="22"/>
          <w:szCs w:val="22"/>
          <w:lang w:val="en-GB"/>
        </w:rPr>
        <w:t>d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iatoms vs. </w:t>
      </w:r>
      <w:r w:rsidR="0096145E" w:rsidRPr="00625F5B">
        <w:rPr>
          <w:color w:val="000000" w:themeColor="text1"/>
          <w:sz w:val="22"/>
          <w:szCs w:val="22"/>
          <w:lang w:val="en-GB"/>
        </w:rPr>
        <w:t>b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lue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reens, </w:t>
      </w:r>
      <w:r w:rsidR="008D5A55" w:rsidRPr="00625F5B">
        <w:rPr>
          <w:color w:val="000000" w:themeColor="text1"/>
          <w:sz w:val="22"/>
          <w:szCs w:val="22"/>
          <w:lang w:val="en-GB"/>
        </w:rPr>
        <w:t>B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)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 vs. </w:t>
      </w:r>
      <w:r w:rsidR="0096145E" w:rsidRPr="00625F5B">
        <w:rPr>
          <w:color w:val="000000" w:themeColor="text1"/>
          <w:sz w:val="22"/>
          <w:szCs w:val="22"/>
          <w:lang w:val="en-GB"/>
        </w:rPr>
        <w:t>b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lue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 and </w:t>
      </w:r>
      <w:r w:rsidR="008D5A55" w:rsidRPr="00625F5B">
        <w:rPr>
          <w:color w:val="000000" w:themeColor="text1"/>
          <w:sz w:val="22"/>
          <w:szCs w:val="22"/>
          <w:lang w:val="en-GB"/>
        </w:rPr>
        <w:t>C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)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 vs. </w:t>
      </w:r>
      <w:r w:rsidR="0096145E" w:rsidRPr="00625F5B">
        <w:rPr>
          <w:color w:val="000000" w:themeColor="text1"/>
          <w:sz w:val="22"/>
          <w:szCs w:val="22"/>
          <w:lang w:val="en-GB"/>
        </w:rPr>
        <w:t>d</w:t>
      </w:r>
      <w:r w:rsidR="00D10A46" w:rsidRPr="00625F5B">
        <w:rPr>
          <w:color w:val="000000" w:themeColor="text1"/>
          <w:sz w:val="22"/>
          <w:szCs w:val="22"/>
          <w:lang w:val="en-GB"/>
        </w:rPr>
        <w:t>iatoms.</w:t>
      </w:r>
      <w:r w:rsidR="002A00C2" w:rsidRPr="00625F5B">
        <w:rPr>
          <w:color w:val="000000" w:themeColor="text1"/>
          <w:sz w:val="22"/>
          <w:szCs w:val="22"/>
          <w:lang w:val="en-GB"/>
        </w:rPr>
        <w:t xml:space="preserve">  </w:t>
      </w:r>
      <w:r w:rsidR="00373816" w:rsidRPr="00625F5B">
        <w:rPr>
          <w:color w:val="000000" w:themeColor="text1"/>
          <w:sz w:val="22"/>
          <w:szCs w:val="22"/>
          <w:lang w:val="en-GB"/>
        </w:rPr>
        <w:t>Individual graphs are</w:t>
      </w:r>
      <w:r w:rsidR="002A00C2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6501D0" w:rsidRPr="00625F5B">
        <w:rPr>
          <w:color w:val="000000" w:themeColor="text1"/>
          <w:sz w:val="22"/>
          <w:szCs w:val="22"/>
          <w:lang w:val="en-GB"/>
        </w:rPr>
        <w:t>labelled</w:t>
      </w:r>
      <w:r w:rsidR="002A00C2" w:rsidRPr="00625F5B">
        <w:rPr>
          <w:color w:val="000000" w:themeColor="text1"/>
          <w:sz w:val="22"/>
          <w:szCs w:val="22"/>
          <w:lang w:val="en-GB"/>
        </w:rPr>
        <w:t xml:space="preserve"> by study</w:t>
      </w:r>
      <w:r w:rsidR="0079598B" w:rsidRPr="00625F5B">
        <w:rPr>
          <w:color w:val="000000" w:themeColor="text1"/>
          <w:sz w:val="22"/>
          <w:szCs w:val="22"/>
          <w:lang w:val="en-GB"/>
        </w:rPr>
        <w:t>.</w:t>
      </w:r>
      <w:r w:rsidR="002A00C2" w:rsidRPr="00625F5B">
        <w:rPr>
          <w:color w:val="000000" w:themeColor="text1"/>
          <w:sz w:val="22"/>
          <w:szCs w:val="22"/>
          <w:lang w:val="fr-CH"/>
        </w:rPr>
        <w:t xml:space="preserve"> </w:t>
      </w:r>
      <w:r w:rsidR="00373816" w:rsidRPr="00625F5B">
        <w:rPr>
          <w:color w:val="000000" w:themeColor="text1"/>
          <w:sz w:val="22"/>
          <w:szCs w:val="22"/>
          <w:lang w:val="fr-CH"/>
        </w:rPr>
        <w:t xml:space="preserve"> </w:t>
      </w:r>
    </w:p>
    <w:p w14:paraId="791745AB" w14:textId="7D7B00F7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  <w:r w:rsidRPr="00625F5B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97B6336" wp14:editId="6DFF797A">
            <wp:simplePos x="0" y="0"/>
            <wp:positionH relativeFrom="column">
              <wp:posOffset>1565866</wp:posOffset>
            </wp:positionH>
            <wp:positionV relativeFrom="paragraph">
              <wp:posOffset>163743</wp:posOffset>
            </wp:positionV>
            <wp:extent cx="4809600" cy="3740400"/>
            <wp:effectExtent l="0" t="0" r="0" b="0"/>
            <wp:wrapTight wrapText="bothSides">
              <wp:wrapPolygon edited="0">
                <wp:start x="0" y="0"/>
                <wp:lineTo x="0" y="21453"/>
                <wp:lineTo x="21475" y="21453"/>
                <wp:lineTo x="21475" y="0"/>
                <wp:lineTo x="0" y="0"/>
              </wp:wrapPolygon>
            </wp:wrapTight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3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231BA" w14:textId="241B73BB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CD26690" w14:textId="327358A0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0E1BC0F4" w14:textId="6F888CC9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48DFFCA" w14:textId="0D3FE398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70AFF08" w14:textId="149FFE09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8E15AB0" w14:textId="5CE13BB2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7BC11D3" w14:textId="78FD5010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28F56A8D" w14:textId="302F5093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2232F73D" w14:textId="6240DC5B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D528106" w14:textId="6D2DEA6C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15871484" w14:textId="006A365A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05B3D944" w14:textId="146215E6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11EEC883" w14:textId="0E1E2C77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369C8917" w14:textId="623D1C76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D79BCDF" w14:textId="61E28D7D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B5AE327" w14:textId="726B5891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1B319D14" w14:textId="5126C71A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7B10FD4" w14:textId="19B80D06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4D86EC1" w14:textId="6B13D2A3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7284AB6D" w14:textId="2DFD3738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63C343C" w14:textId="199A551E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0C02176" w14:textId="26B77F54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89C86EA" w14:textId="728D9018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3BDDDF2E" w14:textId="77777777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05DA541C" w14:textId="49CED0A2" w:rsidR="00BD6B8B" w:rsidRPr="00625F5B" w:rsidRDefault="00435E29" w:rsidP="00DD0931">
      <w:pPr>
        <w:jc w:val="both"/>
        <w:rPr>
          <w:i/>
          <w:iCs/>
          <w:sz w:val="22"/>
          <w:szCs w:val="22"/>
          <w:lang w:val="en-GB"/>
        </w:rPr>
      </w:pPr>
      <w:r w:rsidRPr="00625F5B">
        <w:rPr>
          <w:b/>
          <w:sz w:val="22"/>
          <w:szCs w:val="22"/>
          <w:lang w:val="en-US"/>
        </w:rPr>
        <w:t xml:space="preserve">SI Figure </w:t>
      </w:r>
      <w:r w:rsidR="00BA678E" w:rsidRPr="00625F5B">
        <w:rPr>
          <w:b/>
          <w:sz w:val="22"/>
          <w:szCs w:val="22"/>
          <w:lang w:val="en-US"/>
        </w:rPr>
        <w:t>11</w:t>
      </w:r>
      <w:r w:rsidR="00BD6B8B" w:rsidRPr="00625F5B">
        <w:rPr>
          <w:sz w:val="22"/>
          <w:szCs w:val="22"/>
          <w:lang w:val="en-US"/>
        </w:rPr>
        <w:t xml:space="preserve">: Box plots comparing ranges and results among CVs, </w:t>
      </w:r>
      <w:proofErr w:type="spellStart"/>
      <w:r w:rsidR="00BD6B8B" w:rsidRPr="00625F5B">
        <w:rPr>
          <w:sz w:val="22"/>
          <w:szCs w:val="22"/>
          <w:lang w:val="en-US"/>
        </w:rPr>
        <w:t>Rosner’s</w:t>
      </w:r>
      <w:proofErr w:type="spellEnd"/>
      <w:r w:rsidR="00BD6B8B" w:rsidRPr="00625F5B">
        <w:rPr>
          <w:sz w:val="22"/>
          <w:szCs w:val="22"/>
          <w:lang w:val="en-US"/>
        </w:rPr>
        <w:t xml:space="preserve"> test, and means (shown in transformed units).  Top: CVs were very influenced by means, such that sets that did not have small means could not produce a CV greater than 1, regardless of their variability.  Middle: </w:t>
      </w:r>
      <w:proofErr w:type="spellStart"/>
      <w:r w:rsidR="005800B0" w:rsidRPr="00625F5B">
        <w:rPr>
          <w:sz w:val="22"/>
          <w:szCs w:val="22"/>
          <w:lang w:val="en-US"/>
        </w:rPr>
        <w:t>Rosner’s</w:t>
      </w:r>
      <w:proofErr w:type="spellEnd"/>
      <w:r w:rsidR="005800B0" w:rsidRPr="00625F5B">
        <w:rPr>
          <w:sz w:val="22"/>
          <w:szCs w:val="22"/>
          <w:lang w:val="en-US"/>
        </w:rPr>
        <w:t xml:space="preserve"> test was not similarly </w:t>
      </w:r>
      <w:r w:rsidR="00BD6B8B" w:rsidRPr="00625F5B">
        <w:rPr>
          <w:sz w:val="22"/>
          <w:szCs w:val="22"/>
          <w:lang w:val="en-US"/>
        </w:rPr>
        <w:t xml:space="preserve">affected, as it identified sets with outlier enclosures across mean values.  Bottom: sets with a </w:t>
      </w:r>
      <w:proofErr w:type="spellStart"/>
      <w:r w:rsidR="00BD6B8B" w:rsidRPr="00625F5B">
        <w:rPr>
          <w:sz w:val="22"/>
          <w:szCs w:val="22"/>
          <w:lang w:val="en-US"/>
        </w:rPr>
        <w:t>Rosner’s</w:t>
      </w:r>
      <w:proofErr w:type="spellEnd"/>
      <w:r w:rsidR="00BD6B8B" w:rsidRPr="00625F5B">
        <w:rPr>
          <w:sz w:val="22"/>
          <w:szCs w:val="22"/>
          <w:lang w:val="en-US"/>
        </w:rPr>
        <w:t xml:space="preserve"> test outlier</w:t>
      </w:r>
      <w:r w:rsidR="005800B0" w:rsidRPr="00625F5B">
        <w:rPr>
          <w:sz w:val="22"/>
          <w:szCs w:val="22"/>
          <w:lang w:val="en-US"/>
        </w:rPr>
        <w:t xml:space="preserve"> mostly had low CVs (&lt;0.6),</w:t>
      </w:r>
      <w:r w:rsidR="00BD6B8B" w:rsidRPr="00625F5B">
        <w:rPr>
          <w:sz w:val="22"/>
          <w:szCs w:val="22"/>
          <w:lang w:val="en-US"/>
        </w:rPr>
        <w:t xml:space="preserve"> demonstrating that except for several extreme values, CVs did not successfully identify sets with a deviant enclosure.</w:t>
      </w:r>
    </w:p>
    <w:p w14:paraId="14DA960F" w14:textId="2660EC97" w:rsidR="006150F6" w:rsidRPr="00625F5B" w:rsidRDefault="006150F6" w:rsidP="006150F6">
      <w:pPr>
        <w:jc w:val="both"/>
        <w:rPr>
          <w:b/>
          <w:color w:val="000000" w:themeColor="text1"/>
          <w:sz w:val="22"/>
          <w:szCs w:val="22"/>
          <w:lang w:val="en-US"/>
        </w:rPr>
      </w:pPr>
    </w:p>
    <w:p w14:paraId="65685B41" w14:textId="77777777" w:rsidR="00435E29" w:rsidRPr="00625F5B" w:rsidRDefault="00BD6B8B" w:rsidP="00DD0931">
      <w:pPr>
        <w:jc w:val="both"/>
        <w:rPr>
          <w:b/>
          <w:color w:val="000000" w:themeColor="text1"/>
          <w:sz w:val="22"/>
          <w:szCs w:val="22"/>
        </w:rPr>
      </w:pPr>
      <w:r w:rsidRPr="00625F5B">
        <w:rPr>
          <w:noProof/>
        </w:rPr>
        <w:lastRenderedPageBreak/>
        <w:drawing>
          <wp:inline distT="0" distB="0" distL="0" distR="0" wp14:anchorId="7914250C" wp14:editId="46D209DB">
            <wp:extent cx="5760720" cy="5317588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AD58E" w14:textId="1CAE4A62" w:rsidR="00BD6B8B" w:rsidRPr="00625F5B" w:rsidRDefault="00435E29" w:rsidP="00DD0931">
      <w:pPr>
        <w:jc w:val="both"/>
        <w:rPr>
          <w:b/>
          <w:color w:val="000000" w:themeColor="text1"/>
          <w:sz w:val="22"/>
          <w:szCs w:val="22"/>
          <w:lang w:val="en-US"/>
        </w:rPr>
      </w:pPr>
      <w:r w:rsidRPr="00625F5B">
        <w:rPr>
          <w:b/>
          <w:color w:val="000000" w:themeColor="text1"/>
          <w:sz w:val="22"/>
          <w:szCs w:val="22"/>
          <w:lang w:val="en-US"/>
        </w:rPr>
        <w:t xml:space="preserve">SI Figure </w:t>
      </w:r>
      <w:r w:rsidR="00BA678E" w:rsidRPr="00625F5B">
        <w:rPr>
          <w:b/>
          <w:sz w:val="22"/>
          <w:szCs w:val="22"/>
          <w:lang w:val="en-US"/>
        </w:rPr>
        <w:t>12</w:t>
      </w:r>
      <w:r w:rsidR="00BD6B8B" w:rsidRPr="00625F5B">
        <w:rPr>
          <w:sz w:val="22"/>
          <w:szCs w:val="22"/>
          <w:lang w:val="en-US"/>
        </w:rPr>
        <w:t>: Examples of taxa and studies in which one enclosure was high on four dates (top plot) or low on four dates (bottom plot).  Dates identified as having a significa</w:t>
      </w:r>
      <w:r w:rsidR="00DD44B6" w:rsidRPr="00625F5B">
        <w:rPr>
          <w:sz w:val="22"/>
          <w:szCs w:val="22"/>
          <w:lang w:val="en-US"/>
        </w:rPr>
        <w:t xml:space="preserve">nt outlier by </w:t>
      </w:r>
      <w:proofErr w:type="spellStart"/>
      <w:r w:rsidR="00DD44B6" w:rsidRPr="00625F5B">
        <w:rPr>
          <w:sz w:val="22"/>
          <w:szCs w:val="22"/>
          <w:lang w:val="en-US"/>
        </w:rPr>
        <w:t>Rosner’s</w:t>
      </w:r>
      <w:proofErr w:type="spellEnd"/>
      <w:r w:rsidR="00DD44B6" w:rsidRPr="00625F5B">
        <w:rPr>
          <w:sz w:val="22"/>
          <w:szCs w:val="22"/>
          <w:lang w:val="en-US"/>
        </w:rPr>
        <w:t xml:space="preserve"> test are </w:t>
      </w:r>
      <w:r w:rsidR="00BD6B8B" w:rsidRPr="00625F5B">
        <w:rPr>
          <w:sz w:val="22"/>
          <w:szCs w:val="22"/>
          <w:lang w:val="en-US"/>
        </w:rPr>
        <w:t xml:space="preserve">highlighted in yellow, evaluated within a vertical set of points.  The Y axis is on the ln(33.33x+1) scale, as zooplankton abundances were transformed prior to testing.  Only these two taxa in these studies had up to four date sets flagged by </w:t>
      </w:r>
      <w:proofErr w:type="spellStart"/>
      <w:r w:rsidR="00BD6B8B" w:rsidRPr="00625F5B">
        <w:rPr>
          <w:sz w:val="22"/>
          <w:szCs w:val="22"/>
          <w:lang w:val="en-US"/>
        </w:rPr>
        <w:t>Rosner’s</w:t>
      </w:r>
      <w:proofErr w:type="spellEnd"/>
      <w:r w:rsidR="00BD6B8B" w:rsidRPr="00625F5B">
        <w:rPr>
          <w:sz w:val="22"/>
          <w:szCs w:val="22"/>
          <w:lang w:val="en-US"/>
        </w:rPr>
        <w:t xml:space="preserve"> test; all the remainder had fewer.</w:t>
      </w:r>
    </w:p>
    <w:sectPr w:rsidR="00BD6B8B" w:rsidRPr="00625F5B" w:rsidSect="00DD0931">
      <w:pgSz w:w="16838" w:h="11906" w:orient="landscape"/>
      <w:pgMar w:top="993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4A56" w16cex:dateUtc="2022-04-29T16:27:00Z"/>
  <w16cex:commentExtensible w16cex:durableId="2603D8CC" w16cex:dateUtc="2022-04-15T16:43:00Z"/>
  <w16cex:commentExtensible w16cex:durableId="261A4A58" w16cex:dateUtc="2022-04-18T17:38:00Z"/>
  <w16cex:commentExtensible w16cex:durableId="261A4A59" w16cex:dateUtc="2022-04-29T16:02:00Z"/>
  <w16cex:commentExtensible w16cex:durableId="261A4B07" w16cex:dateUtc="2022-05-02T17:20:00Z"/>
  <w16cex:commentExtensible w16cex:durableId="260931C3" w16cex:dateUtc="2022-04-19T18:04:00Z"/>
  <w16cex:commentExtensible w16cex:durableId="2607DC42" w16cex:dateUtc="2022-04-18T1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3CD84E" w16cid:durableId="261A4A56"/>
  <w16cid:commentId w16cid:paraId="6D93F4C9" w16cid:durableId="2603D8CC"/>
  <w16cid:commentId w16cid:paraId="2BC3E69A" w16cid:durableId="261A4A58"/>
  <w16cid:commentId w16cid:paraId="218E05CF" w16cid:durableId="261A4A59"/>
  <w16cid:commentId w16cid:paraId="12E9FCD8" w16cid:durableId="261A4B07"/>
  <w16cid:commentId w16cid:paraId="0B71B455" w16cid:durableId="260931C3"/>
  <w16cid:commentId w16cid:paraId="5A150A8E" w16cid:durableId="2607DC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FEF82" w14:textId="77777777" w:rsidR="005200F1" w:rsidRDefault="005200F1" w:rsidP="00224890">
      <w:r>
        <w:separator/>
      </w:r>
    </w:p>
  </w:endnote>
  <w:endnote w:type="continuationSeparator" w:id="0">
    <w:p w14:paraId="52D8DEA9" w14:textId="77777777" w:rsidR="005200F1" w:rsidRDefault="005200F1" w:rsidP="0022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31301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73F214E" w14:textId="38BD8EC2" w:rsidR="00224890" w:rsidRPr="00224890" w:rsidRDefault="00224890">
        <w:pPr>
          <w:pStyle w:val="Fuzeile"/>
          <w:jc w:val="center"/>
          <w:rPr>
            <w:rFonts w:ascii="Arial" w:hAnsi="Arial" w:cs="Arial"/>
          </w:rPr>
        </w:pPr>
        <w:r w:rsidRPr="00224890">
          <w:rPr>
            <w:rFonts w:ascii="Arial" w:hAnsi="Arial" w:cs="Arial"/>
          </w:rPr>
          <w:fldChar w:fldCharType="begin"/>
        </w:r>
        <w:r w:rsidRPr="00224890">
          <w:rPr>
            <w:rFonts w:ascii="Arial" w:hAnsi="Arial" w:cs="Arial"/>
          </w:rPr>
          <w:instrText xml:space="preserve"> PAGE   \* MERGEFORMAT </w:instrText>
        </w:r>
        <w:r w:rsidRPr="00224890">
          <w:rPr>
            <w:rFonts w:ascii="Arial" w:hAnsi="Arial" w:cs="Arial"/>
          </w:rPr>
          <w:fldChar w:fldCharType="separate"/>
        </w:r>
        <w:r w:rsidR="00625F5B">
          <w:rPr>
            <w:rFonts w:ascii="Arial" w:hAnsi="Arial" w:cs="Arial"/>
            <w:noProof/>
          </w:rPr>
          <w:t>15</w:t>
        </w:r>
        <w:r w:rsidRPr="00224890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E712E" w14:textId="77777777" w:rsidR="005200F1" w:rsidRDefault="005200F1" w:rsidP="00224890">
      <w:r>
        <w:separator/>
      </w:r>
    </w:p>
  </w:footnote>
  <w:footnote w:type="continuationSeparator" w:id="0">
    <w:p w14:paraId="089E0C1B" w14:textId="77777777" w:rsidR="005200F1" w:rsidRDefault="005200F1" w:rsidP="00224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FDE"/>
    <w:multiLevelType w:val="hybridMultilevel"/>
    <w:tmpl w:val="64C2EF16"/>
    <w:lvl w:ilvl="0" w:tplc="8B5A9EB8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FFC000" w:themeColor="accent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26076"/>
    <w:multiLevelType w:val="hybridMultilevel"/>
    <w:tmpl w:val="982C610E"/>
    <w:lvl w:ilvl="0" w:tplc="52480F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A538E"/>
    <w:multiLevelType w:val="hybridMultilevel"/>
    <w:tmpl w:val="C05E5AF4"/>
    <w:lvl w:ilvl="0" w:tplc="CB8A18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14"/>
    <w:rsid w:val="000557FC"/>
    <w:rsid w:val="00057F77"/>
    <w:rsid w:val="000614A9"/>
    <w:rsid w:val="000709C8"/>
    <w:rsid w:val="00092A71"/>
    <w:rsid w:val="000A6130"/>
    <w:rsid w:val="000B30A8"/>
    <w:rsid w:val="000C06F9"/>
    <w:rsid w:val="00131072"/>
    <w:rsid w:val="00140E2C"/>
    <w:rsid w:val="00146C46"/>
    <w:rsid w:val="00164E8E"/>
    <w:rsid w:val="001B6716"/>
    <w:rsid w:val="001D6000"/>
    <w:rsid w:val="00215CB0"/>
    <w:rsid w:val="002219B9"/>
    <w:rsid w:val="00224890"/>
    <w:rsid w:val="002466EA"/>
    <w:rsid w:val="0026070C"/>
    <w:rsid w:val="002A00C2"/>
    <w:rsid w:val="002B2C64"/>
    <w:rsid w:val="00317BA8"/>
    <w:rsid w:val="00373816"/>
    <w:rsid w:val="003750C2"/>
    <w:rsid w:val="00376A32"/>
    <w:rsid w:val="00393D58"/>
    <w:rsid w:val="003A0245"/>
    <w:rsid w:val="003D439B"/>
    <w:rsid w:val="003E51E6"/>
    <w:rsid w:val="00406CCC"/>
    <w:rsid w:val="00435E29"/>
    <w:rsid w:val="004435B2"/>
    <w:rsid w:val="004554FB"/>
    <w:rsid w:val="00457C45"/>
    <w:rsid w:val="00464211"/>
    <w:rsid w:val="00484C7D"/>
    <w:rsid w:val="004D39EC"/>
    <w:rsid w:val="004D69F0"/>
    <w:rsid w:val="004E0B46"/>
    <w:rsid w:val="004E2239"/>
    <w:rsid w:val="0050237A"/>
    <w:rsid w:val="005200F1"/>
    <w:rsid w:val="0054645F"/>
    <w:rsid w:val="00554FDB"/>
    <w:rsid w:val="00555967"/>
    <w:rsid w:val="0056588A"/>
    <w:rsid w:val="0056771B"/>
    <w:rsid w:val="005800B0"/>
    <w:rsid w:val="005959DB"/>
    <w:rsid w:val="005A36F8"/>
    <w:rsid w:val="005B7A39"/>
    <w:rsid w:val="005D1AA9"/>
    <w:rsid w:val="005D38BE"/>
    <w:rsid w:val="005E3DCE"/>
    <w:rsid w:val="005E5D19"/>
    <w:rsid w:val="00605B26"/>
    <w:rsid w:val="00612979"/>
    <w:rsid w:val="006150F6"/>
    <w:rsid w:val="00625F5B"/>
    <w:rsid w:val="00641A57"/>
    <w:rsid w:val="006428E0"/>
    <w:rsid w:val="006501D0"/>
    <w:rsid w:val="00654168"/>
    <w:rsid w:val="00675F21"/>
    <w:rsid w:val="0069036B"/>
    <w:rsid w:val="006B469A"/>
    <w:rsid w:val="006E551E"/>
    <w:rsid w:val="006E664B"/>
    <w:rsid w:val="00701E4D"/>
    <w:rsid w:val="00730B9B"/>
    <w:rsid w:val="007740D9"/>
    <w:rsid w:val="00792549"/>
    <w:rsid w:val="0079598B"/>
    <w:rsid w:val="007C599C"/>
    <w:rsid w:val="007D39C5"/>
    <w:rsid w:val="007F2EEE"/>
    <w:rsid w:val="00815D8A"/>
    <w:rsid w:val="00832249"/>
    <w:rsid w:val="00844B57"/>
    <w:rsid w:val="00844C06"/>
    <w:rsid w:val="00856AF4"/>
    <w:rsid w:val="008865DA"/>
    <w:rsid w:val="008913E5"/>
    <w:rsid w:val="008A1C73"/>
    <w:rsid w:val="008A5B64"/>
    <w:rsid w:val="008A707D"/>
    <w:rsid w:val="008D137E"/>
    <w:rsid w:val="008D5A55"/>
    <w:rsid w:val="00906566"/>
    <w:rsid w:val="009579C1"/>
    <w:rsid w:val="009610D7"/>
    <w:rsid w:val="0096145E"/>
    <w:rsid w:val="00967C4A"/>
    <w:rsid w:val="00981D21"/>
    <w:rsid w:val="009D4343"/>
    <w:rsid w:val="009E2319"/>
    <w:rsid w:val="009F4C03"/>
    <w:rsid w:val="00A65C9E"/>
    <w:rsid w:val="00A704DC"/>
    <w:rsid w:val="00AA210D"/>
    <w:rsid w:val="00AA4AAD"/>
    <w:rsid w:val="00B23BE0"/>
    <w:rsid w:val="00B3664D"/>
    <w:rsid w:val="00B412A6"/>
    <w:rsid w:val="00B45CBD"/>
    <w:rsid w:val="00B54CB8"/>
    <w:rsid w:val="00B56093"/>
    <w:rsid w:val="00B565C5"/>
    <w:rsid w:val="00B679F2"/>
    <w:rsid w:val="00B7089D"/>
    <w:rsid w:val="00B71632"/>
    <w:rsid w:val="00B75CD0"/>
    <w:rsid w:val="00B97BAE"/>
    <w:rsid w:val="00BA2F14"/>
    <w:rsid w:val="00BA678E"/>
    <w:rsid w:val="00BC5B81"/>
    <w:rsid w:val="00BD0D58"/>
    <w:rsid w:val="00BD6B8B"/>
    <w:rsid w:val="00BE1BBD"/>
    <w:rsid w:val="00BE2C63"/>
    <w:rsid w:val="00C14EDE"/>
    <w:rsid w:val="00C53E3B"/>
    <w:rsid w:val="00C61C66"/>
    <w:rsid w:val="00C9007C"/>
    <w:rsid w:val="00C94BF5"/>
    <w:rsid w:val="00CA57DB"/>
    <w:rsid w:val="00CB0AE7"/>
    <w:rsid w:val="00CC3C80"/>
    <w:rsid w:val="00CC60D4"/>
    <w:rsid w:val="00CC6F28"/>
    <w:rsid w:val="00CD0109"/>
    <w:rsid w:val="00CD0EB6"/>
    <w:rsid w:val="00D10A46"/>
    <w:rsid w:val="00D45940"/>
    <w:rsid w:val="00D572C8"/>
    <w:rsid w:val="00D71A5D"/>
    <w:rsid w:val="00D93C54"/>
    <w:rsid w:val="00D966D7"/>
    <w:rsid w:val="00DD0931"/>
    <w:rsid w:val="00DD44B6"/>
    <w:rsid w:val="00DF15C9"/>
    <w:rsid w:val="00DF68E6"/>
    <w:rsid w:val="00E00383"/>
    <w:rsid w:val="00E0775D"/>
    <w:rsid w:val="00E14C8A"/>
    <w:rsid w:val="00E26C56"/>
    <w:rsid w:val="00E37888"/>
    <w:rsid w:val="00E441DF"/>
    <w:rsid w:val="00E5141C"/>
    <w:rsid w:val="00E5237E"/>
    <w:rsid w:val="00EC2792"/>
    <w:rsid w:val="00EC7CB2"/>
    <w:rsid w:val="00EE3BA3"/>
    <w:rsid w:val="00F050E5"/>
    <w:rsid w:val="00F179A8"/>
    <w:rsid w:val="00F30944"/>
    <w:rsid w:val="00F43177"/>
    <w:rsid w:val="00F561B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8D6F"/>
  <w15:chartTrackingRefBased/>
  <w15:docId w15:val="{FB1920F5-7CA1-4B2B-8BB0-4250AA16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5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aliases w:val="Table_Figure,Beschriftung english"/>
    <w:basedOn w:val="Standard"/>
    <w:next w:val="Standard"/>
    <w:link w:val="BeschriftungZchn"/>
    <w:uiPriority w:val="35"/>
    <w:unhideWhenUsed/>
    <w:qFormat/>
    <w:rsid w:val="006150F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BeschriftungZchn">
    <w:name w:val="Beschriftung Zchn"/>
    <w:aliases w:val="Table_Figure Zchn,Beschriftung english Zchn"/>
    <w:link w:val="Beschriftung"/>
    <w:uiPriority w:val="35"/>
    <w:locked/>
    <w:rsid w:val="006150F6"/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150F6"/>
    <w:rPr>
      <w:rFonts w:ascii="Arial" w:eastAsia="Times New Roman" w:hAnsi="Arial" w:cs="Times New Roman"/>
      <w:sz w:val="20"/>
      <w:szCs w:val="20"/>
      <w:lang w:val="en-US" w:eastAsia="de-DE"/>
    </w:rPr>
  </w:style>
  <w:style w:type="paragraph" w:styleId="Kommentartext">
    <w:name w:val="annotation text"/>
    <w:basedOn w:val="Standard"/>
    <w:link w:val="KommentartextZchn"/>
    <w:uiPriority w:val="99"/>
    <w:rsid w:val="006150F6"/>
    <w:rPr>
      <w:rFonts w:ascii="Arial" w:hAnsi="Arial"/>
      <w:lang w:val="en-US"/>
    </w:rPr>
  </w:style>
  <w:style w:type="character" w:customStyle="1" w:styleId="KommentartextZchn1">
    <w:name w:val="Kommentartext Zchn1"/>
    <w:basedOn w:val="Absatz-Standardschriftart"/>
    <w:uiPriority w:val="99"/>
    <w:semiHidden/>
    <w:rsid w:val="006150F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50F6"/>
    <w:rPr>
      <w:sz w:val="16"/>
      <w:szCs w:val="16"/>
    </w:rPr>
  </w:style>
  <w:style w:type="table" w:styleId="EinfacheTabelle4">
    <w:name w:val="Plain Table 4"/>
    <w:basedOn w:val="NormaleTabelle"/>
    <w:uiPriority w:val="44"/>
    <w:rsid w:val="006150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6150F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0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0F6"/>
    <w:rPr>
      <w:rFonts w:ascii="Segoe UI" w:eastAsia="Times New Roman" w:hAnsi="Segoe UI" w:cs="Segoe UI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10D7"/>
    <w:rPr>
      <w:rFonts w:ascii="Times New Roman" w:hAnsi="Times New Roman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10D7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table" w:styleId="Tabellenraster">
    <w:name w:val="Table Grid"/>
    <w:basedOn w:val="NormaleTabelle"/>
    <w:uiPriority w:val="39"/>
    <w:rsid w:val="00BD6B8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24890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89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24890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890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microsoft.com/office/2016/09/relationships/commentsIds" Target="commentsIds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9D0DF-99EA-451A-8F2E-39FCF8A5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882</Words>
  <Characters>5560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Kathrin Lörracher</dc:creator>
  <cp:keywords/>
  <dc:description/>
  <cp:lastModifiedBy>Ann Kathrin Lörracher</cp:lastModifiedBy>
  <cp:revision>10</cp:revision>
  <dcterms:created xsi:type="dcterms:W3CDTF">2022-06-30T10:08:00Z</dcterms:created>
  <dcterms:modified xsi:type="dcterms:W3CDTF">2023-01-05T13:38:00Z</dcterms:modified>
</cp:coreProperties>
</file>