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rPr>
          <w:rFonts w:eastAsia="等线" w:cs="Times New Roman"/>
          <w:color w:val="000000"/>
          <w:kern w:val="0"/>
          <w:szCs w:val="21"/>
        </w:rPr>
      </w:pPr>
      <w:r>
        <w:rPr>
          <w:rFonts w:eastAsia="等线" w:cs="Times New Roman"/>
          <w:color w:val="000000"/>
          <w:kern w:val="0"/>
          <w:szCs w:val="21"/>
        </w:rPr>
        <w:t>Figure legends</w:t>
      </w:r>
    </w:p>
    <w:p>
      <w:pPr>
        <w:autoSpaceDE w:val="0"/>
        <w:autoSpaceDN w:val="0"/>
        <w:adjustRightInd w:val="0"/>
        <w:spacing w:line="360" w:lineRule="auto"/>
        <w:rPr>
          <w:rFonts w:eastAsia="等线" w:cs="Times New Roman"/>
          <w:color w:val="000000"/>
          <w:kern w:val="0"/>
          <w:szCs w:val="21"/>
        </w:rPr>
      </w:pPr>
    </w:p>
    <w:p>
      <w:pPr>
        <w:autoSpaceDE w:val="0"/>
        <w:autoSpaceDN w:val="0"/>
        <w:adjustRightInd w:val="0"/>
        <w:spacing w:line="360" w:lineRule="auto"/>
        <w:rPr>
          <w:rFonts w:eastAsia="等线" w:cs="Times New Roman"/>
          <w:color w:val="000000"/>
          <w:kern w:val="0"/>
          <w:szCs w:val="21"/>
        </w:rPr>
      </w:pPr>
    </w:p>
    <w:p>
      <w:pPr>
        <w:jc w:val="left"/>
        <w:rPr>
          <w:rFonts w:hint="default" w:ascii="Times New Roman Bold" w:hAnsi="Times New Roman Bold" w:eastAsia="宋体" w:cs="Times New Roman Bold"/>
          <w:b/>
          <w:bCs w:val="0"/>
          <w:color w:val="000000"/>
          <w:sz w:val="18"/>
          <w:szCs w:val="18"/>
        </w:rPr>
      </w:pPr>
      <w:r>
        <w:rPr>
          <w:rFonts w:hint="default" w:ascii="Times New Roman Bold" w:hAnsi="Times New Roman Bold" w:eastAsia="宋体" w:cs="Times New Roman Bold"/>
          <w:b/>
          <w:bCs w:val="0"/>
          <w:color w:val="000000"/>
          <w:sz w:val="18"/>
          <w:szCs w:val="18"/>
        </w:rPr>
        <w:drawing>
          <wp:inline distT="0" distB="0" distL="114300" distR="114300">
            <wp:extent cx="5269865" cy="2635250"/>
            <wp:effectExtent l="0" t="0" r="13335" b="6350"/>
            <wp:docPr id="7" name="图片 7" descr="supplementary figue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upplementary figuer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Times New Roman Bold" w:hAnsi="Times New Roman Bold" w:eastAsia="宋体" w:cs="Times New Roman Bold"/>
          <w:b/>
          <w:bCs w:val="0"/>
          <w:color w:val="000000"/>
          <w:sz w:val="18"/>
          <w:szCs w:val="18"/>
        </w:rPr>
      </w:pPr>
    </w:p>
    <w:p>
      <w:pPr>
        <w:jc w:val="left"/>
        <w:rPr>
          <w:rFonts w:hint="default" w:ascii="Times New Roman Regular" w:hAnsi="Times New Roman Regular" w:eastAsia="黑体" w:cs="Times New Roman Regular"/>
          <w:kern w:val="22"/>
          <w:sz w:val="18"/>
          <w:szCs w:val="18"/>
          <w:lang w:val="pl-PL"/>
        </w:rPr>
      </w:pPr>
      <w:r>
        <w:rPr>
          <w:rFonts w:hint="default" w:ascii="Times New Roman Regular" w:hAnsi="Times New Roman Regular" w:eastAsia="宋体" w:cs="Times New Roman Regular"/>
          <w:b/>
          <w:bCs w:val="0"/>
          <w:color w:val="000000"/>
          <w:sz w:val="18"/>
          <w:szCs w:val="18"/>
        </w:rPr>
        <w:t>Fig. S1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</w:rPr>
        <w:t xml:space="preserve"> 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 xml:space="preserve">Clone of </w:t>
      </w:r>
      <w:r>
        <w:rPr>
          <w:rFonts w:hint="default" w:ascii="Times New Roman Regular" w:hAnsi="Times New Roman Regular" w:eastAsia="黑体" w:cs="Times New Roman Regular"/>
          <w:i/>
          <w:sz w:val="18"/>
          <w:szCs w:val="18"/>
        </w:rPr>
        <w:t>TaCK2α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 xml:space="preserve"> gene. </w:t>
      </w:r>
      <w:r>
        <w:rPr>
          <w:rFonts w:hint="default" w:ascii="Times New Roman Regular" w:hAnsi="Times New Roman Regular" w:eastAsia="等线" w:cs="Times New Roman Regular"/>
          <w:b/>
          <w:color w:val="000000"/>
          <w:sz w:val="18"/>
          <w:szCs w:val="18"/>
        </w:rPr>
        <w:t>A</w:t>
      </w:r>
      <w:r>
        <w:rPr>
          <w:rFonts w:hint="default" w:ascii="Times New Roman Regular" w:hAnsi="Times New Roman Regular" w:eastAsia="黑体" w:cs="Times New Roman Regular"/>
          <w:kern w:val="22"/>
          <w:sz w:val="18"/>
          <w:szCs w:val="18"/>
          <w:lang w:val="pl-PL"/>
        </w:rPr>
        <w:t xml:space="preserve"> Analysis of the candidate gene expression. </w:t>
      </w:r>
      <w:r>
        <w:rPr>
          <w:rFonts w:hint="default" w:ascii="Times New Roman Regular" w:hAnsi="Times New Roman Regular" w:eastAsia="等线" w:cs="Times New Roman Regular"/>
          <w:b/>
          <w:color w:val="000000"/>
          <w:sz w:val="18"/>
          <w:szCs w:val="18"/>
        </w:rPr>
        <w:t>B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 xml:space="preserve"> PCR results of the </w:t>
      </w:r>
      <w:r>
        <w:rPr>
          <w:rFonts w:hint="default" w:ascii="Times New Roman Regular" w:hAnsi="Times New Roman Regular" w:eastAsia="黑体" w:cs="Times New Roman Regular"/>
          <w:i/>
          <w:sz w:val="18"/>
          <w:szCs w:val="18"/>
        </w:rPr>
        <w:t>TaCK2α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 xml:space="preserve"> gene. </w:t>
      </w:r>
      <w:r>
        <w:rPr>
          <w:rFonts w:hint="default" w:ascii="Times New Roman Regular" w:hAnsi="Times New Roman Regular" w:eastAsia="黑体" w:cs="Times New Roman Regular"/>
          <w:kern w:val="0"/>
          <w:sz w:val="18"/>
          <w:szCs w:val="18"/>
          <w:lang w:bidi="zh-CN"/>
        </w:rPr>
        <w:t xml:space="preserve">M: Marker 2000; 1-2: </w:t>
      </w:r>
      <w:r>
        <w:rPr>
          <w:rFonts w:hint="default" w:ascii="Times New Roman Regular" w:hAnsi="Times New Roman Regular" w:eastAsia="黑体" w:cs="Times New Roman Regular"/>
          <w:i/>
          <w:sz w:val="18"/>
          <w:szCs w:val="18"/>
        </w:rPr>
        <w:t>TaCK2α</w:t>
      </w:r>
      <w:r>
        <w:rPr>
          <w:rFonts w:hint="default" w:ascii="Times New Roman Regular" w:hAnsi="Times New Roman Regular" w:eastAsia="黑体" w:cs="Times New Roman Regular"/>
          <w:kern w:val="22"/>
          <w:sz w:val="18"/>
          <w:szCs w:val="18"/>
          <w:lang w:val="pl-PL"/>
        </w:rPr>
        <w:t>.</w:t>
      </w:r>
    </w:p>
    <w:p>
      <w:pPr>
        <w:jc w:val="left"/>
        <w:rPr>
          <w:rFonts w:hint="default" w:ascii="Times New Roman Regular" w:hAnsi="Times New Roman Regular" w:eastAsia="黑体" w:cs="Times New Roman Regular"/>
          <w:kern w:val="22"/>
          <w:sz w:val="18"/>
          <w:szCs w:val="18"/>
          <w:lang w:val="pl-PL"/>
        </w:rPr>
      </w:pPr>
    </w:p>
    <w:p>
      <w:pPr>
        <w:jc w:val="left"/>
        <w:rPr>
          <w:rFonts w:hint="default" w:ascii="Times New Roman Regular" w:hAnsi="Times New Roman Regular" w:eastAsia="黑体" w:cs="Times New Roman Regular"/>
          <w:kern w:val="22"/>
          <w:sz w:val="18"/>
          <w:szCs w:val="18"/>
          <w:lang w:val="pl-PL"/>
        </w:rPr>
      </w:pPr>
    </w:p>
    <w:p>
      <w:pPr>
        <w:jc w:val="left"/>
        <w:rPr>
          <w:rFonts w:hint="default" w:ascii="Times New Roman Regular" w:hAnsi="Times New Roman Regular" w:eastAsia="黑体" w:cs="Times New Roman Regular"/>
          <w:kern w:val="22"/>
          <w:sz w:val="18"/>
          <w:szCs w:val="18"/>
          <w:lang w:val="pl-PL"/>
        </w:rPr>
      </w:pPr>
    </w:p>
    <w:p>
      <w:pPr>
        <w:jc w:val="left"/>
        <w:rPr>
          <w:rFonts w:hint="default" w:ascii="Times New Roman Regular" w:hAnsi="Times New Roman Regular" w:eastAsia="黑体" w:cs="Times New Roman Regular"/>
          <w:kern w:val="22"/>
          <w:sz w:val="18"/>
          <w:szCs w:val="18"/>
          <w:lang w:val="pl-PL"/>
        </w:rPr>
      </w:pPr>
    </w:p>
    <w:p>
      <w:pPr>
        <w:jc w:val="left"/>
        <w:rPr>
          <w:rFonts w:hint="default" w:ascii="Times New Roman Regular" w:hAnsi="Times New Roman Regular" w:eastAsia="黑体" w:cs="Times New Roman Regular"/>
          <w:kern w:val="22"/>
          <w:sz w:val="18"/>
          <w:szCs w:val="18"/>
          <w:lang w:val="pl-PL"/>
        </w:rPr>
      </w:pPr>
    </w:p>
    <w:p>
      <w:pPr>
        <w:jc w:val="left"/>
        <w:rPr>
          <w:rFonts w:hint="default" w:ascii="Times New Roman Regular" w:hAnsi="Times New Roman Regular" w:eastAsia="黑体" w:cs="Times New Roman Regular"/>
          <w:kern w:val="22"/>
          <w:sz w:val="18"/>
          <w:szCs w:val="18"/>
          <w:lang w:val="pl-PL"/>
        </w:rPr>
      </w:pPr>
    </w:p>
    <w:p>
      <w:pPr>
        <w:jc w:val="left"/>
        <w:rPr>
          <w:rFonts w:hint="default" w:ascii="Times New Roman Regular" w:hAnsi="Times New Roman Regular" w:eastAsia="黑体" w:cs="Times New Roman Regular"/>
          <w:kern w:val="22"/>
          <w:sz w:val="18"/>
          <w:szCs w:val="18"/>
          <w:lang w:val="pl-PL"/>
        </w:rPr>
      </w:pPr>
    </w:p>
    <w:p>
      <w:pPr>
        <w:jc w:val="left"/>
        <w:rPr>
          <w:rFonts w:hint="default" w:ascii="Times New Roman Regular" w:hAnsi="Times New Roman Regular" w:eastAsia="黑体" w:cs="Times New Roman Regular"/>
          <w:kern w:val="22"/>
          <w:sz w:val="18"/>
          <w:szCs w:val="18"/>
          <w:lang w:val="pl-PL"/>
        </w:rPr>
      </w:pPr>
    </w:p>
    <w:p>
      <w:pPr>
        <w:jc w:val="left"/>
        <w:rPr>
          <w:rFonts w:hint="default" w:ascii="Times New Roman Regular" w:hAnsi="Times New Roman Regular" w:eastAsia="黑体" w:cs="Times New Roman Regular"/>
          <w:kern w:val="22"/>
          <w:sz w:val="18"/>
          <w:szCs w:val="18"/>
          <w:lang w:val="pl-PL"/>
        </w:rPr>
      </w:pPr>
    </w:p>
    <w:p>
      <w:pPr>
        <w:jc w:val="left"/>
        <w:rPr>
          <w:rFonts w:hint="default" w:ascii="Times New Roman Regular" w:hAnsi="Times New Roman Regular" w:eastAsia="黑体" w:cs="Times New Roman Regular"/>
          <w:kern w:val="22"/>
          <w:sz w:val="18"/>
          <w:szCs w:val="18"/>
          <w:lang w:val="pl-PL"/>
        </w:rPr>
      </w:pPr>
    </w:p>
    <w:p>
      <w:pPr>
        <w:jc w:val="left"/>
        <w:rPr>
          <w:rFonts w:hint="default" w:ascii="Times New Roman Regular" w:hAnsi="Times New Roman Regular" w:eastAsia="黑体" w:cs="Times New Roman Regular"/>
          <w:kern w:val="22"/>
          <w:sz w:val="18"/>
          <w:szCs w:val="18"/>
          <w:lang w:val="pl-PL"/>
        </w:rPr>
      </w:pPr>
    </w:p>
    <w:p>
      <w:pPr>
        <w:jc w:val="left"/>
        <w:rPr>
          <w:rFonts w:hint="default" w:ascii="Times New Roman Regular" w:hAnsi="Times New Roman Regular" w:eastAsia="黑体" w:cs="Times New Roman Regular"/>
          <w:kern w:val="22"/>
          <w:sz w:val="18"/>
          <w:szCs w:val="18"/>
          <w:lang w:val="pl-PL"/>
        </w:rPr>
      </w:pPr>
    </w:p>
    <w:p>
      <w:pPr>
        <w:jc w:val="left"/>
        <w:rPr>
          <w:rFonts w:hint="default" w:ascii="Times New Roman Regular" w:hAnsi="Times New Roman Regular" w:eastAsia="黑体" w:cs="Times New Roman Regular"/>
          <w:kern w:val="22"/>
          <w:sz w:val="18"/>
          <w:szCs w:val="18"/>
          <w:lang w:val="pl-PL"/>
        </w:rPr>
      </w:pPr>
    </w:p>
    <w:p>
      <w:pPr>
        <w:jc w:val="left"/>
        <w:rPr>
          <w:rFonts w:hint="default" w:ascii="Times New Roman Regular" w:hAnsi="Times New Roman Regular" w:eastAsia="黑体" w:cs="Times New Roman Regular"/>
          <w:kern w:val="22"/>
          <w:sz w:val="18"/>
          <w:szCs w:val="18"/>
          <w:lang w:val="pl-PL"/>
        </w:rPr>
      </w:pPr>
    </w:p>
    <w:p>
      <w:pPr>
        <w:jc w:val="left"/>
        <w:rPr>
          <w:rFonts w:hint="default" w:ascii="Times New Roman Regular" w:hAnsi="Times New Roman Regular" w:eastAsia="黑体" w:cs="Times New Roman Regular"/>
          <w:kern w:val="22"/>
          <w:sz w:val="18"/>
          <w:szCs w:val="18"/>
          <w:lang w:val="pl-PL"/>
        </w:rPr>
      </w:pPr>
    </w:p>
    <w:p>
      <w:pPr>
        <w:jc w:val="left"/>
        <w:rPr>
          <w:rFonts w:hint="default" w:ascii="Times New Roman Regular" w:hAnsi="Times New Roman Regular" w:eastAsia="黑体" w:cs="Times New Roman Regular"/>
          <w:kern w:val="22"/>
          <w:sz w:val="18"/>
          <w:szCs w:val="18"/>
          <w:lang w:val="pl-PL"/>
        </w:rPr>
      </w:pPr>
    </w:p>
    <w:p>
      <w:pPr>
        <w:jc w:val="left"/>
        <w:rPr>
          <w:rFonts w:hint="default" w:ascii="Times New Roman Regular" w:hAnsi="Times New Roman Regular" w:eastAsia="黑体" w:cs="Times New Roman Regular"/>
          <w:kern w:val="22"/>
          <w:sz w:val="18"/>
          <w:szCs w:val="18"/>
          <w:lang w:val="pl-PL"/>
        </w:rPr>
      </w:pPr>
    </w:p>
    <w:p>
      <w:pPr>
        <w:jc w:val="left"/>
        <w:rPr>
          <w:rFonts w:hint="default" w:ascii="Times New Roman Regular" w:hAnsi="Times New Roman Regular" w:eastAsia="黑体" w:cs="Times New Roman Regular"/>
          <w:kern w:val="22"/>
          <w:sz w:val="18"/>
          <w:szCs w:val="18"/>
          <w:lang w:val="pl-PL"/>
        </w:rPr>
      </w:pPr>
    </w:p>
    <w:p>
      <w:pPr>
        <w:jc w:val="center"/>
        <w:rPr>
          <w:rFonts w:hint="default" w:ascii="Times New Roman Bold" w:hAnsi="Times New Roman Bold" w:eastAsia="宋体" w:cs="Times New Roman Bold"/>
          <w:b/>
          <w:bCs w:val="0"/>
          <w:color w:val="000000"/>
          <w:sz w:val="18"/>
          <w:szCs w:val="18"/>
        </w:rPr>
      </w:pPr>
    </w:p>
    <w:p>
      <w:pPr>
        <w:jc w:val="center"/>
        <w:rPr>
          <w:rFonts w:hint="default" w:ascii="Times New Roman Bold" w:hAnsi="Times New Roman Bold" w:eastAsia="宋体" w:cs="Times New Roman Bold"/>
          <w:b/>
          <w:bCs w:val="0"/>
          <w:color w:val="000000"/>
          <w:sz w:val="18"/>
          <w:szCs w:val="18"/>
        </w:rPr>
      </w:pPr>
    </w:p>
    <w:p>
      <w:pPr>
        <w:jc w:val="center"/>
        <w:rPr>
          <w:rFonts w:hint="default" w:ascii="Times New Roman Bold" w:hAnsi="Times New Roman Bold" w:eastAsia="宋体" w:cs="Times New Roman Bold"/>
          <w:b/>
          <w:bCs w:val="0"/>
          <w:color w:val="000000"/>
          <w:sz w:val="18"/>
          <w:szCs w:val="18"/>
        </w:rPr>
      </w:pPr>
    </w:p>
    <w:p>
      <w:pPr>
        <w:jc w:val="center"/>
        <w:rPr>
          <w:rFonts w:hint="default" w:ascii="Times New Roman Bold" w:hAnsi="Times New Roman Bold" w:eastAsia="宋体" w:cs="Times New Roman Bold"/>
          <w:b/>
          <w:bCs w:val="0"/>
          <w:color w:val="000000"/>
          <w:sz w:val="18"/>
          <w:szCs w:val="18"/>
        </w:rPr>
      </w:pPr>
    </w:p>
    <w:p>
      <w:pPr>
        <w:jc w:val="center"/>
        <w:rPr>
          <w:rFonts w:hint="default" w:ascii="Times New Roman Bold" w:hAnsi="Times New Roman Bold" w:eastAsia="宋体" w:cs="Times New Roman Bold"/>
          <w:b/>
          <w:bCs w:val="0"/>
          <w:color w:val="000000"/>
          <w:sz w:val="18"/>
          <w:szCs w:val="18"/>
        </w:rPr>
      </w:pPr>
    </w:p>
    <w:p>
      <w:pPr>
        <w:jc w:val="center"/>
        <w:rPr>
          <w:rFonts w:hint="default" w:ascii="Times New Roman Bold" w:hAnsi="Times New Roman Bold" w:eastAsia="宋体" w:cs="Times New Roman Bold"/>
          <w:b/>
          <w:bCs w:val="0"/>
          <w:color w:val="000000"/>
          <w:sz w:val="18"/>
          <w:szCs w:val="18"/>
        </w:rPr>
      </w:pPr>
    </w:p>
    <w:p>
      <w:pPr>
        <w:jc w:val="center"/>
        <w:rPr>
          <w:rFonts w:hint="default" w:ascii="Times New Roman Bold" w:hAnsi="Times New Roman Bold" w:eastAsia="宋体" w:cs="Times New Roman Bold"/>
          <w:b/>
          <w:bCs w:val="0"/>
          <w:color w:val="000000"/>
          <w:sz w:val="18"/>
          <w:szCs w:val="18"/>
        </w:rPr>
      </w:pPr>
    </w:p>
    <w:p>
      <w:pPr>
        <w:jc w:val="center"/>
        <w:rPr>
          <w:rFonts w:hint="default" w:ascii="Times New Roman Bold" w:hAnsi="Times New Roman Bold" w:eastAsia="宋体" w:cs="Times New Roman Bold"/>
          <w:b/>
          <w:bCs w:val="0"/>
          <w:color w:val="000000"/>
          <w:sz w:val="18"/>
          <w:szCs w:val="18"/>
        </w:rPr>
      </w:pPr>
    </w:p>
    <w:p>
      <w:pPr>
        <w:jc w:val="center"/>
        <w:rPr>
          <w:rFonts w:hint="default" w:ascii="Times New Roman Bold" w:hAnsi="Times New Roman Bold" w:eastAsia="宋体" w:cs="Times New Roman Bold"/>
          <w:b/>
          <w:bCs w:val="0"/>
          <w:color w:val="000000"/>
          <w:sz w:val="18"/>
          <w:szCs w:val="18"/>
        </w:rPr>
      </w:pPr>
    </w:p>
    <w:p>
      <w:pPr>
        <w:jc w:val="center"/>
        <w:rPr>
          <w:rFonts w:hint="default" w:ascii="Times New Roman Bold" w:hAnsi="Times New Roman Bold" w:eastAsia="宋体" w:cs="Times New Roman Bold"/>
          <w:b/>
          <w:bCs w:val="0"/>
          <w:color w:val="000000"/>
          <w:sz w:val="18"/>
          <w:szCs w:val="18"/>
        </w:rPr>
      </w:pPr>
    </w:p>
    <w:p>
      <w:pPr>
        <w:jc w:val="center"/>
        <w:rPr>
          <w:rFonts w:hint="default" w:ascii="Times New Roman Bold" w:hAnsi="Times New Roman Bold" w:eastAsia="宋体" w:cs="Times New Roman Bold"/>
          <w:b/>
          <w:bCs w:val="0"/>
          <w:color w:val="000000"/>
          <w:sz w:val="18"/>
          <w:szCs w:val="18"/>
        </w:rPr>
      </w:pPr>
    </w:p>
    <w:p>
      <w:pPr>
        <w:jc w:val="center"/>
        <w:rPr>
          <w:rFonts w:hint="default" w:ascii="Times New Roman Bold" w:hAnsi="Times New Roman Bold" w:eastAsia="宋体" w:cs="Times New Roman Bold"/>
          <w:b/>
          <w:bCs w:val="0"/>
          <w:color w:val="000000"/>
          <w:sz w:val="18"/>
          <w:szCs w:val="18"/>
        </w:rPr>
      </w:pPr>
      <w:bookmarkStart w:id="0" w:name="_GoBack"/>
      <w:r>
        <w:rPr>
          <w:rFonts w:hint="default" w:ascii="Times New Roman Bold" w:hAnsi="Times New Roman Bold" w:eastAsia="宋体" w:cs="Times New Roman Bold"/>
          <w:b/>
          <w:bCs w:val="0"/>
          <w:color w:val="000000"/>
          <w:sz w:val="18"/>
          <w:szCs w:val="18"/>
        </w:rPr>
        <w:drawing>
          <wp:inline distT="0" distB="0" distL="114300" distR="114300">
            <wp:extent cx="5166995" cy="5829300"/>
            <wp:effectExtent l="0" t="0" r="14605" b="12700"/>
            <wp:docPr id="8" name="图片 8" descr="supplementary figue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upplementary figuer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6995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>
      <w:pPr>
        <w:jc w:val="left"/>
        <w:rPr>
          <w:rFonts w:hint="default" w:ascii="Times New Roman Regular" w:hAnsi="Times New Roman Regular" w:eastAsia="宋体" w:cs="Times New Roman Regular"/>
          <w:b/>
          <w:bCs w:val="0"/>
          <w:color w:val="000000"/>
          <w:sz w:val="18"/>
          <w:szCs w:val="18"/>
        </w:rPr>
      </w:pPr>
    </w:p>
    <w:p>
      <w:pPr>
        <w:jc w:val="left"/>
        <w:rPr>
          <w:rFonts w:hint="default" w:ascii="Times New Roman Regular" w:hAnsi="Times New Roman Regular" w:eastAsia="黑体" w:cs="Times New Roman Regular"/>
          <w:sz w:val="18"/>
          <w:szCs w:val="18"/>
        </w:rPr>
      </w:pPr>
      <w:r>
        <w:rPr>
          <w:rFonts w:hint="default" w:ascii="Times New Roman Regular" w:hAnsi="Times New Roman Regular" w:eastAsia="宋体" w:cs="Times New Roman Regular"/>
          <w:b/>
          <w:bCs w:val="0"/>
          <w:color w:val="000000"/>
          <w:sz w:val="18"/>
          <w:szCs w:val="18"/>
        </w:rPr>
        <w:t xml:space="preserve">Fig. S2 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 xml:space="preserve">Multiple alignments of </w:t>
      </w:r>
      <w:r>
        <w:rPr>
          <w:rFonts w:hint="default" w:ascii="Times New Roman Regular" w:hAnsi="Times New Roman Regular" w:eastAsia="黑体" w:cs="Times New Roman Regular"/>
          <w:i/>
          <w:sz w:val="18"/>
          <w:szCs w:val="18"/>
        </w:rPr>
        <w:t xml:space="preserve">TaCK2α 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and homologous genes in wheat.</w:t>
      </w:r>
    </w:p>
    <w:p/>
    <w:p/>
    <w:p/>
    <w:p/>
    <w:p/>
    <w:p/>
    <w:p/>
    <w:p>
      <w:pPr>
        <w:jc w:val="center"/>
        <w:rPr>
          <w:rFonts w:hint="default" w:ascii="Times New Roman Bold" w:hAnsi="Times New Roman Bold" w:eastAsia="宋体" w:cs="Times New Roman Bold"/>
          <w:b/>
          <w:bCs w:val="0"/>
          <w:color w:val="000000"/>
          <w:sz w:val="18"/>
          <w:szCs w:val="18"/>
        </w:rPr>
      </w:pPr>
      <w:r>
        <w:rPr>
          <w:rFonts w:hint="default" w:ascii="Times New Roman Bold" w:hAnsi="Times New Roman Bold" w:eastAsia="宋体" w:cs="Times New Roman Bold"/>
          <w:b/>
          <w:bCs w:val="0"/>
          <w:color w:val="000000"/>
          <w:sz w:val="18"/>
          <w:szCs w:val="18"/>
        </w:rPr>
        <w:drawing>
          <wp:inline distT="0" distB="0" distL="114300" distR="114300">
            <wp:extent cx="4729480" cy="7651115"/>
            <wp:effectExtent l="0" t="0" r="20320" b="19685"/>
            <wp:docPr id="9" name="图片 9" descr="supplementary figue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upplementary figuer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29480" cy="765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Times New Roman Regular" w:hAnsi="Times New Roman Regular" w:eastAsia="宋体" w:cs="Times New Roman Regular"/>
          <w:b/>
          <w:bCs w:val="0"/>
          <w:color w:val="000000"/>
          <w:sz w:val="18"/>
          <w:szCs w:val="18"/>
        </w:rPr>
      </w:pPr>
    </w:p>
    <w:p>
      <w:pPr>
        <w:jc w:val="left"/>
        <w:rPr>
          <w:rFonts w:hint="default" w:ascii="Times New Roman Regular" w:hAnsi="Times New Roman Regular" w:eastAsia="黑体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eastAsia="宋体" w:cs="Times New Roman Regular"/>
          <w:b/>
          <w:bCs w:val="0"/>
          <w:color w:val="000000"/>
          <w:sz w:val="18"/>
          <w:szCs w:val="18"/>
        </w:rPr>
        <w:t>Fig. S</w:t>
      </w:r>
      <w:r>
        <w:rPr>
          <w:rFonts w:hint="default" w:ascii="Times New Roman Regular" w:hAnsi="Times New Roman Regular" w:eastAsia="宋体" w:cs="Times New Roman Regular"/>
          <w:b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3 </w:t>
      </w:r>
      <w:r>
        <w:rPr>
          <w:rFonts w:hint="default" w:ascii="Times New Roman Regular" w:hAnsi="Times New Roman Regular" w:eastAsia="宋体" w:cs="Times New Roman Regular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Expression pattern of wheat </w:t>
      </w:r>
      <w:r>
        <w:rPr>
          <w:rFonts w:hint="default" w:ascii="Times New Roman Regular" w:hAnsi="Times New Roman Regular" w:eastAsia="宋体" w:cs="Times New Roman Regular"/>
          <w:bCs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CK2s</w:t>
      </w:r>
      <w:r>
        <w:rPr>
          <w:rFonts w:hint="default" w:ascii="Times New Roman Regular" w:hAnsi="Times New Roman Regular" w:eastAsia="宋体" w:cs="Times New Roman Regular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genes. </w:t>
      </w:r>
      <w:r>
        <w:rPr>
          <w:rFonts w:hint="default" w:ascii="Times New Roman Regular" w:hAnsi="Times New Roman Regular" w:eastAsia="宋体" w:cs="Times New Roman Regular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 Regular" w:hAnsi="Times New Roman Regular" w:eastAsia="宋体" w:cs="Times New Roman Regular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Expression pattern of wheat </w:t>
      </w:r>
      <w:r>
        <w:rPr>
          <w:rFonts w:hint="default" w:ascii="Times New Roman Regular" w:hAnsi="Times New Roman Regular" w:eastAsia="宋体" w:cs="Times New Roman Regular"/>
          <w:bCs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CK2s</w:t>
      </w:r>
      <w:r>
        <w:rPr>
          <w:rFonts w:hint="default" w:ascii="Times New Roman Regular" w:hAnsi="Times New Roman Regular" w:eastAsia="宋体" w:cs="Times New Roman Regular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genes induced by </w:t>
      </w:r>
      <w:r>
        <w:rPr>
          <w:rFonts w:hint="default" w:ascii="Times New Roman Regular" w:hAnsi="Times New Roman Regular" w:eastAsia="宋体" w:cs="Times New Roman Regular"/>
          <w:bCs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Fusarium graminearum. </w:t>
      </w:r>
      <w:r>
        <w:rPr>
          <w:rFonts w:hint="default" w:ascii="Times New Roman Regular" w:hAnsi="Times New Roman Regular" w:eastAsia="宋体" w:cs="Times New Roman Regular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mo:</w:t>
      </w:r>
      <w:r>
        <w:rPr>
          <w:rFonts w:hint="default" w:ascii="Times New Roman Regular" w:hAnsi="Times New Roman Regular" w:eastAsia="宋体" w:cs="Times New Roman Regular"/>
          <w:bCs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 Regular" w:hAnsi="Times New Roman Regular" w:eastAsia="宋体" w:cs="Times New Roman Regular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control; fu:</w:t>
      </w:r>
      <w:r>
        <w:rPr>
          <w:rFonts w:hint="default" w:ascii="Times New Roman Regular" w:hAnsi="Times New Roman Regular" w:eastAsia="宋体" w:cs="Times New Roman Regular"/>
          <w:bCs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Fusarium graminearum </w:t>
      </w:r>
      <w:r>
        <w:rPr>
          <w:rFonts w:hint="default" w:ascii="Times New Roman Regular" w:hAnsi="Times New Roman Regular" w:eastAsia="黑体" w:cs="Times New Roman Regular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inoculation.</w:t>
      </w:r>
      <w:r>
        <w:rPr>
          <w:rFonts w:hint="default" w:ascii="Times New Roman Regular" w:hAnsi="Times New Roman Regular" w:eastAsia="宋体" w:cs="Times New Roman Regular"/>
          <w:bCs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 Regular" w:hAnsi="Times New Roman Regular" w:eastAsia="宋体" w:cs="Times New Roman Regular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B </w:t>
      </w:r>
      <w:r>
        <w:rPr>
          <w:rFonts w:hint="default" w:ascii="Times New Roman Regular" w:hAnsi="Times New Roman Regular" w:eastAsia="宋体" w:cs="Times New Roman Regular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Expression pattern of wheat </w:t>
      </w:r>
      <w:r>
        <w:rPr>
          <w:rFonts w:hint="default" w:ascii="Times New Roman Regular" w:hAnsi="Times New Roman Regular" w:eastAsia="宋体" w:cs="Times New Roman Regular"/>
          <w:bCs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CK2s</w:t>
      </w:r>
      <w:r>
        <w:rPr>
          <w:rFonts w:hint="default" w:ascii="Times New Roman Regular" w:hAnsi="Times New Roman Regular" w:eastAsia="宋体" w:cs="Times New Roman Regular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genes induced by </w:t>
      </w:r>
      <w:r>
        <w:rPr>
          <w:rFonts w:hint="default" w:ascii="Times New Roman Regular" w:hAnsi="Times New Roman Regular" w:eastAsia="宋体" w:cs="Times New Roman Regular"/>
          <w:bCs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Puccinia striiformis f. sp. Tritici. </w:t>
      </w:r>
      <w:r>
        <w:rPr>
          <w:rFonts w:hint="default" w:ascii="Times New Roman Regular" w:hAnsi="Times New Roman Regular" w:eastAsia="宋体" w:cs="Times New Roman Regular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sr: </w:t>
      </w:r>
      <w:r>
        <w:rPr>
          <w:rFonts w:hint="default" w:ascii="Times New Roman Regular" w:hAnsi="Times New Roman Regular" w:eastAsia="宋体" w:cs="Times New Roman Regular"/>
          <w:bCs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Puccinia striiformis f. sp. Tritici </w:t>
      </w:r>
      <w:r>
        <w:rPr>
          <w:rFonts w:hint="default" w:ascii="Times New Roman Regular" w:hAnsi="Times New Roman Regular" w:eastAsia="黑体" w:cs="Times New Roman Regular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inoculation.</w:t>
      </w:r>
    </w:p>
    <w:p/>
    <w:p>
      <w:pPr>
        <w:widowControl/>
        <w:jc w:val="left"/>
        <w:rPr>
          <w:rFonts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 Bold" w:hAnsi="Times New Roman Bold" w:eastAsia="宋体" w:cs="Times New Roman Bold"/>
          <w:b/>
          <w:bCs w:val="0"/>
          <w:color w:val="000000"/>
          <w:sz w:val="18"/>
          <w:szCs w:val="18"/>
        </w:rPr>
        <w:drawing>
          <wp:inline distT="0" distB="0" distL="114300" distR="114300">
            <wp:extent cx="5269865" cy="5408930"/>
            <wp:effectExtent l="0" t="0" r="13335" b="1270"/>
            <wp:docPr id="10" name="图片 10" descr="supplementary figuer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upplementary figuer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40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 Regular" w:hAnsi="Times New Roman Regular" w:eastAsia="宋体" w:cs="Times New Roman Regular"/>
          <w:b/>
          <w:bCs w:val="0"/>
          <w:color w:val="000000"/>
          <w:sz w:val="18"/>
          <w:szCs w:val="18"/>
        </w:rPr>
        <w:t>Fig. S</w:t>
      </w:r>
      <w:r>
        <w:rPr>
          <w:rFonts w:hint="default" w:ascii="Times New Roman Regular" w:hAnsi="Times New Roman Regular" w:eastAsia="宋体" w:cs="Times New Roman Regular"/>
          <w:b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 Regular" w:hAnsi="Times New Roman Regular" w:eastAsia="黑体" w:cs="Times New Roman Regular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 Regular" w:hAnsi="Times New Roman Regular" w:eastAsia="黑体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Ph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ylogenetic analysis of CK</w:t>
      </w:r>
      <w:r>
        <w:rPr>
          <w:rFonts w:hint="default" w:ascii="Times New Roman Regular" w:hAnsi="Times New Roman Regular" w:eastAsia="黑体" w:cs="Times New Roman Regular"/>
          <w:sz w:val="18"/>
          <w:szCs w:val="18"/>
          <w:lang w:val="da-DK"/>
        </w:rPr>
        <w:t>.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 xml:space="preserve"> </w:t>
      </w:r>
      <w:r>
        <w:rPr>
          <w:rFonts w:hint="default" w:ascii="Times New Roman Regular" w:hAnsi="Times New Roman Regular" w:eastAsia="黑体" w:cs="Times New Roman Regular"/>
          <w:sz w:val="18"/>
          <w:szCs w:val="18"/>
          <w:lang w:val="da-DK"/>
        </w:rPr>
        <w:t>Abbreviations: TCK2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α</w:t>
      </w:r>
      <w:r>
        <w:rPr>
          <w:rFonts w:hint="default" w:ascii="Times New Roman Regular" w:hAnsi="Times New Roman Regular" w:eastAsia="黑体" w:cs="Times New Roman Regular"/>
          <w:sz w:val="18"/>
          <w:szCs w:val="18"/>
          <w:lang w:val="da-DK"/>
        </w:rPr>
        <w:t xml:space="preserve">, </w:t>
      </w:r>
      <w:r>
        <w:rPr>
          <w:rFonts w:hint="default" w:ascii="Times New Roman Regular" w:hAnsi="Times New Roman Regular" w:eastAsia="黑体" w:cs="Times New Roman Regular"/>
          <w:i/>
          <w:iCs/>
          <w:sz w:val="18"/>
          <w:szCs w:val="18"/>
          <w:lang w:val="da-DK"/>
        </w:rPr>
        <w:t>Triticum aestivum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 xml:space="preserve"> </w:t>
      </w:r>
      <w:r>
        <w:rPr>
          <w:rFonts w:hint="default" w:ascii="Times New Roman Regular" w:hAnsi="Times New Roman Regular" w:eastAsia="黑体" w:cs="Times New Roman Regular"/>
          <w:sz w:val="18"/>
          <w:szCs w:val="18"/>
          <w:lang w:val="da-DK"/>
        </w:rPr>
        <w:t>casein kinase II alpha</w:t>
      </w:r>
      <w:r>
        <w:rPr>
          <w:rFonts w:hint="default" w:ascii="Times New Roman Regular" w:hAnsi="Times New Roman Regular" w:eastAsia="黑体" w:cs="Times New Roman Regular"/>
          <w:color w:val="FF0000"/>
          <w:sz w:val="18"/>
          <w:szCs w:val="18"/>
          <w:lang w:val="da-DK"/>
        </w:rPr>
        <w:t xml:space="preserve"> 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 xml:space="preserve">(BAB59136.1); 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At</w:t>
      </w:r>
      <w:r>
        <w:rPr>
          <w:rFonts w:hint="default" w:ascii="Times New Roman Regular" w:hAnsi="Times New Roman Regular" w:eastAsia="黑体" w:cs="Times New Roman Regular"/>
          <w:sz w:val="18"/>
          <w:szCs w:val="18"/>
          <w:lang w:val="da-DK"/>
        </w:rPr>
        <w:t>CK2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α</w:t>
      </w:r>
      <w:r>
        <w:rPr>
          <w:rFonts w:hint="default" w:ascii="Times New Roman Regular" w:hAnsi="Times New Roman Regular" w:eastAsia="黑体" w:cs="Times New Roman Regular"/>
          <w:sz w:val="18"/>
          <w:szCs w:val="18"/>
          <w:lang w:val="da-DK"/>
        </w:rPr>
        <w:t xml:space="preserve">, </w:t>
      </w:r>
      <w:r>
        <w:rPr>
          <w:rFonts w:hint="default" w:ascii="Times New Roman Regular" w:hAnsi="Times New Roman Regular" w:eastAsia="黑体" w:cs="Times New Roman Regular"/>
          <w:i/>
          <w:sz w:val="18"/>
          <w:szCs w:val="18"/>
          <w:lang w:val="da-DK"/>
        </w:rPr>
        <w:t>Arabidopsis thaliana</w:t>
      </w:r>
      <w:r>
        <w:rPr>
          <w:rFonts w:hint="default" w:ascii="Times New Roman Regular" w:hAnsi="Times New Roman Regular" w:eastAsia="黑体" w:cs="Times New Roman Regular"/>
          <w:sz w:val="18"/>
          <w:szCs w:val="18"/>
          <w:lang w:val="da-DK"/>
        </w:rPr>
        <w:t xml:space="preserve"> casein kinase II, alpha chain 2 (NP_190569.2);</w:t>
      </w:r>
      <w:r>
        <w:rPr>
          <w:rFonts w:hint="default" w:ascii="Times New Roman Regular" w:hAnsi="Times New Roman Regular" w:eastAsia="等线" w:cs="Times New Roman Regular"/>
          <w:sz w:val="18"/>
          <w:szCs w:val="18"/>
        </w:rPr>
        <w:t xml:space="preserve"> </w:t>
      </w:r>
      <w:r>
        <w:rPr>
          <w:rFonts w:hint="default" w:ascii="Times New Roman Regular" w:hAnsi="Times New Roman Regular" w:eastAsia="黑体" w:cs="Times New Roman Regular"/>
          <w:sz w:val="18"/>
          <w:szCs w:val="18"/>
          <w:lang w:val="da-DK"/>
        </w:rPr>
        <w:t>Lp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CK</w:t>
      </w:r>
      <w:r>
        <w:rPr>
          <w:rFonts w:hint="default" w:ascii="Times New Roman Regular" w:hAnsi="Times New Roman Regular" w:eastAsia="黑体" w:cs="Times New Roman Regular"/>
          <w:sz w:val="18"/>
          <w:szCs w:val="18"/>
          <w:lang w:val="da-DK"/>
        </w:rPr>
        <w:t>2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α</w:t>
      </w:r>
      <w:r>
        <w:rPr>
          <w:rFonts w:hint="default" w:ascii="Times New Roman Regular" w:hAnsi="Times New Roman Regular" w:eastAsia="黑体" w:cs="Times New Roman Regular"/>
          <w:sz w:val="18"/>
          <w:szCs w:val="18"/>
          <w:lang w:val="da-DK"/>
        </w:rPr>
        <w:t xml:space="preserve">-1, </w:t>
      </w:r>
      <w:r>
        <w:rPr>
          <w:rFonts w:hint="default" w:ascii="Times New Roman Regular" w:hAnsi="Times New Roman Regular" w:eastAsia="黑体" w:cs="Times New Roman Regular"/>
          <w:i/>
          <w:sz w:val="18"/>
          <w:szCs w:val="18"/>
          <w:lang w:val="da-DK"/>
        </w:rPr>
        <w:t>Lolium perenne</w:t>
      </w:r>
      <w:r>
        <w:rPr>
          <w:rFonts w:hint="default" w:ascii="Times New Roman Regular" w:hAnsi="Times New Roman Regular" w:eastAsia="黑体" w:cs="Times New Roman Regular"/>
          <w:sz w:val="18"/>
          <w:szCs w:val="18"/>
          <w:lang w:val="da-DK"/>
        </w:rPr>
        <w:t xml:space="preserve"> casein protein kinase 2 alpha subunit</w:t>
      </w:r>
      <w:r>
        <w:rPr>
          <w:rFonts w:hint="default" w:ascii="Times New Roman Regular" w:hAnsi="Times New Roman Regular" w:eastAsia="等线" w:cs="Times New Roman Regular"/>
          <w:sz w:val="18"/>
          <w:szCs w:val="18"/>
        </w:rPr>
        <w:t xml:space="preserve"> (AB213316.1)</w:t>
      </w:r>
      <w:r>
        <w:rPr>
          <w:rFonts w:hint="default" w:ascii="Times New Roman Regular" w:hAnsi="Times New Roman Regular" w:eastAsia="黑体" w:cs="Times New Roman Regular"/>
          <w:sz w:val="18"/>
          <w:szCs w:val="18"/>
          <w:lang w:val="da-DK"/>
        </w:rPr>
        <w:t>; Lp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CK</w:t>
      </w:r>
      <w:r>
        <w:rPr>
          <w:rFonts w:hint="default" w:ascii="Times New Roman Regular" w:hAnsi="Times New Roman Regular" w:eastAsia="黑体" w:cs="Times New Roman Regular"/>
          <w:sz w:val="18"/>
          <w:szCs w:val="18"/>
          <w:lang w:val="da-DK"/>
        </w:rPr>
        <w:t>2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α</w:t>
      </w:r>
      <w:r>
        <w:rPr>
          <w:rFonts w:hint="default" w:ascii="Times New Roman Regular" w:hAnsi="Times New Roman Regular" w:eastAsia="黑体" w:cs="Times New Roman Regular"/>
          <w:sz w:val="18"/>
          <w:szCs w:val="18"/>
          <w:lang w:val="da-DK"/>
        </w:rPr>
        <w:t>-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2</w:t>
      </w:r>
      <w:r>
        <w:rPr>
          <w:rFonts w:hint="default" w:ascii="Times New Roman Regular" w:hAnsi="Times New Roman Regular" w:eastAsia="黑体" w:cs="Times New Roman Regular"/>
          <w:sz w:val="18"/>
          <w:szCs w:val="18"/>
          <w:lang w:val="da-DK"/>
        </w:rPr>
        <w:t xml:space="preserve">, </w:t>
      </w:r>
      <w:r>
        <w:rPr>
          <w:rFonts w:hint="default" w:ascii="Times New Roman Regular" w:hAnsi="Times New Roman Regular" w:eastAsia="黑体" w:cs="Times New Roman Regular"/>
          <w:i/>
          <w:sz w:val="18"/>
          <w:szCs w:val="18"/>
          <w:lang w:val="da-DK"/>
        </w:rPr>
        <w:t>Lolium perenne</w:t>
      </w:r>
      <w:r>
        <w:rPr>
          <w:rFonts w:hint="default" w:ascii="Times New Roman Regular" w:hAnsi="Times New Roman Regular" w:eastAsia="黑体" w:cs="Times New Roman Regular"/>
          <w:sz w:val="18"/>
          <w:szCs w:val="18"/>
          <w:lang w:val="da-DK"/>
        </w:rPr>
        <w:t xml:space="preserve"> casein protein kinase 2 alpha subunit</w:t>
      </w:r>
      <w:r>
        <w:rPr>
          <w:rFonts w:hint="default" w:ascii="Times New Roman Regular" w:hAnsi="Times New Roman Regular" w:eastAsia="等线" w:cs="Times New Roman Regular"/>
          <w:sz w:val="18"/>
          <w:szCs w:val="18"/>
        </w:rPr>
        <w:t xml:space="preserve"> (AB213317.1)</w:t>
      </w:r>
      <w:r>
        <w:rPr>
          <w:rFonts w:hint="default" w:ascii="Times New Roman Regular" w:hAnsi="Times New Roman Regular" w:eastAsia="黑体" w:cs="Times New Roman Regular"/>
          <w:sz w:val="18"/>
          <w:szCs w:val="18"/>
          <w:lang w:val="da-DK"/>
        </w:rPr>
        <w:t>; ZmCK2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α</w:t>
      </w:r>
      <w:r>
        <w:rPr>
          <w:rFonts w:hint="default" w:ascii="Times New Roman Regular" w:hAnsi="Times New Roman Regular" w:eastAsia="黑体" w:cs="Times New Roman Regular"/>
          <w:sz w:val="18"/>
          <w:szCs w:val="18"/>
          <w:lang w:val="da-DK"/>
        </w:rPr>
        <w:t>,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 xml:space="preserve"> </w:t>
      </w:r>
      <w:r>
        <w:rPr>
          <w:rFonts w:hint="default" w:ascii="Times New Roman Regular" w:hAnsi="Times New Roman Regular" w:eastAsia="黑体" w:cs="Times New Roman Regular"/>
          <w:i/>
          <w:sz w:val="18"/>
          <w:szCs w:val="18"/>
          <w:lang w:val="da-DK"/>
        </w:rPr>
        <w:t>Zea mays CK2</w:t>
      </w:r>
      <w:r>
        <w:rPr>
          <w:rFonts w:hint="default" w:ascii="Times New Roman Regular" w:hAnsi="Times New Roman Regular" w:eastAsia="黑体" w:cs="Times New Roman Regular"/>
          <w:sz w:val="18"/>
          <w:szCs w:val="18"/>
          <w:lang w:val="da-DK"/>
        </w:rPr>
        <w:t xml:space="preserve"> protein kinase alpha 2</w:t>
      </w:r>
      <w:r>
        <w:rPr>
          <w:rFonts w:hint="default" w:ascii="Times New Roman Regular" w:hAnsi="Times New Roman Regular" w:eastAsia="黑体" w:cs="Times New Roman Regular"/>
          <w:i/>
          <w:sz w:val="18"/>
          <w:szCs w:val="18"/>
          <w:lang w:val="da-DK"/>
        </w:rPr>
        <w:t xml:space="preserve"> </w:t>
      </w:r>
      <w:r>
        <w:rPr>
          <w:rFonts w:hint="default" w:ascii="Times New Roman Regular" w:hAnsi="Times New Roman Regular" w:eastAsia="黑体" w:cs="Times New Roman Regular"/>
          <w:sz w:val="18"/>
          <w:szCs w:val="18"/>
          <w:lang w:val="da-DK"/>
        </w:rPr>
        <w:t>(NP_001105486.2); OsCK2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α</w:t>
      </w:r>
      <w:r>
        <w:rPr>
          <w:rFonts w:hint="default" w:ascii="Times New Roman Regular" w:hAnsi="Times New Roman Regular" w:eastAsia="黑体" w:cs="Times New Roman Regular"/>
          <w:sz w:val="18"/>
          <w:szCs w:val="18"/>
          <w:lang w:val="da-DK"/>
        </w:rPr>
        <w:t xml:space="preserve">, </w:t>
      </w:r>
      <w:r>
        <w:rPr>
          <w:rFonts w:hint="default" w:ascii="Times New Roman Regular" w:hAnsi="Times New Roman Regular" w:eastAsia="黑体" w:cs="Times New Roman Regular"/>
          <w:i/>
          <w:sz w:val="18"/>
          <w:szCs w:val="18"/>
          <w:lang w:val="da-DK"/>
        </w:rPr>
        <w:t>Oryza sativa Indica Group</w:t>
      </w:r>
      <w:r>
        <w:rPr>
          <w:rFonts w:hint="default" w:ascii="Times New Roman Regular" w:hAnsi="Times New Roman Regular" w:eastAsia="黑体" w:cs="Times New Roman Regular"/>
          <w:i/>
          <w:sz w:val="18"/>
          <w:szCs w:val="18"/>
        </w:rPr>
        <w:t xml:space="preserve"> 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casein kinase II alpha subunit</w:t>
      </w:r>
      <w:r>
        <w:rPr>
          <w:rFonts w:hint="default" w:ascii="Times New Roman Regular" w:hAnsi="Times New Roman Regular" w:eastAsia="等线" w:cs="Times New Roman Regular"/>
          <w:sz w:val="18"/>
          <w:szCs w:val="18"/>
        </w:rPr>
        <w:t xml:space="preserve"> (</w:t>
      </w:r>
      <w:r>
        <w:rPr>
          <w:rFonts w:hint="default" w:ascii="Times New Roman Regular" w:hAnsi="Times New Roman Regular" w:eastAsia="黑体" w:cs="Times New Roman Regular"/>
          <w:sz w:val="18"/>
          <w:szCs w:val="18"/>
          <w:lang w:val="da-DK"/>
        </w:rPr>
        <w:t>AB036788); Hvck2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α</w:t>
      </w:r>
      <w:r>
        <w:rPr>
          <w:rFonts w:hint="default" w:ascii="Times New Roman Regular" w:hAnsi="Times New Roman Regular" w:eastAsia="黑体" w:cs="Times New Roman Regular"/>
          <w:sz w:val="18"/>
          <w:szCs w:val="18"/>
          <w:lang w:val="da-DK"/>
        </w:rPr>
        <w:t xml:space="preserve">, </w:t>
      </w:r>
      <w:r>
        <w:rPr>
          <w:rFonts w:hint="default" w:ascii="Times New Roman Regular" w:hAnsi="Times New Roman Regular" w:eastAsia="黑体" w:cs="Times New Roman Regular"/>
          <w:i/>
          <w:iCs/>
          <w:sz w:val="18"/>
          <w:szCs w:val="18"/>
          <w:lang w:val="da-DK"/>
        </w:rPr>
        <w:t>Hordeum vulgare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 xml:space="preserve"> </w:t>
      </w:r>
      <w:r>
        <w:rPr>
          <w:rFonts w:hint="default" w:ascii="Times New Roman Regular" w:hAnsi="Times New Roman Regular" w:eastAsia="黑体" w:cs="Times New Roman Regular"/>
          <w:sz w:val="18"/>
          <w:szCs w:val="18"/>
          <w:lang w:val="da-DK"/>
        </w:rPr>
        <w:t>casein kinase II alpha (BAF03601.1)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.</w:t>
      </w:r>
      <w:r>
        <w:rPr>
          <w:rFonts w:hint="default" w:ascii="Times New Roman Regular" w:hAnsi="Times New Roman Regular" w:eastAsia="等线" w:cs="Times New Roman Regular"/>
          <w:sz w:val="18"/>
          <w:szCs w:val="18"/>
        </w:rPr>
        <w:t xml:space="preserve"> 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</w:rPr>
        <w:t>At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>CK1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α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 xml:space="preserve">, </w:t>
      </w:r>
      <w:r>
        <w:rPr>
          <w:rFonts w:hint="default" w:ascii="Times New Roman Regular" w:hAnsi="Times New Roman Regular" w:eastAsia="黑体" w:cs="Times New Roman Regular"/>
          <w:i/>
          <w:color w:val="000000"/>
          <w:sz w:val="18"/>
          <w:szCs w:val="18"/>
          <w:lang w:val="da-DK"/>
        </w:rPr>
        <w:t xml:space="preserve">Arabidopsis thaliana 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>casein kinase alpha 1</w:t>
      </w:r>
      <w:r>
        <w:rPr>
          <w:rFonts w:hint="default" w:ascii="Times New Roman Regular" w:hAnsi="Times New Roman Regular" w:eastAsia="黑体" w:cs="Times New Roman Regular"/>
          <w:i/>
          <w:color w:val="000000"/>
          <w:sz w:val="18"/>
          <w:szCs w:val="18"/>
          <w:lang w:val="da-DK"/>
        </w:rPr>
        <w:t xml:space="preserve"> 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>(NP_001032165);</w:t>
      </w:r>
      <w:r>
        <w:rPr>
          <w:rFonts w:hint="default" w:ascii="Times New Roman Regular" w:hAnsi="Times New Roman Regular" w:eastAsia="等线" w:cs="Times New Roman Regular"/>
          <w:color w:val="FF0000"/>
          <w:sz w:val="18"/>
          <w:szCs w:val="18"/>
        </w:rPr>
        <w:t xml:space="preserve"> </w:t>
      </w:r>
      <w:r>
        <w:rPr>
          <w:rFonts w:hint="default" w:ascii="Times New Roman Regular" w:hAnsi="Times New Roman Regular" w:eastAsia="等线" w:cs="Times New Roman Regular"/>
          <w:color w:val="000000"/>
          <w:sz w:val="18"/>
          <w:szCs w:val="18"/>
        </w:rPr>
        <w:t xml:space="preserve">CKB4, </w:t>
      </w:r>
      <w:r>
        <w:rPr>
          <w:rFonts w:hint="default" w:ascii="Times New Roman Regular" w:hAnsi="Times New Roman Regular" w:eastAsia="等线" w:cs="Times New Roman Regular"/>
          <w:i/>
          <w:color w:val="000000"/>
          <w:sz w:val="18"/>
          <w:szCs w:val="18"/>
        </w:rPr>
        <w:t xml:space="preserve">Arabidopsis thaliana </w:t>
      </w:r>
      <w:r>
        <w:rPr>
          <w:rFonts w:hint="default" w:ascii="Times New Roman Regular" w:hAnsi="Times New Roman Regular" w:eastAsia="等线" w:cs="Times New Roman Regular"/>
          <w:color w:val="000000"/>
          <w:sz w:val="18"/>
          <w:szCs w:val="18"/>
        </w:rPr>
        <w:t>casein kinase II beta subunit 4 (NP_850421.1)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>;</w:t>
      </w:r>
      <w:r>
        <w:rPr>
          <w:rFonts w:hint="default" w:ascii="Times New Roman Regular" w:hAnsi="Times New Roman Regular" w:eastAsia="黑体" w:cs="Times New Roman Regular"/>
          <w:color w:val="FF0000"/>
          <w:sz w:val="18"/>
          <w:szCs w:val="18"/>
          <w:lang w:val="da-DK"/>
        </w:rPr>
        <w:t xml:space="preserve"> 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 xml:space="preserve">OgCKA2, </w:t>
      </w:r>
      <w:r>
        <w:rPr>
          <w:rFonts w:hint="default" w:ascii="Times New Roman Regular" w:hAnsi="Times New Roman Regular" w:eastAsia="黑体" w:cs="Times New Roman Regular"/>
          <w:i/>
          <w:color w:val="000000"/>
          <w:sz w:val="18"/>
          <w:szCs w:val="18"/>
          <w:lang w:val="da-DK"/>
        </w:rPr>
        <w:t>Oryza glumipatula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 xml:space="preserve"> casein kinase II alpha subunit </w:t>
      </w:r>
      <w:r>
        <w:rPr>
          <w:rFonts w:hint="default" w:ascii="Times New Roman Regular" w:hAnsi="Times New Roman Regular" w:eastAsia="等线" w:cs="Times New Roman Regular"/>
          <w:color w:val="000000"/>
          <w:sz w:val="18"/>
          <w:szCs w:val="18"/>
        </w:rPr>
        <w:t>(BAG82859.1)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>;</w:t>
      </w:r>
      <w:r>
        <w:rPr>
          <w:rFonts w:hint="default" w:ascii="Times New Roman Regular" w:hAnsi="Times New Roman Regular" w:eastAsia="黑体" w:cs="Times New Roman Regular"/>
          <w:color w:val="FF0000"/>
          <w:sz w:val="18"/>
          <w:szCs w:val="18"/>
          <w:lang w:val="da-DK"/>
        </w:rPr>
        <w:t xml:space="preserve"> 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>AcCK2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α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 xml:space="preserve">, </w:t>
      </w:r>
      <w:r>
        <w:rPr>
          <w:rFonts w:hint="default" w:ascii="Times New Roman Regular" w:hAnsi="Times New Roman Regular" w:eastAsia="黑体" w:cs="Times New Roman Regular"/>
          <w:i/>
          <w:color w:val="000000"/>
          <w:sz w:val="18"/>
          <w:szCs w:val="18"/>
          <w:lang w:val="da-DK"/>
        </w:rPr>
        <w:t>Ananas comosus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 xml:space="preserve"> casein kinase II subunit alpha-2 (XP_020095861.1); MtCK2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α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>,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</w:rPr>
        <w:t xml:space="preserve"> </w:t>
      </w:r>
      <w:r>
        <w:rPr>
          <w:rFonts w:hint="default" w:ascii="Times New Roman Regular" w:hAnsi="Times New Roman Regular" w:eastAsia="黑体" w:cs="Times New Roman Regular"/>
          <w:i/>
          <w:color w:val="000000"/>
          <w:sz w:val="18"/>
          <w:szCs w:val="18"/>
          <w:lang w:val="da-DK"/>
        </w:rPr>
        <w:t xml:space="preserve">Medicago truncatula 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>casein kinase II subunit alpha-2 (XP_003608465.3);</w:t>
      </w:r>
      <w:r>
        <w:rPr>
          <w:rFonts w:hint="default" w:ascii="Times New Roman Regular" w:hAnsi="Times New Roman Regular" w:eastAsia="黑体" w:cs="Times New Roman Regular"/>
          <w:color w:val="FF0000"/>
          <w:sz w:val="18"/>
          <w:szCs w:val="18"/>
          <w:lang w:val="da-DK"/>
        </w:rPr>
        <w:t xml:space="preserve"> 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 xml:space="preserve">OaCKA2, </w:t>
      </w:r>
      <w:r>
        <w:rPr>
          <w:rFonts w:hint="default" w:ascii="Times New Roman Regular" w:hAnsi="Times New Roman Regular" w:eastAsia="黑体" w:cs="Times New Roman Regular"/>
          <w:i/>
          <w:color w:val="000000"/>
          <w:sz w:val="18"/>
          <w:szCs w:val="18"/>
          <w:lang w:val="da-DK"/>
        </w:rPr>
        <w:t>Oryza australiensis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 xml:space="preserve"> casein kinase II alpha subunit</w:t>
      </w:r>
      <w:r>
        <w:rPr>
          <w:rFonts w:hint="default" w:ascii="Times New Roman Regular" w:hAnsi="Times New Roman Regular" w:eastAsia="等线" w:cs="Times New Roman Regular"/>
          <w:color w:val="000000"/>
          <w:sz w:val="18"/>
          <w:szCs w:val="18"/>
        </w:rPr>
        <w:t xml:space="preserve"> (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>BAG82868.1);</w:t>
      </w:r>
      <w:r>
        <w:rPr>
          <w:rFonts w:hint="default" w:ascii="Times New Roman Regular" w:hAnsi="Times New Roman Regular" w:eastAsia="黑体" w:cs="Times New Roman Regular"/>
          <w:color w:val="FF0000"/>
          <w:sz w:val="18"/>
          <w:szCs w:val="18"/>
          <w:lang w:val="da-DK"/>
        </w:rPr>
        <w:t xml:space="preserve"> 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>GsCK2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α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 xml:space="preserve">, </w:t>
      </w:r>
      <w:r>
        <w:rPr>
          <w:rFonts w:hint="default" w:ascii="Times New Roman Regular" w:hAnsi="Times New Roman Regular" w:eastAsia="黑体" w:cs="Times New Roman Regular"/>
          <w:i/>
          <w:iCs/>
          <w:color w:val="000000"/>
          <w:sz w:val="18"/>
          <w:szCs w:val="18"/>
          <w:lang w:val="da-DK"/>
        </w:rPr>
        <w:t>Glycine soja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</w:rPr>
        <w:t xml:space="preserve"> 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>casein kinase II subunit alpha-2-like (XP_028210805.1); OoCKA2,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</w:rPr>
        <w:t xml:space="preserve"> </w:t>
      </w:r>
      <w:r>
        <w:rPr>
          <w:rFonts w:hint="default" w:ascii="Times New Roman Regular" w:hAnsi="Times New Roman Regular" w:eastAsia="黑体" w:cs="Times New Roman Regular"/>
          <w:i/>
          <w:color w:val="000000"/>
          <w:sz w:val="18"/>
          <w:szCs w:val="18"/>
          <w:lang w:val="da-DK"/>
        </w:rPr>
        <w:t>Oryza officinalis</w:t>
      </w:r>
      <w:r>
        <w:rPr>
          <w:rFonts w:hint="default" w:ascii="Times New Roman Regular" w:hAnsi="Times New Roman Regular" w:eastAsia="等线" w:cs="Times New Roman Regular"/>
          <w:color w:val="000000"/>
          <w:sz w:val="18"/>
          <w:szCs w:val="18"/>
        </w:rPr>
        <w:t xml:space="preserve"> 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>casein kinase II alpha subunit (BAG82866.1); CsCK2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α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 xml:space="preserve">, </w:t>
      </w:r>
      <w:r>
        <w:rPr>
          <w:rFonts w:hint="default" w:ascii="Times New Roman Regular" w:hAnsi="Times New Roman Regular" w:eastAsia="黑体" w:cs="Times New Roman Regular"/>
          <w:i/>
          <w:color w:val="000000"/>
          <w:sz w:val="18"/>
          <w:szCs w:val="18"/>
          <w:lang w:val="da-DK"/>
        </w:rPr>
        <w:t>Citrus sinensis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 xml:space="preserve"> casein kinase II subunit alpha-2 isoform X2 </w:t>
      </w:r>
      <w:r>
        <w:rPr>
          <w:rFonts w:hint="default" w:ascii="Times New Roman Regular" w:hAnsi="Times New Roman Regular" w:eastAsia="等线" w:cs="Times New Roman Regular"/>
          <w:color w:val="000000"/>
          <w:sz w:val="18"/>
          <w:szCs w:val="18"/>
        </w:rPr>
        <w:t>(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>XP_006466489.1);</w:t>
      </w:r>
      <w:r>
        <w:rPr>
          <w:rFonts w:hint="default" w:ascii="Times New Roman Regular" w:hAnsi="Times New Roman Regular" w:eastAsia="黑体" w:cs="Times New Roman Regular"/>
          <w:color w:val="FF0000"/>
          <w:sz w:val="18"/>
          <w:szCs w:val="18"/>
          <w:lang w:val="da-DK"/>
        </w:rPr>
        <w:t xml:space="preserve"> 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>CmCK2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α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 xml:space="preserve">, </w:t>
      </w:r>
      <w:r>
        <w:rPr>
          <w:rFonts w:hint="default" w:ascii="Times New Roman Regular" w:hAnsi="Times New Roman Regular" w:eastAsia="黑体" w:cs="Times New Roman Regular"/>
          <w:i/>
          <w:iCs/>
          <w:color w:val="000000"/>
          <w:sz w:val="18"/>
          <w:szCs w:val="18"/>
          <w:lang w:val="da-DK"/>
        </w:rPr>
        <w:t>Cinnamomum micranthum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</w:rPr>
        <w:t xml:space="preserve"> 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>casein kinase II subunit alpha-2 (RWR78002.1)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</w:rPr>
        <w:t>;</w:t>
      </w:r>
      <w:r>
        <w:rPr>
          <w:rFonts w:hint="default" w:ascii="Times New Roman Regular" w:hAnsi="Times New Roman Regular" w:eastAsia="等线" w:cs="Times New Roman Regular"/>
          <w:color w:val="000000"/>
          <w:sz w:val="18"/>
          <w:szCs w:val="18"/>
        </w:rPr>
        <w:t xml:space="preserve"> 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>DcCK2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α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 xml:space="preserve">, </w:t>
      </w:r>
      <w:r>
        <w:rPr>
          <w:rFonts w:hint="default" w:ascii="Times New Roman Regular" w:hAnsi="Times New Roman Regular" w:eastAsia="黑体" w:cs="Times New Roman Regular"/>
          <w:i/>
          <w:iCs/>
          <w:color w:val="000000"/>
          <w:sz w:val="18"/>
          <w:szCs w:val="18"/>
          <w:lang w:val="da-DK"/>
        </w:rPr>
        <w:t>Dioscorea cayenensis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</w:rPr>
        <w:t xml:space="preserve"> 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>casein kinase II subunit alpha-2 (XP_039140009.1);</w:t>
      </w:r>
      <w:r>
        <w:rPr>
          <w:rFonts w:hint="default" w:ascii="Times New Roman Regular" w:hAnsi="Times New Roman Regular" w:eastAsia="黑体" w:cs="Times New Roman Regular"/>
          <w:color w:val="FF0000"/>
          <w:sz w:val="18"/>
          <w:szCs w:val="18"/>
          <w:lang w:val="da-DK"/>
        </w:rPr>
        <w:t xml:space="preserve"> 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</w:rPr>
        <w:t>CaCK2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α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 xml:space="preserve">, </w:t>
      </w:r>
      <w:r>
        <w:rPr>
          <w:rFonts w:hint="default" w:ascii="Times New Roman Regular" w:hAnsi="Times New Roman Regular" w:eastAsia="黑体" w:cs="Times New Roman Regular"/>
          <w:i/>
          <w:color w:val="000000"/>
          <w:sz w:val="18"/>
          <w:szCs w:val="18"/>
          <w:lang w:val="da-DK"/>
        </w:rPr>
        <w:t>Coffea arabica</w:t>
      </w:r>
      <w:r>
        <w:rPr>
          <w:rFonts w:hint="default" w:ascii="Times New Roman Regular" w:hAnsi="Times New Roman Regular" w:eastAsia="黑体" w:cs="Times New Roman Regular"/>
          <w:color w:val="000000"/>
          <w:sz w:val="18"/>
          <w:szCs w:val="18"/>
          <w:lang w:val="da-DK"/>
        </w:rPr>
        <w:t xml:space="preserve"> casein kinase II subunit alpha-2 (XP_027076669.1);</w:t>
      </w:r>
      <w:r>
        <w:rPr>
          <w:rFonts w:hint="default" w:ascii="Times New Roman Regular" w:hAnsi="Times New Roman Regular" w:eastAsia="等线" w:cs="Times New Roman Regular"/>
          <w:color w:val="000000"/>
          <w:sz w:val="18"/>
          <w:szCs w:val="18"/>
        </w:rPr>
        <w:t xml:space="preserve"> CasCK2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α</w:t>
      </w:r>
      <w:r>
        <w:rPr>
          <w:rFonts w:hint="default" w:ascii="Times New Roman Regular" w:hAnsi="Times New Roman Regular" w:eastAsia="等线" w:cs="Times New Roman Regular"/>
          <w:color w:val="000000"/>
          <w:sz w:val="18"/>
          <w:szCs w:val="18"/>
        </w:rPr>
        <w:t>,</w:t>
      </w:r>
      <w:r>
        <w:rPr>
          <w:rFonts w:hint="default" w:ascii="Times New Roman Regular" w:hAnsi="Times New Roman Regular" w:eastAsia="等线" w:cs="Times New Roman Regular"/>
          <w:sz w:val="18"/>
          <w:szCs w:val="18"/>
        </w:rPr>
        <w:t xml:space="preserve"> </w:t>
      </w:r>
      <w:r>
        <w:rPr>
          <w:rFonts w:hint="default" w:ascii="Times New Roman Regular" w:hAnsi="Times New Roman Regular" w:eastAsia="等线" w:cs="Times New Roman Regular"/>
          <w:color w:val="000000"/>
          <w:sz w:val="18"/>
          <w:szCs w:val="18"/>
        </w:rPr>
        <w:t>Cannabis sativa casein kinase II subunit alpha-2 (XP_030499687.1); VrCK2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α</w:t>
      </w:r>
      <w:r>
        <w:rPr>
          <w:rFonts w:hint="default" w:ascii="Times New Roman Regular" w:hAnsi="Times New Roman Regular" w:eastAsia="等线" w:cs="Times New Roman Regular"/>
          <w:color w:val="000000"/>
          <w:sz w:val="18"/>
          <w:szCs w:val="18"/>
        </w:rPr>
        <w:t xml:space="preserve">, </w:t>
      </w:r>
      <w:r>
        <w:rPr>
          <w:rFonts w:hint="default" w:ascii="Times New Roman Regular" w:hAnsi="Times New Roman Regular" w:eastAsia="等线" w:cs="Times New Roman Regular"/>
          <w:i/>
          <w:color w:val="000000"/>
          <w:sz w:val="18"/>
          <w:szCs w:val="18"/>
        </w:rPr>
        <w:t>Vitis riparia</w:t>
      </w:r>
      <w:r>
        <w:rPr>
          <w:rFonts w:hint="default" w:ascii="Times New Roman Regular" w:hAnsi="Times New Roman Regular" w:eastAsia="等线" w:cs="Times New Roman Regular"/>
          <w:color w:val="000000"/>
          <w:sz w:val="18"/>
          <w:szCs w:val="18"/>
        </w:rPr>
        <w:t xml:space="preserve"> casein kinase II subunit alpha-2 (XP_034690012.1); PtCK2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α</w:t>
      </w:r>
      <w:r>
        <w:rPr>
          <w:rFonts w:hint="default" w:ascii="Times New Roman Regular" w:hAnsi="Times New Roman Regular" w:eastAsia="等线" w:cs="Times New Roman Regular"/>
          <w:color w:val="000000"/>
          <w:sz w:val="18"/>
          <w:szCs w:val="18"/>
        </w:rPr>
        <w:t xml:space="preserve">, </w:t>
      </w:r>
      <w:r>
        <w:rPr>
          <w:rFonts w:hint="default" w:ascii="Times New Roman Regular" w:hAnsi="Times New Roman Regular" w:eastAsia="等线" w:cs="Times New Roman Regular"/>
          <w:i/>
          <w:color w:val="000000"/>
          <w:sz w:val="18"/>
          <w:szCs w:val="18"/>
        </w:rPr>
        <w:t>Populus trichocarpa</w:t>
      </w:r>
      <w:r>
        <w:rPr>
          <w:rFonts w:hint="default" w:ascii="Times New Roman Regular" w:hAnsi="Times New Roman Regular" w:eastAsia="等线" w:cs="Times New Roman Regular"/>
          <w:color w:val="000000"/>
          <w:sz w:val="18"/>
          <w:szCs w:val="18"/>
        </w:rPr>
        <w:t xml:space="preserve"> casein kinase II subunit alpha-2 </w:t>
      </w:r>
      <w:r>
        <w:rPr>
          <w:rFonts w:eastAsia="等线" w:cs="Times New Roman"/>
          <w:color w:val="000000"/>
          <w:sz w:val="18"/>
          <w:szCs w:val="18"/>
        </w:rPr>
        <w:t>(XP_006380643.1); MeCK2</w:t>
      </w:r>
      <w:r>
        <w:rPr>
          <w:rFonts w:eastAsia="黑体" w:cs="Times New Roman"/>
          <w:sz w:val="18"/>
          <w:szCs w:val="18"/>
        </w:rPr>
        <w:t>α</w:t>
      </w:r>
      <w:r>
        <w:rPr>
          <w:rFonts w:eastAsia="等线" w:cs="Times New Roman"/>
          <w:color w:val="000000"/>
          <w:sz w:val="18"/>
          <w:szCs w:val="18"/>
        </w:rPr>
        <w:t xml:space="preserve">, </w:t>
      </w:r>
      <w:r>
        <w:rPr>
          <w:rFonts w:eastAsia="等线" w:cs="Times New Roman"/>
          <w:i/>
          <w:color w:val="000000"/>
          <w:sz w:val="18"/>
          <w:szCs w:val="18"/>
        </w:rPr>
        <w:t>Manihot esculenta</w:t>
      </w:r>
      <w:r>
        <w:rPr>
          <w:rFonts w:eastAsia="等线" w:cs="Times New Roman"/>
          <w:color w:val="000000"/>
          <w:sz w:val="18"/>
          <w:szCs w:val="18"/>
        </w:rPr>
        <w:t xml:space="preserve"> casein kinase II subunit alpha-2-like (XP_021630913.1); StCK2</w:t>
      </w:r>
      <w:r>
        <w:rPr>
          <w:rFonts w:eastAsia="黑体" w:cs="Times New Roman"/>
          <w:sz w:val="18"/>
          <w:szCs w:val="18"/>
        </w:rPr>
        <w:t>α</w:t>
      </w:r>
      <w:r>
        <w:rPr>
          <w:rFonts w:eastAsia="等线" w:cs="Times New Roman"/>
          <w:color w:val="000000"/>
          <w:sz w:val="18"/>
          <w:szCs w:val="18"/>
        </w:rPr>
        <w:t xml:space="preserve">, </w:t>
      </w:r>
      <w:r>
        <w:rPr>
          <w:rFonts w:eastAsia="等线" w:cs="Times New Roman"/>
          <w:i/>
          <w:color w:val="000000"/>
          <w:sz w:val="18"/>
          <w:szCs w:val="18"/>
        </w:rPr>
        <w:t xml:space="preserve">Senna tora </w:t>
      </w:r>
      <w:r>
        <w:rPr>
          <w:rFonts w:eastAsia="等线" w:cs="Times New Roman"/>
          <w:color w:val="000000"/>
          <w:sz w:val="18"/>
          <w:szCs w:val="18"/>
        </w:rPr>
        <w:t>casein kinase II subunit alpha-2 (KAF7828642.1); CiaCK2</w:t>
      </w:r>
      <w:r>
        <w:rPr>
          <w:rFonts w:eastAsia="黑体" w:cs="Times New Roman"/>
          <w:sz w:val="18"/>
          <w:szCs w:val="18"/>
        </w:rPr>
        <w:t>α</w:t>
      </w:r>
      <w:r>
        <w:rPr>
          <w:rFonts w:eastAsia="等线" w:cs="Times New Roman"/>
          <w:color w:val="000000"/>
          <w:sz w:val="18"/>
          <w:szCs w:val="18"/>
        </w:rPr>
        <w:t xml:space="preserve">, </w:t>
      </w:r>
      <w:r>
        <w:rPr>
          <w:rFonts w:eastAsia="等线" w:cs="Times New Roman"/>
          <w:i/>
          <w:color w:val="000000"/>
          <w:sz w:val="18"/>
          <w:szCs w:val="18"/>
        </w:rPr>
        <w:t>Cicer arietinum</w:t>
      </w:r>
      <w:r>
        <w:rPr>
          <w:rFonts w:eastAsia="等线" w:cs="Times New Roman"/>
          <w:color w:val="000000"/>
          <w:sz w:val="18"/>
          <w:szCs w:val="18"/>
        </w:rPr>
        <w:t xml:space="preserve"> casein kinase II subunit alpha-2 (XP_004509081.2); HaCK2</w:t>
      </w:r>
      <w:r>
        <w:rPr>
          <w:rFonts w:eastAsia="黑体" w:cs="Times New Roman"/>
          <w:sz w:val="18"/>
          <w:szCs w:val="18"/>
        </w:rPr>
        <w:t>α</w:t>
      </w:r>
      <w:r>
        <w:rPr>
          <w:rFonts w:eastAsia="等线" w:cs="Times New Roman"/>
          <w:color w:val="000000"/>
          <w:sz w:val="18"/>
          <w:szCs w:val="18"/>
        </w:rPr>
        <w:t xml:space="preserve">, </w:t>
      </w:r>
      <w:r>
        <w:rPr>
          <w:rFonts w:eastAsia="等线" w:cs="Times New Roman"/>
          <w:i/>
          <w:color w:val="000000"/>
          <w:sz w:val="18"/>
          <w:szCs w:val="18"/>
        </w:rPr>
        <w:t>Helianthus annuus</w:t>
      </w:r>
      <w:r>
        <w:rPr>
          <w:rFonts w:eastAsia="等线" w:cs="Times New Roman"/>
          <w:color w:val="000000"/>
          <w:sz w:val="18"/>
          <w:szCs w:val="18"/>
        </w:rPr>
        <w:t xml:space="preserve"> casein kinase II subunit alpha-2 (XP_022009745.1); SsCK2</w:t>
      </w:r>
      <w:r>
        <w:rPr>
          <w:rFonts w:eastAsia="黑体" w:cs="Times New Roman"/>
          <w:sz w:val="18"/>
          <w:szCs w:val="18"/>
        </w:rPr>
        <w:t>α</w:t>
      </w:r>
      <w:r>
        <w:rPr>
          <w:rFonts w:eastAsia="等线" w:cs="Times New Roman"/>
          <w:color w:val="000000"/>
          <w:sz w:val="18"/>
          <w:szCs w:val="18"/>
        </w:rPr>
        <w:t xml:space="preserve">, </w:t>
      </w:r>
      <w:r>
        <w:rPr>
          <w:rFonts w:eastAsia="等线" w:cs="Times New Roman"/>
          <w:i/>
          <w:color w:val="000000"/>
          <w:sz w:val="18"/>
          <w:szCs w:val="18"/>
        </w:rPr>
        <w:t xml:space="preserve">Spatholobus suberectus </w:t>
      </w:r>
      <w:r>
        <w:rPr>
          <w:rFonts w:eastAsia="等线" w:cs="Times New Roman"/>
          <w:color w:val="000000"/>
          <w:sz w:val="18"/>
          <w:szCs w:val="18"/>
        </w:rPr>
        <w:t>casein kinase II subunit alpha-1</w:t>
      </w:r>
      <w:r>
        <w:rPr>
          <w:rFonts w:hint="eastAsia" w:eastAsia="等线" w:cs="Times New Roman"/>
          <w:color w:val="000000"/>
          <w:sz w:val="18"/>
          <w:szCs w:val="18"/>
        </w:rPr>
        <w:t>(</w:t>
      </w:r>
      <w:r>
        <w:rPr>
          <w:rFonts w:eastAsia="等线" w:cs="Times New Roman"/>
          <w:color w:val="000000"/>
          <w:sz w:val="18"/>
          <w:szCs w:val="18"/>
        </w:rPr>
        <w:t>TKY55634.1); AoCK2</w:t>
      </w:r>
      <w:r>
        <w:rPr>
          <w:rFonts w:eastAsia="黑体" w:cs="Times New Roman"/>
          <w:sz w:val="18"/>
          <w:szCs w:val="18"/>
        </w:rPr>
        <w:t>α</w:t>
      </w:r>
      <w:r>
        <w:rPr>
          <w:rFonts w:eastAsia="等线" w:cs="Times New Roman"/>
          <w:color w:val="000000"/>
          <w:sz w:val="18"/>
          <w:szCs w:val="18"/>
        </w:rPr>
        <w:t xml:space="preserve">, </w:t>
      </w:r>
      <w:r>
        <w:rPr>
          <w:rFonts w:eastAsia="等线" w:cs="Times New Roman"/>
          <w:i/>
          <w:color w:val="000000"/>
          <w:sz w:val="18"/>
          <w:szCs w:val="18"/>
        </w:rPr>
        <w:t>Asparagus officinalis</w:t>
      </w:r>
      <w:r>
        <w:rPr>
          <w:rFonts w:eastAsia="等线" w:cs="Times New Roman"/>
          <w:color w:val="000000"/>
          <w:sz w:val="18"/>
          <w:szCs w:val="18"/>
        </w:rPr>
        <w:t xml:space="preserve"> casein kinase II subunit alpha-2-like (XP_020276612.1); NtCK2</w:t>
      </w:r>
      <w:r>
        <w:rPr>
          <w:rFonts w:eastAsia="黑体" w:cs="Times New Roman"/>
          <w:sz w:val="18"/>
          <w:szCs w:val="18"/>
        </w:rPr>
        <w:t>α</w:t>
      </w:r>
      <w:r>
        <w:rPr>
          <w:rFonts w:eastAsia="等线" w:cs="Times New Roman"/>
          <w:color w:val="000000"/>
          <w:sz w:val="18"/>
          <w:szCs w:val="18"/>
        </w:rPr>
        <w:t xml:space="preserve">, </w:t>
      </w:r>
      <w:r>
        <w:rPr>
          <w:rFonts w:eastAsia="等线" w:cs="Times New Roman"/>
          <w:i/>
          <w:color w:val="000000"/>
          <w:sz w:val="18"/>
          <w:szCs w:val="18"/>
        </w:rPr>
        <w:t>Nicotiana tomentosiformis</w:t>
      </w:r>
      <w:r>
        <w:rPr>
          <w:rFonts w:eastAsia="等线" w:cs="Times New Roman"/>
          <w:color w:val="000000"/>
          <w:sz w:val="18"/>
          <w:szCs w:val="18"/>
        </w:rPr>
        <w:t xml:space="preserve"> casein kinase II subunit alpha-2 (XP_009594459.1); AdCK2</w:t>
      </w:r>
      <w:r>
        <w:rPr>
          <w:rFonts w:eastAsia="黑体" w:cs="Times New Roman"/>
          <w:sz w:val="18"/>
          <w:szCs w:val="18"/>
        </w:rPr>
        <w:t>α</w:t>
      </w:r>
      <w:r>
        <w:rPr>
          <w:rFonts w:eastAsia="等线" w:cs="Times New Roman"/>
          <w:color w:val="000000"/>
          <w:sz w:val="18"/>
          <w:szCs w:val="18"/>
        </w:rPr>
        <w:t xml:space="preserve">, </w:t>
      </w:r>
      <w:r>
        <w:rPr>
          <w:rFonts w:eastAsia="等线" w:cs="Times New Roman"/>
          <w:i/>
          <w:color w:val="000000"/>
          <w:sz w:val="18"/>
          <w:szCs w:val="18"/>
        </w:rPr>
        <w:t>Arachis duranensis</w:t>
      </w:r>
      <w:r>
        <w:rPr>
          <w:rFonts w:eastAsia="等线" w:cs="Times New Roman"/>
          <w:color w:val="000000"/>
          <w:sz w:val="18"/>
          <w:szCs w:val="18"/>
        </w:rPr>
        <w:t xml:space="preserve"> casein kinase II subunit alpha-2 isoform X1(XP_015963854.1); </w:t>
      </w:r>
      <w:r>
        <w:rPr>
          <w:rFonts w:hint="eastAsia" w:eastAsia="等线" w:cs="Times New Roman"/>
          <w:color w:val="000000"/>
          <w:sz w:val="18"/>
          <w:szCs w:val="18"/>
        </w:rPr>
        <w:t xml:space="preserve">AtCK2, </w:t>
      </w:r>
      <w:r>
        <w:rPr>
          <w:rFonts w:hint="eastAsia" w:eastAsia="等线" w:cs="Times New Roman"/>
          <w:i/>
          <w:iCs/>
          <w:color w:val="000000"/>
          <w:sz w:val="18"/>
          <w:szCs w:val="18"/>
        </w:rPr>
        <w:t>Aegilops tauschii</w:t>
      </w:r>
      <w:r>
        <w:rPr>
          <w:rFonts w:hint="eastAsia" w:eastAsia="等线" w:cs="Times New Roman"/>
          <w:color w:val="000000"/>
          <w:sz w:val="18"/>
          <w:szCs w:val="18"/>
        </w:rPr>
        <w:t xml:space="preserve"> casein kinase II subunit alpha-2 isoform X2 (XP_020171291.1); </w:t>
      </w:r>
      <w:r>
        <w:rPr>
          <w:rFonts w:eastAsia="等线" w:cs="Times New Roman"/>
          <w:color w:val="000000"/>
          <w:sz w:val="18"/>
          <w:szCs w:val="18"/>
        </w:rPr>
        <w:t>MrCK2</w:t>
      </w:r>
      <w:r>
        <w:rPr>
          <w:rFonts w:eastAsia="黑体" w:cs="Times New Roman"/>
          <w:sz w:val="18"/>
          <w:szCs w:val="18"/>
        </w:rPr>
        <w:t>α</w:t>
      </w:r>
      <w:r>
        <w:rPr>
          <w:rFonts w:eastAsia="等线" w:cs="Times New Roman"/>
          <w:color w:val="000000"/>
          <w:sz w:val="18"/>
          <w:szCs w:val="18"/>
        </w:rPr>
        <w:t xml:space="preserve">, </w:t>
      </w:r>
      <w:r>
        <w:rPr>
          <w:rFonts w:eastAsia="等线" w:cs="Times New Roman"/>
          <w:i/>
          <w:color w:val="000000"/>
          <w:sz w:val="18"/>
          <w:szCs w:val="18"/>
        </w:rPr>
        <w:t>Morella rubra</w:t>
      </w:r>
      <w:r>
        <w:rPr>
          <w:rFonts w:eastAsia="等线" w:cs="Times New Roman"/>
          <w:color w:val="000000"/>
          <w:sz w:val="18"/>
          <w:szCs w:val="18"/>
        </w:rPr>
        <w:t xml:space="preserve"> casein kinase II subunit alpha-1 (KAB1214879.1)</w:t>
      </w:r>
      <w:r>
        <w:rPr>
          <w:rFonts w:hint="eastAsia" w:eastAsia="等线" w:cs="Times New Roman"/>
          <w:color w:val="000000"/>
          <w:sz w:val="18"/>
          <w:szCs w:val="18"/>
        </w:rPr>
        <w:t xml:space="preserve">; </w:t>
      </w:r>
      <w:r>
        <w:rPr>
          <w:rFonts w:hint="eastAsia" w:eastAsia="黑体" w:cs="Times New Roman"/>
          <w:sz w:val="18"/>
          <w:szCs w:val="18"/>
          <w:lang w:val="da-DK"/>
        </w:rPr>
        <w:t>BvCKA2</w:t>
      </w:r>
      <w:r>
        <w:rPr>
          <w:rFonts w:hint="eastAsia" w:eastAsia="黑体" w:cs="Times New Roman"/>
          <w:sz w:val="18"/>
          <w:szCs w:val="18"/>
        </w:rPr>
        <w:t xml:space="preserve">, </w:t>
      </w:r>
      <w:r>
        <w:rPr>
          <w:rFonts w:hint="eastAsia" w:eastAsia="黑体" w:cs="Times New Roman"/>
          <w:i/>
          <w:iCs/>
          <w:sz w:val="18"/>
          <w:szCs w:val="18"/>
        </w:rPr>
        <w:t>Beta vulgaris</w:t>
      </w:r>
      <w:r>
        <w:rPr>
          <w:rFonts w:hint="eastAsia" w:eastAsia="黑体" w:cs="Times New Roman"/>
          <w:sz w:val="18"/>
          <w:szCs w:val="18"/>
        </w:rPr>
        <w:t xml:space="preserve"> protein kinase 2 (AJ251895.1); BdCK2</w:t>
      </w:r>
      <w:r>
        <w:rPr>
          <w:rFonts w:eastAsia="黑体" w:cs="Times New Roman"/>
          <w:sz w:val="18"/>
          <w:szCs w:val="18"/>
        </w:rPr>
        <w:t>α</w:t>
      </w:r>
      <w:r>
        <w:rPr>
          <w:rFonts w:hint="eastAsia" w:eastAsia="黑体" w:cs="Times New Roman"/>
          <w:sz w:val="18"/>
          <w:szCs w:val="18"/>
        </w:rPr>
        <w:t xml:space="preserve">, </w:t>
      </w:r>
      <w:r>
        <w:rPr>
          <w:rFonts w:hint="eastAsia" w:eastAsia="黑体" w:cs="Times New Roman"/>
          <w:i/>
          <w:iCs/>
          <w:sz w:val="18"/>
          <w:szCs w:val="18"/>
        </w:rPr>
        <w:t>Brachypodium distachyon</w:t>
      </w:r>
      <w:r>
        <w:rPr>
          <w:rFonts w:hint="eastAsia" w:eastAsia="黑体" w:cs="Times New Roman"/>
          <w:sz w:val="18"/>
          <w:szCs w:val="18"/>
        </w:rPr>
        <w:t xml:space="preserve"> casein kinase II subunit alpha-2 (XP_003557665.1); Sb</w:t>
      </w:r>
      <w:r>
        <w:rPr>
          <w:rFonts w:hint="eastAsia" w:eastAsia="黑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CK2</w:t>
      </w:r>
      <w:r>
        <w:rPr>
          <w:rFonts w:eastAsia="黑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α</w:t>
      </w:r>
      <w:r>
        <w:rPr>
          <w:rFonts w:hint="eastAsia" w:eastAsia="黑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eastAsia="黑体" w:cs="Times New Roman"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Sorghum bicolor</w:t>
      </w:r>
      <w:r>
        <w:rPr>
          <w:rFonts w:hint="eastAsia" w:eastAsia="黑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casein kinase II subunit alpha (XP_002461336.1); PhCK2</w:t>
      </w:r>
      <w:r>
        <w:rPr>
          <w:rFonts w:eastAsia="黑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α</w:t>
      </w:r>
      <w:r>
        <w:rPr>
          <w:rFonts w:hint="eastAsia" w:eastAsia="黑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eastAsia="黑体" w:cs="Times New Roman"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Panicum hallii</w:t>
      </w:r>
      <w:r>
        <w:rPr>
          <w:rFonts w:hint="eastAsia" w:eastAsia="黑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casein kinase II subunit alpha (XP_025800438.1); SiCK2</w:t>
      </w:r>
      <w:r>
        <w:rPr>
          <w:rFonts w:eastAsia="黑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α</w:t>
      </w:r>
      <w:r>
        <w:rPr>
          <w:rFonts w:hint="eastAsia" w:eastAsia="黑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eastAsia="黑体" w:cs="Times New Roman"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Setaria italica</w:t>
      </w:r>
      <w:r>
        <w:rPr>
          <w:rFonts w:hint="eastAsia" w:eastAsia="黑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casein kinase II subunit alpha (XP_004955340.1); CmCK2</w:t>
      </w:r>
      <w:r>
        <w:rPr>
          <w:rFonts w:eastAsia="黑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α</w:t>
      </w:r>
      <w:r>
        <w:rPr>
          <w:rFonts w:hint="eastAsia" w:eastAsia="黑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eastAsia="黑体" w:cs="Times New Roman"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Cucumis melo</w:t>
      </w:r>
      <w:r>
        <w:rPr>
          <w:rFonts w:hint="eastAsia" w:eastAsia="黑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casein kinase II subunit alpha (XP_008440358.1); CnCK2</w:t>
      </w:r>
      <w:r>
        <w:rPr>
          <w:rFonts w:eastAsia="黑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α</w:t>
      </w:r>
      <w:r>
        <w:rPr>
          <w:rFonts w:hint="eastAsia" w:eastAsia="黑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,</w:t>
      </w:r>
      <w:r>
        <w:rPr>
          <w:rFonts w:hint="default" w:eastAsia="黑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黑体" w:cs="Times New Roman"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Cocos nucifera</w:t>
      </w:r>
      <w:r>
        <w:rPr>
          <w:rFonts w:hint="eastAsia" w:eastAsia="黑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casein kinase II subunit alpha-2 (KAG1347878.1); </w:t>
      </w:r>
      <w:r>
        <w:rPr>
          <w:rFonts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  <w:t>motif 1</w:t>
      </w:r>
      <w:r>
        <w:rPr>
          <w:rFonts w:hint="eastAsia"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  <w:t>,</w:t>
      </w:r>
      <w:r>
        <w:rPr>
          <w:rFonts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  <w:t xml:space="preserve"> RIVKLLDVVRDHHSKKPSLIF</w:t>
      </w:r>
      <w:r>
        <w:rPr>
          <w:rFonts w:hint="eastAsia"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  <w:t>motif 2, GLAVLYGTLDDYEVR</w:t>
      </w:r>
      <w:r>
        <w:rPr>
          <w:rFonts w:hint="eastAsia"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  <w:t>motif 4,</w:t>
      </w:r>
      <w:r>
        <w:rPr>
          <w:rFonts w:hint="eastAsia"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黑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INADNQHLVSPEAIDFLDKLLRYDHQDRLTAREAMAH PYFLQVR AAE NSR;</w:t>
      </w:r>
      <w:r>
        <w:rPr>
          <w:rFonts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  <w:t xml:space="preserve"> motif 5, RKVGRGKYSEVFEGINVNNNE</w:t>
      </w:r>
      <w:r>
        <w:rPr>
          <w:rFonts w:hint="eastAsia"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  <w:t>motif 6, MSKARVYADVNVLRPKEYWDY</w:t>
      </w:r>
    </w:p>
    <w:p>
      <w:pPr>
        <w:rPr>
          <w:rFonts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</w:pPr>
      <w:r>
        <w:rPr>
          <w:rFonts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  <w:t>motif 7,</w:t>
      </w:r>
      <w:r>
        <w:rPr>
          <w:rFonts w:hint="eastAsia"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  <w:t xml:space="preserve"> LLKILDVCGTQGJNH;</w:t>
      </w:r>
      <w:r>
        <w:rPr>
          <w:rFonts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  <w:t xml:space="preserve"> motif 8,</w:t>
      </w:r>
      <w:r>
        <w:rPr>
          <w:rFonts w:hint="eastAsia"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  <w:t xml:space="preserve"> QNLCGG;</w:t>
      </w:r>
      <w:r>
        <w:rPr>
          <w:rFonts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  <w:t xml:space="preserve"> motif 9, EYVNST</w:t>
      </w:r>
      <w:r>
        <w:rPr>
          <w:rFonts w:hint="eastAsia"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  <w:t>motif 10,</w:t>
      </w:r>
      <w:r>
        <w:rPr>
          <w:rFonts w:hint="eastAsia"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黑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YLNKYH;</w:t>
      </w:r>
      <w:r>
        <w:rPr>
          <w:rFonts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  <w:t xml:space="preserve"> motif 13,</w:t>
      </w:r>
      <w:r>
        <w:rPr>
          <w:rFonts w:hint="eastAsia"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黑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ELDPQLEHLVGRHSRKPWSKF;</w:t>
      </w:r>
      <w:r>
        <w:rPr>
          <w:rFonts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  <w:t xml:space="preserve"> motif 14</w:t>
      </w:r>
      <w:r>
        <w:rPr>
          <w:rFonts w:hint="eastAsia"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eastAsia="黑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MSGAPPRKRPPASFVAPAAAA.</w:t>
      </w:r>
      <w:r>
        <w:rPr>
          <w:rFonts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  <w:t xml:space="preserve"> 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left"/>
        <w:rPr>
          <w:rFonts w:hint="default" w:ascii="Times New Roman Bold" w:hAnsi="Times New Roman Bold" w:eastAsia="宋体" w:cs="Times New Roman Bold"/>
          <w:b/>
          <w:bCs w:val="0"/>
          <w:color w:val="000000"/>
          <w:sz w:val="18"/>
          <w:szCs w:val="18"/>
        </w:rPr>
      </w:pPr>
      <w:r>
        <w:rPr>
          <w:rFonts w:hint="default" w:ascii="Times New Roman Bold" w:hAnsi="Times New Roman Bold" w:eastAsia="宋体" w:cs="Times New Roman Bold"/>
          <w:b/>
          <w:bCs w:val="0"/>
          <w:color w:val="000000"/>
          <w:sz w:val="18"/>
          <w:szCs w:val="18"/>
        </w:rPr>
        <w:drawing>
          <wp:inline distT="0" distB="0" distL="114300" distR="114300">
            <wp:extent cx="5274310" cy="6898005"/>
            <wp:effectExtent l="0" t="0" r="8890" b="10795"/>
            <wp:docPr id="11" name="图片 11" descr="supplementary figuer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upplementary figuer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9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Times New Roman Bold" w:hAnsi="Times New Roman Bold" w:eastAsia="宋体" w:cs="Times New Roman Bold"/>
          <w:b/>
          <w:bCs w:val="0"/>
          <w:color w:val="000000"/>
          <w:sz w:val="18"/>
          <w:szCs w:val="18"/>
        </w:rPr>
      </w:pPr>
    </w:p>
    <w:p>
      <w:pPr>
        <w:jc w:val="left"/>
        <w:rPr>
          <w:rFonts w:hint="default" w:ascii="Times New Roman Regular" w:hAnsi="Times New Roman Regular" w:eastAsia="黑体" w:cs="Times New Roman Regular"/>
          <w:sz w:val="18"/>
          <w:szCs w:val="18"/>
        </w:rPr>
      </w:pPr>
      <w:r>
        <w:rPr>
          <w:rFonts w:hint="default" w:ascii="Times New Roman Regular" w:hAnsi="Times New Roman Regular" w:eastAsia="宋体" w:cs="Times New Roman Regular"/>
          <w:b/>
          <w:bCs w:val="0"/>
          <w:color w:val="000000"/>
          <w:sz w:val="18"/>
          <w:szCs w:val="18"/>
        </w:rPr>
        <w:t>Fig. S</w:t>
      </w:r>
      <w:r>
        <w:rPr>
          <w:rFonts w:hint="default" w:ascii="Times New Roman Regular" w:hAnsi="Times New Roman Regular" w:eastAsia="宋体" w:cs="Times New Roman Regular"/>
          <w:b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 Regular" w:hAnsi="Times New Roman Regular" w:eastAsia="等线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 Regular" w:hAnsi="Times New Roman Regular" w:eastAsia="黑体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Ex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pression of recombinant protein</w:t>
      </w:r>
      <w:r>
        <w:rPr>
          <w:rFonts w:hint="default" w:ascii="Times New Roman Regular" w:hAnsi="Times New Roman Regular" w:eastAsia="等线" w:cs="Times New Roman Regular"/>
          <w:sz w:val="18"/>
          <w:szCs w:val="18"/>
        </w:rPr>
        <w:t xml:space="preserve"> 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TaCK2α.</w:t>
      </w:r>
      <w:r>
        <w:rPr>
          <w:rFonts w:hint="default" w:ascii="Times New Roman Regular" w:hAnsi="Times New Roman Regular" w:eastAsia="黑体" w:cs="Times New Roman Regular"/>
          <w:color w:val="FF0000"/>
          <w:sz w:val="18"/>
          <w:szCs w:val="18"/>
        </w:rPr>
        <w:t xml:space="preserve"> </w:t>
      </w:r>
      <w:r>
        <w:rPr>
          <w:rFonts w:hint="default" w:ascii="Times New Roman Regular" w:hAnsi="Times New Roman Regular" w:eastAsia="黑体" w:cs="Times New Roman Regular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 Regular" w:hAnsi="Times New Roman Regular" w:eastAsia="黑体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Expression and purification of TaCK2α protein. M: Protein marker; 1-3: GST proteins; 4-5: TaCK2α proteins.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 xml:space="preserve"> </w:t>
      </w:r>
      <w:r>
        <w:rPr>
          <w:rFonts w:hint="default" w:ascii="Times New Roman Regular" w:hAnsi="Times New Roman Regular" w:eastAsia="等线" w:cs="Times New Roman Regular"/>
          <w:b/>
          <w:sz w:val="18"/>
          <w:szCs w:val="18"/>
        </w:rPr>
        <w:t>B</w:t>
      </w:r>
      <w:r>
        <w:rPr>
          <w:rFonts w:hint="default" w:ascii="Times New Roman Regular" w:hAnsi="Times New Roman Regular" w:eastAsia="等线" w:cs="Times New Roman Regular"/>
          <w:sz w:val="18"/>
          <w:szCs w:val="18"/>
        </w:rPr>
        <w:t xml:space="preserve"> 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GST-Trap immunoprecipitates of pGEX-6P-3-TaCK2α with its associated proteins. SDS-PAGE by Coomassie Brilliant Blue-staining of the proteins resulting from pull-down assays with wheat leaf extracts, incubated with (+) or without (-) TaCK2α. Pathogenesis-related protein co-purifies with TaCK2α, the arrow showing different</w:t>
      </w:r>
      <w:r>
        <w:rPr>
          <w:rFonts w:hint="default" w:ascii="Times New Roman Regular" w:hAnsi="Times New Roman Regular" w:eastAsia="等线" w:cs="Times New Roman Regular"/>
          <w:sz w:val="18"/>
          <w:szCs w:val="18"/>
        </w:rPr>
        <w:t xml:space="preserve"> </w:t>
      </w:r>
      <w:r>
        <w:rPr>
          <w:rFonts w:hint="default" w:ascii="Times New Roman Regular" w:hAnsi="Times New Roman Regular" w:eastAsia="黑体" w:cs="Times New Roman Regular"/>
          <w:sz w:val="18"/>
          <w:szCs w:val="18"/>
        </w:rPr>
        <w:t>proteins.</w:t>
      </w:r>
    </w:p>
    <w:p>
      <w:pPr>
        <w:rPr>
          <w:rFonts w:eastAsia="宋体" w:cs="Times New Roman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</w:pPr>
    </w:p>
    <w:p/>
    <w:p/>
    <w:tbl>
      <w:tblPr>
        <w:tblStyle w:val="2"/>
        <w:tblpPr w:leftFromText="180" w:rightFromText="180" w:vertAnchor="page" w:horzAnchor="page" w:tblpX="2753" w:tblpY="163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44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>Primer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>5'- 3' sequence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>TaCK2α-F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 xml:space="preserve">5'-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>GCCCTCCCCTCTCTCTGATG</w:t>
            </w: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 xml:space="preserve"> -3'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>TaCK2α-R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 xml:space="preserve">5'-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>TGCGTCTTTACAAGCAGAGTCG</w:t>
            </w: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 xml:space="preserve"> -3'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>q</w:t>
            </w: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>TaCK2α-F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 xml:space="preserve">5'-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>GTCAAAGGCCAGGGTCTACGC</w:t>
            </w: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 xml:space="preserve"> -3'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>qTaCK2α-R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 xml:space="preserve">5'-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>ACAGGCTTCAGGATCTTAATAAC</w:t>
            </w: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 xml:space="preserve"> -3'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pGEX-TaCK2α-F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5'- GGATCCATGCGTCGCCCGCCCGCGAGAT -3'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pGEX -TaCK2α-R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5' - CCCGGGTTGCGCACGAGTCCTGCTGTT -3'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5' - GTTAATTAAATGCGTCGCCCGCCCGCGAGAT-3'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V1-R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5' -TTGCGGCCGCGACTTCACTGTATTTGCCC-3'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5' -GTTAATTAACATTCAAAAACACCAAGC-3'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2-R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5' -TTGCGGCCGCCATAACATTGTGAGGCT-3'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5' -GTTAATTAAAGTCTTGGCTGCATGTTT-3'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3-R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5' -TTGCGGCCGCCTATTGCGCACGAGTCCTG-3'</w:t>
            </w:r>
          </w:p>
        </w:tc>
      </w:tr>
    </w:tbl>
    <w:p/>
    <w:p/>
    <w:p/>
    <w:p/>
    <w:p/>
    <w:p/>
    <w:p/>
    <w:p/>
    <w:p/>
    <w:p/>
    <w:p/>
    <w:p/>
    <w:p/>
    <w:p/>
    <w:p/>
    <w:p/>
    <w:p>
      <w:pPr>
        <w:rPr>
          <w:rFonts w:hint="default" w:eastAsia="宋体" w:cs="Times New Roman"/>
          <w:b w:val="0"/>
          <w:bCs w:val="0"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 w:val="0"/>
          <w:bCs w:val="0"/>
          <w:sz w:val="18"/>
          <w:szCs w:val="18"/>
        </w:rPr>
        <w:t>Supplementary table 1 Primers used in this study</w:t>
      </w:r>
      <w:r>
        <w:rPr>
          <w:rFonts w:hint="default" w:eastAsia="宋体" w:cs="Times New Roman"/>
          <w:b w:val="0"/>
          <w:bCs w:val="0"/>
          <w:sz w:val="18"/>
          <w:szCs w:val="18"/>
        </w:rPr>
        <w:t>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196FE3E"/>
    <w:rsid w:val="D196F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2023-02-09T22:16:00Z</dcterms:created>
  <dc:creator>卡特</dc:creator>
  <cp:lastModifiedBy>卡特</cp:lastModifiedBy>
  <dcterms:modified xsi:type="dcterms:W3CDTF">2023-02-09T22:23:40Z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C85635610E7EB8F02900E563A0B20B8C</vt:lpwstr>
  </property>
</Properties>
</file>