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AE" w:rsidRPr="001317FF" w:rsidRDefault="00462AAE" w:rsidP="00462A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317FF">
        <w:rPr>
          <w:rFonts w:ascii="Times New Roman" w:hAnsi="Times New Roman" w:cs="Times New Roman"/>
          <w:b/>
          <w:sz w:val="20"/>
          <w:szCs w:val="20"/>
          <w:lang w:val="en-US"/>
        </w:rPr>
        <w:t>Table 1.</w:t>
      </w:r>
      <w:proofErr w:type="gramEnd"/>
      <w:r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 Geology and mining of </w:t>
      </w:r>
      <w:proofErr w:type="spellStart"/>
      <w:r w:rsidRPr="001317FF">
        <w:rPr>
          <w:rFonts w:ascii="Times New Roman" w:hAnsi="Times New Roman" w:cs="Times New Roman"/>
          <w:sz w:val="20"/>
          <w:szCs w:val="20"/>
          <w:lang w:val="en-US"/>
        </w:rPr>
        <w:t>Jajpur</w:t>
      </w:r>
      <w:proofErr w:type="spellEnd"/>
      <w:r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 district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180"/>
        <w:gridCol w:w="1260"/>
        <w:gridCol w:w="1800"/>
        <w:gridCol w:w="1620"/>
        <w:gridCol w:w="2644"/>
      </w:tblGrid>
      <w:tr w:rsidR="00462AAE" w:rsidRPr="001317FF" w:rsidTr="00142499">
        <w:tc>
          <w:tcPr>
            <w:tcW w:w="18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  <w:t>Platinum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  <w:t>Chromite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  <w:t>High Magnesia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  <w:t>Iron Ore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  <w:lang w:eastAsia="en-US" w:bidi="ta-IN"/>
              </w:rPr>
              <w:t>Nickel Ore</w:t>
            </w:r>
          </w:p>
        </w:tc>
      </w:tr>
      <w:tr w:rsidR="00462AAE" w:rsidRPr="001317FF" w:rsidTr="00142499">
        <w:tc>
          <w:tcPr>
            <w:tcW w:w="199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Associated with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Singhbhum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- Orissa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crato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Comprising high</w:t>
            </w:r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grade schist and gneiss intruded by layered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mafics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and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ultramafics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Occur as differentiated layered igneous complexes Ultramafic Complex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Dunite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,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Per</w:t>
            </w:r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>i</w:t>
            </w: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dotite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,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serpentinite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and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pyroxenites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, mostly associated with </w:t>
            </w:r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the </w:t>
            </w: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iron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supergroup</w:t>
            </w:r>
            <w:proofErr w:type="spellEnd"/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Iron ore bands occur in layered BIF along with volcano</w:t>
            </w:r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sedimentary rock piles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Occurs as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nickeliferous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Literite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overlaying the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serpentinised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dunite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 w:bidi="ta-IN"/>
              </w:rPr>
              <w:t>peri</w:t>
            </w: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dotite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bed rock</w:t>
            </w:r>
          </w:p>
        </w:tc>
      </w:tr>
      <w:tr w:rsidR="00462AAE" w:rsidRPr="001317FF" w:rsidTr="00142499">
        <w:tc>
          <w:tcPr>
            <w:tcW w:w="199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Location: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Sukinda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Valley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Location: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Sukinda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Valley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Location: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Sukinda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Valley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Location: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Daitary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-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Tomka</w:t>
            </w:r>
            <w:proofErr w:type="spellEnd"/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eastAsia="en-US" w:bidi="ta-IN"/>
              </w:rPr>
            </w:pPr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Location: </w:t>
            </w:r>
            <w:proofErr w:type="spellStart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>Sukinda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lang w:eastAsia="en-US" w:bidi="ta-IN"/>
              </w:rPr>
              <w:t xml:space="preserve"> Valley</w:t>
            </w:r>
          </w:p>
        </w:tc>
      </w:tr>
    </w:tbl>
    <w:p w:rsidR="00462AAE" w:rsidRDefault="00462AAE"/>
    <w:p w:rsidR="00462AAE" w:rsidRPr="00462AAE" w:rsidRDefault="00462AAE" w:rsidP="00462AAE"/>
    <w:p w:rsidR="00462AAE" w:rsidRPr="00462AAE" w:rsidRDefault="00462AAE" w:rsidP="00462AAE"/>
    <w:p w:rsidR="00462AAE" w:rsidRDefault="00462AAE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Default="00D5443B" w:rsidP="00462AAE"/>
    <w:p w:rsidR="00D5443B" w:rsidRPr="00D5443B" w:rsidRDefault="00D5443B" w:rsidP="00D5443B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5443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Table 2.</w:t>
      </w:r>
      <w:proofErr w:type="gramEnd"/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Water quality standard and </w:t>
      </w:r>
      <w:proofErr w:type="spellStart"/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t>hydrochemical</w:t>
      </w:r>
      <w:proofErr w:type="spellEnd"/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parameter weight (GWQI model).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580"/>
        <w:gridCol w:w="1701"/>
      </w:tblGrid>
      <w:tr w:rsidR="00D5443B" w:rsidRPr="00D5443B" w:rsidTr="00CA1F9B"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Parameters </w:t>
            </w:r>
          </w:p>
        </w:tc>
        <w:tc>
          <w:tcPr>
            <w:tcW w:w="25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Water quality standard 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vertAlign w:val="subscript"/>
              </w:rPr>
            </w:pPr>
            <w:proofErr w:type="spellStart"/>
            <w:r w:rsidRPr="00D5443B">
              <w:rPr>
                <w:rFonts w:ascii="Times New Roman" w:hAnsi="Times New Roman" w:cs="Times New Roman"/>
                <w:i/>
                <w:iCs/>
                <w:sz w:val="20"/>
              </w:rPr>
              <w:t>w</w:t>
            </w:r>
            <w:r w:rsidRPr="00D5443B">
              <w:rPr>
                <w:rFonts w:ascii="Times New Roman" w:hAnsi="Times New Roman" w:cs="Times New Roman"/>
                <w:i/>
                <w:iCs/>
                <w:sz w:val="20"/>
                <w:vertAlign w:val="subscript"/>
              </w:rPr>
              <w:t>j</w:t>
            </w:r>
            <w:proofErr w:type="spellEnd"/>
            <w:r w:rsidRPr="00D5443B">
              <w:rPr>
                <w:rFonts w:ascii="Times New Roman" w:hAnsi="Times New Roman" w:cs="Times New Roman"/>
                <w:i/>
                <w:iCs/>
                <w:sz w:val="20"/>
                <w:vertAlign w:val="subscript"/>
              </w:rPr>
              <w:t xml:space="preserve"> </w:t>
            </w:r>
            <w:r w:rsidRPr="00D5443B">
              <w:rPr>
                <w:rFonts w:ascii="Times New Roman" w:hAnsi="Times New Roman" w:cs="Times New Roman"/>
                <w:sz w:val="20"/>
              </w:rPr>
              <w:t>(GWQI)</w:t>
            </w:r>
            <w:r w:rsidRPr="00D5443B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pH 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6.5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TDS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500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EC (µS/cm)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2250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DO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F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- 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Cl</w:t>
            </w:r>
            <w:proofErr w:type="spellEnd"/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- 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250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NO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- 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45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SO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4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2- 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200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PO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4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3-</w:t>
            </w: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U (µg/L)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Total hardness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200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Ca</w:t>
            </w:r>
            <w:proofErr w:type="spellEnd"/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hardness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75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Mg hardness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5443B" w:rsidRPr="00D5443B" w:rsidTr="00CA1F9B">
        <w:tc>
          <w:tcPr>
            <w:tcW w:w="266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>Bicarbonate (mg/L)</w:t>
            </w:r>
          </w:p>
        </w:tc>
        <w:tc>
          <w:tcPr>
            <w:tcW w:w="2580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443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200 </w:t>
            </w:r>
          </w:p>
        </w:tc>
        <w:tc>
          <w:tcPr>
            <w:tcW w:w="1701" w:type="dxa"/>
            <w:vAlign w:val="center"/>
          </w:tcPr>
          <w:p w:rsidR="00D5443B" w:rsidRPr="00D5443B" w:rsidRDefault="00D5443B" w:rsidP="00CA1F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D5443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</w:tbl>
    <w:p w:rsidR="00BA0B18" w:rsidRPr="00D5443B" w:rsidRDefault="00D5443B" w:rsidP="00462AAE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D5443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from </w: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 w:fldLock="1"/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instrText>ADDIN CSL_CITATION {"citationItems":[{"id":"ITEM-1","itemData":{"author":[{"dropping-particle":"","family":"BIS","given":"Bureau of Indian Standards","non-dropping-particle":"","parse-names":false,"suffix":""}],"id":"ITEM-1","issued":{"date-parts":[["2012"]]},"publisher-place":"India","title":"Indian Standard Drinking water — Specification (Second Revision)","type":"report"},"uris":["http://www.mendeley.com/documents/?uuid=d16c731e-98a3-46cf-9719-2a3e43656fbf"]}],"mendeley":{"formattedCitation":"(BIS, 2012)","plainTextFormattedCitation":"(BIS, 2012)","previouslyFormattedCitation":"&lt;sup&gt;2&lt;/sup&gt;"},"properties":{"noteIndex":0},"schema":"https://github.com/citation-style-language/schema/raw/master/csl-citation.json"}</w:instrTex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D5443B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(BIS, 2012)</w: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adopted from </w:t>
      </w:r>
      <w:bookmarkStart w:id="0" w:name="bau1"/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 w:fldLock="1"/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instrText>ADDIN CSL_CITATION {"citationItems":[{"id":"ITEM-1","itemData":{"DOI":"10.1016/j.jafrearsci.2018.06.034","ISSN":"1464343X","author":[{"dropping-particle":"","family":"Kawo","given":"Nafyad Serre","non-dropping-particle":"","parse-names":false,"suffix":""},{"dropping-particle":"","family":"Karuppannan","given":"Shankar","non-dropping-particle":"","parse-names":false,"suffix":""}],"container-title":"Journal of African Earth Sciences","id":"ITEM-1","issued":{"date-parts":[["2018","11"]]},"page":"300-311","title":"Groundwater quality assessment using water quality index and GIS technique in Modjo River Basin, central Ethiopia","type":"article-journal","volume":"147"},"uris":["http://www.mendeley.com/documents/?uuid=6a1c89c9-ab05-40ac-a9a5-e18c451aefe3"]}],"mendeley":{"formattedCitation":"(Kawo and Karuppannan, 2018)","manualFormatting":"Kawo and Karuppannan (2018)","plainTextFormattedCitation":"(Kawo and Karuppannan, 2018)","previouslyFormattedCitation":"&lt;sup&gt;1&lt;/sup&gt;"},"properties":{"noteIndex":0},"schema":"https://github.com/citation-style-language/schema/raw/master/csl-citation.json"}</w:instrTex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D5443B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Kawo and Karuppannan (2018)</w:t>
      </w:r>
      <w:r w:rsidRPr="00D5443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bookmarkEnd w:id="0"/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070633"/>
    <w:p w:rsidR="00D5443B" w:rsidRDefault="00D5443B" w:rsidP="00070633"/>
    <w:p w:rsidR="00D5443B" w:rsidRDefault="00D5443B" w:rsidP="00070633"/>
    <w:p w:rsidR="00070633" w:rsidRDefault="00070633" w:rsidP="00070633"/>
    <w:p w:rsidR="00462AAE" w:rsidRPr="001317FF" w:rsidRDefault="00D5443B" w:rsidP="00462AAE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Table 3</w:t>
      </w:r>
      <w:r w:rsidR="00462AAE" w:rsidRPr="001317F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proofErr w:type="gramEnd"/>
      <w:r w:rsidR="00462AAE" w:rsidRPr="001317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Classification of water quality parameters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62AAE" w:rsidRPr="001317FF" w:rsidTr="00142499">
        <w:tc>
          <w:tcPr>
            <w:tcW w:w="233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S. No.</w:t>
            </w:r>
          </w:p>
        </w:tc>
        <w:tc>
          <w:tcPr>
            <w:tcW w:w="233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WQI Range</w:t>
            </w:r>
          </w:p>
        </w:tc>
        <w:tc>
          <w:tcPr>
            <w:tcW w:w="233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Rank</w:t>
            </w:r>
          </w:p>
        </w:tc>
        <w:tc>
          <w:tcPr>
            <w:tcW w:w="233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Water class</w:t>
            </w:r>
          </w:p>
        </w:tc>
      </w:tr>
      <w:tr w:rsidR="00462AAE" w:rsidRPr="001317FF" w:rsidTr="00142499">
        <w:tc>
          <w:tcPr>
            <w:tcW w:w="2337" w:type="dxa"/>
            <w:tcBorders>
              <w:top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&lt;50</w:t>
            </w:r>
          </w:p>
        </w:tc>
        <w:tc>
          <w:tcPr>
            <w:tcW w:w="2338" w:type="dxa"/>
            <w:tcBorders>
              <w:top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 w:themeColor="text1"/>
            </w:tcBorders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Excellent</w:t>
            </w:r>
          </w:p>
        </w:tc>
      </w:tr>
      <w:tr w:rsidR="00462AAE" w:rsidRPr="001317FF" w:rsidTr="00142499"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50-100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Good</w:t>
            </w:r>
          </w:p>
        </w:tc>
      </w:tr>
      <w:tr w:rsidR="00462AAE" w:rsidRPr="001317FF" w:rsidTr="00142499"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100-150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Medium</w:t>
            </w:r>
          </w:p>
        </w:tc>
      </w:tr>
      <w:tr w:rsidR="00462AAE" w:rsidRPr="001317FF" w:rsidTr="00142499"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150-200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Poor</w:t>
            </w:r>
          </w:p>
        </w:tc>
      </w:tr>
      <w:tr w:rsidR="00462AAE" w:rsidRPr="001317FF" w:rsidTr="00142499"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337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&gt;200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338" w:type="dxa"/>
            <w:vAlign w:val="bottom"/>
          </w:tcPr>
          <w:p w:rsidR="00462AAE" w:rsidRPr="001317FF" w:rsidRDefault="00462AAE" w:rsidP="00142499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7FF">
              <w:rPr>
                <w:rFonts w:ascii="Times New Roman" w:hAnsi="Times New Roman" w:cs="Times New Roman"/>
                <w:color w:val="000000" w:themeColor="text1"/>
                <w:sz w:val="20"/>
              </w:rPr>
              <w:t>Extremely Poor</w:t>
            </w:r>
          </w:p>
        </w:tc>
      </w:tr>
    </w:tbl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Pr="001317FF" w:rsidRDefault="00D5443B" w:rsidP="00462AA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>Table 4</w:t>
      </w:r>
      <w:r w:rsidR="00462AAE" w:rsidRPr="001317F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proofErr w:type="gramEnd"/>
      <w:r w:rsidR="00462AAE" w:rsidRPr="001317F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62AAE" w:rsidRPr="001317FF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Physico</w:t>
      </w:r>
      <w:proofErr w:type="spellEnd"/>
      <w:r w:rsidR="00462AAE" w:rsidRPr="001317FF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-chemical parameter statistics for the groundwater samples of </w:t>
      </w:r>
      <w:proofErr w:type="spellStart"/>
      <w:r w:rsidR="00462AAE" w:rsidRPr="001317FF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Jajpur</w:t>
      </w:r>
      <w:proofErr w:type="spellEnd"/>
      <w:r w:rsidR="00462AAE" w:rsidRPr="001317FF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district.</w:t>
      </w:r>
    </w:p>
    <w:tbl>
      <w:tblPr>
        <w:tblW w:w="9178" w:type="dxa"/>
        <w:tblInd w:w="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45"/>
        <w:gridCol w:w="810"/>
        <w:gridCol w:w="810"/>
        <w:gridCol w:w="900"/>
        <w:gridCol w:w="990"/>
        <w:gridCol w:w="1163"/>
        <w:gridCol w:w="1030"/>
        <w:gridCol w:w="1030"/>
      </w:tblGrid>
      <w:tr w:rsidR="00462AAE" w:rsidRPr="001317FF" w:rsidTr="00142499">
        <w:trPr>
          <w:trHeight w:val="170"/>
        </w:trPr>
        <w:tc>
          <w:tcPr>
            <w:tcW w:w="24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Parameters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Min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Max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Std</w:t>
            </w:r>
            <w:proofErr w:type="spellEnd"/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Skewness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1317FF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</w:tcPr>
          <w:p w:rsidR="00462AAE" w:rsidRPr="001317FF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7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BIS / WHO limits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pH 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5.54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8.52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-0.061</w:t>
            </w:r>
          </w:p>
        </w:tc>
        <w:tc>
          <w:tcPr>
            <w:tcW w:w="10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4.10</w:t>
            </w:r>
          </w:p>
        </w:tc>
        <w:tc>
          <w:tcPr>
            <w:tcW w:w="1030" w:type="dxa"/>
            <w:tcBorders>
              <w:top w:val="single" w:sz="8" w:space="0" w:color="auto"/>
            </w:tcBorders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6.5-8.5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TDS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15.57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1314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267.1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226.58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2.028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EC (µS/cm)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2.57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1890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494.29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370.46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1.388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5.13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62AAE" w:rsidRPr="001317FF" w:rsidTr="00142499">
        <w:trPr>
          <w:trHeight w:val="25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7.44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4.96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-0.347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- 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0.374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2.22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462AAE" w:rsidRPr="001317FF" w:rsidTr="00142499">
        <w:trPr>
          <w:trHeight w:val="293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Chloride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267.8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66.81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52.56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1.695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6.40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3.31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47.19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25.57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11.546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2.548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2-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96.56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19.80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22.29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5.96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3-</w:t>
            </w: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0.541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1.028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3.954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 (µg/L)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22.77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60 </w:t>
            </w:r>
            <w:r w:rsidRPr="00BA0C83">
              <w:rPr>
                <w:rStyle w:val="red-underline"/>
                <w:rFonts w:ascii="Times New Roman" w:hAnsi="Times New Roman" w:cs="Times New Roman"/>
                <w:sz w:val="20"/>
                <w:szCs w:val="20"/>
              </w:rPr>
              <w:t>µ</w:t>
            </w:r>
            <w:r w:rsidRPr="00BA0C83"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AERB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 hardness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87.68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40.12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2.662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</w:t>
            </w:r>
            <w:proofErr w:type="spellEnd"/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hardness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47.26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30.1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1.100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4.109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Mg hardness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39.52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27.40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2.979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462AAE" w:rsidRPr="001317FF" w:rsidTr="00142499">
        <w:trPr>
          <w:trHeight w:val="381"/>
        </w:trPr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Bicarbonate (mg/L)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134.61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83.00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0.9337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3.61</w:t>
            </w:r>
          </w:p>
        </w:tc>
        <w:tc>
          <w:tcPr>
            <w:tcW w:w="1030" w:type="dxa"/>
          </w:tcPr>
          <w:p w:rsidR="00462AAE" w:rsidRPr="00BA0C83" w:rsidRDefault="00462AAE" w:rsidP="0014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0C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</w:tr>
    </w:tbl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  <w:sectPr w:rsidR="00462AAE" w:rsidSect="00462AAE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462AAE" w:rsidRDefault="00462AAE" w:rsidP="00462AAE"/>
    <w:p w:rsidR="00462AAE" w:rsidRPr="001317FF" w:rsidRDefault="00D5443B" w:rsidP="00462AAE">
      <w:pPr>
        <w:pStyle w:val="root-block-node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Table 5</w:t>
      </w:r>
      <w:r w:rsidR="00462AAE" w:rsidRPr="00070633">
        <w:rPr>
          <w:b/>
          <w:sz w:val="20"/>
          <w:szCs w:val="20"/>
        </w:rPr>
        <w:t>.</w:t>
      </w:r>
      <w:proofErr w:type="gramEnd"/>
      <w:r w:rsidR="00462AAE" w:rsidRPr="001317FF">
        <w:rPr>
          <w:sz w:val="20"/>
          <w:szCs w:val="20"/>
        </w:rPr>
        <w:t xml:space="preserve"> </w:t>
      </w:r>
      <w:proofErr w:type="gramStart"/>
      <w:r w:rsidR="00462AAE" w:rsidRPr="001317FF">
        <w:rPr>
          <w:sz w:val="20"/>
          <w:szCs w:val="20"/>
        </w:rPr>
        <w:t xml:space="preserve">Correlation matrix of </w:t>
      </w:r>
      <w:proofErr w:type="spellStart"/>
      <w:r w:rsidR="00462AAE" w:rsidRPr="001317FF">
        <w:rPr>
          <w:sz w:val="20"/>
          <w:szCs w:val="20"/>
        </w:rPr>
        <w:t>Jajpur</w:t>
      </w:r>
      <w:proofErr w:type="spellEnd"/>
      <w:r w:rsidR="00462AAE" w:rsidRPr="001317FF">
        <w:rPr>
          <w:sz w:val="20"/>
          <w:szCs w:val="20"/>
        </w:rPr>
        <w:t xml:space="preserve"> district water quality data.</w:t>
      </w:r>
      <w:proofErr w:type="gramEnd"/>
      <w:r w:rsidR="00462AAE" w:rsidRPr="001317FF">
        <w:rPr>
          <w:sz w:val="20"/>
          <w:szCs w:val="20"/>
        </w:rPr>
        <w:t xml:space="preserve"> </w:t>
      </w:r>
      <w:proofErr w:type="gramStart"/>
      <w:r w:rsidR="00462AAE" w:rsidRPr="001317FF">
        <w:rPr>
          <w:sz w:val="20"/>
          <w:szCs w:val="20"/>
        </w:rPr>
        <w:t>significant</w:t>
      </w:r>
      <w:proofErr w:type="gramEnd"/>
      <w:r w:rsidR="00462AAE" w:rsidRPr="001317FF">
        <w:rPr>
          <w:sz w:val="20"/>
          <w:szCs w:val="20"/>
        </w:rPr>
        <w:t xml:space="preserve"> correlations (r&gt;0.5) are indicated in boldface.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733"/>
        <w:gridCol w:w="783"/>
        <w:gridCol w:w="876"/>
        <w:gridCol w:w="783"/>
        <w:gridCol w:w="783"/>
        <w:gridCol w:w="783"/>
        <w:gridCol w:w="783"/>
        <w:gridCol w:w="783"/>
        <w:gridCol w:w="783"/>
        <w:gridCol w:w="743"/>
        <w:gridCol w:w="916"/>
        <w:gridCol w:w="916"/>
        <w:gridCol w:w="916"/>
        <w:gridCol w:w="968"/>
      </w:tblGrid>
      <w:tr w:rsidR="00462AAE" w:rsidRPr="001317FF" w:rsidTr="00142499">
        <w:trPr>
          <w:trHeight w:val="581"/>
        </w:trPr>
        <w:tc>
          <w:tcPr>
            <w:tcW w:w="71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pH</w:t>
            </w:r>
          </w:p>
        </w:tc>
        <w:tc>
          <w:tcPr>
            <w:tcW w:w="2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TDS (mg/L)</w:t>
            </w:r>
          </w:p>
        </w:tc>
        <w:tc>
          <w:tcPr>
            <w:tcW w:w="3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EC (µS/cm) </w:t>
            </w:r>
          </w:p>
        </w:tc>
        <w:tc>
          <w:tcPr>
            <w:tcW w:w="26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DO (mg/L)</w:t>
            </w:r>
          </w:p>
        </w:tc>
        <w:tc>
          <w:tcPr>
            <w:tcW w:w="29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 F- (mg/L)</w:t>
            </w:r>
          </w:p>
        </w:tc>
        <w:tc>
          <w:tcPr>
            <w:tcW w:w="31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17FF">
              <w:rPr>
                <w:rFonts w:ascii="Times New Roman" w:hAnsi="Times New Roman" w:cs="Times New Roman"/>
                <w:sz w:val="20"/>
              </w:rPr>
              <w:t>Cl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25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NO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26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SO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2-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26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3-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26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U (µg/L)</w:t>
            </w:r>
          </w:p>
        </w:tc>
        <w:tc>
          <w:tcPr>
            <w:tcW w:w="29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Total hardness (mg/L)</w:t>
            </w:r>
          </w:p>
        </w:tc>
        <w:tc>
          <w:tcPr>
            <w:tcW w:w="3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Ca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23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Mg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</w:p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hardness </w:t>
            </w:r>
          </w:p>
        </w:tc>
        <w:tc>
          <w:tcPr>
            <w:tcW w:w="61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HCO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</w:tr>
      <w:tr w:rsidR="00462AAE" w:rsidRPr="001317FF" w:rsidTr="00142499">
        <w:trPr>
          <w:trHeight w:val="335"/>
        </w:trPr>
        <w:tc>
          <w:tcPr>
            <w:tcW w:w="712" w:type="pct"/>
            <w:tcBorders>
              <w:top w:val="single" w:sz="4" w:space="0" w:color="000000" w:themeColor="text1"/>
            </w:tcBorders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pH</w:t>
            </w:r>
          </w:p>
        </w:tc>
        <w:tc>
          <w:tcPr>
            <w:tcW w:w="302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5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12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35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TDS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0.316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35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EC (µS/cm) 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0.440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0.706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35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DO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-0.159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-0.424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-0.241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35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 F-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0.072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-0.034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0.125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0.008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83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17FF">
              <w:rPr>
                <w:rFonts w:ascii="Times New Roman" w:hAnsi="Times New Roman" w:cs="Times New Roman"/>
                <w:sz w:val="20"/>
              </w:rPr>
              <w:t>Cl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 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0.271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0.524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0.657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-0.221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-0.109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431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NO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0.159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0.292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0.467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-0.248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-0.061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0.438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431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SO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2-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0.350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0.646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0.732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-0.309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-0.081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0.638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0.442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99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3-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0.061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0.204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0.172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-0.303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-0.049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0.197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0.199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0.240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35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U (µg/L)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0.118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0.067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0.091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-0.204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-0.078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-0.048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0.232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0.180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0.099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99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Total hardness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0.085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0.460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0.516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-0.203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0.100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0.201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0.377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0.342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0.243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0.168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67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Ca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0.029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0.306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0.391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-0.083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0.085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0.107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0.263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0.106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0.212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0.737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99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Mg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0.115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0.333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0.317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-0.222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0.076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0.203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0.304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0.212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0.254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0.022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0.645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-0.019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462AAE" w:rsidRPr="001317FF" w:rsidTr="00142499">
        <w:trPr>
          <w:trHeight w:val="367"/>
        </w:trPr>
        <w:tc>
          <w:tcPr>
            <w:tcW w:w="712" w:type="pct"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Bicarbonate (mg/L)</w:t>
            </w:r>
          </w:p>
        </w:tc>
        <w:tc>
          <w:tcPr>
            <w:tcW w:w="30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0.154</w:t>
            </w:r>
          </w:p>
        </w:tc>
        <w:tc>
          <w:tcPr>
            <w:tcW w:w="265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0.472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sz w:val="20"/>
              </w:rPr>
              <w:t>0.611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-0.229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0.171</w:t>
            </w:r>
          </w:p>
        </w:tc>
        <w:tc>
          <w:tcPr>
            <w:tcW w:w="312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0.344</w:t>
            </w:r>
          </w:p>
        </w:tc>
        <w:tc>
          <w:tcPr>
            <w:tcW w:w="25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0.473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0.410</w:t>
            </w:r>
          </w:p>
        </w:tc>
        <w:tc>
          <w:tcPr>
            <w:tcW w:w="26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0.301</w:t>
            </w:r>
          </w:p>
        </w:tc>
        <w:tc>
          <w:tcPr>
            <w:tcW w:w="267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0.104</w:t>
            </w:r>
          </w:p>
        </w:tc>
        <w:tc>
          <w:tcPr>
            <w:tcW w:w="29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0.466</w:t>
            </w:r>
          </w:p>
        </w:tc>
        <w:tc>
          <w:tcPr>
            <w:tcW w:w="326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0.410</w:t>
            </w:r>
          </w:p>
        </w:tc>
        <w:tc>
          <w:tcPr>
            <w:tcW w:w="238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0.234</w:t>
            </w:r>
          </w:p>
        </w:tc>
        <w:tc>
          <w:tcPr>
            <w:tcW w:w="611" w:type="pct"/>
            <w:noWrap/>
            <w:vAlign w:val="center"/>
            <w:hideMark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462AAE" w:rsidRPr="001317FF" w:rsidRDefault="00462AAE" w:rsidP="00462AAE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62AAE" w:rsidRPr="001317FF" w:rsidSect="00191F24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462AAE" w:rsidRDefault="00462AAE" w:rsidP="00462AAE">
      <w:pPr>
        <w:ind w:firstLine="720"/>
      </w:pPr>
    </w:p>
    <w:p w:rsidR="00462AAE" w:rsidRPr="001317FF" w:rsidRDefault="00D5443B" w:rsidP="00462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6</w:t>
      </w:r>
      <w:r w:rsidR="0007063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proofErr w:type="gramEnd"/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>Principal component loading and rotated component loading for water quality parameters.</w:t>
      </w:r>
      <w:proofErr w:type="gramEnd"/>
    </w:p>
    <w:tbl>
      <w:tblPr>
        <w:tblStyle w:val="TableGrid"/>
        <w:tblW w:w="104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850"/>
        <w:gridCol w:w="851"/>
        <w:gridCol w:w="850"/>
        <w:gridCol w:w="236"/>
        <w:gridCol w:w="898"/>
        <w:gridCol w:w="851"/>
        <w:gridCol w:w="850"/>
        <w:gridCol w:w="851"/>
        <w:gridCol w:w="850"/>
      </w:tblGrid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Component loading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300" w:type="dxa"/>
            <w:gridSpan w:val="5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Rotated component loading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Eigenvalue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4.872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1.551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1.257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1.168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1.023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3.565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2.159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1.781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1.220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1.146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Rel. Eigen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0.494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0.157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0.104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0.361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0.180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0.116</w:t>
            </w:r>
          </w:p>
        </w:tc>
      </w:tr>
      <w:tr w:rsidR="00462AAE" w:rsidRPr="001317FF" w:rsidTr="00142499">
        <w:tc>
          <w:tcPr>
            <w:tcW w:w="1668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Cumulative (%)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34.797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11.081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8.981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8.341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7.306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25.462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15.418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12.722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8.717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8.188</w:t>
            </w:r>
          </w:p>
        </w:tc>
      </w:tr>
      <w:tr w:rsidR="00462AAE" w:rsidRPr="001317FF" w:rsidTr="00142499">
        <w:tc>
          <w:tcPr>
            <w:tcW w:w="16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Variables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PC1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PC2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PC3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PC4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PC5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F1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F2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F3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F4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F5</w:t>
            </w:r>
          </w:p>
        </w:tc>
      </w:tr>
      <w:tr w:rsidR="00462AAE" w:rsidRPr="001317FF" w:rsidTr="00142499">
        <w:trPr>
          <w:trHeight w:val="385"/>
        </w:trPr>
        <w:tc>
          <w:tcPr>
            <w:tcW w:w="1668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pH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-0.401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0.383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0.215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0.078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-0.522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-0.564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0.211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0.033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0.289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-0.431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TDS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-0.785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0.176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0.076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-0.039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0.016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-0.729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-0.226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-0.261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0.036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-0.051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EC (µS/cm) 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-0.873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0.141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0.307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0.054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-0.001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-0.844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-0.351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-0.105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-0.003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-0.180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DO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0.457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-0.112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0.463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0.127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0.366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0.276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-0.096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0.553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-0.439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0.056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 F-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-0.043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-0.349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0.534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-0.275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-0.566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0.085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-0.145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-0.007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-0.091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-0.877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17FF">
              <w:rPr>
                <w:rFonts w:ascii="Times New Roman" w:hAnsi="Times New Roman" w:cs="Times New Roman"/>
                <w:sz w:val="20"/>
              </w:rPr>
              <w:t>Cl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 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-0.663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0.488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0.118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-0.033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0.262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-0.831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-0.006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-0.110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-0.155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0.186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NO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-0.628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0.020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-0.188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0.080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0.129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-0.471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-0.297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-0.286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0.160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0.189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SO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2-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-0.781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0.339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0.034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0.160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0.058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-0.829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-0.155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-0.117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0.148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0.094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3-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-0.387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-0.063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-0.497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-0.291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-0.035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-0.114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-0.055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-0.655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0.157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0.131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U (µg/L)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-0.225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-0.184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-0.482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0.565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-0.401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0.008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-0.200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-0.049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0.865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0.073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Total hardness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-0.704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-0.611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0.002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-0.090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0.145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-0.208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</w:t>
            </w: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0.816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-0.424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-0.017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-0.094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Ca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-0.499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-0.600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0.169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0.447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0.150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-0.149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-0.886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0.125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0.190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-0.017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Mg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-0.490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-0.232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-0.187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-0.648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0.016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-0.143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-0.205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-0.783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-0.228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-0.146</w:t>
            </w:r>
          </w:p>
        </w:tc>
      </w:tr>
      <w:tr w:rsidR="00462AAE" w:rsidRPr="001317FF" w:rsidTr="00142499">
        <w:tc>
          <w:tcPr>
            <w:tcW w:w="1668" w:type="dxa"/>
            <w:vAlign w:val="center"/>
          </w:tcPr>
          <w:p w:rsidR="00462AAE" w:rsidRPr="001317FF" w:rsidRDefault="00462AAE" w:rsidP="00142499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Bicarbonate (mg/L)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-0.701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-0.205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0.134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0.017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0.013</w:t>
            </w:r>
          </w:p>
        </w:tc>
        <w:tc>
          <w:tcPr>
            <w:tcW w:w="236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98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-0.470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317FF">
              <w:rPr>
                <w:rFonts w:ascii="Times New Roman" w:hAnsi="Times New Roman" w:cs="Times New Roman"/>
                <w:b/>
                <w:bCs/>
                <w:sz w:val="20"/>
              </w:rPr>
              <w:t>-0.510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-0.218</w:t>
            </w:r>
          </w:p>
        </w:tc>
        <w:tc>
          <w:tcPr>
            <w:tcW w:w="851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0.043</w:t>
            </w:r>
          </w:p>
        </w:tc>
        <w:tc>
          <w:tcPr>
            <w:tcW w:w="850" w:type="dxa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-0.147</w:t>
            </w:r>
          </w:p>
        </w:tc>
      </w:tr>
    </w:tbl>
    <w:p w:rsidR="00462AAE" w:rsidRDefault="00462AAE" w:rsidP="00462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Pr="001317FF" w:rsidRDefault="00D5443B" w:rsidP="00462A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7</w:t>
      </w:r>
      <w:r w:rsidR="00462AAE" w:rsidRPr="001317F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proofErr w:type="gramEnd"/>
      <w:r w:rsidR="00462AAE" w:rsidRPr="001317F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The hydrological parameter weights from </w:t>
      </w:r>
      <w:proofErr w:type="spellStart"/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>Varimax</w:t>
      </w:r>
      <w:proofErr w:type="spellEnd"/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 rotated component matrix</w:t>
      </w:r>
    </w:p>
    <w:p w:rsidR="00462AAE" w:rsidRPr="001317FF" w:rsidRDefault="00462AAE" w:rsidP="00462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1406"/>
        <w:gridCol w:w="2108"/>
        <w:gridCol w:w="1266"/>
        <w:gridCol w:w="2102"/>
        <w:gridCol w:w="1405"/>
      </w:tblGrid>
      <w:tr w:rsidR="00462AAE" w:rsidRPr="001317FF" w:rsidTr="00142499"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Factor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Relative Eigen value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variable No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Rotated loading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Relative loading on same PC 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Weight</w:t>
            </w:r>
          </w:p>
        </w:tc>
      </w:tr>
      <w:tr w:rsidR="00462AAE" w:rsidRPr="001317FF" w:rsidTr="00142499">
        <w:tc>
          <w:tcPr>
            <w:tcW w:w="959" w:type="dxa"/>
            <w:vMerge w:val="restart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F1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0.361</w:t>
            </w:r>
          </w:p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pH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0.564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0.048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TDS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0.729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0.062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EC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0.844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0.198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0.071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17FF">
              <w:rPr>
                <w:rFonts w:ascii="Times New Roman" w:hAnsi="Times New Roman" w:cs="Times New Roman"/>
                <w:sz w:val="20"/>
              </w:rPr>
              <w:t>Cl</w:t>
            </w:r>
            <w:proofErr w:type="spellEnd"/>
            <w:r w:rsidRPr="001317FF">
              <w:rPr>
                <w:rFonts w:ascii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0.831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0.070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NO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0.471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0.040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SO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2-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0.829</w:t>
            </w: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0.194</w:t>
            </w: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0.070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AAE" w:rsidRPr="001317FF" w:rsidTr="00142499">
        <w:tc>
          <w:tcPr>
            <w:tcW w:w="959" w:type="dxa"/>
            <w:vMerge w:val="restart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0.219</w:t>
            </w:r>
          </w:p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Total hardness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0.081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Ca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0.886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0.401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0.088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Bicarbonate </w:t>
            </w:r>
          </w:p>
        </w:tc>
        <w:tc>
          <w:tcPr>
            <w:tcW w:w="127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0.510</w:t>
            </w: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0.230</w:t>
            </w: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0.050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AAE" w:rsidRPr="001317FF" w:rsidTr="00142499">
        <w:tc>
          <w:tcPr>
            <w:tcW w:w="959" w:type="dxa"/>
            <w:vMerge w:val="restart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3</w:t>
            </w:r>
          </w:p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0.180</w:t>
            </w:r>
          </w:p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DO 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0.553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0.278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0.050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PO</w:t>
            </w:r>
            <w:r w:rsidRPr="001317FF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3-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0.655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0.059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Mg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+2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hardness </w:t>
            </w:r>
          </w:p>
        </w:tc>
        <w:tc>
          <w:tcPr>
            <w:tcW w:w="127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0.783</w:t>
            </w: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0.393</w:t>
            </w: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0.071</w:t>
            </w:r>
          </w:p>
        </w:tc>
      </w:tr>
      <w:tr w:rsidR="00462AAE" w:rsidRPr="001317FF" w:rsidTr="00142499">
        <w:tc>
          <w:tcPr>
            <w:tcW w:w="959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shd w:val="clear" w:color="auto" w:fill="EEECE1" w:themeFill="background2"/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AAE" w:rsidRPr="001317FF" w:rsidTr="00142499"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0.124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U 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0.865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0.124</w:t>
            </w:r>
          </w:p>
        </w:tc>
      </w:tr>
      <w:tr w:rsidR="00462AAE" w:rsidRPr="001317FF" w:rsidTr="00142499">
        <w:tc>
          <w:tcPr>
            <w:tcW w:w="959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 xml:space="preserve"> F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1317F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0.877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0.116</w:t>
            </w:r>
          </w:p>
        </w:tc>
      </w:tr>
    </w:tbl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Pr="001317FF" w:rsidRDefault="00D5443B" w:rsidP="00462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8</w:t>
      </w:r>
      <w:bookmarkStart w:id="1" w:name="_GoBack"/>
      <w:bookmarkEnd w:id="1"/>
      <w:r w:rsidR="00462AAE" w:rsidRPr="001317F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62AAE">
        <w:rPr>
          <w:rFonts w:ascii="Times New Roman" w:hAnsi="Times New Roman" w:cs="Times New Roman"/>
          <w:sz w:val="20"/>
          <w:szCs w:val="20"/>
          <w:lang w:val="en-US"/>
        </w:rPr>
        <w:t>The w</w:t>
      </w:r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>ater sample</w:t>
      </w:r>
      <w:r w:rsidR="00462AAE">
        <w:rPr>
          <w:rFonts w:ascii="Times New Roman" w:hAnsi="Times New Roman" w:cs="Times New Roman"/>
          <w:sz w:val="20"/>
          <w:szCs w:val="20"/>
          <w:lang w:val="en-US"/>
        </w:rPr>
        <w:t>'</w:t>
      </w:r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s agreement or disagreement between different WQI methods </w:t>
      </w:r>
      <w:r w:rsidR="00462AAE">
        <w:rPr>
          <w:rFonts w:ascii="Times New Roman" w:hAnsi="Times New Roman" w:cs="Times New Roman"/>
          <w:sz w:val="20"/>
          <w:szCs w:val="20"/>
          <w:lang w:val="en-US"/>
        </w:rPr>
        <w:t xml:space="preserve">is </w:t>
      </w:r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shown in </w:t>
      </w:r>
      <w:r w:rsidR="00462AAE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462AAE" w:rsidRPr="001317FF">
        <w:rPr>
          <w:rFonts w:ascii="Times New Roman" w:hAnsi="Times New Roman" w:cs="Times New Roman"/>
          <w:sz w:val="20"/>
          <w:szCs w:val="20"/>
          <w:lang w:val="en-US"/>
        </w:rPr>
        <w:t>confusion matrix.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1848"/>
        <w:gridCol w:w="1849"/>
        <w:gridCol w:w="1849"/>
        <w:gridCol w:w="1849"/>
      </w:tblGrid>
      <w:tr w:rsidR="00462AAE" w:rsidRPr="001317FF" w:rsidTr="00142499">
        <w:trPr>
          <w:jc w:val="center"/>
        </w:trPr>
        <w:tc>
          <w:tcPr>
            <w:tcW w:w="7480" w:type="dxa"/>
            <w:gridSpan w:val="4"/>
            <w:tcBorders>
              <w:bottom w:val="single" w:sz="4" w:space="0" w:color="000000" w:themeColor="text1"/>
            </w:tcBorders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Rating of water samples across the water quality indices</w:t>
            </w:r>
            <w:r w:rsidRPr="001317F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  <w:tc>
          <w:tcPr>
            <w:tcW w:w="1870" w:type="dxa"/>
            <w:vMerge w:val="restart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Sample count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bottom w:val="single" w:sz="4" w:space="0" w:color="000000" w:themeColor="text1"/>
            </w:tcBorders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EWQI</w:t>
            </w:r>
          </w:p>
        </w:tc>
        <w:tc>
          <w:tcPr>
            <w:tcW w:w="1870" w:type="dxa"/>
            <w:tcBorders>
              <w:bottom w:val="single" w:sz="4" w:space="0" w:color="000000" w:themeColor="text1"/>
            </w:tcBorders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GWQI</w:t>
            </w:r>
          </w:p>
        </w:tc>
        <w:tc>
          <w:tcPr>
            <w:tcW w:w="1870" w:type="dxa"/>
            <w:tcBorders>
              <w:bottom w:val="single" w:sz="4" w:space="0" w:color="000000" w:themeColor="text1"/>
            </w:tcBorders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PWQI-1</w:t>
            </w:r>
          </w:p>
        </w:tc>
        <w:tc>
          <w:tcPr>
            <w:tcW w:w="1870" w:type="dxa"/>
            <w:tcBorders>
              <w:bottom w:val="single" w:sz="4" w:space="0" w:color="000000" w:themeColor="text1"/>
            </w:tcBorders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317FF">
              <w:rPr>
                <w:rFonts w:ascii="Times New Roman" w:hAnsi="Times New Roman" w:cs="Times New Roman"/>
                <w:sz w:val="20"/>
                <w:lang w:val="en-US"/>
              </w:rPr>
              <w:t>PWQI-2</w:t>
            </w:r>
          </w:p>
        </w:tc>
        <w:tc>
          <w:tcPr>
            <w:tcW w:w="1870" w:type="dxa"/>
            <w:vMerge/>
            <w:tcBorders>
              <w:bottom w:val="single" w:sz="4" w:space="0" w:color="000000" w:themeColor="text1"/>
            </w:tcBorders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46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62AAE" w:rsidRPr="001317FF" w:rsidTr="00142499">
        <w:trPr>
          <w:jc w:val="center"/>
        </w:trPr>
        <w:tc>
          <w:tcPr>
            <w:tcW w:w="187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7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7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62AAE" w:rsidRPr="001317FF" w:rsidRDefault="00462AAE" w:rsidP="00142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7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462AAE" w:rsidRPr="001317FF" w:rsidRDefault="00462AAE" w:rsidP="00462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17FF">
        <w:rPr>
          <w:rFonts w:ascii="Times New Roman" w:hAnsi="Times New Roman" w:cs="Times New Roman"/>
          <w:sz w:val="20"/>
          <w:szCs w:val="20"/>
          <w:lang w:val="en-US"/>
        </w:rPr>
        <w:t xml:space="preserve">* Rating of 1-4 stands for excellent, good, medium,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Pr="001317FF">
        <w:rPr>
          <w:rFonts w:ascii="Times New Roman" w:hAnsi="Times New Roman" w:cs="Times New Roman"/>
          <w:sz w:val="20"/>
          <w:szCs w:val="20"/>
          <w:lang w:val="en-US"/>
        </w:rPr>
        <w:t>poor water quality, respectively</w:t>
      </w: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Default="00462AAE" w:rsidP="00462AAE">
      <w:pPr>
        <w:ind w:firstLine="720"/>
      </w:pPr>
    </w:p>
    <w:p w:rsidR="00462AAE" w:rsidRPr="00462AAE" w:rsidRDefault="00462AAE" w:rsidP="00462AAE">
      <w:pPr>
        <w:ind w:firstLine="720"/>
      </w:pPr>
    </w:p>
    <w:sectPr w:rsidR="00462AAE" w:rsidRPr="00462AAE" w:rsidSect="00462AA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6"/>
    <w:rsid w:val="00070633"/>
    <w:rsid w:val="00175DE5"/>
    <w:rsid w:val="00462AAE"/>
    <w:rsid w:val="0072556E"/>
    <w:rsid w:val="00A70126"/>
    <w:rsid w:val="00AD5F0E"/>
    <w:rsid w:val="00BA0B18"/>
    <w:rsid w:val="00D5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AE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AAE"/>
    <w:pPr>
      <w:spacing w:after="0" w:line="240" w:lineRule="auto"/>
    </w:pPr>
    <w:rPr>
      <w:rFonts w:eastAsiaTheme="minorEastAsia"/>
      <w:szCs w:val="20"/>
      <w:lang w:eastAsia="en-I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-underline">
    <w:name w:val="red-underline"/>
    <w:basedOn w:val="DefaultParagraphFont"/>
    <w:rsid w:val="00462AAE"/>
  </w:style>
  <w:style w:type="paragraph" w:customStyle="1" w:styleId="root-block-node">
    <w:name w:val="root-block-node"/>
    <w:basedOn w:val="Normal"/>
    <w:rsid w:val="0046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62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AE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AAE"/>
    <w:pPr>
      <w:spacing w:after="0" w:line="240" w:lineRule="auto"/>
    </w:pPr>
    <w:rPr>
      <w:rFonts w:eastAsiaTheme="minorEastAsia"/>
      <w:szCs w:val="20"/>
      <w:lang w:eastAsia="en-I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-underline">
    <w:name w:val="red-underline"/>
    <w:basedOn w:val="DefaultParagraphFont"/>
    <w:rsid w:val="00462AAE"/>
  </w:style>
  <w:style w:type="paragraph" w:customStyle="1" w:styleId="root-block-node">
    <w:name w:val="root-block-node"/>
    <w:basedOn w:val="Normal"/>
    <w:rsid w:val="0046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6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ITER</cp:lastModifiedBy>
  <cp:revision>2</cp:revision>
  <dcterms:created xsi:type="dcterms:W3CDTF">2023-01-24T12:45:00Z</dcterms:created>
  <dcterms:modified xsi:type="dcterms:W3CDTF">2023-01-24T12:45:00Z</dcterms:modified>
</cp:coreProperties>
</file>