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CFBE" w14:textId="5DD2B6A5" w:rsidR="003C70FB" w:rsidRDefault="003C70FB" w:rsidP="00CA2D71">
      <w:pPr>
        <w:jc w:val="left"/>
        <w:rPr>
          <w:b/>
          <w:sz w:val="28"/>
          <w:szCs w:val="28"/>
        </w:rPr>
      </w:pPr>
      <w:r w:rsidRPr="00887329">
        <w:rPr>
          <w:b/>
          <w:sz w:val="28"/>
          <w:szCs w:val="28"/>
        </w:rPr>
        <w:t>Risk prediction and interaction analysis using p</w:t>
      </w:r>
      <w:r w:rsidRPr="00887329">
        <w:rPr>
          <w:rFonts w:hint="eastAsia"/>
          <w:b/>
          <w:sz w:val="28"/>
          <w:szCs w:val="28"/>
        </w:rPr>
        <w:t xml:space="preserve">olygenic risk score </w:t>
      </w:r>
      <w:r w:rsidR="006B1BAD" w:rsidRPr="00887329">
        <w:rPr>
          <w:b/>
          <w:sz w:val="28"/>
          <w:szCs w:val="28"/>
        </w:rPr>
        <w:t>of</w:t>
      </w:r>
      <w:r w:rsidRPr="00887329">
        <w:rPr>
          <w:b/>
          <w:sz w:val="28"/>
          <w:szCs w:val="28"/>
        </w:rPr>
        <w:t xml:space="preserve"> type 2 d</w:t>
      </w:r>
      <w:r w:rsidR="006B1BAD" w:rsidRPr="00887329">
        <w:rPr>
          <w:b/>
          <w:sz w:val="28"/>
          <w:szCs w:val="28"/>
        </w:rPr>
        <w:t xml:space="preserve">iabetes in </w:t>
      </w:r>
      <w:r w:rsidR="00B92D32">
        <w:rPr>
          <w:b/>
          <w:sz w:val="28"/>
          <w:szCs w:val="28"/>
        </w:rPr>
        <w:t xml:space="preserve">a </w:t>
      </w:r>
      <w:r w:rsidR="006B1BAD" w:rsidRPr="00887329">
        <w:rPr>
          <w:b/>
          <w:sz w:val="28"/>
          <w:szCs w:val="28"/>
        </w:rPr>
        <w:t>Korean population</w:t>
      </w:r>
    </w:p>
    <w:p w14:paraId="766B343B" w14:textId="77777777" w:rsidR="00FC343B" w:rsidRDefault="00FC343B" w:rsidP="00FC343B">
      <w:pPr>
        <w:rPr>
          <w:sz w:val="22"/>
          <w:vertAlign w:val="superscript"/>
        </w:rPr>
      </w:pPr>
      <w:r>
        <w:rPr>
          <w:sz w:val="22"/>
        </w:rPr>
        <w:t>Minsun Song</w:t>
      </w:r>
      <w:r>
        <w:rPr>
          <w:sz w:val="22"/>
          <w:vertAlign w:val="superscript"/>
        </w:rPr>
        <w:t>1*#</w:t>
      </w:r>
      <w:r>
        <w:rPr>
          <w:sz w:val="22"/>
        </w:rPr>
        <w:t xml:space="preserve">, </w:t>
      </w:r>
      <w:r>
        <w:rPr>
          <w:rFonts w:hint="eastAsia"/>
          <w:kern w:val="0"/>
          <w:sz w:val="22"/>
        </w:rPr>
        <w:t>Soo Heon Kwak</w:t>
      </w:r>
      <w:r>
        <w:rPr>
          <w:rFonts w:hint="eastAsia"/>
          <w:kern w:val="0"/>
          <w:sz w:val="22"/>
          <w:vertAlign w:val="superscript"/>
        </w:rPr>
        <w:t>2</w:t>
      </w:r>
      <w:r>
        <w:rPr>
          <w:sz w:val="22"/>
          <w:vertAlign w:val="superscript"/>
        </w:rPr>
        <w:t>#</w:t>
      </w:r>
      <w:r>
        <w:rPr>
          <w:sz w:val="22"/>
        </w:rPr>
        <w:t>, Jihyun Kim</w:t>
      </w:r>
      <w:r>
        <w:rPr>
          <w:sz w:val="22"/>
          <w:vertAlign w:val="superscript"/>
        </w:rPr>
        <w:t>3</w:t>
      </w:r>
    </w:p>
    <w:p w14:paraId="09BFA550" w14:textId="77777777" w:rsidR="00FC343B" w:rsidRDefault="00FC343B" w:rsidP="00FC343B">
      <w:pPr>
        <w:rPr>
          <w:szCs w:val="20"/>
        </w:rPr>
      </w:pPr>
      <w:r>
        <w:rPr>
          <w:szCs w:val="20"/>
        </w:rPr>
        <w:t xml:space="preserve">1 </w:t>
      </w:r>
      <w:r>
        <w:rPr>
          <w:rFonts w:hint="eastAsia"/>
          <w:szCs w:val="20"/>
        </w:rPr>
        <w:t xml:space="preserve">Department of Statistics </w:t>
      </w:r>
      <w:r>
        <w:rPr>
          <w:szCs w:val="20"/>
        </w:rPr>
        <w:t>&amp;</w:t>
      </w:r>
      <w:r w:rsidRPr="00B3578D">
        <w:rPr>
          <w:szCs w:val="20"/>
        </w:rPr>
        <w:t xml:space="preserve"> Research</w:t>
      </w:r>
      <w:r>
        <w:rPr>
          <w:szCs w:val="20"/>
        </w:rPr>
        <w:t xml:space="preserve"> </w:t>
      </w:r>
      <w:r w:rsidRPr="00B3578D">
        <w:rPr>
          <w:szCs w:val="20"/>
        </w:rPr>
        <w:t>Institute of Natural Sciences, Sookmyung</w:t>
      </w:r>
      <w:r>
        <w:rPr>
          <w:szCs w:val="20"/>
        </w:rPr>
        <w:t xml:space="preserve"> </w:t>
      </w:r>
      <w:r w:rsidRPr="00B3578D">
        <w:rPr>
          <w:szCs w:val="20"/>
        </w:rPr>
        <w:t>Women's University, Seoul, 04310, Korea</w:t>
      </w:r>
    </w:p>
    <w:p w14:paraId="18359481" w14:textId="77777777" w:rsidR="00FC343B" w:rsidRDefault="00FC343B" w:rsidP="00FC343B">
      <w:pPr>
        <w:rPr>
          <w:szCs w:val="20"/>
        </w:rPr>
      </w:pPr>
      <w:r>
        <w:rPr>
          <w:rFonts w:hint="eastAsia"/>
          <w:szCs w:val="20"/>
        </w:rPr>
        <w:t>2</w:t>
      </w:r>
      <w:r>
        <w:rPr>
          <w:szCs w:val="20"/>
        </w:rPr>
        <w:t xml:space="preserve"> </w:t>
      </w:r>
      <w:r w:rsidRPr="00FE4AE9">
        <w:rPr>
          <w:rFonts w:hint="eastAsia"/>
          <w:szCs w:val="20"/>
        </w:rPr>
        <w:t>Department of Internal Medicine, Seoul National University Hospital, Seoul, 03080, Korea</w:t>
      </w:r>
    </w:p>
    <w:p w14:paraId="5A8ED34E" w14:textId="77777777" w:rsidR="00FC343B" w:rsidRDefault="00FC343B" w:rsidP="00FC343B">
      <w:pPr>
        <w:rPr>
          <w:szCs w:val="20"/>
        </w:rPr>
      </w:pPr>
      <w:r>
        <w:rPr>
          <w:szCs w:val="20"/>
        </w:rPr>
        <w:t xml:space="preserve">3 </w:t>
      </w:r>
      <w:r w:rsidRPr="00B3578D">
        <w:rPr>
          <w:szCs w:val="20"/>
        </w:rPr>
        <w:t>Department of Statistics, Sookmyung Women's University, Seoul, 04310, Korea</w:t>
      </w:r>
    </w:p>
    <w:p w14:paraId="344D4B40" w14:textId="77777777" w:rsidR="00FC343B" w:rsidRDefault="00FC343B" w:rsidP="00A027E4">
      <w:pPr>
        <w:jc w:val="left"/>
        <w:rPr>
          <w:szCs w:val="20"/>
        </w:rPr>
      </w:pPr>
      <w:r>
        <w:rPr>
          <w:szCs w:val="20"/>
        </w:rPr>
        <w:t>*Correspondence and requests for materials should be addressed to M.S. (</w:t>
      </w:r>
      <w:r>
        <w:rPr>
          <w:rFonts w:hint="eastAsia"/>
          <w:szCs w:val="20"/>
        </w:rPr>
        <w:t>E</w:t>
      </w:r>
      <w:r>
        <w:rPr>
          <w:szCs w:val="20"/>
        </w:rPr>
        <w:t>mail:minsuns@sookmyung.ac.kr)</w:t>
      </w:r>
    </w:p>
    <w:p w14:paraId="144CB004" w14:textId="77777777" w:rsidR="00FC343B" w:rsidRDefault="00FC343B" w:rsidP="00FC343B">
      <w:pPr>
        <w:rPr>
          <w:b/>
          <w:sz w:val="28"/>
          <w:szCs w:val="28"/>
        </w:rPr>
      </w:pPr>
      <w:r>
        <w:t>#These authors contributed equally to this work.</w:t>
      </w:r>
    </w:p>
    <w:p w14:paraId="3C47F392" w14:textId="77777777" w:rsidR="00762825" w:rsidRPr="00FC343B" w:rsidRDefault="00762825" w:rsidP="003C2CEC">
      <w:pPr>
        <w:rPr>
          <w:szCs w:val="20"/>
        </w:rPr>
      </w:pPr>
    </w:p>
    <w:p w14:paraId="6AB8674B" w14:textId="77777777" w:rsidR="002378D0" w:rsidRPr="003C2CEC" w:rsidRDefault="002378D0" w:rsidP="002C7AA2">
      <w:pPr>
        <w:jc w:val="center"/>
        <w:rPr>
          <w:b/>
          <w:sz w:val="28"/>
          <w:szCs w:val="28"/>
        </w:rPr>
      </w:pPr>
    </w:p>
    <w:p w14:paraId="3F5F8BD3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4F8406DA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1707B3F0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1D8EB064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0611BAA2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71318535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13D0307A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34E0734A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21B3B5DA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0654291E" w14:textId="77777777" w:rsidR="002378D0" w:rsidRDefault="002378D0" w:rsidP="002C7AA2">
      <w:pPr>
        <w:jc w:val="center"/>
        <w:rPr>
          <w:b/>
          <w:sz w:val="28"/>
          <w:szCs w:val="28"/>
        </w:rPr>
      </w:pPr>
    </w:p>
    <w:p w14:paraId="2DE026C9" w14:textId="38B20519" w:rsidR="00E95444" w:rsidRDefault="00E95444" w:rsidP="00E95444">
      <w:pPr>
        <w:jc w:val="left"/>
        <w:rPr>
          <w:sz w:val="22"/>
        </w:rPr>
      </w:pPr>
    </w:p>
    <w:p w14:paraId="46B708F0" w14:textId="325CCD2A" w:rsidR="00E60877" w:rsidRDefault="00E60877" w:rsidP="00724A79">
      <w:pPr>
        <w:jc w:val="left"/>
        <w:rPr>
          <w:sz w:val="22"/>
        </w:rPr>
      </w:pPr>
      <w:r>
        <w:rPr>
          <w:rFonts w:hint="eastAsia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9F9ECE0" wp14:editId="0E930C47">
            <wp:simplePos x="0" y="0"/>
            <wp:positionH relativeFrom="column">
              <wp:posOffset>2856555</wp:posOffset>
            </wp:positionH>
            <wp:positionV relativeFrom="paragraph">
              <wp:posOffset>520</wp:posOffset>
            </wp:positionV>
            <wp:extent cx="2841442" cy="2819792"/>
            <wp:effectExtent l="0" t="0" r="381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044" cy="282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1B50DBE" wp14:editId="3A4AAB54">
            <wp:simplePos x="0" y="0"/>
            <wp:positionH relativeFrom="column">
              <wp:posOffset>0</wp:posOffset>
            </wp:positionH>
            <wp:positionV relativeFrom="paragraph">
              <wp:posOffset>520</wp:posOffset>
            </wp:positionV>
            <wp:extent cx="2841442" cy="2820165"/>
            <wp:effectExtent l="0" t="0" r="381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873" cy="282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C8EA4" w14:textId="15171A68" w:rsidR="00724A79" w:rsidRDefault="00724A79" w:rsidP="00724A79">
      <w:pPr>
        <w:jc w:val="left"/>
        <w:rPr>
          <w:sz w:val="22"/>
        </w:rPr>
      </w:pPr>
      <w:r w:rsidRPr="00A239BF">
        <w:rPr>
          <w:sz w:val="22"/>
        </w:rPr>
        <w:t xml:space="preserve">Supplementary Figure </w:t>
      </w:r>
      <w:r>
        <w:rPr>
          <w:sz w:val="22"/>
        </w:rPr>
        <w:t>S1</w:t>
      </w:r>
      <w:r w:rsidRPr="00A239BF">
        <w:rPr>
          <w:sz w:val="22"/>
        </w:rPr>
        <w:t>. The AUC of the PRS for the prediction of</w:t>
      </w:r>
      <w:r>
        <w:rPr>
          <w:sz w:val="22"/>
        </w:rPr>
        <w:t xml:space="preserve"> T2D</w:t>
      </w:r>
      <w:r w:rsidRPr="00A239BF">
        <w:rPr>
          <w:sz w:val="22"/>
        </w:rPr>
        <w:t>. (</w:t>
      </w:r>
      <w:r>
        <w:rPr>
          <w:sz w:val="22"/>
        </w:rPr>
        <w:t>a</w:t>
      </w:r>
      <w:r w:rsidRPr="00A239BF">
        <w:rPr>
          <w:sz w:val="22"/>
        </w:rPr>
        <w:t xml:space="preserve">) </w:t>
      </w:r>
      <w:r>
        <w:rPr>
          <w:sz w:val="22"/>
        </w:rPr>
        <w:t xml:space="preserve">The </w:t>
      </w:r>
      <w:r w:rsidRPr="00A239BF">
        <w:rPr>
          <w:sz w:val="22"/>
        </w:rPr>
        <w:t xml:space="preserve">AUC of </w:t>
      </w:r>
      <w:r>
        <w:rPr>
          <w:sz w:val="22"/>
        </w:rPr>
        <w:t xml:space="preserve">the </w:t>
      </w:r>
      <w:r w:rsidRPr="00A239BF">
        <w:rPr>
          <w:sz w:val="22"/>
        </w:rPr>
        <w:t xml:space="preserve">PRS in </w:t>
      </w:r>
      <w:r>
        <w:rPr>
          <w:sz w:val="22"/>
        </w:rPr>
        <w:t xml:space="preserve">the </w:t>
      </w:r>
      <w:r w:rsidRPr="00A239BF">
        <w:rPr>
          <w:sz w:val="22"/>
        </w:rPr>
        <w:t xml:space="preserve">HEXA </w:t>
      </w:r>
      <w:r>
        <w:rPr>
          <w:sz w:val="22"/>
        </w:rPr>
        <w:t xml:space="preserve">cohort </w:t>
      </w:r>
      <w:r w:rsidRPr="00A239BF">
        <w:rPr>
          <w:sz w:val="22"/>
        </w:rPr>
        <w:t>was 0.65</w:t>
      </w:r>
      <w:r w:rsidR="00024246">
        <w:rPr>
          <w:sz w:val="22"/>
        </w:rPr>
        <w:t>4</w:t>
      </w:r>
      <w:r w:rsidRPr="00A239BF">
        <w:rPr>
          <w:sz w:val="22"/>
        </w:rPr>
        <w:t xml:space="preserve"> (95% CI</w:t>
      </w:r>
      <w:r>
        <w:rPr>
          <w:sz w:val="22"/>
        </w:rPr>
        <w:t>:</w:t>
      </w:r>
      <w:r w:rsidRPr="00A239BF">
        <w:rPr>
          <w:sz w:val="22"/>
        </w:rPr>
        <w:t xml:space="preserve"> 0.64</w:t>
      </w:r>
      <w:r w:rsidR="00024246">
        <w:rPr>
          <w:sz w:val="22"/>
        </w:rPr>
        <w:t>6</w:t>
      </w:r>
      <w:r>
        <w:rPr>
          <w:sz w:val="22"/>
        </w:rPr>
        <w:t>–</w:t>
      </w:r>
      <w:r w:rsidRPr="00A239BF">
        <w:rPr>
          <w:sz w:val="22"/>
        </w:rPr>
        <w:t>0.66</w:t>
      </w:r>
      <w:r w:rsidR="00024246">
        <w:rPr>
          <w:sz w:val="22"/>
        </w:rPr>
        <w:t>2</w:t>
      </w:r>
      <w:r w:rsidRPr="00A239BF">
        <w:rPr>
          <w:sz w:val="22"/>
        </w:rPr>
        <w:t>). (</w:t>
      </w:r>
      <w:r>
        <w:rPr>
          <w:sz w:val="22"/>
        </w:rPr>
        <w:t>b</w:t>
      </w:r>
      <w:r w:rsidRPr="00A239BF">
        <w:rPr>
          <w:sz w:val="22"/>
        </w:rPr>
        <w:t xml:space="preserve">) </w:t>
      </w:r>
      <w:r>
        <w:rPr>
          <w:sz w:val="22"/>
        </w:rPr>
        <w:t xml:space="preserve">The </w:t>
      </w:r>
      <w:r w:rsidRPr="00A239BF">
        <w:rPr>
          <w:sz w:val="22"/>
        </w:rPr>
        <w:t xml:space="preserve">AUC of the PRS in </w:t>
      </w:r>
      <w:r>
        <w:rPr>
          <w:sz w:val="22"/>
        </w:rPr>
        <w:t xml:space="preserve">the </w:t>
      </w:r>
      <w:r w:rsidRPr="00A239BF">
        <w:rPr>
          <w:sz w:val="22"/>
        </w:rPr>
        <w:t xml:space="preserve">KARE </w:t>
      </w:r>
      <w:r>
        <w:rPr>
          <w:sz w:val="22"/>
        </w:rPr>
        <w:t xml:space="preserve">cohort </w:t>
      </w:r>
      <w:r w:rsidRPr="00A239BF">
        <w:rPr>
          <w:sz w:val="22"/>
        </w:rPr>
        <w:t>was 0.67</w:t>
      </w:r>
      <w:r w:rsidR="004003AE">
        <w:rPr>
          <w:sz w:val="22"/>
        </w:rPr>
        <w:t>4</w:t>
      </w:r>
      <w:r w:rsidRPr="00A239BF">
        <w:rPr>
          <w:sz w:val="22"/>
        </w:rPr>
        <w:t xml:space="preserve"> (95% CI</w:t>
      </w:r>
      <w:r>
        <w:rPr>
          <w:sz w:val="22"/>
        </w:rPr>
        <w:t xml:space="preserve">: </w:t>
      </w:r>
      <w:r w:rsidRPr="00A239BF">
        <w:rPr>
          <w:sz w:val="22"/>
        </w:rPr>
        <w:t>0.65</w:t>
      </w:r>
      <w:r w:rsidR="004003AE">
        <w:rPr>
          <w:sz w:val="22"/>
        </w:rPr>
        <w:t>2</w:t>
      </w:r>
      <w:r>
        <w:rPr>
          <w:sz w:val="22"/>
        </w:rPr>
        <w:t>–</w:t>
      </w:r>
      <w:r w:rsidRPr="00A239BF">
        <w:rPr>
          <w:sz w:val="22"/>
        </w:rPr>
        <w:t>0.69</w:t>
      </w:r>
      <w:r>
        <w:rPr>
          <w:sz w:val="22"/>
        </w:rPr>
        <w:t xml:space="preserve">5). </w:t>
      </w:r>
      <w:r w:rsidRPr="00C11401">
        <w:rPr>
          <w:sz w:val="22"/>
        </w:rPr>
        <w:t>AUC, area under the receiver operat</w:t>
      </w:r>
      <w:r>
        <w:rPr>
          <w:sz w:val="22"/>
        </w:rPr>
        <w:t>ing</w:t>
      </w:r>
      <w:r w:rsidRPr="00C11401">
        <w:rPr>
          <w:sz w:val="22"/>
        </w:rPr>
        <w:t xml:space="preserve"> characteristics curve; PRS, polygenic risk score; CI, confidence interval</w:t>
      </w:r>
      <w:r>
        <w:rPr>
          <w:sz w:val="22"/>
        </w:rPr>
        <w:t>; T2D, type 2 diabetes.</w:t>
      </w:r>
    </w:p>
    <w:p w14:paraId="53AE86D1" w14:textId="6976D498" w:rsidR="00602371" w:rsidRPr="00724A79" w:rsidRDefault="00602371" w:rsidP="002E7DE7"/>
    <w:p w14:paraId="0EC6AECD" w14:textId="772CB14E" w:rsidR="00602371" w:rsidRDefault="00602371" w:rsidP="002E7DE7"/>
    <w:p w14:paraId="089AFE71" w14:textId="3D1FE754" w:rsidR="00602371" w:rsidRDefault="00602371" w:rsidP="002E7DE7"/>
    <w:p w14:paraId="0BFA56CA" w14:textId="20195906" w:rsidR="00602371" w:rsidRDefault="00602371" w:rsidP="002E7DE7"/>
    <w:p w14:paraId="0778F39B" w14:textId="46262C2B" w:rsidR="00E0340D" w:rsidRDefault="00E0340D" w:rsidP="002E7DE7"/>
    <w:p w14:paraId="41794390" w14:textId="6421D243" w:rsidR="00E0340D" w:rsidRDefault="00E0340D" w:rsidP="002E7DE7"/>
    <w:p w14:paraId="008C4436" w14:textId="2021865D" w:rsidR="00E0340D" w:rsidRDefault="00E0340D" w:rsidP="002E7DE7"/>
    <w:p w14:paraId="412C60D9" w14:textId="5E8C399D" w:rsidR="00E0340D" w:rsidRDefault="00E0340D" w:rsidP="002E7DE7"/>
    <w:p w14:paraId="448B16D9" w14:textId="26F8625E" w:rsidR="00E0340D" w:rsidRDefault="00E0340D" w:rsidP="002E7DE7"/>
    <w:p w14:paraId="21E27A54" w14:textId="087BBB9D" w:rsidR="00E0340D" w:rsidRDefault="00E0340D" w:rsidP="002E7DE7"/>
    <w:p w14:paraId="0DD93A60" w14:textId="61A11B29" w:rsidR="00E0340D" w:rsidRDefault="00E0340D" w:rsidP="002E7DE7"/>
    <w:p w14:paraId="5B9031BF" w14:textId="45D1451A" w:rsidR="00E0340D" w:rsidRDefault="00E0340D" w:rsidP="002E7DE7"/>
    <w:p w14:paraId="6CA167EE" w14:textId="778BFB80" w:rsidR="00E0340D" w:rsidRDefault="00E60877" w:rsidP="00E0340D">
      <w:r>
        <w:rPr>
          <w:noProof/>
        </w:rPr>
        <w:lastRenderedPageBreak/>
        <w:drawing>
          <wp:inline distT="0" distB="0" distL="0" distR="0" wp14:anchorId="230EE40B" wp14:editId="6B0B5916">
            <wp:extent cx="2833884" cy="2826077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05" cy="282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C5070" wp14:editId="7EF26C86">
            <wp:extent cx="2841442" cy="2825787"/>
            <wp:effectExtent l="0" t="0" r="381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196" cy="283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7E04C" w14:textId="693DF082" w:rsidR="00724A79" w:rsidRDefault="00724A79" w:rsidP="00724A79">
      <w:pPr>
        <w:rPr>
          <w:sz w:val="22"/>
        </w:rPr>
      </w:pPr>
      <w:r w:rsidRPr="00A239BF">
        <w:rPr>
          <w:sz w:val="22"/>
        </w:rPr>
        <w:t xml:space="preserve">Supplementary Figure </w:t>
      </w:r>
      <w:r>
        <w:rPr>
          <w:sz w:val="22"/>
        </w:rPr>
        <w:t>S2</w:t>
      </w:r>
      <w:r w:rsidRPr="00A239BF">
        <w:rPr>
          <w:sz w:val="22"/>
        </w:rPr>
        <w:t xml:space="preserve">. </w:t>
      </w:r>
      <w:r w:rsidRPr="00A239BF">
        <w:rPr>
          <w:rFonts w:hint="eastAsia"/>
          <w:sz w:val="22"/>
        </w:rPr>
        <w:t xml:space="preserve">Comparison </w:t>
      </w:r>
      <w:r w:rsidRPr="00A239BF">
        <w:rPr>
          <w:sz w:val="22"/>
        </w:rPr>
        <w:t>of T2D polygenic risk score</w:t>
      </w:r>
      <w:r>
        <w:rPr>
          <w:sz w:val="22"/>
        </w:rPr>
        <w:t>s</w:t>
      </w:r>
      <w:r w:rsidRPr="00A239BF">
        <w:rPr>
          <w:sz w:val="22"/>
        </w:rPr>
        <w:t xml:space="preserve"> between </w:t>
      </w:r>
      <w:r>
        <w:rPr>
          <w:sz w:val="22"/>
        </w:rPr>
        <w:t xml:space="preserve">the </w:t>
      </w:r>
      <w:r w:rsidRPr="00A239BF">
        <w:rPr>
          <w:sz w:val="22"/>
        </w:rPr>
        <w:t>controls and cases. (</w:t>
      </w:r>
      <w:r>
        <w:rPr>
          <w:sz w:val="22"/>
        </w:rPr>
        <w:t>a</w:t>
      </w:r>
      <w:r w:rsidRPr="00A239BF">
        <w:rPr>
          <w:sz w:val="22"/>
        </w:rPr>
        <w:t>) Standardized PRS in HEXA individuals plotted on the x-axis. The mean</w:t>
      </w:r>
      <w:r>
        <w:rPr>
          <w:sz w:val="22"/>
        </w:rPr>
        <w:t>s</w:t>
      </w:r>
      <w:r w:rsidRPr="00A239BF">
        <w:rPr>
          <w:sz w:val="22"/>
        </w:rPr>
        <w:t xml:space="preserve"> (and </w:t>
      </w:r>
      <w:r>
        <w:rPr>
          <w:sz w:val="22"/>
        </w:rPr>
        <w:t>SDs</w:t>
      </w:r>
      <w:r w:rsidRPr="00A239BF">
        <w:rPr>
          <w:sz w:val="22"/>
        </w:rPr>
        <w:t xml:space="preserve">) </w:t>
      </w:r>
      <w:r>
        <w:rPr>
          <w:rFonts w:hint="eastAsia"/>
          <w:sz w:val="22"/>
        </w:rPr>
        <w:t xml:space="preserve">of </w:t>
      </w:r>
      <w:r>
        <w:rPr>
          <w:sz w:val="22"/>
        </w:rPr>
        <w:t xml:space="preserve">the standardized </w:t>
      </w:r>
      <w:r w:rsidRPr="00A239BF">
        <w:rPr>
          <w:sz w:val="22"/>
        </w:rPr>
        <w:t xml:space="preserve">PRS among cases </w:t>
      </w:r>
      <w:r>
        <w:rPr>
          <w:sz w:val="22"/>
        </w:rPr>
        <w:t xml:space="preserve">and controls </w:t>
      </w:r>
      <w:r w:rsidRPr="00A239BF">
        <w:rPr>
          <w:sz w:val="22"/>
        </w:rPr>
        <w:t>w</w:t>
      </w:r>
      <w:r>
        <w:rPr>
          <w:sz w:val="22"/>
        </w:rPr>
        <w:t>ere</w:t>
      </w:r>
      <w:r w:rsidRPr="00A239BF">
        <w:rPr>
          <w:sz w:val="22"/>
        </w:rPr>
        <w:t xml:space="preserve"> 0.47</w:t>
      </w:r>
      <w:r w:rsidR="0092095D">
        <w:rPr>
          <w:sz w:val="22"/>
        </w:rPr>
        <w:t>8</w:t>
      </w:r>
      <w:r w:rsidRPr="00A239BF">
        <w:rPr>
          <w:sz w:val="22"/>
        </w:rPr>
        <w:t xml:space="preserve"> (0.98</w:t>
      </w:r>
      <w:r w:rsidR="0092095D">
        <w:rPr>
          <w:sz w:val="22"/>
        </w:rPr>
        <w:t>6</w:t>
      </w:r>
      <w:r w:rsidRPr="00A239BF">
        <w:rPr>
          <w:sz w:val="22"/>
        </w:rPr>
        <w:t xml:space="preserve">) </w:t>
      </w:r>
      <w:r>
        <w:rPr>
          <w:sz w:val="22"/>
        </w:rPr>
        <w:t>and</w:t>
      </w:r>
      <w:r w:rsidRPr="00A239BF">
        <w:rPr>
          <w:sz w:val="22"/>
        </w:rPr>
        <w:t xml:space="preserve"> -0.076 (0.9</w:t>
      </w:r>
      <w:r w:rsidR="0092095D">
        <w:rPr>
          <w:sz w:val="22"/>
        </w:rPr>
        <w:t>81</w:t>
      </w:r>
      <w:r w:rsidRPr="00A239BF">
        <w:rPr>
          <w:sz w:val="22"/>
        </w:rPr>
        <w:t>)</w:t>
      </w:r>
      <w:r w:rsidR="0061120B">
        <w:rPr>
          <w:sz w:val="22"/>
        </w:rPr>
        <w:t xml:space="preserve">, </w:t>
      </w:r>
      <w:r>
        <w:rPr>
          <w:sz w:val="22"/>
        </w:rPr>
        <w:t>respectively</w:t>
      </w:r>
      <w:r w:rsidR="0061120B">
        <w:rPr>
          <w:sz w:val="22"/>
        </w:rPr>
        <w:t xml:space="preserve"> </w:t>
      </w:r>
      <w:r w:rsidR="0061120B" w:rsidRPr="00A239BF">
        <w:rPr>
          <w:sz w:val="22"/>
        </w:rPr>
        <w:t>(</w:t>
      </w:r>
      <w:r w:rsidR="0061120B" w:rsidRPr="0061120B">
        <w:rPr>
          <w:i/>
          <w:iCs/>
          <w:sz w:val="22"/>
        </w:rPr>
        <w:t>p</w:t>
      </w:r>
      <m:oMath>
        <m:r>
          <w:rPr>
            <w:rFonts w:ascii="Cambria Math" w:hAnsi="Cambria Math"/>
            <w:sz w:val="22"/>
          </w:rPr>
          <m:t xml:space="preserve"> </m:t>
        </m:r>
        <m:r>
          <m:rPr>
            <m:sty m:val="p"/>
          </m:rPr>
          <w:rPr>
            <w:rFonts w:ascii="Cambria Math" w:hAnsi="Cambria Math"/>
            <w:sz w:val="22"/>
          </w:rPr>
          <m:t>≈</m:t>
        </m:r>
        <m:r>
          <m:rPr>
            <m:sty m:val="p"/>
          </m:rPr>
          <w:rPr>
            <w:rFonts w:ascii="Cambria Math" w:hAnsi="Cambria Math"/>
            <w:sz w:val="22"/>
          </w:rPr>
          <m:t xml:space="preserve"> </m:t>
        </m:r>
      </m:oMath>
      <w:r w:rsidR="0061120B" w:rsidRPr="0061120B">
        <w:rPr>
          <w:sz w:val="22"/>
        </w:rPr>
        <w:t>0</w:t>
      </w:r>
      <w:r w:rsidR="0061120B" w:rsidRPr="00A239BF">
        <w:rPr>
          <w:sz w:val="22"/>
        </w:rPr>
        <w:t>)</w:t>
      </w:r>
      <w:r w:rsidRPr="00A239BF">
        <w:rPr>
          <w:sz w:val="22"/>
        </w:rPr>
        <w:t>. (</w:t>
      </w:r>
      <w:r>
        <w:rPr>
          <w:sz w:val="22"/>
        </w:rPr>
        <w:t>b</w:t>
      </w:r>
      <w:r w:rsidRPr="00A239BF">
        <w:rPr>
          <w:sz w:val="22"/>
        </w:rPr>
        <w:t>) Standardized PRS in KARE individuals plotted on the x-axis. The mean</w:t>
      </w:r>
      <w:r>
        <w:rPr>
          <w:sz w:val="22"/>
        </w:rPr>
        <w:t>s</w:t>
      </w:r>
      <w:r w:rsidRPr="00A239BF">
        <w:rPr>
          <w:sz w:val="22"/>
        </w:rPr>
        <w:t xml:space="preserve"> (and </w:t>
      </w:r>
      <w:r>
        <w:rPr>
          <w:sz w:val="22"/>
        </w:rPr>
        <w:t>SDs</w:t>
      </w:r>
      <w:r w:rsidRPr="00A239BF">
        <w:rPr>
          <w:sz w:val="22"/>
        </w:rPr>
        <w:t xml:space="preserve">) of </w:t>
      </w:r>
      <w:r>
        <w:rPr>
          <w:sz w:val="22"/>
        </w:rPr>
        <w:t xml:space="preserve">the standardized </w:t>
      </w:r>
      <w:r w:rsidRPr="00A239BF">
        <w:rPr>
          <w:sz w:val="22"/>
        </w:rPr>
        <w:t xml:space="preserve">PRS among cases </w:t>
      </w:r>
      <w:r>
        <w:rPr>
          <w:sz w:val="22"/>
        </w:rPr>
        <w:t xml:space="preserve">and controls </w:t>
      </w:r>
      <w:r w:rsidRPr="00A239BF">
        <w:rPr>
          <w:sz w:val="22"/>
        </w:rPr>
        <w:t>w</w:t>
      </w:r>
      <w:r>
        <w:rPr>
          <w:sz w:val="22"/>
        </w:rPr>
        <w:t>ere</w:t>
      </w:r>
      <w:r w:rsidRPr="00A239BF">
        <w:rPr>
          <w:sz w:val="22"/>
        </w:rPr>
        <w:t xml:space="preserve"> 0.4</w:t>
      </w:r>
      <w:r w:rsidR="0092095D">
        <w:rPr>
          <w:sz w:val="22"/>
        </w:rPr>
        <w:t>85</w:t>
      </w:r>
      <w:r w:rsidRPr="00A239BF">
        <w:rPr>
          <w:sz w:val="22"/>
        </w:rPr>
        <w:t xml:space="preserve"> (</w:t>
      </w:r>
      <w:r w:rsidR="0092095D">
        <w:rPr>
          <w:sz w:val="22"/>
        </w:rPr>
        <w:t>0.997</w:t>
      </w:r>
      <w:r w:rsidRPr="00A239BF">
        <w:rPr>
          <w:sz w:val="22"/>
        </w:rPr>
        <w:t xml:space="preserve">) </w:t>
      </w:r>
      <w:r>
        <w:rPr>
          <w:sz w:val="22"/>
        </w:rPr>
        <w:t xml:space="preserve">and </w:t>
      </w:r>
      <w:r w:rsidRPr="00A239BF">
        <w:rPr>
          <w:sz w:val="22"/>
        </w:rPr>
        <w:t>-0.142</w:t>
      </w:r>
      <w:r>
        <w:rPr>
          <w:sz w:val="22"/>
        </w:rPr>
        <w:t xml:space="preserve"> </w:t>
      </w:r>
      <w:r w:rsidRPr="00A239BF">
        <w:rPr>
          <w:sz w:val="22"/>
        </w:rPr>
        <w:t>(0.95</w:t>
      </w:r>
      <w:r w:rsidR="0092095D">
        <w:rPr>
          <w:sz w:val="22"/>
        </w:rPr>
        <w:t>5</w:t>
      </w:r>
      <w:r w:rsidRPr="00A239BF">
        <w:rPr>
          <w:sz w:val="22"/>
        </w:rPr>
        <w:t>)</w:t>
      </w:r>
      <w:r>
        <w:rPr>
          <w:sz w:val="22"/>
        </w:rPr>
        <w:t>, respectively</w:t>
      </w:r>
      <w:r w:rsidR="0061120B">
        <w:rPr>
          <w:sz w:val="22"/>
        </w:rPr>
        <w:t xml:space="preserve"> </w:t>
      </w:r>
      <w:r w:rsidR="0061120B" w:rsidRPr="0061120B">
        <w:rPr>
          <w:sz w:val="22"/>
        </w:rPr>
        <w:t>(</w:t>
      </w:r>
      <w:r w:rsidR="0061120B" w:rsidRPr="0061120B">
        <w:rPr>
          <w:i/>
          <w:iCs/>
          <w:sz w:val="22"/>
        </w:rPr>
        <w:t>p</w:t>
      </w:r>
      <w:r w:rsidR="0061120B" w:rsidRPr="0061120B">
        <w:rPr>
          <w:rFonts w:hint="eastAsia"/>
          <w:sz w:val="22"/>
        </w:rPr>
        <w:t>=</w:t>
      </w:r>
      <w:r w:rsidR="0061120B" w:rsidRPr="0061120B">
        <w:rPr>
          <w:sz w:val="22"/>
        </w:rPr>
        <w:t>4.90</w:t>
      </w:r>
      <m:oMath>
        <m:r>
          <m:rPr>
            <m:sty m:val="p"/>
          </m:rPr>
          <w:rPr>
            <w:rFonts w:ascii="Cambria Math" w:hAnsi="Cambria Math"/>
            <w:sz w:val="22"/>
          </w:rPr>
          <m:t>×</m:t>
        </m:r>
      </m:oMath>
      <w:r w:rsidR="0061120B" w:rsidRPr="0061120B">
        <w:rPr>
          <w:sz w:val="22"/>
        </w:rPr>
        <w:t>10</w:t>
      </w:r>
      <w:r w:rsidR="0061120B" w:rsidRPr="0061120B">
        <w:rPr>
          <w:sz w:val="22"/>
          <w:vertAlign w:val="superscript"/>
        </w:rPr>
        <w:t>-53</w:t>
      </w:r>
      <w:r w:rsidR="0061120B" w:rsidRPr="0061120B">
        <w:rPr>
          <w:sz w:val="22"/>
        </w:rPr>
        <w:t>)</w:t>
      </w:r>
      <w:r>
        <w:rPr>
          <w:sz w:val="22"/>
        </w:rPr>
        <w:t xml:space="preserve">. SD, standard deviation; PRS, </w:t>
      </w:r>
      <w:r w:rsidRPr="00BB79D9">
        <w:rPr>
          <w:sz w:val="22"/>
        </w:rPr>
        <w:t>polygenic risk score</w:t>
      </w:r>
      <w:r>
        <w:rPr>
          <w:sz w:val="22"/>
        </w:rPr>
        <w:t>; T2D, type 2 diabetes</w:t>
      </w:r>
      <w:r w:rsidRPr="00A239BF">
        <w:rPr>
          <w:sz w:val="22"/>
        </w:rPr>
        <w:t>.</w:t>
      </w:r>
    </w:p>
    <w:p w14:paraId="526A5E9D" w14:textId="77777777" w:rsidR="00A239BF" w:rsidRPr="00724A79" w:rsidRDefault="00A239BF" w:rsidP="00787E9C">
      <w:pPr>
        <w:rPr>
          <w:sz w:val="22"/>
        </w:rPr>
      </w:pPr>
    </w:p>
    <w:p w14:paraId="55BC8586" w14:textId="77777777" w:rsidR="00A239BF" w:rsidRDefault="00A239BF" w:rsidP="00787E9C">
      <w:pPr>
        <w:rPr>
          <w:sz w:val="22"/>
        </w:rPr>
      </w:pPr>
    </w:p>
    <w:p w14:paraId="3C5B5360" w14:textId="77777777" w:rsidR="00A239BF" w:rsidRDefault="00A239BF" w:rsidP="00787E9C">
      <w:pPr>
        <w:rPr>
          <w:sz w:val="22"/>
        </w:rPr>
      </w:pPr>
    </w:p>
    <w:p w14:paraId="169A60B8" w14:textId="77777777" w:rsidR="00A239BF" w:rsidRDefault="00A239BF" w:rsidP="00787E9C">
      <w:pPr>
        <w:rPr>
          <w:sz w:val="22"/>
        </w:rPr>
      </w:pPr>
    </w:p>
    <w:p w14:paraId="3B7D3A53" w14:textId="77777777" w:rsidR="00A239BF" w:rsidRPr="00A239BF" w:rsidRDefault="00A239BF" w:rsidP="00787E9C">
      <w:pPr>
        <w:rPr>
          <w:sz w:val="22"/>
        </w:rPr>
      </w:pPr>
    </w:p>
    <w:p w14:paraId="51A7365C" w14:textId="4E0A2BC8" w:rsidR="00B814CA" w:rsidRDefault="00902629" w:rsidP="000362A6">
      <w:pPr>
        <w:jc w:val="left"/>
      </w:pPr>
      <w:r w:rsidRPr="00902629">
        <w:t xml:space="preserve"> </w:t>
      </w:r>
    </w:p>
    <w:p w14:paraId="197ABA04" w14:textId="77777777" w:rsidR="00592AEF" w:rsidRDefault="00592AEF" w:rsidP="00787E9C">
      <w:pPr>
        <w:jc w:val="left"/>
        <w:rPr>
          <w:sz w:val="22"/>
        </w:rPr>
      </w:pPr>
    </w:p>
    <w:p w14:paraId="143EFDCD" w14:textId="5D095428" w:rsidR="00592AEF" w:rsidRDefault="00592AEF" w:rsidP="00787E9C">
      <w:pPr>
        <w:jc w:val="left"/>
        <w:rPr>
          <w:sz w:val="22"/>
        </w:rPr>
      </w:pPr>
    </w:p>
    <w:p w14:paraId="49EE600B" w14:textId="58E753D8" w:rsidR="00FC343B" w:rsidRDefault="00FC343B" w:rsidP="00787E9C">
      <w:pPr>
        <w:jc w:val="left"/>
        <w:rPr>
          <w:sz w:val="22"/>
        </w:rPr>
      </w:pPr>
    </w:p>
    <w:p w14:paraId="66D68947" w14:textId="37E79B64" w:rsidR="00D23DE7" w:rsidRDefault="00D23DE7" w:rsidP="00787E9C">
      <w:pPr>
        <w:jc w:val="left"/>
        <w:rPr>
          <w:sz w:val="22"/>
        </w:rPr>
      </w:pPr>
    </w:p>
    <w:p w14:paraId="4064326F" w14:textId="4E4108D0" w:rsidR="00C11401" w:rsidRPr="00A239BF" w:rsidRDefault="00C11401" w:rsidP="00787E9C">
      <w:pPr>
        <w:jc w:val="left"/>
        <w:rPr>
          <w:sz w:val="22"/>
        </w:rPr>
      </w:pPr>
      <w:r w:rsidRPr="00592AEF">
        <w:rPr>
          <w:sz w:val="22"/>
        </w:rPr>
        <w:lastRenderedPageBreak/>
        <w:t xml:space="preserve">Supplementary </w:t>
      </w:r>
      <w:r w:rsidRPr="00592AEF">
        <w:rPr>
          <w:rFonts w:hint="eastAsia"/>
          <w:sz w:val="22"/>
        </w:rPr>
        <w:t xml:space="preserve">Table </w:t>
      </w:r>
      <w:r>
        <w:rPr>
          <w:sz w:val="22"/>
        </w:rPr>
        <w:t>S</w:t>
      </w:r>
      <w:r w:rsidRPr="00592AEF">
        <w:rPr>
          <w:rFonts w:hint="eastAsia"/>
          <w:sz w:val="22"/>
        </w:rPr>
        <w:t xml:space="preserve">1. Association between </w:t>
      </w:r>
      <w:r w:rsidRPr="00592AEF">
        <w:rPr>
          <w:sz w:val="22"/>
        </w:rPr>
        <w:t xml:space="preserve">polygenic risk score </w:t>
      </w:r>
      <w:r>
        <w:rPr>
          <w:sz w:val="22"/>
        </w:rPr>
        <w:t>and</w:t>
      </w:r>
      <w:r w:rsidRPr="00592AEF">
        <w:rPr>
          <w:sz w:val="22"/>
        </w:rPr>
        <w:t xml:space="preserve"> risk </w:t>
      </w:r>
      <w:r>
        <w:rPr>
          <w:sz w:val="22"/>
        </w:rPr>
        <w:t xml:space="preserve">of </w:t>
      </w:r>
      <w:r w:rsidR="007C3EDF">
        <w:rPr>
          <w:sz w:val="22"/>
        </w:rPr>
        <w:t xml:space="preserve">T2D </w:t>
      </w:r>
      <w:r>
        <w:rPr>
          <w:sz w:val="22"/>
        </w:rPr>
        <w:t>in the</w:t>
      </w:r>
      <w:r w:rsidRPr="00592AEF">
        <w:rPr>
          <w:sz w:val="22"/>
        </w:rPr>
        <w:t xml:space="preserve"> KARE</w:t>
      </w:r>
      <w:r>
        <w:rPr>
          <w:sz w:val="22"/>
        </w:rPr>
        <w:t xml:space="preserve"> cohort</w:t>
      </w:r>
      <w:r w:rsidRPr="00592AEF">
        <w:rPr>
          <w:sz w:val="22"/>
        </w:rPr>
        <w:t>.</w:t>
      </w:r>
    </w:p>
    <w:tbl>
      <w:tblPr>
        <w:tblW w:w="89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241"/>
        <w:gridCol w:w="1498"/>
        <w:gridCol w:w="1498"/>
        <w:gridCol w:w="1498"/>
      </w:tblGrid>
      <w:tr w:rsidR="00787E9C" w:rsidRPr="00787E9C" w14:paraId="52627EF1" w14:textId="77777777" w:rsidTr="00F677DD">
        <w:trPr>
          <w:trHeight w:val="380"/>
        </w:trPr>
        <w:tc>
          <w:tcPr>
            <w:tcW w:w="170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1E353F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PRS</w:t>
            </w:r>
          </w:p>
        </w:tc>
        <w:tc>
          <w:tcPr>
            <w:tcW w:w="1560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ED9CCF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Controls</w:t>
            </w:r>
          </w:p>
        </w:tc>
        <w:tc>
          <w:tcPr>
            <w:tcW w:w="124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A592C1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Cases</w:t>
            </w:r>
          </w:p>
        </w:tc>
        <w:tc>
          <w:tcPr>
            <w:tcW w:w="1498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FBE2FB" w14:textId="77777777" w:rsidR="00787E9C" w:rsidRPr="00B700AB" w:rsidRDefault="00787E9C" w:rsidP="00242A67">
            <w:pPr>
              <w:jc w:val="center"/>
              <w:rPr>
                <w:szCs w:val="20"/>
                <w:vertAlign w:val="superscript"/>
              </w:rPr>
            </w:pPr>
            <w:r w:rsidRPr="00B700AB">
              <w:rPr>
                <w:rFonts w:hint="eastAsia"/>
                <w:szCs w:val="20"/>
              </w:rPr>
              <w:t>OR</w:t>
            </w:r>
            <w:r w:rsidRPr="00B700AB">
              <w:rPr>
                <w:szCs w:val="20"/>
                <w:vertAlign w:val="superscript"/>
              </w:rPr>
              <w:t>1</w:t>
            </w:r>
          </w:p>
        </w:tc>
        <w:tc>
          <w:tcPr>
            <w:tcW w:w="1498" w:type="dxa"/>
            <w:tcBorders>
              <w:top w:val="single" w:sz="24" w:space="0" w:color="000000"/>
              <w:bottom w:val="single" w:sz="4" w:space="0" w:color="auto"/>
            </w:tcBorders>
          </w:tcPr>
          <w:p w14:paraId="733FB476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95% CI</w:t>
            </w:r>
          </w:p>
        </w:tc>
        <w:tc>
          <w:tcPr>
            <w:tcW w:w="1498" w:type="dxa"/>
            <w:tcBorders>
              <w:top w:val="single" w:sz="24" w:space="0" w:color="000000"/>
              <w:bottom w:val="single" w:sz="4" w:space="0" w:color="auto"/>
            </w:tcBorders>
          </w:tcPr>
          <w:p w14:paraId="6DFB07AE" w14:textId="7E817635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P</w:t>
            </w:r>
            <w:r w:rsidR="0015711E">
              <w:rPr>
                <w:szCs w:val="20"/>
              </w:rPr>
              <w:t>-</w:t>
            </w:r>
            <w:r w:rsidRPr="00B700AB">
              <w:rPr>
                <w:rFonts w:hint="eastAsia"/>
                <w:szCs w:val="20"/>
              </w:rPr>
              <w:t>value</w:t>
            </w:r>
          </w:p>
        </w:tc>
      </w:tr>
      <w:tr w:rsidR="00787E9C" w:rsidRPr="00787E9C" w14:paraId="0F46EE8E" w14:textId="77777777" w:rsidTr="00F677DD">
        <w:trPr>
          <w:trHeight w:val="380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7ACD093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PRS-ordin</w:t>
            </w:r>
            <w:r w:rsidRPr="00B700AB">
              <w:rPr>
                <w:szCs w:val="20"/>
              </w:rPr>
              <w:t>a</w:t>
            </w:r>
            <w:r w:rsidRPr="00B700AB">
              <w:rPr>
                <w:rFonts w:hint="eastAsia"/>
                <w:szCs w:val="20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BCA55E5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C4DF867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63F4277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3E587CD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797A2A1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</w:tr>
      <w:tr w:rsidR="00787E9C" w:rsidRPr="00787E9C" w14:paraId="3214FFBE" w14:textId="77777777" w:rsidTr="00F677DD">
        <w:trPr>
          <w:trHeight w:val="380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3A7F00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szCs w:val="20"/>
              </w:rPr>
              <w:t>Q1 (low risk)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226EC6D" w14:textId="19548016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73</w:t>
            </w:r>
            <w:r w:rsidR="007D3D01">
              <w:rPr>
                <w:szCs w:val="20"/>
              </w:rPr>
              <w:t>2</w:t>
            </w:r>
          </w:p>
        </w:tc>
        <w:tc>
          <w:tcPr>
            <w:tcW w:w="1241" w:type="dxa"/>
            <w:tcBorders>
              <w:top w:val="nil"/>
            </w:tcBorders>
            <w:shd w:val="clear" w:color="auto" w:fill="auto"/>
            <w:vAlign w:val="center"/>
          </w:tcPr>
          <w:p w14:paraId="5A491219" w14:textId="06C58775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9</w:t>
            </w:r>
            <w:r w:rsidR="007D3D01">
              <w:rPr>
                <w:szCs w:val="20"/>
              </w:rPr>
              <w:t>2</w:t>
            </w:r>
          </w:p>
        </w:tc>
        <w:tc>
          <w:tcPr>
            <w:tcW w:w="1498" w:type="dxa"/>
            <w:tcBorders>
              <w:top w:val="nil"/>
            </w:tcBorders>
            <w:shd w:val="clear" w:color="auto" w:fill="auto"/>
            <w:vAlign w:val="center"/>
          </w:tcPr>
          <w:p w14:paraId="404836B4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Ref</w:t>
            </w:r>
          </w:p>
        </w:tc>
        <w:tc>
          <w:tcPr>
            <w:tcW w:w="1498" w:type="dxa"/>
            <w:tcBorders>
              <w:top w:val="nil"/>
            </w:tcBorders>
          </w:tcPr>
          <w:p w14:paraId="2D676744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 w14:paraId="72F1674E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</w:p>
        </w:tc>
      </w:tr>
      <w:tr w:rsidR="00787E9C" w:rsidRPr="00787E9C" w14:paraId="10736B42" w14:textId="77777777" w:rsidTr="00F677DD">
        <w:trPr>
          <w:trHeight w:val="380"/>
        </w:trPr>
        <w:tc>
          <w:tcPr>
            <w:tcW w:w="1701" w:type="dxa"/>
            <w:shd w:val="clear" w:color="auto" w:fill="auto"/>
            <w:vAlign w:val="center"/>
            <w:hideMark/>
          </w:tcPr>
          <w:p w14:paraId="6AA3DEC8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szCs w:val="20"/>
              </w:rPr>
              <w:t>Q2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A698CA" w14:textId="6B4FF413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6</w:t>
            </w:r>
            <w:r w:rsidR="007D3D01">
              <w:rPr>
                <w:szCs w:val="20"/>
              </w:rPr>
              <w:t>84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1405A12" w14:textId="508C7E89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13</w:t>
            </w:r>
            <w:r w:rsidR="007D3D01">
              <w:rPr>
                <w:szCs w:val="20"/>
              </w:rPr>
              <w:t>9</w:t>
            </w:r>
          </w:p>
        </w:tc>
        <w:tc>
          <w:tcPr>
            <w:tcW w:w="1498" w:type="dxa"/>
            <w:vAlign w:val="bottom"/>
          </w:tcPr>
          <w:p w14:paraId="0CCC3278" w14:textId="79E67A96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1.</w:t>
            </w:r>
            <w:r w:rsidR="007D7EF9">
              <w:rPr>
                <w:szCs w:val="20"/>
              </w:rPr>
              <w:t>666</w:t>
            </w:r>
          </w:p>
        </w:tc>
        <w:tc>
          <w:tcPr>
            <w:tcW w:w="1498" w:type="dxa"/>
          </w:tcPr>
          <w:p w14:paraId="10B8D57A" w14:textId="58DFA2A5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(1.</w:t>
            </w:r>
            <w:r w:rsidR="007D7EF9">
              <w:rPr>
                <w:szCs w:val="20"/>
              </w:rPr>
              <w:t>367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7D7EF9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1</w:t>
            </w:r>
            <w:r w:rsidR="007D7EF9">
              <w:rPr>
                <w:rFonts w:ascii="맑은 고딕" w:eastAsia="맑은 고딕" w:hAnsi="맑은 고딕"/>
                <w:color w:val="222222"/>
                <w:szCs w:val="20"/>
                <w:shd w:val="clear" w:color="auto" w:fill="FFFFFF"/>
              </w:rPr>
              <w:t>.965</w:t>
            </w:r>
            <w:r w:rsidRPr="00B700AB">
              <w:rPr>
                <w:szCs w:val="20"/>
              </w:rPr>
              <w:t>)</w:t>
            </w:r>
          </w:p>
        </w:tc>
        <w:tc>
          <w:tcPr>
            <w:tcW w:w="1498" w:type="dxa"/>
          </w:tcPr>
          <w:p w14:paraId="1DE25F6C" w14:textId="418C5D95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8</w:t>
            </w:r>
            <w:r w:rsidR="007D7EF9">
              <w:rPr>
                <w:szCs w:val="20"/>
              </w:rPr>
              <w:t>.32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×</m:t>
              </m:r>
            </m:oMath>
            <w:r w:rsidRPr="00B700AB">
              <w:rPr>
                <w:szCs w:val="20"/>
              </w:rPr>
              <w:t>10</w:t>
            </w:r>
            <w:r w:rsidRPr="00B700AB">
              <w:rPr>
                <w:szCs w:val="20"/>
                <w:vertAlign w:val="superscript"/>
              </w:rPr>
              <w:t>-4</w:t>
            </w:r>
          </w:p>
        </w:tc>
      </w:tr>
      <w:tr w:rsidR="00787E9C" w:rsidRPr="00787E9C" w14:paraId="0352ABA6" w14:textId="77777777" w:rsidTr="00F677DD">
        <w:trPr>
          <w:trHeight w:val="380"/>
        </w:trPr>
        <w:tc>
          <w:tcPr>
            <w:tcW w:w="1701" w:type="dxa"/>
            <w:shd w:val="clear" w:color="auto" w:fill="auto"/>
            <w:vAlign w:val="center"/>
            <w:hideMark/>
          </w:tcPr>
          <w:p w14:paraId="36E67F38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szCs w:val="20"/>
              </w:rPr>
              <w:t>Q3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AB62AE" w14:textId="1E01D16C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61</w:t>
            </w:r>
            <w:r w:rsidR="007D3D01">
              <w:rPr>
                <w:szCs w:val="20"/>
              </w:rPr>
              <w:t>5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0F59729" w14:textId="48C89997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2</w:t>
            </w:r>
            <w:r w:rsidR="007D3D01">
              <w:rPr>
                <w:szCs w:val="20"/>
              </w:rPr>
              <w:t>08</w:t>
            </w:r>
          </w:p>
        </w:tc>
        <w:tc>
          <w:tcPr>
            <w:tcW w:w="1498" w:type="dxa"/>
            <w:vAlign w:val="bottom"/>
          </w:tcPr>
          <w:p w14:paraId="08B4D398" w14:textId="193DA77B" w:rsidR="00787E9C" w:rsidRPr="00B700AB" w:rsidRDefault="007D7EF9" w:rsidP="00242A6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.862</w:t>
            </w:r>
          </w:p>
        </w:tc>
        <w:tc>
          <w:tcPr>
            <w:tcW w:w="1498" w:type="dxa"/>
          </w:tcPr>
          <w:p w14:paraId="1C261D93" w14:textId="64979CB3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(2.5</w:t>
            </w:r>
            <w:r w:rsidR="007D7EF9">
              <w:rPr>
                <w:szCs w:val="20"/>
              </w:rPr>
              <w:t>7</w:t>
            </w:r>
            <w:r w:rsidRPr="00B700AB">
              <w:rPr>
                <w:szCs w:val="20"/>
              </w:rPr>
              <w:t>8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7D7EF9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3</w:t>
            </w:r>
            <w:r w:rsidRPr="00B700AB">
              <w:rPr>
                <w:szCs w:val="20"/>
              </w:rPr>
              <w:t>.</w:t>
            </w:r>
            <w:r w:rsidR="007D7EF9">
              <w:rPr>
                <w:szCs w:val="20"/>
              </w:rPr>
              <w:t>147</w:t>
            </w:r>
            <w:r w:rsidRPr="00B700AB">
              <w:rPr>
                <w:szCs w:val="20"/>
              </w:rPr>
              <w:t>)</w:t>
            </w:r>
          </w:p>
        </w:tc>
        <w:tc>
          <w:tcPr>
            <w:tcW w:w="1498" w:type="dxa"/>
          </w:tcPr>
          <w:p w14:paraId="7D496272" w14:textId="6C6F16A3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4.</w:t>
            </w:r>
            <w:r w:rsidR="007D7EF9">
              <w:rPr>
                <w:szCs w:val="20"/>
              </w:rPr>
              <w:t>27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×</m:t>
              </m:r>
            </m:oMath>
            <w:r w:rsidRPr="00B700AB">
              <w:rPr>
                <w:szCs w:val="20"/>
              </w:rPr>
              <w:t>10</w:t>
            </w:r>
            <w:r w:rsidRPr="00B700AB">
              <w:rPr>
                <w:szCs w:val="20"/>
                <w:vertAlign w:val="superscript"/>
              </w:rPr>
              <w:t>-1</w:t>
            </w:r>
            <w:r w:rsidR="007D7EF9">
              <w:rPr>
                <w:szCs w:val="20"/>
                <w:vertAlign w:val="superscript"/>
              </w:rPr>
              <w:t>3</w:t>
            </w:r>
          </w:p>
        </w:tc>
      </w:tr>
      <w:tr w:rsidR="00787E9C" w:rsidRPr="00787E9C" w14:paraId="1FB7511C" w14:textId="77777777" w:rsidTr="00F677DD">
        <w:trPr>
          <w:trHeight w:val="269"/>
        </w:trPr>
        <w:tc>
          <w:tcPr>
            <w:tcW w:w="1701" w:type="dxa"/>
            <w:shd w:val="clear" w:color="auto" w:fill="auto"/>
            <w:vAlign w:val="center"/>
            <w:hideMark/>
          </w:tcPr>
          <w:p w14:paraId="158FB914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szCs w:val="20"/>
              </w:rPr>
              <w:t>Q4 (high risk)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BBE978" w14:textId="773FCE6E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5</w:t>
            </w:r>
            <w:r w:rsidR="007D3D01">
              <w:rPr>
                <w:szCs w:val="20"/>
              </w:rPr>
              <w:t>18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F869B9" w14:textId="23C3ACFF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30</w:t>
            </w:r>
            <w:r w:rsidR="007D3D01">
              <w:rPr>
                <w:szCs w:val="20"/>
              </w:rPr>
              <w:t>6</w:t>
            </w:r>
          </w:p>
        </w:tc>
        <w:tc>
          <w:tcPr>
            <w:tcW w:w="1498" w:type="dxa"/>
            <w:vAlign w:val="bottom"/>
          </w:tcPr>
          <w:p w14:paraId="58FCC2D6" w14:textId="12C282C8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5.</w:t>
            </w:r>
            <w:r w:rsidR="007D7EF9">
              <w:rPr>
                <w:szCs w:val="20"/>
              </w:rPr>
              <w:t>573</w:t>
            </w:r>
          </w:p>
        </w:tc>
        <w:tc>
          <w:tcPr>
            <w:tcW w:w="1498" w:type="dxa"/>
          </w:tcPr>
          <w:p w14:paraId="73CB6368" w14:textId="47D493E2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(</w:t>
            </w:r>
            <w:r w:rsidR="007D7EF9">
              <w:rPr>
                <w:szCs w:val="20"/>
              </w:rPr>
              <w:t>5.296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7D7EF9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5</w:t>
            </w:r>
            <w:r w:rsidR="007D7EF9">
              <w:rPr>
                <w:rFonts w:ascii="맑은 고딕" w:eastAsia="맑은 고딕" w:hAnsi="맑은 고딕"/>
                <w:color w:val="222222"/>
                <w:szCs w:val="20"/>
                <w:shd w:val="clear" w:color="auto" w:fill="FFFFFF"/>
              </w:rPr>
              <w:t>.850</w:t>
            </w:r>
            <w:r w:rsidRPr="00B700AB">
              <w:rPr>
                <w:szCs w:val="20"/>
              </w:rPr>
              <w:t>)</w:t>
            </w:r>
          </w:p>
        </w:tc>
        <w:tc>
          <w:tcPr>
            <w:tcW w:w="1498" w:type="dxa"/>
          </w:tcPr>
          <w:p w14:paraId="5CB17A8D" w14:textId="4BF549A2" w:rsidR="00787E9C" w:rsidRPr="00B700AB" w:rsidRDefault="007D7EF9" w:rsidP="00242A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787E9C" w:rsidRPr="00B700AB">
              <w:rPr>
                <w:szCs w:val="20"/>
              </w:rPr>
              <w:t>.</w:t>
            </w:r>
            <w:r>
              <w:rPr>
                <w:szCs w:val="20"/>
              </w:rPr>
              <w:t>11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×</m:t>
              </m:r>
            </m:oMath>
            <w:r w:rsidR="00787E9C" w:rsidRPr="00B700AB">
              <w:rPr>
                <w:szCs w:val="20"/>
              </w:rPr>
              <w:t>10</w:t>
            </w:r>
            <w:r w:rsidR="00787E9C" w:rsidRPr="00B700AB">
              <w:rPr>
                <w:szCs w:val="20"/>
                <w:vertAlign w:val="superscript"/>
              </w:rPr>
              <w:t>-34</w:t>
            </w:r>
          </w:p>
        </w:tc>
      </w:tr>
      <w:tr w:rsidR="00787E9C" w:rsidRPr="00787E9C" w14:paraId="226F3489" w14:textId="77777777" w:rsidTr="00F677DD">
        <w:trPr>
          <w:trHeight w:val="269"/>
        </w:trPr>
        <w:tc>
          <w:tcPr>
            <w:tcW w:w="8996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56AF6980" w14:textId="0B82BDCF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rFonts w:hint="eastAsia"/>
                <w:szCs w:val="20"/>
              </w:rPr>
              <w:t>P-trend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=1.46×</m:t>
              </m:r>
            </m:oMath>
            <w:r w:rsidRPr="00B700AB">
              <w:rPr>
                <w:szCs w:val="20"/>
              </w:rPr>
              <w:t>10</w:t>
            </w:r>
            <w:r w:rsidRPr="00B700AB">
              <w:rPr>
                <w:szCs w:val="20"/>
                <w:vertAlign w:val="superscript"/>
              </w:rPr>
              <w:t>-1</w:t>
            </w:r>
            <w:r w:rsidR="00AE064E">
              <w:rPr>
                <w:szCs w:val="20"/>
                <w:vertAlign w:val="superscript"/>
              </w:rPr>
              <w:t>2</w:t>
            </w:r>
          </w:p>
        </w:tc>
      </w:tr>
      <w:tr w:rsidR="00787E9C" w:rsidRPr="00787E9C" w14:paraId="3C7356FA" w14:textId="77777777" w:rsidTr="00F677DD">
        <w:trPr>
          <w:trHeight w:val="269"/>
        </w:trPr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3F27DD" w14:textId="77777777" w:rsidR="00787E9C" w:rsidRPr="00B700AB" w:rsidRDefault="00787E9C" w:rsidP="00787E9C">
            <w:pPr>
              <w:rPr>
                <w:szCs w:val="20"/>
              </w:rPr>
            </w:pPr>
            <w:r w:rsidRPr="00B700AB">
              <w:rPr>
                <w:szCs w:val="20"/>
              </w:rPr>
              <w:t>PRS-continuous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916AF" w14:textId="4F275789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25</w:t>
            </w:r>
            <w:r w:rsidR="007D3D01">
              <w:rPr>
                <w:szCs w:val="20"/>
              </w:rPr>
              <w:t>49</w:t>
            </w:r>
          </w:p>
        </w:tc>
        <w:tc>
          <w:tcPr>
            <w:tcW w:w="12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1829C5" w14:textId="77777777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745</w:t>
            </w:r>
          </w:p>
        </w:tc>
        <w:tc>
          <w:tcPr>
            <w:tcW w:w="1498" w:type="dxa"/>
            <w:tcBorders>
              <w:bottom w:val="double" w:sz="4" w:space="0" w:color="auto"/>
            </w:tcBorders>
            <w:vAlign w:val="bottom"/>
          </w:tcPr>
          <w:p w14:paraId="73071725" w14:textId="2DA5748A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2.11</w:t>
            </w:r>
            <w:r w:rsidR="007D7EF9">
              <w:rPr>
                <w:szCs w:val="20"/>
              </w:rPr>
              <w:t>0</w:t>
            </w:r>
          </w:p>
        </w:tc>
        <w:tc>
          <w:tcPr>
            <w:tcW w:w="1498" w:type="dxa"/>
            <w:tcBorders>
              <w:bottom w:val="double" w:sz="4" w:space="0" w:color="auto"/>
            </w:tcBorders>
          </w:tcPr>
          <w:p w14:paraId="720FE990" w14:textId="32340454" w:rsidR="00787E9C" w:rsidRPr="00B700AB" w:rsidRDefault="00787E9C" w:rsidP="00242A67">
            <w:pPr>
              <w:jc w:val="center"/>
              <w:rPr>
                <w:szCs w:val="20"/>
              </w:rPr>
            </w:pPr>
            <w:r w:rsidRPr="00B700AB">
              <w:rPr>
                <w:szCs w:val="20"/>
              </w:rPr>
              <w:t>(</w:t>
            </w:r>
            <w:r w:rsidR="007D7EF9">
              <w:rPr>
                <w:szCs w:val="20"/>
              </w:rPr>
              <w:t>2.011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Pr="00B700AB">
              <w:rPr>
                <w:szCs w:val="20"/>
              </w:rPr>
              <w:t>2</w:t>
            </w:r>
            <w:r w:rsidR="007D7EF9">
              <w:rPr>
                <w:szCs w:val="20"/>
              </w:rPr>
              <w:t>.209</w:t>
            </w:r>
            <w:r w:rsidRPr="00B700AB">
              <w:rPr>
                <w:szCs w:val="20"/>
              </w:rPr>
              <w:t>)</w:t>
            </w:r>
          </w:p>
        </w:tc>
        <w:tc>
          <w:tcPr>
            <w:tcW w:w="1498" w:type="dxa"/>
            <w:tcBorders>
              <w:bottom w:val="double" w:sz="4" w:space="0" w:color="auto"/>
            </w:tcBorders>
          </w:tcPr>
          <w:p w14:paraId="678034B8" w14:textId="3D1260A1" w:rsidR="00787E9C" w:rsidRPr="00B700AB" w:rsidRDefault="00A0669E" w:rsidP="00242A67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9.64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×</m:t>
              </m:r>
            </m:oMath>
            <w:r w:rsidR="00787E9C" w:rsidRPr="00B700AB">
              <w:rPr>
                <w:szCs w:val="20"/>
              </w:rPr>
              <w:t>10</w:t>
            </w:r>
            <w:r w:rsidR="00787E9C" w:rsidRPr="00B700AB">
              <w:rPr>
                <w:szCs w:val="20"/>
                <w:vertAlign w:val="superscript"/>
              </w:rPr>
              <w:t>-50</w:t>
            </w:r>
          </w:p>
        </w:tc>
      </w:tr>
    </w:tbl>
    <w:p w14:paraId="2FDC9062" w14:textId="2868B45B" w:rsidR="00787E9C" w:rsidRPr="00592AEF" w:rsidRDefault="00000000" w:rsidP="00787E9C">
      <w:pPr>
        <w:rPr>
          <w:sz w:val="22"/>
        </w:rPr>
      </w:pPr>
      <w:sdt>
        <w:sdtPr>
          <w:rPr>
            <w:sz w:val="22"/>
          </w:rPr>
          <w:alias w:val="596606146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96606146,&quot;citationText&quot;:&quot;&lt;span style=\&quot;font-family:맑은 고딕;font-size:13.333333333333332px;color:#000000\&quot;&gt;&lt;sup&gt;1&lt;/sup&gt;&lt;/span&gt;&quot;}"/>
          <w:id w:val="596606146"/>
          <w:placeholder>
            <w:docPart w:val="68A6227A9797492BABE5120A32290D01"/>
          </w:placeholder>
        </w:sdtPr>
        <w:sdtContent>
          <w:r w:rsidR="00787E9C" w:rsidRPr="00592AEF">
            <w:rPr>
              <w:rFonts w:hint="eastAsia"/>
              <w:sz w:val="22"/>
              <w:vertAlign w:val="superscript"/>
            </w:rPr>
            <w:t>1</w:t>
          </w:r>
        </w:sdtContent>
      </w:sdt>
      <w:r w:rsidR="00787E9C" w:rsidRPr="00592AEF">
        <w:rPr>
          <w:sz w:val="22"/>
        </w:rPr>
        <w:t xml:space="preserve">OR from logistic regression models were adjusted for age, sex, </w:t>
      </w:r>
      <w:r w:rsidR="00C11401" w:rsidRPr="00592AEF">
        <w:rPr>
          <w:sz w:val="22"/>
        </w:rPr>
        <w:t>residen</w:t>
      </w:r>
      <w:r w:rsidR="00420747">
        <w:rPr>
          <w:sz w:val="22"/>
        </w:rPr>
        <w:t>ce</w:t>
      </w:r>
      <w:r w:rsidR="00787E9C" w:rsidRPr="00592AEF">
        <w:rPr>
          <w:sz w:val="22"/>
        </w:rPr>
        <w:t xml:space="preserve"> area, and BMI. Q, quartile; OR, odds ratio; CI, confidence interval; PRS, polygenic risk score</w:t>
      </w:r>
      <w:r w:rsidR="00C11401">
        <w:rPr>
          <w:sz w:val="22"/>
        </w:rPr>
        <w:t>; BMI, body mass index</w:t>
      </w:r>
      <w:r w:rsidR="007C3EDF">
        <w:rPr>
          <w:sz w:val="22"/>
        </w:rPr>
        <w:t>; T2D, type 2 diabetes</w:t>
      </w:r>
      <w:r w:rsidR="00787E9C" w:rsidRPr="00592AEF">
        <w:rPr>
          <w:sz w:val="22"/>
        </w:rPr>
        <w:t>.</w:t>
      </w:r>
    </w:p>
    <w:p w14:paraId="3B9BD818" w14:textId="77777777" w:rsidR="00787E9C" w:rsidRDefault="00787E9C" w:rsidP="00787E9C"/>
    <w:p w14:paraId="43CFB99B" w14:textId="77777777" w:rsidR="005261BD" w:rsidRDefault="005261BD" w:rsidP="00787E9C"/>
    <w:p w14:paraId="62164190" w14:textId="4A821CA1" w:rsidR="00787E9C" w:rsidRDefault="00C11401" w:rsidP="00787E9C">
      <w:pPr>
        <w:rPr>
          <w:sz w:val="22"/>
        </w:rPr>
      </w:pPr>
      <w:r w:rsidRPr="00592AEF">
        <w:rPr>
          <w:sz w:val="22"/>
        </w:rPr>
        <w:t xml:space="preserve">Supplementary Table </w:t>
      </w:r>
      <w:r w:rsidR="00A309E7">
        <w:rPr>
          <w:rFonts w:hint="eastAsia"/>
          <w:sz w:val="22"/>
        </w:rPr>
        <w:t>S</w:t>
      </w:r>
      <w:r w:rsidRPr="00592AEF">
        <w:rPr>
          <w:sz w:val="22"/>
        </w:rPr>
        <w:t>2. Risk in high polygenic risk score group</w:t>
      </w:r>
      <w:r w:rsidR="00EF2883">
        <w:rPr>
          <w:sz w:val="22"/>
        </w:rPr>
        <w:t xml:space="preserve">s for </w:t>
      </w:r>
      <w:r w:rsidR="00B73F4B">
        <w:rPr>
          <w:sz w:val="22"/>
        </w:rPr>
        <w:t xml:space="preserve">T2D </w:t>
      </w:r>
      <w:r w:rsidR="00EF2883">
        <w:rPr>
          <w:sz w:val="22"/>
        </w:rPr>
        <w:t>development in</w:t>
      </w:r>
      <w:r w:rsidRPr="00592AEF">
        <w:rPr>
          <w:sz w:val="22"/>
        </w:rPr>
        <w:t xml:space="preserve"> </w:t>
      </w:r>
      <w:r w:rsidR="005D25A4">
        <w:rPr>
          <w:sz w:val="22"/>
        </w:rPr>
        <w:t xml:space="preserve">the </w:t>
      </w:r>
      <w:r w:rsidRPr="00592AEF">
        <w:rPr>
          <w:sz w:val="22"/>
        </w:rPr>
        <w:t>KARE</w:t>
      </w:r>
      <w:r w:rsidR="005D25A4">
        <w:rPr>
          <w:sz w:val="22"/>
        </w:rPr>
        <w:t xml:space="preserve"> cohort</w:t>
      </w:r>
      <w:r w:rsidRPr="00592AEF">
        <w:rPr>
          <w:sz w:val="22"/>
        </w:rPr>
        <w:t>.</w:t>
      </w:r>
    </w:p>
    <w:tbl>
      <w:tblPr>
        <w:tblStyle w:val="a8"/>
        <w:tblpPr w:leftFromText="142" w:rightFromText="142" w:vertAnchor="text" w:horzAnchor="margin" w:tblpY="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5"/>
        <w:gridCol w:w="1576"/>
        <w:gridCol w:w="1827"/>
        <w:gridCol w:w="1655"/>
      </w:tblGrid>
      <w:tr w:rsidR="00FD1249" w:rsidRPr="00787E9C" w14:paraId="57FA5337" w14:textId="77777777" w:rsidTr="00FD1249">
        <w:trPr>
          <w:trHeight w:val="381"/>
        </w:trPr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14:paraId="5EB4EC5A" w14:textId="77777777" w:rsidR="00FD1249" w:rsidRPr="00787E9C" w:rsidRDefault="00FD1249" w:rsidP="003E7AE1">
            <w:pPr>
              <w:spacing w:after="160" w:line="259" w:lineRule="auto"/>
            </w:pPr>
            <w:r w:rsidRPr="00787E9C">
              <w:rPr>
                <w:rFonts w:hint="eastAsia"/>
              </w:rPr>
              <w:t>High PRS group</w:t>
            </w:r>
          </w:p>
        </w:tc>
        <w:tc>
          <w:tcPr>
            <w:tcW w:w="2125" w:type="dxa"/>
            <w:tcBorders>
              <w:top w:val="single" w:sz="18" w:space="0" w:color="auto"/>
              <w:bottom w:val="single" w:sz="4" w:space="0" w:color="auto"/>
            </w:tcBorders>
          </w:tcPr>
          <w:p w14:paraId="5DDC1E72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Reference group</w:t>
            </w:r>
          </w:p>
        </w:tc>
        <w:tc>
          <w:tcPr>
            <w:tcW w:w="1576" w:type="dxa"/>
            <w:tcBorders>
              <w:top w:val="single" w:sz="18" w:space="0" w:color="auto"/>
              <w:bottom w:val="single" w:sz="4" w:space="0" w:color="auto"/>
            </w:tcBorders>
          </w:tcPr>
          <w:p w14:paraId="6088EEE0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OR</w:t>
            </w:r>
            <w:r w:rsidRPr="00787E9C">
              <w:rPr>
                <w:vertAlign w:val="superscript"/>
              </w:rPr>
              <w:t>1</w:t>
            </w:r>
          </w:p>
        </w:tc>
        <w:tc>
          <w:tcPr>
            <w:tcW w:w="1827" w:type="dxa"/>
            <w:tcBorders>
              <w:top w:val="single" w:sz="18" w:space="0" w:color="auto"/>
              <w:bottom w:val="single" w:sz="4" w:space="0" w:color="auto"/>
            </w:tcBorders>
          </w:tcPr>
          <w:p w14:paraId="0041040F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95% CI</w:t>
            </w:r>
          </w:p>
        </w:tc>
        <w:tc>
          <w:tcPr>
            <w:tcW w:w="1655" w:type="dxa"/>
            <w:tcBorders>
              <w:top w:val="single" w:sz="18" w:space="0" w:color="auto"/>
              <w:bottom w:val="single" w:sz="4" w:space="0" w:color="auto"/>
            </w:tcBorders>
          </w:tcPr>
          <w:p w14:paraId="59457084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P</w:t>
            </w:r>
            <w:r>
              <w:t>-</w:t>
            </w:r>
            <w:r w:rsidRPr="00787E9C">
              <w:rPr>
                <w:rFonts w:hint="eastAsia"/>
              </w:rPr>
              <w:t>value</w:t>
            </w:r>
          </w:p>
        </w:tc>
      </w:tr>
      <w:tr w:rsidR="00FD1249" w:rsidRPr="00787E9C" w14:paraId="577325C8" w14:textId="77777777" w:rsidTr="003E7AE1">
        <w:tc>
          <w:tcPr>
            <w:tcW w:w="1843" w:type="dxa"/>
            <w:tcBorders>
              <w:top w:val="single" w:sz="4" w:space="0" w:color="auto"/>
            </w:tcBorders>
          </w:tcPr>
          <w:p w14:paraId="39575659" w14:textId="77777777" w:rsidR="00FD1249" w:rsidRPr="00787E9C" w:rsidRDefault="00FD1249" w:rsidP="00B66614">
            <w:pPr>
              <w:spacing w:after="160" w:line="259" w:lineRule="auto"/>
              <w:jc w:val="left"/>
            </w:pPr>
            <w:r w:rsidRPr="00787E9C">
              <w:rPr>
                <w:rFonts w:hint="eastAsia"/>
              </w:rPr>
              <w:t>Top 25%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6698675A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t>Remaining 75%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7FC1CB6C" w14:textId="3F65F24B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3.</w:t>
            </w:r>
            <w:r w:rsidR="0023434A">
              <w:t>133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48A5E55F" w14:textId="4ED1A683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(2.</w:t>
            </w:r>
            <w:r w:rsidR="0023434A">
              <w:t>942</w:t>
            </w:r>
            <w:r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Pr="00787E9C">
              <w:rPr>
                <w:rFonts w:hint="eastAsia"/>
              </w:rPr>
              <w:t>3.</w:t>
            </w:r>
            <w:r w:rsidR="0023434A">
              <w:t>325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1F5D4029" w14:textId="6A910C1A" w:rsidR="00FD1249" w:rsidRPr="00787E9C" w:rsidRDefault="0023434A" w:rsidP="003E7AE1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1.17×</m:t>
              </m:r>
            </m:oMath>
            <w:r w:rsidR="00FD1249" w:rsidRPr="00787E9C">
              <w:rPr>
                <w:rFonts w:hint="eastAsia"/>
              </w:rPr>
              <w:t>10</w:t>
            </w:r>
            <w:r w:rsidR="00FD1249" w:rsidRPr="00787E9C">
              <w:rPr>
                <w:rFonts w:hint="eastAsia"/>
                <w:vertAlign w:val="superscript"/>
              </w:rPr>
              <w:t>-31</w:t>
            </w:r>
          </w:p>
        </w:tc>
      </w:tr>
      <w:tr w:rsidR="00FD1249" w:rsidRPr="00787E9C" w14:paraId="26BAF52C" w14:textId="77777777" w:rsidTr="003E7AE1">
        <w:tc>
          <w:tcPr>
            <w:tcW w:w="1843" w:type="dxa"/>
          </w:tcPr>
          <w:p w14:paraId="777D4F08" w14:textId="77777777" w:rsidR="00FD1249" w:rsidRPr="00787E9C" w:rsidRDefault="00FD1249" w:rsidP="00B66614">
            <w:pPr>
              <w:spacing w:after="160" w:line="259" w:lineRule="auto"/>
              <w:jc w:val="left"/>
            </w:pPr>
            <w:r w:rsidRPr="00787E9C">
              <w:rPr>
                <w:rFonts w:hint="eastAsia"/>
              </w:rPr>
              <w:t>Top 20%</w:t>
            </w:r>
          </w:p>
        </w:tc>
        <w:tc>
          <w:tcPr>
            <w:tcW w:w="2125" w:type="dxa"/>
          </w:tcPr>
          <w:p w14:paraId="1D4DDCE5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t>Remaining 80%</w:t>
            </w:r>
          </w:p>
        </w:tc>
        <w:tc>
          <w:tcPr>
            <w:tcW w:w="1576" w:type="dxa"/>
          </w:tcPr>
          <w:p w14:paraId="4F2001C0" w14:textId="40EAB9AB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3.</w:t>
            </w:r>
            <w:r w:rsidR="0023434A">
              <w:t>078</w:t>
            </w:r>
          </w:p>
        </w:tc>
        <w:tc>
          <w:tcPr>
            <w:tcW w:w="1827" w:type="dxa"/>
          </w:tcPr>
          <w:p w14:paraId="19F0044F" w14:textId="68ECD60F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(2.</w:t>
            </w:r>
            <w:r w:rsidR="0023434A">
              <w:t>876</w:t>
            </w:r>
            <w:r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Pr="00787E9C">
              <w:rPr>
                <w:rFonts w:hint="eastAsia"/>
              </w:rPr>
              <w:t>3.</w:t>
            </w:r>
            <w:r w:rsidR="0023434A">
              <w:t>281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655" w:type="dxa"/>
          </w:tcPr>
          <w:p w14:paraId="27E21135" w14:textId="059AAA0F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1.</w:t>
            </w:r>
            <w:r w:rsidR="0023434A">
              <w:t>43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Pr="00787E9C">
              <w:rPr>
                <w:rFonts w:hint="eastAsia"/>
              </w:rPr>
              <w:t>10</w:t>
            </w:r>
            <w:r w:rsidRPr="00787E9C">
              <w:rPr>
                <w:rFonts w:hint="eastAsia"/>
                <w:vertAlign w:val="superscript"/>
              </w:rPr>
              <w:t>-2</w:t>
            </w:r>
            <w:r w:rsidR="0023434A">
              <w:rPr>
                <w:vertAlign w:val="superscript"/>
              </w:rPr>
              <w:t>7</w:t>
            </w:r>
          </w:p>
        </w:tc>
      </w:tr>
      <w:tr w:rsidR="00FD1249" w:rsidRPr="00787E9C" w14:paraId="28901CF9" w14:textId="77777777" w:rsidTr="003E7AE1">
        <w:tc>
          <w:tcPr>
            <w:tcW w:w="1843" w:type="dxa"/>
          </w:tcPr>
          <w:p w14:paraId="6D5C676F" w14:textId="77777777" w:rsidR="00FD1249" w:rsidRPr="00787E9C" w:rsidRDefault="00FD1249" w:rsidP="00B66614">
            <w:pPr>
              <w:spacing w:after="160" w:line="259" w:lineRule="auto"/>
              <w:jc w:val="left"/>
            </w:pPr>
            <w:r w:rsidRPr="00787E9C">
              <w:rPr>
                <w:rFonts w:hint="eastAsia"/>
              </w:rPr>
              <w:t>Top 15%</w:t>
            </w:r>
          </w:p>
        </w:tc>
        <w:tc>
          <w:tcPr>
            <w:tcW w:w="2125" w:type="dxa"/>
          </w:tcPr>
          <w:p w14:paraId="0CF8EDFC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t>Remaining 85%</w:t>
            </w:r>
          </w:p>
        </w:tc>
        <w:tc>
          <w:tcPr>
            <w:tcW w:w="1576" w:type="dxa"/>
          </w:tcPr>
          <w:p w14:paraId="44CE9C50" w14:textId="257A0C5F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3.</w:t>
            </w:r>
            <w:r w:rsidR="0023434A">
              <w:t>657</w:t>
            </w:r>
          </w:p>
        </w:tc>
        <w:tc>
          <w:tcPr>
            <w:tcW w:w="1827" w:type="dxa"/>
          </w:tcPr>
          <w:p w14:paraId="454F72A4" w14:textId="4B4E5440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</w:t>
            </w:r>
            <w:r w:rsidR="0023434A">
              <w:t>3.436</w:t>
            </w:r>
            <w:r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23434A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3</w:t>
            </w:r>
            <w:r w:rsidR="0023434A">
              <w:rPr>
                <w:rFonts w:ascii="맑은 고딕" w:eastAsia="맑은 고딕" w:hAnsi="맑은 고딕"/>
                <w:color w:val="222222"/>
                <w:szCs w:val="20"/>
                <w:shd w:val="clear" w:color="auto" w:fill="FFFFFF"/>
              </w:rPr>
              <w:t>.878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655" w:type="dxa"/>
          </w:tcPr>
          <w:p w14:paraId="13EDE5A8" w14:textId="0D7A8288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1.</w:t>
            </w:r>
            <w:r w:rsidR="0023434A">
              <w:t>32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Pr="00787E9C">
              <w:rPr>
                <w:rFonts w:hint="eastAsia"/>
              </w:rPr>
              <w:t>10</w:t>
            </w:r>
            <w:r w:rsidRPr="00787E9C">
              <w:rPr>
                <w:rFonts w:hint="eastAsia"/>
                <w:vertAlign w:val="superscript"/>
              </w:rPr>
              <w:t>-</w:t>
            </w:r>
            <w:r w:rsidR="0023434A">
              <w:rPr>
                <w:vertAlign w:val="superscript"/>
              </w:rPr>
              <w:t>30</w:t>
            </w:r>
          </w:p>
        </w:tc>
      </w:tr>
      <w:tr w:rsidR="00FD1249" w:rsidRPr="00787E9C" w14:paraId="700F3592" w14:textId="77777777" w:rsidTr="003E7AE1">
        <w:tc>
          <w:tcPr>
            <w:tcW w:w="1843" w:type="dxa"/>
          </w:tcPr>
          <w:p w14:paraId="3BB4461D" w14:textId="77777777" w:rsidR="00FD1249" w:rsidRPr="00787E9C" w:rsidRDefault="00FD1249" w:rsidP="00B66614">
            <w:pPr>
              <w:spacing w:after="160" w:line="259" w:lineRule="auto"/>
              <w:jc w:val="left"/>
            </w:pPr>
            <w:r w:rsidRPr="00787E9C">
              <w:rPr>
                <w:rFonts w:hint="eastAsia"/>
              </w:rPr>
              <w:t>Top 10%</w:t>
            </w:r>
          </w:p>
        </w:tc>
        <w:tc>
          <w:tcPr>
            <w:tcW w:w="2125" w:type="dxa"/>
          </w:tcPr>
          <w:p w14:paraId="0DF28F38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t>Remaining 90%</w:t>
            </w:r>
          </w:p>
        </w:tc>
        <w:tc>
          <w:tcPr>
            <w:tcW w:w="1576" w:type="dxa"/>
          </w:tcPr>
          <w:p w14:paraId="2D6D122A" w14:textId="502A1FCD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4.</w:t>
            </w:r>
            <w:r w:rsidR="0023434A">
              <w:t>636</w:t>
            </w:r>
          </w:p>
        </w:tc>
        <w:tc>
          <w:tcPr>
            <w:tcW w:w="1827" w:type="dxa"/>
          </w:tcPr>
          <w:p w14:paraId="4C5E9F49" w14:textId="6C8022EF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</w:t>
            </w:r>
            <w:r w:rsidR="0023434A">
              <w:t>4.379</w:t>
            </w:r>
            <w:r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23434A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4</w:t>
            </w:r>
            <w:r w:rsidR="0023434A">
              <w:rPr>
                <w:rFonts w:ascii="맑은 고딕" w:eastAsia="맑은 고딕" w:hAnsi="맑은 고딕"/>
                <w:color w:val="222222"/>
                <w:szCs w:val="20"/>
                <w:shd w:val="clear" w:color="auto" w:fill="FFFFFF"/>
              </w:rPr>
              <w:t>.893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655" w:type="dxa"/>
          </w:tcPr>
          <w:p w14:paraId="65119F0A" w14:textId="4B2B09A3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1.</w:t>
            </w:r>
            <w:r w:rsidR="0023434A">
              <w:t>07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Pr="00787E9C">
              <w:rPr>
                <w:rFonts w:hint="eastAsia"/>
              </w:rPr>
              <w:t>10</w:t>
            </w:r>
            <w:r w:rsidRPr="00787E9C">
              <w:rPr>
                <w:rFonts w:hint="eastAsia"/>
                <w:vertAlign w:val="superscript"/>
              </w:rPr>
              <w:t>-3</w:t>
            </w:r>
            <w:r w:rsidR="0023434A">
              <w:rPr>
                <w:vertAlign w:val="superscript"/>
              </w:rPr>
              <w:t>1</w:t>
            </w:r>
          </w:p>
        </w:tc>
      </w:tr>
      <w:tr w:rsidR="00FD1249" w:rsidRPr="00787E9C" w14:paraId="32146B53" w14:textId="77777777" w:rsidTr="003E7AE1">
        <w:trPr>
          <w:trHeight w:val="342"/>
        </w:trPr>
        <w:tc>
          <w:tcPr>
            <w:tcW w:w="1843" w:type="dxa"/>
            <w:tcBorders>
              <w:bottom w:val="double" w:sz="4" w:space="0" w:color="auto"/>
            </w:tcBorders>
          </w:tcPr>
          <w:p w14:paraId="1287144F" w14:textId="77777777" w:rsidR="00FD1249" w:rsidRPr="00787E9C" w:rsidRDefault="00FD1249" w:rsidP="00B66614">
            <w:pPr>
              <w:spacing w:after="160" w:line="259" w:lineRule="auto"/>
              <w:jc w:val="left"/>
            </w:pPr>
            <w:r w:rsidRPr="00787E9C">
              <w:rPr>
                <w:rFonts w:hint="eastAsia"/>
              </w:rPr>
              <w:t>Top 5%</w:t>
            </w: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6322CE53" w14:textId="77777777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t>Remaining 95%</w:t>
            </w:r>
          </w:p>
        </w:tc>
        <w:tc>
          <w:tcPr>
            <w:tcW w:w="1576" w:type="dxa"/>
            <w:tcBorders>
              <w:bottom w:val="double" w:sz="4" w:space="0" w:color="auto"/>
            </w:tcBorders>
          </w:tcPr>
          <w:p w14:paraId="495225C3" w14:textId="6392F788" w:rsidR="00FD1249" w:rsidRPr="00787E9C" w:rsidRDefault="0023434A" w:rsidP="003E7AE1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4</w:t>
            </w:r>
            <w:r>
              <w:t>.851</w:t>
            </w:r>
          </w:p>
        </w:tc>
        <w:tc>
          <w:tcPr>
            <w:tcW w:w="1827" w:type="dxa"/>
            <w:tcBorders>
              <w:bottom w:val="double" w:sz="4" w:space="0" w:color="auto"/>
            </w:tcBorders>
          </w:tcPr>
          <w:p w14:paraId="6F7F7AFC" w14:textId="223BF17A" w:rsidR="00FD1249" w:rsidRPr="00787E9C" w:rsidRDefault="00FD1249" w:rsidP="003E7AE1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</w:t>
            </w:r>
            <w:r w:rsidR="00CF4B65">
              <w:t>4</w:t>
            </w:r>
            <w:r w:rsidR="0023434A">
              <w:t>.507</w:t>
            </w:r>
            <w:r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23434A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5</w:t>
            </w:r>
            <w:r w:rsidR="0023434A">
              <w:rPr>
                <w:rFonts w:ascii="맑은 고딕" w:eastAsia="맑은 고딕" w:hAnsi="맑은 고딕"/>
                <w:color w:val="222222"/>
                <w:szCs w:val="20"/>
                <w:shd w:val="clear" w:color="auto" w:fill="FFFFFF"/>
              </w:rPr>
              <w:t>.195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655" w:type="dxa"/>
            <w:tcBorders>
              <w:bottom w:val="double" w:sz="4" w:space="0" w:color="auto"/>
            </w:tcBorders>
          </w:tcPr>
          <w:p w14:paraId="089E0AE3" w14:textId="305A44AC" w:rsidR="00FD1249" w:rsidRPr="00787E9C" w:rsidRDefault="0023434A" w:rsidP="003E7AE1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2.45×</m:t>
              </m:r>
            </m:oMath>
            <w:r w:rsidR="00FD1249" w:rsidRPr="00787E9C">
              <w:rPr>
                <w:rFonts w:hint="eastAsia"/>
              </w:rPr>
              <w:t>10</w:t>
            </w:r>
            <w:r w:rsidR="00FD1249" w:rsidRPr="00787E9C">
              <w:rPr>
                <w:rFonts w:hint="eastAsia"/>
                <w:vertAlign w:val="superscript"/>
              </w:rPr>
              <w:t>-</w:t>
            </w:r>
            <w:r>
              <w:rPr>
                <w:vertAlign w:val="superscript"/>
              </w:rPr>
              <w:t>19</w:t>
            </w:r>
          </w:p>
        </w:tc>
      </w:tr>
    </w:tbl>
    <w:p w14:paraId="6775EEEF" w14:textId="03A1CA37" w:rsidR="00787E9C" w:rsidRPr="00592AEF" w:rsidRDefault="00000000" w:rsidP="00787E9C">
      <w:pPr>
        <w:rPr>
          <w:sz w:val="22"/>
        </w:rPr>
      </w:pPr>
      <w:sdt>
        <w:sdtPr>
          <w:rPr>
            <w:sz w:val="22"/>
          </w:rPr>
          <w:alias w:val="306361933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06361933,&quot;citationText&quot;:&quot;&lt;span style=\&quot;font-family:맑은 고딕;font-size:13.333333333333332px;color:#000000\&quot;&gt;&lt;sup&gt;1&lt;/sup&gt;&lt;/span&gt;&quot;}"/>
          <w:id w:val="306361933"/>
          <w:placeholder>
            <w:docPart w:val="2B8AB3BCCBC64C058AA3151994B4DF9F"/>
          </w:placeholder>
        </w:sdtPr>
        <w:sdtContent>
          <w:r w:rsidR="00787E9C" w:rsidRPr="00592AEF">
            <w:rPr>
              <w:rFonts w:hint="eastAsia"/>
              <w:sz w:val="22"/>
              <w:vertAlign w:val="superscript"/>
            </w:rPr>
            <w:t>1</w:t>
          </w:r>
        </w:sdtContent>
      </w:sdt>
      <w:r w:rsidR="00787E9C" w:rsidRPr="00592AEF">
        <w:rPr>
          <w:sz w:val="22"/>
        </w:rPr>
        <w:t>OR from logistic regression models were adjusted for age, sex, residence area, and BMI. OR, odds ratio; CI, confidence interval; PRS, polygenic risk score</w:t>
      </w:r>
      <w:r w:rsidR="00C11401">
        <w:rPr>
          <w:sz w:val="22"/>
        </w:rPr>
        <w:t>; BMI, body mass index</w:t>
      </w:r>
      <w:r w:rsidR="00361FFC">
        <w:rPr>
          <w:sz w:val="22"/>
        </w:rPr>
        <w:t>; T2D, type 2 diabetes</w:t>
      </w:r>
      <w:r w:rsidR="00C11401">
        <w:rPr>
          <w:sz w:val="22"/>
        </w:rPr>
        <w:t>.</w:t>
      </w:r>
    </w:p>
    <w:p w14:paraId="194027AA" w14:textId="06299D28" w:rsidR="002C7AA2" w:rsidRDefault="00186B94" w:rsidP="0002129C">
      <w:pPr>
        <w:rPr>
          <w:sz w:val="22"/>
        </w:rPr>
      </w:pPr>
      <w:r w:rsidRPr="00186B94">
        <w:rPr>
          <w:sz w:val="22"/>
        </w:rPr>
        <w:lastRenderedPageBreak/>
        <w:t>Supplementary Table S3. Association between PRS and risk of T2D stratified according to abdominal obesity status</w:t>
      </w:r>
      <w:r w:rsidR="00297197" w:rsidRPr="00297197">
        <w:rPr>
          <w:sz w:val="22"/>
        </w:rPr>
        <w:t xml:space="preserve"> </w:t>
      </w:r>
      <w:r w:rsidR="00297197" w:rsidRPr="0019261E">
        <w:rPr>
          <w:sz w:val="22"/>
        </w:rPr>
        <w:t>in the HEXA and KARE cohort</w:t>
      </w:r>
      <w:r w:rsidR="00297197">
        <w:rPr>
          <w:sz w:val="22"/>
        </w:rPr>
        <w:t>s</w:t>
      </w:r>
      <w:r w:rsidR="00297197" w:rsidRPr="0019261E">
        <w:rPr>
          <w:sz w:val="22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1134"/>
        <w:gridCol w:w="1701"/>
        <w:gridCol w:w="1371"/>
      </w:tblGrid>
      <w:tr w:rsidR="000210ED" w:rsidRPr="00186B94" w14:paraId="57EC85F3" w14:textId="77777777" w:rsidTr="00F6186E">
        <w:trPr>
          <w:trHeight w:val="385"/>
        </w:trPr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31160C3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H</w:t>
            </w:r>
            <w:r>
              <w:t>EXA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B9D48F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C</w:t>
            </w:r>
            <w:r>
              <w:t>ontrols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01C42E1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C</w:t>
            </w:r>
            <w:r>
              <w:t>ases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73E5C73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OR</w:t>
            </w:r>
            <w:r w:rsidRPr="00186B94">
              <w:rPr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E6D6FC9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95% CI</w:t>
            </w:r>
          </w:p>
        </w:tc>
        <w:tc>
          <w:tcPr>
            <w:tcW w:w="137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7663AD9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P-value</w:t>
            </w:r>
          </w:p>
        </w:tc>
      </w:tr>
      <w:tr w:rsidR="000210ED" w:rsidRPr="00186B94" w14:paraId="2E84157F" w14:textId="77777777" w:rsidTr="00F6186E">
        <w:trPr>
          <w:trHeight w:val="50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7DBA36E" w14:textId="77777777" w:rsidR="000210ED" w:rsidRDefault="000210ED" w:rsidP="00F6186E">
            <w:pPr>
              <w:jc w:val="center"/>
            </w:pPr>
            <w:r w:rsidRPr="00186B94">
              <w:rPr>
                <w:rFonts w:hint="eastAsia"/>
              </w:rPr>
              <w:t xml:space="preserve">With </w:t>
            </w:r>
            <w:r w:rsidRPr="00186B94">
              <w:t>a</w:t>
            </w:r>
            <w:r w:rsidRPr="00186B94">
              <w:rPr>
                <w:rFonts w:hint="eastAsia"/>
              </w:rPr>
              <w:t xml:space="preserve">bdominal </w:t>
            </w:r>
            <w:r w:rsidRPr="00186B94">
              <w:t>o</w:t>
            </w:r>
            <w:r w:rsidRPr="00186B94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978DF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>67</w:t>
            </w:r>
            <w:r>
              <w:t>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EC88B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>2251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A06BE9" w14:textId="77777777" w:rsidR="000210ED" w:rsidRPr="00186B94" w:rsidRDefault="000210ED" w:rsidP="00F6186E">
            <w:pPr>
              <w:jc w:val="center"/>
            </w:pPr>
            <w:r w:rsidRPr="00186B94">
              <w:t>1.7</w:t>
            </w: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858CDAA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>(1.6</w:t>
            </w:r>
            <w:r>
              <w:t>34</w:t>
            </w:r>
            <w:r w:rsidRPr="00186B94">
              <w:t>–</w:t>
            </w:r>
            <w:r w:rsidRPr="00186B94">
              <w:rPr>
                <w:rFonts w:hint="eastAsia"/>
              </w:rPr>
              <w:t>1.8</w:t>
            </w:r>
            <w:r>
              <w:t>20</w:t>
            </w:r>
            <w:r w:rsidRPr="00186B94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01D6F510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>0</w:t>
            </w:r>
          </w:p>
        </w:tc>
      </w:tr>
      <w:tr w:rsidR="000210ED" w:rsidRPr="00186B94" w14:paraId="7C9A2CAC" w14:textId="77777777" w:rsidTr="00F6186E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C3962D6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With</w:t>
            </w:r>
            <w:r>
              <w:t>out</w:t>
            </w:r>
            <w:r w:rsidRPr="00186B94">
              <w:rPr>
                <w:rFonts w:hint="eastAsia"/>
              </w:rPr>
              <w:t xml:space="preserve"> </w:t>
            </w:r>
            <w:r w:rsidRPr="00186B94">
              <w:t>a</w:t>
            </w:r>
            <w:r w:rsidRPr="00186B94">
              <w:rPr>
                <w:rFonts w:hint="eastAsia"/>
              </w:rPr>
              <w:t xml:space="preserve">bdominal </w:t>
            </w:r>
            <w:r w:rsidRPr="00186B94">
              <w:t>o</w:t>
            </w:r>
            <w:r w:rsidRPr="00186B94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170F9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t>28952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7FA5E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3</w:t>
            </w:r>
            <w:r>
              <w:t>433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3CAFEE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2</w:t>
            </w:r>
            <w:r>
              <w:t>.015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3617BF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(1.</w:t>
            </w:r>
            <w:r>
              <w:t>937</w:t>
            </w:r>
            <w:r w:rsidRPr="00186B94">
              <w:t>–</w:t>
            </w:r>
            <w:r>
              <w:t>2.096</w:t>
            </w:r>
            <w:r w:rsidRPr="00186B94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A39F5DE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0</w:t>
            </w:r>
          </w:p>
        </w:tc>
      </w:tr>
      <w:tr w:rsidR="000210ED" w:rsidRPr="00186B94" w14:paraId="115FBDF1" w14:textId="77777777" w:rsidTr="00F6186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0B952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K</w:t>
            </w:r>
            <w:r>
              <w:t>ARE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25BED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C</w:t>
            </w:r>
            <w:r>
              <w:t>ontrols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D6478" w14:textId="77777777" w:rsidR="000210ED" w:rsidRPr="00186B94" w:rsidRDefault="000210ED" w:rsidP="00F6186E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C</w:t>
            </w:r>
            <w:r>
              <w:t>ases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43379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OR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787AA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95% CI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C7560" w14:textId="77777777" w:rsidR="000210ED" w:rsidRPr="00186B94" w:rsidRDefault="000210ED" w:rsidP="00F6186E">
            <w:pPr>
              <w:spacing w:after="160" w:line="259" w:lineRule="auto"/>
              <w:jc w:val="center"/>
            </w:pPr>
            <w:r w:rsidRPr="00186B94">
              <w:rPr>
                <w:rFonts w:hint="eastAsia"/>
              </w:rPr>
              <w:t>P-value</w:t>
            </w:r>
          </w:p>
        </w:tc>
      </w:tr>
      <w:tr w:rsidR="000210ED" w:rsidRPr="00186B94" w14:paraId="3A9210F8" w14:textId="77777777" w:rsidTr="00F6186E">
        <w:trPr>
          <w:trHeight w:val="521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10686C4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 xml:space="preserve">With </w:t>
            </w:r>
            <w:r w:rsidRPr="00186B94">
              <w:t>a</w:t>
            </w:r>
            <w:r w:rsidRPr="00186B94">
              <w:rPr>
                <w:rFonts w:hint="eastAsia"/>
              </w:rPr>
              <w:t xml:space="preserve">bdominal </w:t>
            </w:r>
            <w:r w:rsidRPr="00186B94">
              <w:t>o</w:t>
            </w:r>
            <w:r w:rsidRPr="00186B94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6CDA3C" w14:textId="77777777" w:rsidR="000210ED" w:rsidRDefault="000210ED" w:rsidP="00F6186E">
            <w:pPr>
              <w:jc w:val="center"/>
            </w:pPr>
            <w:r>
              <w:rPr>
                <w:rFonts w:hint="eastAsia"/>
              </w:rPr>
              <w:t>55</w:t>
            </w: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CD8C8" w14:textId="77777777" w:rsidR="000210ED" w:rsidRDefault="000210ED" w:rsidP="00F6186E">
            <w:pPr>
              <w:jc w:val="center"/>
            </w:pPr>
            <w:r>
              <w:t>343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155836" w14:textId="77777777" w:rsidR="000210ED" w:rsidRPr="00186B94" w:rsidRDefault="000210ED" w:rsidP="00F6186E">
            <w:pPr>
              <w:jc w:val="center"/>
            </w:pPr>
            <w:r>
              <w:t>1.857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E5C44C" w14:textId="77777777" w:rsidR="000210ED" w:rsidRPr="00186B94" w:rsidRDefault="000210ED" w:rsidP="00F6186E">
            <w:pPr>
              <w:jc w:val="center"/>
            </w:pPr>
            <w:r>
              <w:rPr>
                <w:rFonts w:hint="eastAsia"/>
              </w:rPr>
              <w:t>(</w:t>
            </w:r>
            <w:r>
              <w:t>1.589</w:t>
            </w:r>
            <w:r w:rsidRPr="00186B94">
              <w:t>–</w:t>
            </w:r>
            <w:r>
              <w:rPr>
                <w:rFonts w:hint="eastAsia"/>
              </w:rPr>
              <w:t>2.1</w:t>
            </w:r>
            <w:r>
              <w:t>70</w:t>
            </w:r>
            <w:r w:rsidRPr="00186B94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7DA83F51" w14:textId="77777777" w:rsidR="000210ED" w:rsidRPr="00186B94" w:rsidRDefault="000210ED" w:rsidP="00F6186E">
            <w:pPr>
              <w:jc w:val="center"/>
            </w:pPr>
            <w:r>
              <w:t>7.11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Pr="00787E9C">
              <w:rPr>
                <w:rFonts w:hint="eastAsia"/>
              </w:rPr>
              <w:t>10</w:t>
            </w:r>
            <w:r w:rsidRPr="00787E9C">
              <w:rPr>
                <w:rFonts w:hint="eastAsia"/>
                <w:vertAlign w:val="superscript"/>
              </w:rPr>
              <w:t>-</w:t>
            </w:r>
            <w:r>
              <w:rPr>
                <w:vertAlign w:val="superscript"/>
              </w:rPr>
              <w:t>15</w:t>
            </w:r>
          </w:p>
        </w:tc>
      </w:tr>
      <w:tr w:rsidR="000210ED" w:rsidRPr="00186B94" w14:paraId="42FE5F28" w14:textId="77777777" w:rsidTr="00F6186E">
        <w:trPr>
          <w:trHeight w:val="439"/>
        </w:trPr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0A1CE64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>With</w:t>
            </w:r>
            <w:r>
              <w:t>out</w:t>
            </w:r>
            <w:r w:rsidRPr="00186B94">
              <w:rPr>
                <w:rFonts w:hint="eastAsia"/>
              </w:rPr>
              <w:t xml:space="preserve"> </w:t>
            </w:r>
            <w:r w:rsidRPr="00186B94">
              <w:t>a</w:t>
            </w:r>
            <w:r w:rsidRPr="00186B94">
              <w:rPr>
                <w:rFonts w:hint="eastAsia"/>
              </w:rPr>
              <w:t xml:space="preserve">bdominal </w:t>
            </w:r>
            <w:r w:rsidRPr="00186B94">
              <w:t>o</w:t>
            </w:r>
            <w:r w:rsidRPr="00186B94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779311" w14:textId="77777777" w:rsidR="000210ED" w:rsidRDefault="000210ED" w:rsidP="00F6186E">
            <w:pPr>
              <w:jc w:val="center"/>
            </w:pPr>
            <w:r>
              <w:t>1997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51CA9E" w14:textId="77777777" w:rsidR="000210ED" w:rsidRDefault="000210ED" w:rsidP="00F6186E">
            <w:pPr>
              <w:jc w:val="center"/>
            </w:pPr>
            <w:r>
              <w:rPr>
                <w:rFonts w:hint="eastAsia"/>
              </w:rPr>
              <w:t>402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4D6E844" w14:textId="77777777" w:rsidR="000210ED" w:rsidRPr="00186B94" w:rsidRDefault="000210ED" w:rsidP="00F6186E">
            <w:pPr>
              <w:jc w:val="center"/>
            </w:pPr>
            <w:r>
              <w:t>2.285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3993C83" w14:textId="77777777" w:rsidR="000210ED" w:rsidRPr="00186B94" w:rsidRDefault="000210ED" w:rsidP="00F6186E">
            <w:pPr>
              <w:jc w:val="center"/>
            </w:pPr>
            <w:r>
              <w:rPr>
                <w:rFonts w:hint="eastAsia"/>
              </w:rPr>
              <w:t>(2.0</w:t>
            </w:r>
            <w:r>
              <w:t>13</w:t>
            </w:r>
            <w:r w:rsidRPr="00186B94">
              <w:t>–</w:t>
            </w:r>
            <w:r>
              <w:t>2.594</w:t>
            </w:r>
            <w:r w:rsidRPr="00186B94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bottom w:val="double" w:sz="4" w:space="0" w:color="auto"/>
            </w:tcBorders>
            <w:vAlign w:val="center"/>
          </w:tcPr>
          <w:p w14:paraId="68B35630" w14:textId="77777777" w:rsidR="000210ED" w:rsidRPr="00186B94" w:rsidRDefault="000210ED" w:rsidP="00F6186E">
            <w:pPr>
              <w:jc w:val="center"/>
            </w:pPr>
            <w:r w:rsidRPr="00186B94">
              <w:rPr>
                <w:rFonts w:hint="eastAsia"/>
              </w:rPr>
              <w:t>0</w:t>
            </w:r>
          </w:p>
        </w:tc>
      </w:tr>
    </w:tbl>
    <w:p w14:paraId="751B87B4" w14:textId="70D856AD" w:rsidR="00186B94" w:rsidRDefault="00000000" w:rsidP="00186B94">
      <w:pPr>
        <w:rPr>
          <w:sz w:val="22"/>
        </w:rPr>
      </w:pPr>
      <w:sdt>
        <w:sdtPr>
          <w:rPr>
            <w:sz w:val="22"/>
          </w:rPr>
          <w:alias w:val="354168914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54168914,&quot;citationText&quot;:&quot;&lt;span style=\&quot;font-family:맑은 고딕;font-size:13.333333333333332px;color:#000000\&quot;&gt;&lt;sup&gt;1&lt;/sup&gt;&lt;/span&gt;&quot;}"/>
          <w:id w:val="-2056616154"/>
          <w:placeholder>
            <w:docPart w:val="6DFC92D6AE0A49D8B697EAE37993A9AC"/>
          </w:placeholder>
        </w:sdtPr>
        <w:sdtContent>
          <w:r w:rsidR="00186B94" w:rsidRPr="00186B94">
            <w:rPr>
              <w:rFonts w:hint="eastAsia"/>
              <w:sz w:val="22"/>
              <w:vertAlign w:val="superscript"/>
            </w:rPr>
            <w:t>1</w:t>
          </w:r>
        </w:sdtContent>
      </w:sdt>
      <w:r w:rsidR="00186B94" w:rsidRPr="00186B94">
        <w:rPr>
          <w:sz w:val="22"/>
        </w:rPr>
        <w:t xml:space="preserve">OR from logistic regression models were adjusted for age, sex, and BMI. </w:t>
      </w:r>
      <w:sdt>
        <w:sdtPr>
          <w:rPr>
            <w:sz w:val="22"/>
          </w:rPr>
          <w:alias w:val="354168914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54168914,&quot;citationText&quot;:&quot;&lt;span style=\&quot;font-family:맑은 고딕;font-size:13.333333333333332px;color:#000000\&quot;&gt;&lt;sup&gt;1&lt;/sup&gt;&lt;/span&gt;&quot;}"/>
          <w:id w:val="-669634462"/>
          <w:placeholder>
            <w:docPart w:val="0EB77500AEA841F19EB98B6ABEB3CDF6"/>
          </w:placeholder>
        </w:sdtPr>
        <w:sdtContent>
          <w:r w:rsidR="00223871">
            <w:rPr>
              <w:sz w:val="22"/>
              <w:vertAlign w:val="superscript"/>
            </w:rPr>
            <w:t>2</w:t>
          </w:r>
        </w:sdtContent>
      </w:sdt>
      <w:r w:rsidR="00223871" w:rsidRPr="00186B94">
        <w:rPr>
          <w:sz w:val="22"/>
        </w:rPr>
        <w:t xml:space="preserve">OR from logistic regression models were adjusted for age, sex, </w:t>
      </w:r>
      <w:r w:rsidR="00223871">
        <w:rPr>
          <w:sz w:val="22"/>
        </w:rPr>
        <w:t xml:space="preserve">residence area, </w:t>
      </w:r>
      <w:r w:rsidR="00223871" w:rsidRPr="00186B94">
        <w:rPr>
          <w:sz w:val="22"/>
        </w:rPr>
        <w:t xml:space="preserve">and BMI. </w:t>
      </w:r>
      <w:r w:rsidR="00186B94" w:rsidRPr="00186B94">
        <w:rPr>
          <w:sz w:val="22"/>
        </w:rPr>
        <w:t>OR, odds ratio; CI, confidence interval; PRS, polygenic risk score; T2D, type 2 diabetes</w:t>
      </w:r>
      <w:r w:rsidR="00E12B33">
        <w:rPr>
          <w:sz w:val="22"/>
        </w:rPr>
        <w:t>; BMI, body mass index</w:t>
      </w:r>
      <w:r w:rsidR="00186B94" w:rsidRPr="00186B94">
        <w:rPr>
          <w:sz w:val="22"/>
        </w:rPr>
        <w:t xml:space="preserve">. </w:t>
      </w:r>
    </w:p>
    <w:p w14:paraId="5293866E" w14:textId="0098F99D" w:rsidR="004854FE" w:rsidRDefault="004854FE" w:rsidP="00186B94">
      <w:pPr>
        <w:rPr>
          <w:sz w:val="22"/>
        </w:rPr>
      </w:pPr>
    </w:p>
    <w:p w14:paraId="07ACB2BD" w14:textId="768FA480" w:rsidR="004854FE" w:rsidRDefault="004854FE" w:rsidP="00186B94">
      <w:pPr>
        <w:rPr>
          <w:sz w:val="22"/>
        </w:rPr>
      </w:pPr>
    </w:p>
    <w:p w14:paraId="386774F5" w14:textId="73FEAE79" w:rsidR="005261BD" w:rsidRDefault="005261BD" w:rsidP="00186B94">
      <w:pPr>
        <w:rPr>
          <w:sz w:val="22"/>
        </w:rPr>
      </w:pPr>
    </w:p>
    <w:p w14:paraId="0C783F23" w14:textId="7C1AD9D5" w:rsidR="005261BD" w:rsidRDefault="005261BD" w:rsidP="00186B94">
      <w:pPr>
        <w:rPr>
          <w:sz w:val="22"/>
        </w:rPr>
      </w:pPr>
    </w:p>
    <w:p w14:paraId="2D23C275" w14:textId="4FE7C291" w:rsidR="005261BD" w:rsidRDefault="005261BD" w:rsidP="00186B94">
      <w:pPr>
        <w:rPr>
          <w:sz w:val="22"/>
        </w:rPr>
      </w:pPr>
    </w:p>
    <w:p w14:paraId="09201A22" w14:textId="2F973B95" w:rsidR="005261BD" w:rsidRDefault="005261BD" w:rsidP="00186B94">
      <w:pPr>
        <w:rPr>
          <w:sz w:val="22"/>
        </w:rPr>
      </w:pPr>
    </w:p>
    <w:p w14:paraId="57D58391" w14:textId="3525339C" w:rsidR="005261BD" w:rsidRDefault="005261BD" w:rsidP="00186B94">
      <w:pPr>
        <w:rPr>
          <w:sz w:val="22"/>
        </w:rPr>
      </w:pPr>
    </w:p>
    <w:p w14:paraId="6F39AAA8" w14:textId="1254D7B6" w:rsidR="005261BD" w:rsidRDefault="005261BD" w:rsidP="00186B94">
      <w:pPr>
        <w:rPr>
          <w:sz w:val="22"/>
        </w:rPr>
      </w:pPr>
    </w:p>
    <w:p w14:paraId="5BE40B27" w14:textId="568CAD2F" w:rsidR="005261BD" w:rsidRDefault="005261BD" w:rsidP="00186B94">
      <w:pPr>
        <w:rPr>
          <w:sz w:val="22"/>
        </w:rPr>
      </w:pPr>
    </w:p>
    <w:p w14:paraId="6DDCD1FE" w14:textId="63A37740" w:rsidR="005261BD" w:rsidRDefault="005261BD" w:rsidP="00186B94">
      <w:pPr>
        <w:rPr>
          <w:sz w:val="22"/>
        </w:rPr>
      </w:pPr>
    </w:p>
    <w:p w14:paraId="1122CB6A" w14:textId="7EE249F7" w:rsidR="005261BD" w:rsidRDefault="005261BD" w:rsidP="00186B94">
      <w:pPr>
        <w:rPr>
          <w:sz w:val="22"/>
        </w:rPr>
      </w:pPr>
    </w:p>
    <w:p w14:paraId="4A3C8C3B" w14:textId="1487F53B" w:rsidR="005261BD" w:rsidRDefault="005261BD" w:rsidP="00186B94">
      <w:pPr>
        <w:rPr>
          <w:sz w:val="22"/>
        </w:rPr>
      </w:pPr>
    </w:p>
    <w:p w14:paraId="3ED78CF5" w14:textId="77777777" w:rsidR="005C1777" w:rsidRDefault="005C1777" w:rsidP="00186B94">
      <w:pPr>
        <w:rPr>
          <w:sz w:val="22"/>
        </w:rPr>
      </w:pPr>
    </w:p>
    <w:p w14:paraId="45A84673" w14:textId="77777777" w:rsidR="005261BD" w:rsidRDefault="005261BD" w:rsidP="00186B94">
      <w:pPr>
        <w:rPr>
          <w:sz w:val="22"/>
        </w:rPr>
      </w:pPr>
    </w:p>
    <w:p w14:paraId="05F5A9DD" w14:textId="74FA6D03" w:rsidR="00787E9C" w:rsidRPr="00787E9C" w:rsidRDefault="00420747" w:rsidP="00787E9C">
      <w:r w:rsidRPr="00592AEF">
        <w:rPr>
          <w:sz w:val="22"/>
        </w:rPr>
        <w:lastRenderedPageBreak/>
        <w:t>Supplementary</w:t>
      </w:r>
      <w:r>
        <w:rPr>
          <w:sz w:val="22"/>
        </w:rPr>
        <w:t xml:space="preserve"> Table S4</w:t>
      </w:r>
      <w:r w:rsidRPr="00592AEF">
        <w:rPr>
          <w:sz w:val="22"/>
        </w:rPr>
        <w:t xml:space="preserve">. Results </w:t>
      </w:r>
      <w:r w:rsidR="00023CFA">
        <w:rPr>
          <w:sz w:val="22"/>
        </w:rPr>
        <w:t xml:space="preserve">under </w:t>
      </w:r>
      <w:r w:rsidRPr="00592AEF">
        <w:rPr>
          <w:sz w:val="22"/>
        </w:rPr>
        <w:t>the main-effect-only model</w:t>
      </w:r>
      <w:r w:rsidR="00871702">
        <w:rPr>
          <w:sz w:val="22"/>
        </w:rPr>
        <w:t>s</w:t>
      </w:r>
      <w:r w:rsidRPr="00592AEF">
        <w:rPr>
          <w:sz w:val="22"/>
        </w:rPr>
        <w:t xml:space="preserve"> </w:t>
      </w:r>
      <w:r w:rsidR="00023CFA">
        <w:rPr>
          <w:sz w:val="22"/>
        </w:rPr>
        <w:t xml:space="preserve">and </w:t>
      </w:r>
      <w:r w:rsidRPr="00592AEF">
        <w:rPr>
          <w:sz w:val="22"/>
        </w:rPr>
        <w:t xml:space="preserve">under the joint effect model incorporating interaction between PRS and WC </w:t>
      </w:r>
      <w:r>
        <w:rPr>
          <w:sz w:val="22"/>
        </w:rPr>
        <w:t>i</w:t>
      </w:r>
      <w:r w:rsidRPr="00592AEF">
        <w:rPr>
          <w:sz w:val="22"/>
        </w:rPr>
        <w:t xml:space="preserve">n </w:t>
      </w:r>
      <w:r>
        <w:rPr>
          <w:sz w:val="22"/>
        </w:rPr>
        <w:t xml:space="preserve">the </w:t>
      </w:r>
      <w:r w:rsidRPr="00592AEF">
        <w:rPr>
          <w:sz w:val="22"/>
        </w:rPr>
        <w:t>KARE</w:t>
      </w:r>
      <w:r>
        <w:rPr>
          <w:sz w:val="22"/>
        </w:rPr>
        <w:t xml:space="preserve"> cohort</w:t>
      </w:r>
      <w:r w:rsidRPr="00592AEF">
        <w:rPr>
          <w:sz w:val="22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969"/>
        <w:gridCol w:w="2150"/>
        <w:gridCol w:w="1754"/>
      </w:tblGrid>
      <w:tr w:rsidR="00787E9C" w:rsidRPr="00787E9C" w14:paraId="1BAEFE44" w14:textId="77777777" w:rsidTr="00F677DD">
        <w:tc>
          <w:tcPr>
            <w:tcW w:w="4153" w:type="dxa"/>
            <w:tcBorders>
              <w:top w:val="single" w:sz="18" w:space="0" w:color="auto"/>
              <w:bottom w:val="single" w:sz="4" w:space="0" w:color="auto"/>
            </w:tcBorders>
          </w:tcPr>
          <w:p w14:paraId="3C8228D3" w14:textId="77777777" w:rsidR="00787E9C" w:rsidRPr="00787E9C" w:rsidRDefault="00787E9C" w:rsidP="00787E9C">
            <w:pPr>
              <w:spacing w:after="160" w:line="259" w:lineRule="auto"/>
            </w:pPr>
            <w:r w:rsidRPr="00787E9C">
              <w:t>Model</w:t>
            </w:r>
          </w:p>
        </w:tc>
        <w:tc>
          <w:tcPr>
            <w:tcW w:w="969" w:type="dxa"/>
            <w:tcBorders>
              <w:top w:val="single" w:sz="18" w:space="0" w:color="auto"/>
              <w:bottom w:val="single" w:sz="4" w:space="0" w:color="auto"/>
            </w:tcBorders>
          </w:tcPr>
          <w:p w14:paraId="68650090" w14:textId="045B3D92" w:rsidR="00787E9C" w:rsidRPr="00787E9C" w:rsidRDefault="00787E9C" w:rsidP="00FD1249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OR</w:t>
            </w:r>
          </w:p>
        </w:tc>
        <w:tc>
          <w:tcPr>
            <w:tcW w:w="2150" w:type="dxa"/>
            <w:tcBorders>
              <w:top w:val="single" w:sz="18" w:space="0" w:color="auto"/>
              <w:bottom w:val="single" w:sz="4" w:space="0" w:color="auto"/>
            </w:tcBorders>
          </w:tcPr>
          <w:p w14:paraId="05D39352" w14:textId="77777777" w:rsidR="00787E9C" w:rsidRPr="00787E9C" w:rsidRDefault="00787E9C" w:rsidP="00FD1249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95% CI</w:t>
            </w:r>
          </w:p>
        </w:tc>
        <w:tc>
          <w:tcPr>
            <w:tcW w:w="1754" w:type="dxa"/>
            <w:tcBorders>
              <w:top w:val="single" w:sz="18" w:space="0" w:color="auto"/>
              <w:bottom w:val="single" w:sz="4" w:space="0" w:color="auto"/>
            </w:tcBorders>
          </w:tcPr>
          <w:p w14:paraId="20C75FB2" w14:textId="4D104945" w:rsidR="00787E9C" w:rsidRPr="00787E9C" w:rsidRDefault="00787E9C" w:rsidP="00FD1249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P</w:t>
            </w:r>
            <w:r w:rsidR="0015711E">
              <w:t>-</w:t>
            </w:r>
            <w:r w:rsidRPr="00787E9C">
              <w:rPr>
                <w:rFonts w:hint="eastAsia"/>
              </w:rPr>
              <w:t>value</w:t>
            </w:r>
          </w:p>
        </w:tc>
      </w:tr>
      <w:tr w:rsidR="00787E9C" w:rsidRPr="00787E9C" w14:paraId="54254977" w14:textId="77777777" w:rsidTr="00F677DD">
        <w:tc>
          <w:tcPr>
            <w:tcW w:w="4153" w:type="dxa"/>
            <w:tcBorders>
              <w:top w:val="single" w:sz="4" w:space="0" w:color="auto"/>
            </w:tcBorders>
          </w:tcPr>
          <w:p w14:paraId="235D3EF0" w14:textId="77777777" w:rsidR="00787E9C" w:rsidRPr="00787E9C" w:rsidRDefault="00787E9C" w:rsidP="00787E9C">
            <w:pPr>
              <w:spacing w:after="160" w:line="259" w:lineRule="auto"/>
            </w:pPr>
            <w:r w:rsidRPr="00787E9C">
              <w:t>Main-effect-only model</w:t>
            </w:r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4B44348F" w14:textId="60C4E01C" w:rsidR="00787E9C" w:rsidRPr="00787E9C" w:rsidRDefault="00787E9C" w:rsidP="00242A67">
            <w:pPr>
              <w:spacing w:after="160" w:line="259" w:lineRule="auto"/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12A134B5" w14:textId="77777777" w:rsidR="00787E9C" w:rsidRPr="00787E9C" w:rsidRDefault="00787E9C" w:rsidP="00242A67">
            <w:pPr>
              <w:spacing w:after="160" w:line="259" w:lineRule="auto"/>
              <w:jc w:val="center"/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4D6FC6AA" w14:textId="77777777" w:rsidR="00787E9C" w:rsidRPr="00787E9C" w:rsidRDefault="00787E9C" w:rsidP="00787E9C">
            <w:pPr>
              <w:spacing w:after="160" w:line="259" w:lineRule="auto"/>
            </w:pPr>
          </w:p>
        </w:tc>
      </w:tr>
      <w:tr w:rsidR="00787E9C" w:rsidRPr="00787E9C" w14:paraId="40F57CD3" w14:textId="77777777" w:rsidTr="00F677DD">
        <w:tc>
          <w:tcPr>
            <w:tcW w:w="4153" w:type="dxa"/>
          </w:tcPr>
          <w:p w14:paraId="35802EAD" w14:textId="77777777" w:rsidR="00787E9C" w:rsidRPr="00787E9C" w:rsidRDefault="00787E9C" w:rsidP="00CA2D71">
            <w:pPr>
              <w:spacing w:after="160" w:line="259" w:lineRule="auto"/>
              <w:ind w:firstLineChars="50" w:firstLine="100"/>
            </w:pPr>
            <w:r w:rsidRPr="00787E9C">
              <w:t>WC</w:t>
            </w:r>
          </w:p>
        </w:tc>
        <w:tc>
          <w:tcPr>
            <w:tcW w:w="969" w:type="dxa"/>
          </w:tcPr>
          <w:p w14:paraId="118B7187" w14:textId="77777777" w:rsidR="00787E9C" w:rsidRPr="00787E9C" w:rsidRDefault="00787E9C" w:rsidP="00242A67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1.070</w:t>
            </w:r>
          </w:p>
        </w:tc>
        <w:tc>
          <w:tcPr>
            <w:tcW w:w="2150" w:type="dxa"/>
          </w:tcPr>
          <w:p w14:paraId="2D8EF0E1" w14:textId="0526CB9C" w:rsidR="00787E9C" w:rsidRPr="00787E9C" w:rsidRDefault="00787E9C" w:rsidP="00242A67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(1.051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823466">
              <w:rPr>
                <w:rFonts w:hint="eastAsia"/>
              </w:rPr>
              <w:t>1.088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754" w:type="dxa"/>
          </w:tcPr>
          <w:p w14:paraId="5FBBC15A" w14:textId="06BF2F5F" w:rsidR="00787E9C" w:rsidRPr="00787E9C" w:rsidRDefault="00823466" w:rsidP="00242A67">
            <w:pPr>
              <w:spacing w:after="160" w:line="259" w:lineRule="auto"/>
              <w:jc w:val="center"/>
            </w:pPr>
            <w:r>
              <w:t>7.06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="00787E9C" w:rsidRPr="00787E9C">
              <w:rPr>
                <w:rFonts w:hint="eastAsia"/>
              </w:rPr>
              <w:t>10</w:t>
            </w:r>
            <w:r w:rsidR="00787E9C" w:rsidRPr="00787E9C">
              <w:rPr>
                <w:rFonts w:hint="eastAsia"/>
                <w:vertAlign w:val="superscript"/>
              </w:rPr>
              <w:t>-13</w:t>
            </w:r>
          </w:p>
        </w:tc>
      </w:tr>
      <w:tr w:rsidR="00787E9C" w:rsidRPr="00787E9C" w14:paraId="2316EF3D" w14:textId="77777777" w:rsidTr="00F677DD">
        <w:tc>
          <w:tcPr>
            <w:tcW w:w="4153" w:type="dxa"/>
          </w:tcPr>
          <w:p w14:paraId="24C29068" w14:textId="77777777" w:rsidR="00787E9C" w:rsidRPr="00787E9C" w:rsidRDefault="00787E9C" w:rsidP="00CA2D71">
            <w:pPr>
              <w:spacing w:after="160" w:line="259" w:lineRule="auto"/>
              <w:ind w:firstLineChars="50" w:firstLine="100"/>
            </w:pPr>
            <w:r w:rsidRPr="00787E9C">
              <w:t>PRS</w:t>
            </w:r>
          </w:p>
        </w:tc>
        <w:tc>
          <w:tcPr>
            <w:tcW w:w="969" w:type="dxa"/>
          </w:tcPr>
          <w:p w14:paraId="572AB2E2" w14:textId="00947326" w:rsidR="00787E9C" w:rsidRPr="00787E9C" w:rsidRDefault="00823466" w:rsidP="00242A67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2.110</w:t>
            </w:r>
          </w:p>
        </w:tc>
        <w:tc>
          <w:tcPr>
            <w:tcW w:w="2150" w:type="dxa"/>
          </w:tcPr>
          <w:p w14:paraId="1C1D5E6C" w14:textId="687C8817" w:rsidR="00787E9C" w:rsidRPr="00787E9C" w:rsidRDefault="00823466" w:rsidP="00242A67">
            <w:pPr>
              <w:spacing w:after="160" w:line="259" w:lineRule="auto"/>
              <w:jc w:val="center"/>
            </w:pPr>
            <w:r>
              <w:t>(2.011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>
              <w:t>2.209</w:t>
            </w:r>
            <w:r w:rsidR="00787E9C" w:rsidRPr="00787E9C">
              <w:t>)</w:t>
            </w:r>
          </w:p>
        </w:tc>
        <w:tc>
          <w:tcPr>
            <w:tcW w:w="1754" w:type="dxa"/>
          </w:tcPr>
          <w:p w14:paraId="2DBC124D" w14:textId="6AEFAD18" w:rsidR="00787E9C" w:rsidRPr="00787E9C" w:rsidRDefault="00823466" w:rsidP="00242A67">
            <w:pPr>
              <w:spacing w:after="160" w:line="259" w:lineRule="auto"/>
              <w:jc w:val="center"/>
            </w:pPr>
            <w:r>
              <w:t>9.64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="00787E9C" w:rsidRPr="00787E9C">
              <w:rPr>
                <w:rFonts w:hint="eastAsia"/>
              </w:rPr>
              <w:t>10</w:t>
            </w:r>
            <w:r w:rsidR="00787E9C" w:rsidRPr="00787E9C">
              <w:rPr>
                <w:rFonts w:hint="eastAsia"/>
                <w:vertAlign w:val="superscript"/>
              </w:rPr>
              <w:t>-50</w:t>
            </w:r>
          </w:p>
        </w:tc>
      </w:tr>
      <w:tr w:rsidR="00787E9C" w:rsidRPr="00787E9C" w14:paraId="0334B5BD" w14:textId="77777777" w:rsidTr="00F677DD">
        <w:tc>
          <w:tcPr>
            <w:tcW w:w="4153" w:type="dxa"/>
          </w:tcPr>
          <w:p w14:paraId="41E4B3C7" w14:textId="77777777" w:rsidR="00787E9C" w:rsidRPr="00787E9C" w:rsidRDefault="00787E9C" w:rsidP="00787E9C">
            <w:pPr>
              <w:spacing w:after="160" w:line="259" w:lineRule="auto"/>
            </w:pPr>
            <w:r w:rsidRPr="00787E9C">
              <w:t>Joint effect model incorporating interaction</w:t>
            </w:r>
          </w:p>
        </w:tc>
        <w:tc>
          <w:tcPr>
            <w:tcW w:w="969" w:type="dxa"/>
          </w:tcPr>
          <w:p w14:paraId="7DD1B11B" w14:textId="3B55AC6F" w:rsidR="00787E9C" w:rsidRPr="00787E9C" w:rsidRDefault="00787E9C" w:rsidP="00242A67">
            <w:pPr>
              <w:spacing w:after="160" w:line="259" w:lineRule="auto"/>
              <w:jc w:val="center"/>
            </w:pPr>
          </w:p>
        </w:tc>
        <w:tc>
          <w:tcPr>
            <w:tcW w:w="2150" w:type="dxa"/>
          </w:tcPr>
          <w:p w14:paraId="70845483" w14:textId="77777777" w:rsidR="00787E9C" w:rsidRPr="00787E9C" w:rsidRDefault="00787E9C" w:rsidP="00242A67">
            <w:pPr>
              <w:spacing w:after="160" w:line="259" w:lineRule="auto"/>
              <w:jc w:val="center"/>
            </w:pPr>
          </w:p>
        </w:tc>
        <w:tc>
          <w:tcPr>
            <w:tcW w:w="1754" w:type="dxa"/>
          </w:tcPr>
          <w:p w14:paraId="1FAB2199" w14:textId="77777777" w:rsidR="00787E9C" w:rsidRPr="00787E9C" w:rsidRDefault="00787E9C" w:rsidP="00242A67">
            <w:pPr>
              <w:spacing w:after="160" w:line="259" w:lineRule="auto"/>
              <w:jc w:val="center"/>
            </w:pPr>
          </w:p>
        </w:tc>
      </w:tr>
      <w:tr w:rsidR="00787E9C" w:rsidRPr="00787E9C" w14:paraId="5302DFC2" w14:textId="77777777" w:rsidTr="00F677DD">
        <w:trPr>
          <w:trHeight w:val="342"/>
        </w:trPr>
        <w:tc>
          <w:tcPr>
            <w:tcW w:w="4153" w:type="dxa"/>
            <w:tcBorders>
              <w:bottom w:val="double" w:sz="4" w:space="0" w:color="auto"/>
            </w:tcBorders>
          </w:tcPr>
          <w:p w14:paraId="182CCE42" w14:textId="77777777" w:rsidR="00787E9C" w:rsidRPr="00787E9C" w:rsidRDefault="00787E9C" w:rsidP="00EA1A2A">
            <w:pPr>
              <w:spacing w:after="160" w:line="259" w:lineRule="auto"/>
              <w:ind w:firstLineChars="50" w:firstLine="100"/>
            </w:pPr>
            <w:r w:rsidRPr="00787E9C">
              <w:t>Interaction between WC and PRS</w:t>
            </w:r>
          </w:p>
        </w:tc>
        <w:tc>
          <w:tcPr>
            <w:tcW w:w="969" w:type="dxa"/>
            <w:tcBorders>
              <w:bottom w:val="double" w:sz="4" w:space="0" w:color="auto"/>
            </w:tcBorders>
          </w:tcPr>
          <w:p w14:paraId="09F16F1B" w14:textId="6D756D46" w:rsidR="00787E9C" w:rsidRPr="00787E9C" w:rsidRDefault="006C562D" w:rsidP="00242A67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0.986</w:t>
            </w:r>
          </w:p>
        </w:tc>
        <w:tc>
          <w:tcPr>
            <w:tcW w:w="2150" w:type="dxa"/>
            <w:tcBorders>
              <w:bottom w:val="double" w:sz="4" w:space="0" w:color="auto"/>
            </w:tcBorders>
          </w:tcPr>
          <w:p w14:paraId="0E4020F9" w14:textId="445E38B7" w:rsidR="00787E9C" w:rsidRPr="00787E9C" w:rsidRDefault="00787E9C" w:rsidP="00242A67">
            <w:pPr>
              <w:spacing w:after="160" w:line="259" w:lineRule="auto"/>
              <w:jc w:val="center"/>
            </w:pPr>
            <w:r w:rsidRPr="00787E9C">
              <w:rPr>
                <w:rFonts w:hint="eastAsia"/>
              </w:rPr>
              <w:t>(0.974</w:t>
            </w:r>
            <w:r w:rsidR="0015711E">
              <w:rPr>
                <w:rFonts w:ascii="맑은 고딕" w:eastAsia="맑은 고딕" w:hAnsi="맑은 고딕" w:hint="eastAsia"/>
                <w:color w:val="222222"/>
                <w:szCs w:val="20"/>
                <w:shd w:val="clear" w:color="auto" w:fill="FFFFFF"/>
              </w:rPr>
              <w:t>–</w:t>
            </w:r>
            <w:r w:rsidR="006C562D">
              <w:rPr>
                <w:rFonts w:hint="eastAsia"/>
              </w:rPr>
              <w:t>0.998</w:t>
            </w:r>
            <w:r w:rsidRPr="00787E9C">
              <w:rPr>
                <w:rFonts w:hint="eastAsia"/>
              </w:rPr>
              <w:t>)</w:t>
            </w:r>
          </w:p>
        </w:tc>
        <w:tc>
          <w:tcPr>
            <w:tcW w:w="1754" w:type="dxa"/>
            <w:tcBorders>
              <w:bottom w:val="double" w:sz="4" w:space="0" w:color="auto"/>
            </w:tcBorders>
          </w:tcPr>
          <w:p w14:paraId="4D3DB2D8" w14:textId="26984667" w:rsidR="00787E9C" w:rsidRPr="00787E9C" w:rsidRDefault="006C562D" w:rsidP="00242A67">
            <w:pPr>
              <w:spacing w:after="160" w:line="259" w:lineRule="auto"/>
              <w:jc w:val="center"/>
            </w:pPr>
            <w:r>
              <w:rPr>
                <w:rFonts w:hint="eastAsia"/>
              </w:rPr>
              <w:t>0.024</w:t>
            </w:r>
          </w:p>
        </w:tc>
      </w:tr>
    </w:tbl>
    <w:p w14:paraId="304F06C5" w14:textId="71DE2CCA" w:rsidR="00787E9C" w:rsidRDefault="00420747" w:rsidP="00787E9C">
      <w:pPr>
        <w:rPr>
          <w:sz w:val="22"/>
        </w:rPr>
      </w:pPr>
      <w:r>
        <w:rPr>
          <w:sz w:val="22"/>
        </w:rPr>
        <w:t>The m</w:t>
      </w:r>
      <w:r w:rsidR="00787E9C" w:rsidRPr="00592AEF">
        <w:rPr>
          <w:sz w:val="22"/>
        </w:rPr>
        <w:t xml:space="preserve">ain-effect-only model for WC includes age, sex, BMI, residence area, and WC. </w:t>
      </w:r>
      <w:r>
        <w:rPr>
          <w:sz w:val="22"/>
        </w:rPr>
        <w:t>The m</w:t>
      </w:r>
      <w:r w:rsidR="00787E9C" w:rsidRPr="00592AEF">
        <w:rPr>
          <w:sz w:val="22"/>
        </w:rPr>
        <w:t xml:space="preserve">ain-effect-only model for PRS includes age, sex, BMI, residence area, and PRS. </w:t>
      </w:r>
      <w:r w:rsidR="009D2D45" w:rsidRPr="009D2D45">
        <w:rPr>
          <w:sz w:val="22"/>
        </w:rPr>
        <w:t>The joint effect model incorporating interaction include</w:t>
      </w:r>
      <w:r w:rsidR="009D2D45">
        <w:rPr>
          <w:sz w:val="22"/>
        </w:rPr>
        <w:t>s</w:t>
      </w:r>
      <w:r w:rsidR="009D2D45" w:rsidRPr="009D2D45">
        <w:rPr>
          <w:sz w:val="22"/>
        </w:rPr>
        <w:t xml:space="preserve"> </w:t>
      </w:r>
      <w:r w:rsidR="009D2D45">
        <w:rPr>
          <w:sz w:val="22"/>
        </w:rPr>
        <w:t>age, sex, BMI, residence area</w:t>
      </w:r>
      <w:r w:rsidR="009D2D45" w:rsidRPr="009D2D45">
        <w:rPr>
          <w:sz w:val="22"/>
        </w:rPr>
        <w:t xml:space="preserve">, WC, PRS, and the interaction term between PRS and WC. </w:t>
      </w:r>
      <w:r w:rsidR="00926CEC">
        <w:rPr>
          <w:sz w:val="22"/>
        </w:rPr>
        <w:t xml:space="preserve">The </w:t>
      </w:r>
      <w:r w:rsidR="00461E80" w:rsidRPr="00461E80">
        <w:rPr>
          <w:sz w:val="22"/>
        </w:rPr>
        <w:t>WC was measured three times</w:t>
      </w:r>
      <w:r w:rsidR="00926CEC">
        <w:rPr>
          <w:sz w:val="22"/>
        </w:rPr>
        <w:t>,</w:t>
      </w:r>
      <w:r w:rsidR="00461E80" w:rsidRPr="00461E80">
        <w:rPr>
          <w:sz w:val="22"/>
        </w:rPr>
        <w:t xml:space="preserve"> and the average </w:t>
      </w:r>
      <w:r w:rsidR="00926CEC">
        <w:rPr>
          <w:sz w:val="22"/>
        </w:rPr>
        <w:t xml:space="preserve">value </w:t>
      </w:r>
      <w:r w:rsidR="00461E80" w:rsidRPr="00461E80">
        <w:rPr>
          <w:sz w:val="22"/>
        </w:rPr>
        <w:t xml:space="preserve">was used. </w:t>
      </w:r>
      <w:r w:rsidR="00787E9C" w:rsidRPr="00592AEF">
        <w:rPr>
          <w:sz w:val="22"/>
        </w:rPr>
        <w:t>OR, odds ratio; CI, confidence interval; PRS, polygenic risk score; WC, waist circumference</w:t>
      </w:r>
      <w:r w:rsidR="00C16268">
        <w:rPr>
          <w:sz w:val="22"/>
        </w:rPr>
        <w:t>;</w:t>
      </w:r>
      <w:r w:rsidR="00926CEC">
        <w:rPr>
          <w:sz w:val="22"/>
        </w:rPr>
        <w:t xml:space="preserve"> BMI, body mass index</w:t>
      </w:r>
      <w:r w:rsidR="00787E9C" w:rsidRPr="00592AEF">
        <w:rPr>
          <w:sz w:val="22"/>
        </w:rPr>
        <w:t xml:space="preserve">. </w:t>
      </w:r>
    </w:p>
    <w:p w14:paraId="6B8CF3BE" w14:textId="0FDC84E2" w:rsidR="00926CEC" w:rsidRDefault="00926CEC" w:rsidP="00787E9C">
      <w:pPr>
        <w:rPr>
          <w:sz w:val="22"/>
        </w:rPr>
      </w:pPr>
    </w:p>
    <w:p w14:paraId="19E29697" w14:textId="24B7D315" w:rsidR="005261BD" w:rsidRDefault="005261BD" w:rsidP="00787E9C">
      <w:pPr>
        <w:rPr>
          <w:sz w:val="22"/>
        </w:rPr>
      </w:pPr>
    </w:p>
    <w:p w14:paraId="3B299742" w14:textId="459C9585" w:rsidR="005261BD" w:rsidRDefault="005261BD" w:rsidP="00787E9C">
      <w:pPr>
        <w:rPr>
          <w:sz w:val="22"/>
        </w:rPr>
      </w:pPr>
    </w:p>
    <w:p w14:paraId="2320E14A" w14:textId="3F6FA2C8" w:rsidR="005261BD" w:rsidRDefault="005261BD" w:rsidP="00787E9C">
      <w:pPr>
        <w:rPr>
          <w:sz w:val="22"/>
        </w:rPr>
      </w:pPr>
    </w:p>
    <w:p w14:paraId="38C4B6C3" w14:textId="6DA42417" w:rsidR="005261BD" w:rsidRDefault="005261BD" w:rsidP="00787E9C">
      <w:pPr>
        <w:rPr>
          <w:sz w:val="22"/>
        </w:rPr>
      </w:pPr>
    </w:p>
    <w:p w14:paraId="4D096A9C" w14:textId="7D4BBE02" w:rsidR="005261BD" w:rsidRDefault="005261BD" w:rsidP="00787E9C">
      <w:pPr>
        <w:rPr>
          <w:sz w:val="22"/>
        </w:rPr>
      </w:pPr>
    </w:p>
    <w:p w14:paraId="5DC53CAC" w14:textId="72B58CB1" w:rsidR="005261BD" w:rsidRDefault="005261BD" w:rsidP="00787E9C">
      <w:pPr>
        <w:rPr>
          <w:sz w:val="22"/>
        </w:rPr>
      </w:pPr>
    </w:p>
    <w:p w14:paraId="39E345F5" w14:textId="5EFF91F5" w:rsidR="005261BD" w:rsidRDefault="005261BD" w:rsidP="00787E9C">
      <w:pPr>
        <w:rPr>
          <w:sz w:val="22"/>
        </w:rPr>
      </w:pPr>
    </w:p>
    <w:p w14:paraId="0D8F4890" w14:textId="4CDF66A6" w:rsidR="005261BD" w:rsidRDefault="005261BD" w:rsidP="00787E9C">
      <w:pPr>
        <w:rPr>
          <w:sz w:val="22"/>
        </w:rPr>
      </w:pPr>
    </w:p>
    <w:p w14:paraId="3171B9D5" w14:textId="73693572" w:rsidR="005261BD" w:rsidRDefault="005261BD" w:rsidP="00787E9C">
      <w:pPr>
        <w:rPr>
          <w:sz w:val="22"/>
        </w:rPr>
      </w:pPr>
    </w:p>
    <w:p w14:paraId="26343E31" w14:textId="3D42A74E" w:rsidR="009D2D45" w:rsidRDefault="009D2D45" w:rsidP="00787E9C">
      <w:pPr>
        <w:rPr>
          <w:sz w:val="22"/>
        </w:rPr>
      </w:pPr>
    </w:p>
    <w:p w14:paraId="41193C71" w14:textId="77777777" w:rsidR="009D2D45" w:rsidRDefault="009D2D45" w:rsidP="00787E9C">
      <w:pPr>
        <w:rPr>
          <w:sz w:val="22"/>
        </w:rPr>
      </w:pPr>
    </w:p>
    <w:p w14:paraId="4462114F" w14:textId="47B5F95F" w:rsidR="0019261E" w:rsidRPr="0019261E" w:rsidRDefault="0019261E" w:rsidP="005261BD">
      <w:pPr>
        <w:jc w:val="left"/>
        <w:rPr>
          <w:sz w:val="22"/>
        </w:rPr>
      </w:pPr>
      <w:r w:rsidRPr="0019261E">
        <w:rPr>
          <w:sz w:val="22"/>
        </w:rPr>
        <w:lastRenderedPageBreak/>
        <w:t xml:space="preserve">Supplementary </w:t>
      </w:r>
      <w:r w:rsidRPr="0019261E">
        <w:rPr>
          <w:rFonts w:hint="eastAsia"/>
          <w:sz w:val="22"/>
        </w:rPr>
        <w:t>T</w:t>
      </w:r>
      <w:r w:rsidRPr="0019261E">
        <w:rPr>
          <w:sz w:val="22"/>
        </w:rPr>
        <w:t xml:space="preserve">able S5. AUC for the PRS </w:t>
      </w:r>
      <w:bookmarkStart w:id="0" w:name="_Hlk124689793"/>
      <w:r w:rsidRPr="0019261E">
        <w:rPr>
          <w:sz w:val="22"/>
        </w:rPr>
        <w:t>in the HEXA and KARE cohort</w:t>
      </w:r>
      <w:r>
        <w:rPr>
          <w:sz w:val="22"/>
        </w:rPr>
        <w:t>s</w:t>
      </w:r>
      <w:r w:rsidRPr="0019261E">
        <w:rPr>
          <w:sz w:val="22"/>
        </w:rPr>
        <w:t xml:space="preserve">. </w:t>
      </w:r>
      <w:bookmarkEnd w:id="0"/>
    </w:p>
    <w:tbl>
      <w:tblPr>
        <w:tblW w:w="9533" w:type="dxa"/>
        <w:tblInd w:w="-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035"/>
        <w:gridCol w:w="1389"/>
        <w:gridCol w:w="28"/>
        <w:gridCol w:w="1037"/>
        <w:gridCol w:w="1472"/>
        <w:gridCol w:w="1175"/>
        <w:gridCol w:w="40"/>
        <w:gridCol w:w="1488"/>
        <w:gridCol w:w="84"/>
        <w:gridCol w:w="40"/>
      </w:tblGrid>
      <w:tr w:rsidR="0019261E" w:rsidRPr="0019261E" w14:paraId="40968874" w14:textId="77777777" w:rsidTr="00BE5927">
        <w:trPr>
          <w:gridAfter w:val="2"/>
          <w:wAfter w:w="124" w:type="dxa"/>
          <w:trHeight w:val="286"/>
        </w:trPr>
        <w:tc>
          <w:tcPr>
            <w:tcW w:w="1745" w:type="dxa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DD956A" w14:textId="42D25976" w:rsidR="0019261E" w:rsidRPr="0019261E" w:rsidRDefault="0019261E" w:rsidP="00FD1249">
            <w:pPr>
              <w:jc w:val="left"/>
              <w:rPr>
                <w:rFonts w:ascii="맑은 고딕" w:eastAsia="맑은 고딕" w:hAnsi="맑은 고딕" w:cs="Times New Roman"/>
              </w:rPr>
            </w:pPr>
            <w:bookmarkStart w:id="1" w:name="_Hlk124689153"/>
            <w:r>
              <w:rPr>
                <w:rFonts w:ascii="맑은 고딕" w:eastAsia="맑은 고딕" w:hAnsi="맑은 고딕" w:cs="Times New Roman"/>
              </w:rPr>
              <w:t>Cohort</w:t>
            </w:r>
          </w:p>
        </w:tc>
        <w:tc>
          <w:tcPr>
            <w:tcW w:w="242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8BA03DC" w14:textId="54AB6767" w:rsidR="0019261E" w:rsidRPr="0019261E" w:rsidRDefault="00C73B2A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>
              <w:rPr>
                <w:rFonts w:ascii="맑은 고딕" w:eastAsia="맑은 고딕" w:hAnsi="맑은 고딕" w:cs="Times New Roman" w:hint="eastAsia"/>
              </w:rPr>
              <w:t>A</w:t>
            </w:r>
            <w:r>
              <w:rPr>
                <w:rFonts w:ascii="맑은 고딕" w:eastAsia="맑은 고딕" w:hAnsi="맑은 고딕" w:cs="Times New Roman"/>
              </w:rPr>
              <w:t>ll</w:t>
            </w:r>
          </w:p>
        </w:tc>
        <w:tc>
          <w:tcPr>
            <w:tcW w:w="2537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32EE9B" w14:textId="77777777" w:rsidR="0019261E" w:rsidRPr="0019261E" w:rsidRDefault="0019261E" w:rsidP="0019261E">
            <w:pPr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 xml:space="preserve">With </w:t>
            </w:r>
            <w:r w:rsidRPr="0019261E">
              <w:rPr>
                <w:rFonts w:ascii="맑은 고딕" w:eastAsia="맑은 고딕" w:hAnsi="맑은 고딕" w:cs="Times New Roman"/>
              </w:rPr>
              <w:t>a</w:t>
            </w:r>
            <w:r w:rsidRPr="0019261E">
              <w:rPr>
                <w:rFonts w:ascii="맑은 고딕" w:eastAsia="맑은 고딕" w:hAnsi="맑은 고딕" w:cs="Times New Roman" w:hint="eastAsia"/>
              </w:rPr>
              <w:t xml:space="preserve">bdominal </w:t>
            </w:r>
            <w:r w:rsidRPr="0019261E">
              <w:rPr>
                <w:rFonts w:ascii="맑은 고딕" w:eastAsia="맑은 고딕" w:hAnsi="맑은 고딕" w:cs="Times New Roman"/>
              </w:rPr>
              <w:t>o</w:t>
            </w:r>
            <w:r w:rsidRPr="0019261E">
              <w:rPr>
                <w:rFonts w:ascii="맑은 고딕" w:eastAsia="맑은 고딕" w:hAnsi="맑은 고딕" w:cs="Times New Roman" w:hint="eastAsia"/>
              </w:rPr>
              <w:t>besity</w:t>
            </w:r>
          </w:p>
        </w:tc>
        <w:tc>
          <w:tcPr>
            <w:tcW w:w="2703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F8886D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 xml:space="preserve">Without </w:t>
            </w:r>
            <w:r w:rsidRPr="0019261E">
              <w:rPr>
                <w:rFonts w:ascii="맑은 고딕" w:eastAsia="맑은 고딕" w:hAnsi="맑은 고딕" w:cs="Times New Roman"/>
              </w:rPr>
              <w:t>a</w:t>
            </w:r>
            <w:r w:rsidRPr="0019261E">
              <w:rPr>
                <w:rFonts w:ascii="맑은 고딕" w:eastAsia="맑은 고딕" w:hAnsi="맑은 고딕" w:cs="Times New Roman" w:hint="eastAsia"/>
              </w:rPr>
              <w:t xml:space="preserve">bdominal </w:t>
            </w:r>
            <w:r w:rsidRPr="0019261E">
              <w:rPr>
                <w:rFonts w:ascii="맑은 고딕" w:eastAsia="맑은 고딕" w:hAnsi="맑은 고딕" w:cs="Times New Roman"/>
              </w:rPr>
              <w:t>o</w:t>
            </w:r>
            <w:r w:rsidRPr="0019261E">
              <w:rPr>
                <w:rFonts w:ascii="맑은 고딕" w:eastAsia="맑은 고딕" w:hAnsi="맑은 고딕" w:cs="Times New Roman" w:hint="eastAsia"/>
              </w:rPr>
              <w:t>besity</w:t>
            </w:r>
          </w:p>
        </w:tc>
      </w:tr>
      <w:tr w:rsidR="0019261E" w:rsidRPr="0019261E" w14:paraId="49E2FA4C" w14:textId="77777777" w:rsidTr="00BE5927">
        <w:trPr>
          <w:trHeight w:val="270"/>
        </w:trPr>
        <w:tc>
          <w:tcPr>
            <w:tcW w:w="174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FD8F39" w14:textId="77777777" w:rsidR="0019261E" w:rsidRPr="0019261E" w:rsidRDefault="0019261E" w:rsidP="00FD1249">
            <w:pPr>
              <w:jc w:val="left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F6C69AE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AUC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1F083C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95% CI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8BBF55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AUC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382268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95% CI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8CB34B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AUC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C710FA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95% CI</w:t>
            </w:r>
          </w:p>
        </w:tc>
      </w:tr>
      <w:tr w:rsidR="0019261E" w:rsidRPr="0019261E" w14:paraId="24B29E6D" w14:textId="77777777" w:rsidTr="00BE5927">
        <w:trPr>
          <w:trHeight w:val="270"/>
        </w:trPr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A90749" w14:textId="77777777" w:rsidR="0019261E" w:rsidRPr="0019261E" w:rsidRDefault="0019261E" w:rsidP="00FD1249">
            <w:pPr>
              <w:jc w:val="left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H</w:t>
            </w:r>
            <w:r w:rsidRPr="0019261E">
              <w:rPr>
                <w:rFonts w:ascii="맑은 고딕" w:eastAsia="맑은 고딕" w:hAnsi="맑은 고딕" w:cs="Times New Roman"/>
              </w:rPr>
              <w:t>EXA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6892E8C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CB7F15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D73ABE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472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F57D70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7DA1989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612" w:type="dxa"/>
            <w:gridSpan w:val="3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129388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</w:tr>
      <w:tr w:rsidR="0019261E" w:rsidRPr="0019261E" w14:paraId="68C01E0F" w14:textId="77777777" w:rsidTr="00BE5927">
        <w:trPr>
          <w:trHeight w:val="270"/>
        </w:trPr>
        <w:tc>
          <w:tcPr>
            <w:tcW w:w="1745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748327" w14:textId="7F0F2121" w:rsidR="0019261E" w:rsidRPr="0019261E" w:rsidRDefault="00C73B2A" w:rsidP="00FD1249">
            <w:pPr>
              <w:jc w:val="left"/>
              <w:rPr>
                <w:rFonts w:ascii="맑은 고딕" w:eastAsia="맑은 고딕" w:hAnsi="맑은 고딕" w:cs="Times New Roman"/>
              </w:rPr>
            </w:pPr>
            <w:r>
              <w:rPr>
                <w:rFonts w:ascii="맑은 고딕" w:eastAsia="맑은 고딕" w:hAnsi="맑은 고딕" w:cs="Times New Roman" w:hint="eastAsia"/>
              </w:rPr>
              <w:t>A</w:t>
            </w:r>
            <w:r>
              <w:rPr>
                <w:rFonts w:ascii="맑은 고딕" w:eastAsia="맑은 고딕" w:hAnsi="맑은 고딕" w:cs="Times New Roman"/>
              </w:rPr>
              <w:t>ll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D85AEA" w14:textId="07147022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0.65</w:t>
            </w:r>
            <w:r w:rsidR="00B82AAF">
              <w:rPr>
                <w:rFonts w:ascii="맑은 고딕" w:eastAsia="맑은 고딕" w:hAnsi="맑은 고딕" w:cs="Times New Roman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24A4A4" w14:textId="1D88DD6A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(0.64</w:t>
            </w:r>
            <w:r w:rsidR="00B82AAF">
              <w:rPr>
                <w:rFonts w:ascii="맑은 고딕" w:eastAsia="맑은 고딕" w:hAnsi="맑은 고딕" w:cs="Times New Roman"/>
              </w:rPr>
              <w:t>6</w:t>
            </w:r>
            <w:r w:rsidRPr="0019261E">
              <w:rPr>
                <w:rFonts w:ascii="맑은 고딕" w:eastAsia="맑은 고딕" w:hAnsi="맑은 고딕" w:cs="Times New Roman" w:hint="eastAsia"/>
              </w:rPr>
              <w:t>-0.66</w:t>
            </w:r>
            <w:r w:rsidR="00B82AAF">
              <w:rPr>
                <w:rFonts w:ascii="맑은 고딕" w:eastAsia="맑은 고딕" w:hAnsi="맑은 고딕" w:cs="Times New Roman"/>
              </w:rPr>
              <w:t>2</w:t>
            </w:r>
            <w:r w:rsidRPr="0019261E">
              <w:rPr>
                <w:rFonts w:ascii="맑은 고딕" w:eastAsia="맑은 고딕" w:hAnsi="맑은 고딕" w:cs="Times New Roman" w:hint="eastAsia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CCF50D" w14:textId="563C4293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0.62</w:t>
            </w:r>
            <w:r w:rsidR="00B82AAF">
              <w:rPr>
                <w:rFonts w:ascii="맑은 고딕" w:eastAsia="맑은 고딕" w:hAnsi="맑은 고딕" w:cs="Times New Roman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BE1ECE2" w14:textId="0EEE1866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(0.614</w:t>
            </w:r>
            <w:r w:rsidRPr="0019261E">
              <w:rPr>
                <w:rFonts w:ascii="맑은 고딕" w:eastAsia="맑은 고딕" w:hAnsi="맑은 고딕" w:cs="Times New Roman"/>
                <w:szCs w:val="20"/>
              </w:rPr>
              <w:t>–</w:t>
            </w:r>
            <w:r w:rsidRPr="0019261E">
              <w:rPr>
                <w:rFonts w:ascii="맑은 고딕" w:eastAsia="맑은 고딕" w:hAnsi="맑은 고딕" w:cs="Times New Roman" w:hint="eastAsia"/>
              </w:rPr>
              <w:t>0.64</w:t>
            </w:r>
            <w:r w:rsidR="00B82AAF">
              <w:rPr>
                <w:rFonts w:ascii="맑은 고딕" w:eastAsia="맑은 고딕" w:hAnsi="맑은 고딕" w:cs="Times New Roman"/>
              </w:rPr>
              <w:t>1</w:t>
            </w:r>
            <w:r w:rsidRPr="0019261E">
              <w:rPr>
                <w:rFonts w:ascii="맑은 고딕" w:eastAsia="맑은 고딕" w:hAnsi="맑은 고딕" w:cs="Times New Roman" w:hint="eastAsia"/>
              </w:rPr>
              <w:t>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496900" w14:textId="10BC6C00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0.67</w:t>
            </w:r>
            <w:r w:rsidR="00F108D1">
              <w:rPr>
                <w:rFonts w:ascii="맑은 고딕" w:eastAsia="맑은 고딕" w:hAnsi="맑은 고딕" w:cs="Times New Roman"/>
              </w:rPr>
              <w:t>3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4E091B" w14:textId="54851F1A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(0.66</w:t>
            </w:r>
            <w:r w:rsidR="00F108D1">
              <w:rPr>
                <w:rFonts w:ascii="맑은 고딕" w:eastAsia="맑은 고딕" w:hAnsi="맑은 고딕" w:cs="Times New Roman"/>
              </w:rPr>
              <w:t>4</w:t>
            </w:r>
            <w:r w:rsidRPr="0019261E">
              <w:rPr>
                <w:rFonts w:ascii="맑은 고딕" w:eastAsia="맑은 고딕" w:hAnsi="맑은 고딕" w:cs="Times New Roman"/>
                <w:szCs w:val="20"/>
              </w:rPr>
              <w:t>–</w:t>
            </w:r>
            <w:r w:rsidRPr="0019261E">
              <w:rPr>
                <w:rFonts w:ascii="맑은 고딕" w:eastAsia="맑은 고딕" w:hAnsi="맑은 고딕" w:cs="Times New Roman" w:hint="eastAsia"/>
              </w:rPr>
              <w:t>0.68</w:t>
            </w:r>
            <w:r w:rsidR="00F108D1">
              <w:rPr>
                <w:rFonts w:ascii="맑은 고딕" w:eastAsia="맑은 고딕" w:hAnsi="맑은 고딕" w:cs="Times New Roman"/>
              </w:rPr>
              <w:t>3</w:t>
            </w:r>
            <w:r w:rsidRPr="0019261E">
              <w:rPr>
                <w:rFonts w:ascii="맑은 고딕" w:eastAsia="맑은 고딕" w:hAnsi="맑은 고딕" w:cs="Times New Roman" w:hint="eastAsia"/>
              </w:rPr>
              <w:t>)</w:t>
            </w:r>
          </w:p>
        </w:tc>
      </w:tr>
      <w:tr w:rsidR="0019261E" w:rsidRPr="0019261E" w14:paraId="63A0D8C9" w14:textId="77777777" w:rsidTr="00BE5927">
        <w:trPr>
          <w:trHeight w:val="270"/>
        </w:trPr>
        <w:tc>
          <w:tcPr>
            <w:tcW w:w="174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4E09B4" w14:textId="3A78324A" w:rsidR="0019261E" w:rsidRPr="00187FBC" w:rsidRDefault="0019261E" w:rsidP="00FD1249">
            <w:pPr>
              <w:jc w:val="left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M</w:t>
            </w:r>
            <w:r w:rsidRPr="00187FBC">
              <w:rPr>
                <w:rFonts w:ascii="맑은 고딕" w:eastAsia="맑은 고딕" w:hAnsi="맑은 고딕" w:cs="Times New Roman"/>
                <w:color w:val="000000" w:themeColor="text1"/>
              </w:rPr>
              <w:t>en</w:t>
            </w:r>
          </w:p>
        </w:tc>
        <w:tc>
          <w:tcPr>
            <w:tcW w:w="103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D71995" w14:textId="77777777" w:rsidR="0019261E" w:rsidRPr="00187FBC" w:rsidRDefault="0019261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0.654</w:t>
            </w:r>
          </w:p>
        </w:tc>
        <w:tc>
          <w:tcPr>
            <w:tcW w:w="141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FD1EC7" w14:textId="6320525A" w:rsidR="0019261E" w:rsidRPr="00187FBC" w:rsidRDefault="005E558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(0.643-0.666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03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92943B" w14:textId="062A366B" w:rsidR="0019261E" w:rsidRPr="00187FBC" w:rsidRDefault="005E558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0.621</w:t>
            </w:r>
          </w:p>
        </w:tc>
        <w:tc>
          <w:tcPr>
            <w:tcW w:w="147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64D7068" w14:textId="28752D19" w:rsidR="0019261E" w:rsidRPr="00187FBC" w:rsidRDefault="005E558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(0.602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0.640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21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DDF882" w14:textId="77777777" w:rsidR="0019261E" w:rsidRPr="00187FBC" w:rsidRDefault="0019261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0.678</w:t>
            </w:r>
          </w:p>
        </w:tc>
        <w:tc>
          <w:tcPr>
            <w:tcW w:w="161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936BF1" w14:textId="3A806896" w:rsidR="0019261E" w:rsidRPr="00187FBC" w:rsidRDefault="0019261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(0.664</w:t>
            </w:r>
            <w:r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 w:rsidR="005E558E">
              <w:rPr>
                <w:rFonts w:ascii="맑은 고딕" w:eastAsia="맑은 고딕" w:hAnsi="맑은 고딕" w:cs="Times New Roman" w:hint="eastAsia"/>
                <w:color w:val="000000" w:themeColor="text1"/>
              </w:rPr>
              <w:t>0.693</w:t>
            </w: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</w:tr>
      <w:tr w:rsidR="0019261E" w:rsidRPr="0019261E" w14:paraId="7B76B2D8" w14:textId="77777777" w:rsidTr="00BE5927">
        <w:trPr>
          <w:trHeight w:val="286"/>
        </w:trPr>
        <w:tc>
          <w:tcPr>
            <w:tcW w:w="174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A987DD" w14:textId="77777777" w:rsidR="0019261E" w:rsidRPr="00187FBC" w:rsidRDefault="0019261E" w:rsidP="00FD1249">
            <w:pPr>
              <w:jc w:val="left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W</w:t>
            </w:r>
            <w:r w:rsidRPr="00187FBC">
              <w:rPr>
                <w:rFonts w:ascii="맑은 고딕" w:eastAsia="맑은 고딕" w:hAnsi="맑은 고딕" w:cs="Times New Roman"/>
                <w:color w:val="000000" w:themeColor="text1"/>
              </w:rPr>
              <w:t>omen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CDF1E3" w14:textId="52EC1780" w:rsidR="0019261E" w:rsidRPr="00187FBC" w:rsidRDefault="00750FC5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0.659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C5920B" w14:textId="669BAD3C" w:rsidR="0019261E" w:rsidRPr="00187FBC" w:rsidRDefault="00750FC5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(0.649-0.669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F807E25" w14:textId="0C41CDF7" w:rsidR="0019261E" w:rsidRPr="00187FBC" w:rsidRDefault="00750FC5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0.638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F743C96" w14:textId="28A174F2" w:rsidR="0019261E" w:rsidRPr="00187FBC" w:rsidRDefault="00750FC5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(0.620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0.656)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453CF5" w14:textId="537BCC72" w:rsidR="0019261E" w:rsidRPr="00187FBC" w:rsidRDefault="00297A24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0.673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403D26" w14:textId="260E6A0D" w:rsidR="0019261E" w:rsidRPr="00187FBC" w:rsidRDefault="00297A24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(0.661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0.686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</w:tr>
      <w:tr w:rsidR="0019261E" w:rsidRPr="0019261E" w14:paraId="31EE8D5B" w14:textId="77777777" w:rsidTr="00BE5927">
        <w:trPr>
          <w:trHeight w:val="286"/>
        </w:trPr>
        <w:tc>
          <w:tcPr>
            <w:tcW w:w="17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B7F2B8" w14:textId="77777777" w:rsidR="0019261E" w:rsidRPr="0019261E" w:rsidRDefault="0019261E" w:rsidP="00FD1249">
            <w:pPr>
              <w:jc w:val="left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K</w:t>
            </w:r>
            <w:r w:rsidRPr="0019261E">
              <w:rPr>
                <w:rFonts w:ascii="맑은 고딕" w:eastAsia="맑은 고딕" w:hAnsi="맑은 고딕" w:cs="Times New Roman"/>
              </w:rPr>
              <w:t>ARE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E74634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D7CE5B2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84CF54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12B869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6396765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6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3403999" w14:textId="77777777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</w:p>
        </w:tc>
      </w:tr>
      <w:tr w:rsidR="0019261E" w:rsidRPr="0019261E" w14:paraId="659102A7" w14:textId="77777777" w:rsidTr="00BE5927">
        <w:trPr>
          <w:trHeight w:val="286"/>
        </w:trPr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B1AFAE" w14:textId="6C78DE5D" w:rsidR="0019261E" w:rsidRPr="0019261E" w:rsidRDefault="00C73B2A" w:rsidP="00FD1249">
            <w:pPr>
              <w:jc w:val="left"/>
              <w:rPr>
                <w:rFonts w:ascii="맑은 고딕" w:eastAsia="맑은 고딕" w:hAnsi="맑은 고딕" w:cs="Times New Roman"/>
              </w:rPr>
            </w:pPr>
            <w:r>
              <w:rPr>
                <w:rFonts w:ascii="맑은 고딕" w:eastAsia="맑은 고딕" w:hAnsi="맑은 고딕" w:cs="Times New Roman" w:hint="eastAsia"/>
              </w:rPr>
              <w:t>A</w:t>
            </w:r>
            <w:r>
              <w:rPr>
                <w:rFonts w:ascii="맑은 고딕" w:eastAsia="맑은 고딕" w:hAnsi="맑은 고딕" w:cs="Times New Roman"/>
              </w:rPr>
              <w:t>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AD74F5" w14:textId="13D5AF56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0.67</w:t>
            </w:r>
            <w:r w:rsidR="00B82AAF">
              <w:rPr>
                <w:rFonts w:ascii="맑은 고딕" w:eastAsia="맑은 고딕" w:hAnsi="맑은 고딕" w:cs="Times New Roman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6CD789" w14:textId="2823ED53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(0.65</w:t>
            </w:r>
            <w:r w:rsidR="00B82AAF">
              <w:rPr>
                <w:rFonts w:ascii="맑은 고딕" w:eastAsia="맑은 고딕" w:hAnsi="맑은 고딕" w:cs="Times New Roman"/>
              </w:rPr>
              <w:t>2</w:t>
            </w:r>
            <w:r w:rsidRPr="0019261E">
              <w:rPr>
                <w:rFonts w:ascii="맑은 고딕" w:eastAsia="맑은 고딕" w:hAnsi="맑은 고딕" w:cs="Times New Roman"/>
                <w:szCs w:val="20"/>
              </w:rPr>
              <w:t>–0</w:t>
            </w:r>
            <w:r w:rsidRPr="0019261E">
              <w:rPr>
                <w:rFonts w:ascii="맑은 고딕" w:eastAsia="맑은 고딕" w:hAnsi="맑은 고딕" w:cs="Times New Roman" w:hint="eastAsia"/>
              </w:rPr>
              <w:t>.695)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957844" w14:textId="07EEADF5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0.63</w:t>
            </w:r>
            <w:r w:rsidR="00B82AAF">
              <w:rPr>
                <w:rFonts w:ascii="맑은 고딕" w:eastAsia="맑은 고딕" w:hAnsi="맑은 고딕" w:cs="Times New Roman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3385D9" w14:textId="7FF01328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(0.59</w:t>
            </w:r>
            <w:r w:rsidR="00B82AAF">
              <w:rPr>
                <w:rFonts w:ascii="맑은 고딕" w:eastAsia="맑은 고딕" w:hAnsi="맑은 고딕" w:cs="Times New Roman"/>
              </w:rPr>
              <w:t>8</w:t>
            </w:r>
            <w:r w:rsidRPr="0019261E">
              <w:rPr>
                <w:rFonts w:ascii="맑은 고딕" w:eastAsia="맑은 고딕" w:hAnsi="맑은 고딕" w:cs="Times New Roman"/>
                <w:szCs w:val="20"/>
              </w:rPr>
              <w:t>–</w:t>
            </w:r>
            <w:r w:rsidRPr="0019261E">
              <w:rPr>
                <w:rFonts w:ascii="맑은 고딕" w:eastAsia="맑은 고딕" w:hAnsi="맑은 고딕" w:cs="Times New Roman" w:hint="eastAsia"/>
              </w:rPr>
              <w:t>0.67</w:t>
            </w:r>
            <w:r w:rsidR="00B82AAF">
              <w:rPr>
                <w:rFonts w:ascii="맑은 고딕" w:eastAsia="맑은 고딕" w:hAnsi="맑은 고딕" w:cs="Times New Roman"/>
              </w:rPr>
              <w:t>2</w:t>
            </w:r>
            <w:r w:rsidRPr="0019261E">
              <w:rPr>
                <w:rFonts w:ascii="맑은 고딕" w:eastAsia="맑은 고딕" w:hAnsi="맑은 고딕" w:cs="Times New Roman" w:hint="eastAsia"/>
              </w:rPr>
              <w:t>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A291B4" w14:textId="16D6EB16" w:rsidR="0019261E" w:rsidRPr="0019261E" w:rsidRDefault="0019261E" w:rsidP="00FD124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0.</w:t>
            </w:r>
            <w:r w:rsidR="00F108D1">
              <w:rPr>
                <w:rFonts w:ascii="맑은 고딕" w:eastAsia="맑은 고딕" w:hAnsi="맑은 고딕" w:cs="Times New Roman"/>
              </w:rPr>
              <w:t>699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0BC5EE3" w14:textId="4D18DDA0" w:rsidR="0019261E" w:rsidRPr="0019261E" w:rsidRDefault="0019261E" w:rsidP="0019261E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19261E">
              <w:rPr>
                <w:rFonts w:ascii="맑은 고딕" w:eastAsia="맑은 고딕" w:hAnsi="맑은 고딕" w:cs="Times New Roman" w:hint="eastAsia"/>
              </w:rPr>
              <w:t>(0.67</w:t>
            </w:r>
            <w:r w:rsidR="00F108D1">
              <w:rPr>
                <w:rFonts w:ascii="맑은 고딕" w:eastAsia="맑은 고딕" w:hAnsi="맑은 고딕" w:cs="Times New Roman"/>
              </w:rPr>
              <w:t>1</w:t>
            </w:r>
            <w:r w:rsidRPr="0019261E">
              <w:rPr>
                <w:rFonts w:ascii="맑은 고딕" w:eastAsia="맑은 고딕" w:hAnsi="맑은 고딕" w:cs="Times New Roman"/>
                <w:szCs w:val="20"/>
              </w:rPr>
              <w:t>–</w:t>
            </w:r>
            <w:r w:rsidRPr="0019261E">
              <w:rPr>
                <w:rFonts w:ascii="맑은 고딕" w:eastAsia="맑은 고딕" w:hAnsi="맑은 고딕" w:cs="Times New Roman" w:hint="eastAsia"/>
              </w:rPr>
              <w:t>0.7</w:t>
            </w:r>
            <w:r w:rsidR="00F108D1">
              <w:rPr>
                <w:rFonts w:ascii="맑은 고딕" w:eastAsia="맑은 고딕" w:hAnsi="맑은 고딕" w:cs="Times New Roman"/>
              </w:rPr>
              <w:t>27</w:t>
            </w:r>
            <w:r w:rsidRPr="0019261E">
              <w:rPr>
                <w:rFonts w:ascii="맑은 고딕" w:eastAsia="맑은 고딕" w:hAnsi="맑은 고딕" w:cs="Times New Roman" w:hint="eastAsia"/>
              </w:rPr>
              <w:t>)</w:t>
            </w:r>
          </w:p>
        </w:tc>
      </w:tr>
      <w:tr w:rsidR="00CF609E" w:rsidRPr="00CF609E" w14:paraId="030289EE" w14:textId="77777777" w:rsidTr="00BE5927">
        <w:trPr>
          <w:trHeight w:val="286"/>
        </w:trPr>
        <w:tc>
          <w:tcPr>
            <w:tcW w:w="1745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1FB8DB" w14:textId="77777777" w:rsidR="0019261E" w:rsidRPr="00187FBC" w:rsidRDefault="0019261E" w:rsidP="00FD1249">
            <w:pPr>
              <w:jc w:val="left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M</w:t>
            </w:r>
            <w:r w:rsidRPr="00187FBC">
              <w:rPr>
                <w:rFonts w:ascii="맑은 고딕" w:eastAsia="맑은 고딕" w:hAnsi="맑은 고딕" w:cs="Times New Roman"/>
                <w:color w:val="000000" w:themeColor="text1"/>
              </w:rPr>
              <w:t>en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7036A85" w14:textId="37AAFF71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1A5CAB" w14:textId="0D00EAA6" w:rsidR="0019261E" w:rsidRPr="00187FBC" w:rsidRDefault="0019261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(0.643</w:t>
            </w:r>
            <w:r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 w:rsidR="00D2706E">
              <w:rPr>
                <w:rFonts w:ascii="맑은 고딕" w:eastAsia="맑은 고딕" w:hAnsi="맑은 고딕" w:cs="Times New Roman" w:hint="eastAsia"/>
                <w:color w:val="000000" w:themeColor="text1"/>
              </w:rPr>
              <w:t>0.704</w:t>
            </w: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361B242" w14:textId="70348B63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0.612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007946" w14:textId="3F8BA7B4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(0.548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0.676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395077" w14:textId="3F03304D" w:rsidR="0019261E" w:rsidRPr="00187FBC" w:rsidRDefault="00DA42D5" w:rsidP="00FD1249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0.698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D0BD80" w14:textId="1D459796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(0.662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0.733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</w:tr>
      <w:tr w:rsidR="00CF609E" w:rsidRPr="00CF609E" w14:paraId="0C5EC6C3" w14:textId="77777777" w:rsidTr="00BE5927">
        <w:trPr>
          <w:gridAfter w:val="1"/>
          <w:wAfter w:w="40" w:type="dxa"/>
          <w:trHeight w:val="286"/>
        </w:trPr>
        <w:tc>
          <w:tcPr>
            <w:tcW w:w="1745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722C4E" w14:textId="77777777" w:rsidR="0019261E" w:rsidRPr="00187FBC" w:rsidRDefault="0019261E" w:rsidP="00FD1249">
            <w:pPr>
              <w:jc w:val="left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W</w:t>
            </w:r>
            <w:r w:rsidRPr="00187FBC">
              <w:rPr>
                <w:rFonts w:ascii="맑은 고딕" w:eastAsia="맑은 고딕" w:hAnsi="맑은 고딕" w:cs="Times New Roman"/>
                <w:color w:val="000000" w:themeColor="text1"/>
              </w:rPr>
              <w:t>omen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1A72B3" w14:textId="09012F92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AEF6A5" w14:textId="02BC4607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(0.647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0.709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390BEF" w14:textId="19DDFFCD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0.650</w:t>
            </w:r>
          </w:p>
        </w:tc>
        <w:tc>
          <w:tcPr>
            <w:tcW w:w="1472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8B8A32" w14:textId="5EAA7F02" w:rsidR="0019261E" w:rsidRPr="00187FBC" w:rsidRDefault="00D2706E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</w:rPr>
              <w:t>(0.605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 w:rsidR="00DA42D5">
              <w:rPr>
                <w:rFonts w:ascii="맑은 고딕" w:eastAsia="맑은 고딕" w:hAnsi="맑은 고딕" w:cs="Times New Roman" w:hint="eastAsia"/>
                <w:color w:val="000000" w:themeColor="text1"/>
              </w:rPr>
              <w:t>0.696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  <w:tc>
          <w:tcPr>
            <w:tcW w:w="1175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4166BF" w14:textId="008B2336" w:rsidR="0019261E" w:rsidRPr="00187FBC" w:rsidRDefault="00FD1249" w:rsidP="00FD1249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/>
                <w:color w:val="000000" w:themeColor="text1"/>
              </w:rPr>
              <w:t xml:space="preserve"> </w:t>
            </w:r>
            <w:r w:rsidR="00DA42D5">
              <w:rPr>
                <w:rFonts w:ascii="맑은 고딕" w:eastAsia="맑은 고딕" w:hAnsi="맑은 고딕" w:cs="Times New Roman" w:hint="eastAsia"/>
                <w:color w:val="000000" w:themeColor="text1"/>
              </w:rPr>
              <w:t>0.717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0F8B46" w14:textId="046FAE0A" w:rsidR="0019261E" w:rsidRPr="00187FBC" w:rsidRDefault="00FD1249" w:rsidP="0019261E">
            <w:pPr>
              <w:jc w:val="center"/>
              <w:rPr>
                <w:rFonts w:ascii="맑은 고딕" w:eastAsia="맑은 고딕" w:hAnsi="맑은 고딕" w:cs="Times New Roman"/>
                <w:color w:val="000000" w:themeColor="text1"/>
              </w:rPr>
            </w:pPr>
            <w:r w:rsidRPr="00187FBC">
              <w:rPr>
                <w:rFonts w:ascii="맑은 고딕" w:eastAsia="맑은 고딕" w:hAnsi="맑은 고딕" w:cs="Times New Roman"/>
                <w:color w:val="000000" w:themeColor="text1"/>
              </w:rPr>
              <w:t xml:space="preserve"> </w:t>
            </w:r>
            <w:r w:rsidR="00D2706E">
              <w:rPr>
                <w:rFonts w:ascii="맑은 고딕" w:eastAsia="맑은 고딕" w:hAnsi="맑은 고딕" w:cs="Times New Roman" w:hint="eastAsia"/>
                <w:color w:val="000000" w:themeColor="text1"/>
              </w:rPr>
              <w:t>(0.6</w:t>
            </w:r>
            <w:r w:rsidR="00365EF5">
              <w:rPr>
                <w:rFonts w:ascii="맑은 고딕" w:eastAsia="맑은 고딕" w:hAnsi="맑은 고딕" w:cs="Times New Roman"/>
                <w:color w:val="000000" w:themeColor="text1"/>
              </w:rPr>
              <w:t>70</w:t>
            </w:r>
            <w:r w:rsidR="0019261E" w:rsidRPr="00187FBC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–</w:t>
            </w:r>
            <w:r w:rsidR="00D2706E">
              <w:rPr>
                <w:rFonts w:ascii="맑은 고딕" w:eastAsia="맑은 고딕" w:hAnsi="맑은 고딕" w:cs="Times New Roman" w:hint="eastAsia"/>
                <w:color w:val="000000" w:themeColor="text1"/>
              </w:rPr>
              <w:t>0.764</w:t>
            </w:r>
            <w:r w:rsidR="0019261E" w:rsidRPr="00187FBC">
              <w:rPr>
                <w:rFonts w:ascii="맑은 고딕" w:eastAsia="맑은 고딕" w:hAnsi="맑은 고딕" w:cs="Times New Roman" w:hint="eastAsia"/>
                <w:color w:val="000000" w:themeColor="text1"/>
              </w:rPr>
              <w:t>)</w:t>
            </w:r>
          </w:p>
        </w:tc>
      </w:tr>
    </w:tbl>
    <w:bookmarkEnd w:id="1"/>
    <w:p w14:paraId="4B3DA9A7" w14:textId="77777777" w:rsidR="0019261E" w:rsidRPr="0019261E" w:rsidRDefault="0019261E" w:rsidP="0019261E">
      <w:pPr>
        <w:rPr>
          <w:sz w:val="22"/>
        </w:rPr>
      </w:pPr>
      <w:r w:rsidRPr="0019261E">
        <w:rPr>
          <w:sz w:val="22"/>
        </w:rPr>
        <w:t>AUC, Area under the receiver operating characteristic curve; CI, confidence interval; PRS, p</w:t>
      </w:r>
      <w:r w:rsidRPr="0019261E">
        <w:rPr>
          <w:rFonts w:hint="eastAsia"/>
          <w:sz w:val="22"/>
        </w:rPr>
        <w:t xml:space="preserve">olygenic </w:t>
      </w:r>
      <w:r w:rsidRPr="0019261E">
        <w:rPr>
          <w:sz w:val="22"/>
        </w:rPr>
        <w:t>r</w:t>
      </w:r>
      <w:r w:rsidRPr="0019261E">
        <w:rPr>
          <w:rFonts w:hint="eastAsia"/>
          <w:sz w:val="22"/>
        </w:rPr>
        <w:t xml:space="preserve">isk </w:t>
      </w:r>
      <w:r w:rsidRPr="0019261E">
        <w:rPr>
          <w:sz w:val="22"/>
        </w:rPr>
        <w:t>s</w:t>
      </w:r>
      <w:r w:rsidRPr="0019261E">
        <w:rPr>
          <w:rFonts w:hint="eastAsia"/>
          <w:sz w:val="22"/>
        </w:rPr>
        <w:t>core</w:t>
      </w:r>
      <w:r w:rsidRPr="0019261E">
        <w:rPr>
          <w:sz w:val="22"/>
        </w:rPr>
        <w:t>.</w:t>
      </w:r>
    </w:p>
    <w:p w14:paraId="41E9EC7E" w14:textId="46226B66" w:rsidR="00AC0F2F" w:rsidRPr="0019261E" w:rsidRDefault="00AC0F2F" w:rsidP="00787E9C">
      <w:pPr>
        <w:rPr>
          <w:sz w:val="22"/>
        </w:rPr>
      </w:pPr>
    </w:p>
    <w:p w14:paraId="317F08CA" w14:textId="7180F3F6" w:rsidR="00AC0F2F" w:rsidRDefault="00AC0F2F" w:rsidP="00787E9C">
      <w:pPr>
        <w:rPr>
          <w:sz w:val="22"/>
        </w:rPr>
      </w:pPr>
    </w:p>
    <w:p w14:paraId="7B1C289D" w14:textId="024EFFCE" w:rsidR="00AC0F2F" w:rsidRDefault="00AC0F2F" w:rsidP="00787E9C">
      <w:pPr>
        <w:rPr>
          <w:sz w:val="22"/>
        </w:rPr>
      </w:pPr>
    </w:p>
    <w:p w14:paraId="2BB8438D" w14:textId="5704372A" w:rsidR="00AC0F2F" w:rsidRDefault="00AC0F2F" w:rsidP="00787E9C">
      <w:pPr>
        <w:rPr>
          <w:sz w:val="22"/>
        </w:rPr>
      </w:pPr>
    </w:p>
    <w:p w14:paraId="57C526EA" w14:textId="77777777" w:rsidR="00AC0F2F" w:rsidRDefault="00AC0F2F" w:rsidP="00787E9C">
      <w:pPr>
        <w:rPr>
          <w:sz w:val="22"/>
        </w:rPr>
      </w:pPr>
    </w:p>
    <w:p w14:paraId="70D65E40" w14:textId="6AEABAFA" w:rsidR="0084280A" w:rsidRPr="0084280A" w:rsidRDefault="0084280A" w:rsidP="00787E9C">
      <w:pPr>
        <w:rPr>
          <w:sz w:val="22"/>
        </w:rPr>
      </w:pPr>
    </w:p>
    <w:p w14:paraId="4A14013B" w14:textId="7C800A5F" w:rsidR="0084280A" w:rsidRDefault="0084280A" w:rsidP="00787E9C">
      <w:pPr>
        <w:rPr>
          <w:sz w:val="22"/>
        </w:rPr>
      </w:pPr>
    </w:p>
    <w:p w14:paraId="571AEBD3" w14:textId="72F2FDD0" w:rsidR="0084280A" w:rsidRDefault="0084280A" w:rsidP="00787E9C">
      <w:pPr>
        <w:rPr>
          <w:sz w:val="22"/>
        </w:rPr>
      </w:pPr>
    </w:p>
    <w:p w14:paraId="6F0001CE" w14:textId="77777777" w:rsidR="005261BD" w:rsidRDefault="005261BD" w:rsidP="00787E9C">
      <w:pPr>
        <w:rPr>
          <w:sz w:val="22"/>
        </w:rPr>
      </w:pPr>
    </w:p>
    <w:p w14:paraId="179F23A9" w14:textId="77777777" w:rsidR="00DF271B" w:rsidRDefault="00DF271B" w:rsidP="00926CEC">
      <w:pPr>
        <w:rPr>
          <w:sz w:val="22"/>
        </w:rPr>
      </w:pPr>
    </w:p>
    <w:p w14:paraId="09E30824" w14:textId="65BBF743" w:rsidR="00FF3B69" w:rsidRDefault="00FF3B69" w:rsidP="00BF539B"/>
    <w:p w14:paraId="7709A94B" w14:textId="77777777" w:rsidR="00FF3B69" w:rsidRDefault="00FF3B69" w:rsidP="00BF539B"/>
    <w:p w14:paraId="06C03FA7" w14:textId="73C85E5A" w:rsidR="0090046E" w:rsidRPr="0090046E" w:rsidRDefault="007E399F" w:rsidP="0090046E">
      <w:r w:rsidRPr="00AE1FA3">
        <w:rPr>
          <w:rFonts w:eastAsiaTheme="minorHAnsi"/>
          <w:sz w:val="22"/>
        </w:rPr>
        <w:lastRenderedPageBreak/>
        <w:t xml:space="preserve">Supplementary Table </w:t>
      </w:r>
      <w:r>
        <w:rPr>
          <w:rFonts w:eastAsiaTheme="minorHAnsi"/>
          <w:sz w:val="22"/>
        </w:rPr>
        <w:t>S</w:t>
      </w:r>
      <w:r w:rsidRPr="00AE1FA3">
        <w:rPr>
          <w:rFonts w:eastAsiaTheme="minorHAnsi"/>
          <w:sz w:val="22"/>
        </w:rPr>
        <w:t xml:space="preserve">6. Criteria for the definition of </w:t>
      </w:r>
      <w:r w:rsidR="00374C9A">
        <w:rPr>
          <w:rFonts w:eastAsiaTheme="minorHAnsi"/>
          <w:sz w:val="22"/>
        </w:rPr>
        <w:t>T2D case</w:t>
      </w:r>
      <w:r w:rsidRPr="00AE1FA3">
        <w:rPr>
          <w:rFonts w:eastAsiaTheme="minorHAnsi"/>
          <w:sz w:val="22"/>
        </w:rPr>
        <w:t xml:space="preserve">, </w:t>
      </w:r>
      <w:r w:rsidR="00971018" w:rsidRPr="00971018">
        <w:rPr>
          <w:rFonts w:eastAsiaTheme="minorHAnsi"/>
          <w:sz w:val="22"/>
        </w:rPr>
        <w:t>prediabetic subject</w:t>
      </w:r>
      <w:r w:rsidRPr="00AE1FA3">
        <w:rPr>
          <w:rFonts w:eastAsiaTheme="minorHAnsi"/>
          <w:sz w:val="22"/>
        </w:rPr>
        <w:t>, and non</w:t>
      </w:r>
      <w:r w:rsidR="00214D74">
        <w:rPr>
          <w:rFonts w:eastAsiaTheme="minorHAnsi"/>
          <w:sz w:val="22"/>
        </w:rPr>
        <w:t>-</w:t>
      </w:r>
      <w:r w:rsidRPr="00AE1FA3">
        <w:rPr>
          <w:rFonts w:eastAsiaTheme="minorHAnsi"/>
          <w:sz w:val="22"/>
        </w:rPr>
        <w:t xml:space="preserve">diabetic </w:t>
      </w:r>
      <w:r w:rsidR="00374C9A">
        <w:rPr>
          <w:rFonts w:eastAsiaTheme="minorHAnsi"/>
          <w:sz w:val="22"/>
        </w:rPr>
        <w:t>control</w:t>
      </w:r>
      <w:r w:rsidRPr="00AE1FA3">
        <w:rPr>
          <w:rFonts w:eastAsiaTheme="minorHAnsi"/>
          <w:sz w:val="22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2693"/>
        <w:gridCol w:w="1645"/>
      </w:tblGrid>
      <w:tr w:rsidR="0090046E" w:rsidRPr="0090046E" w14:paraId="6F9A3C46" w14:textId="77777777" w:rsidTr="00396DC1">
        <w:tc>
          <w:tcPr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14:paraId="18569954" w14:textId="77777777" w:rsidR="0090046E" w:rsidRPr="0090046E" w:rsidRDefault="0090046E" w:rsidP="0090046E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</w:tcPr>
          <w:p w14:paraId="4D44D836" w14:textId="577636B6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T</w:t>
            </w:r>
            <w:r w:rsidRPr="0090046E">
              <w:t>2D case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14:paraId="652763A6" w14:textId="165134DE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P</w:t>
            </w:r>
            <w:r w:rsidRPr="0090046E">
              <w:t>rediabet</w:t>
            </w:r>
            <w:r w:rsidR="00971018">
              <w:t>ic subject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4" w:space="0" w:color="auto"/>
            </w:tcBorders>
          </w:tcPr>
          <w:p w14:paraId="3326B92A" w14:textId="6D1DCCCA" w:rsidR="0090046E" w:rsidRPr="0090046E" w:rsidRDefault="00682E93" w:rsidP="00682E93">
            <w:pPr>
              <w:spacing w:after="160" w:line="259" w:lineRule="auto"/>
              <w:ind w:firstLineChars="50" w:firstLine="100"/>
              <w:jc w:val="center"/>
            </w:pPr>
            <w:r>
              <w:t>C</w:t>
            </w:r>
            <w:r w:rsidR="0090046E" w:rsidRPr="0090046E">
              <w:t>ontrol</w:t>
            </w:r>
          </w:p>
        </w:tc>
      </w:tr>
      <w:tr w:rsidR="0090046E" w:rsidRPr="0090046E" w14:paraId="106DB564" w14:textId="77777777" w:rsidTr="00396DC1">
        <w:tc>
          <w:tcPr>
            <w:tcW w:w="3119" w:type="dxa"/>
            <w:tcBorders>
              <w:top w:val="single" w:sz="4" w:space="0" w:color="auto"/>
            </w:tcBorders>
          </w:tcPr>
          <w:p w14:paraId="0B07363B" w14:textId="77777777" w:rsidR="0090046E" w:rsidRPr="0090046E" w:rsidRDefault="0090046E" w:rsidP="0090046E">
            <w:pPr>
              <w:spacing w:after="160" w:line="259" w:lineRule="auto"/>
            </w:pPr>
            <w:r w:rsidRPr="0090046E">
              <w:rPr>
                <w:rFonts w:hint="eastAsia"/>
              </w:rPr>
              <w:t>F</w:t>
            </w:r>
            <w:r w:rsidRPr="0090046E">
              <w:t>PG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B81F05" w14:textId="5270E9C4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≥</w:t>
            </w:r>
            <w:r w:rsidRPr="0090046E">
              <w:t>126 mg/dL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88AD563" w14:textId="3CB8ECBC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1</w:t>
            </w:r>
            <w:r w:rsidRPr="0090046E">
              <w:t>00</w:t>
            </w:r>
            <w:r w:rsidR="00396DC1">
              <w:t>mg/dL</w:t>
            </w:r>
            <w:r w:rsidR="00214D74">
              <w:rPr>
                <w:szCs w:val="20"/>
              </w:rPr>
              <w:t>–</w:t>
            </w:r>
            <w:r w:rsidRPr="0090046E">
              <w:t>12</w:t>
            </w:r>
            <w:r w:rsidR="00D02A5D">
              <w:t>5</w:t>
            </w:r>
            <w:r w:rsidRPr="0090046E">
              <w:t xml:space="preserve"> mg/dL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31291740" w14:textId="6DE504C7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&lt;</w:t>
            </w:r>
            <w:r w:rsidRPr="0090046E">
              <w:t>100 mg/dL</w:t>
            </w:r>
          </w:p>
        </w:tc>
      </w:tr>
      <w:tr w:rsidR="0090046E" w:rsidRPr="0090046E" w14:paraId="127E7985" w14:textId="77777777" w:rsidTr="00396DC1">
        <w:tc>
          <w:tcPr>
            <w:tcW w:w="3119" w:type="dxa"/>
          </w:tcPr>
          <w:p w14:paraId="5BD46736" w14:textId="77777777" w:rsidR="0090046E" w:rsidRPr="0090046E" w:rsidRDefault="0090046E" w:rsidP="0090046E">
            <w:pPr>
              <w:spacing w:after="160" w:line="259" w:lineRule="auto"/>
            </w:pPr>
            <w:r w:rsidRPr="0090046E">
              <w:rPr>
                <w:rFonts w:hint="eastAsia"/>
              </w:rPr>
              <w:t>H</w:t>
            </w:r>
            <w:r w:rsidRPr="0090046E">
              <w:t>bA1c</w:t>
            </w:r>
          </w:p>
        </w:tc>
        <w:tc>
          <w:tcPr>
            <w:tcW w:w="1559" w:type="dxa"/>
          </w:tcPr>
          <w:p w14:paraId="7E88710F" w14:textId="50C4D4FA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≥</w:t>
            </w:r>
            <w:r w:rsidRPr="0090046E">
              <w:t>6.5 %</w:t>
            </w:r>
          </w:p>
        </w:tc>
        <w:tc>
          <w:tcPr>
            <w:tcW w:w="2693" w:type="dxa"/>
          </w:tcPr>
          <w:p w14:paraId="5366429C" w14:textId="4D486A33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5</w:t>
            </w:r>
            <w:r w:rsidRPr="0090046E">
              <w:t>.7</w:t>
            </w:r>
            <w:r w:rsidR="00214D74">
              <w:t>%</w:t>
            </w:r>
            <w:r w:rsidR="00214D74">
              <w:rPr>
                <w:szCs w:val="20"/>
              </w:rPr>
              <w:t>–</w:t>
            </w:r>
            <w:r w:rsidRPr="0090046E">
              <w:t>6.</w:t>
            </w:r>
            <w:r w:rsidR="00D02A5D">
              <w:t>4</w:t>
            </w:r>
            <w:r w:rsidRPr="0090046E">
              <w:t>%</w:t>
            </w:r>
          </w:p>
        </w:tc>
        <w:tc>
          <w:tcPr>
            <w:tcW w:w="1645" w:type="dxa"/>
          </w:tcPr>
          <w:p w14:paraId="151645BF" w14:textId="576C42BF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&lt;</w:t>
            </w:r>
            <w:r w:rsidR="00C20892">
              <w:t>5.7</w:t>
            </w:r>
            <w:r w:rsidRPr="0090046E">
              <w:t>%</w:t>
            </w:r>
          </w:p>
        </w:tc>
      </w:tr>
      <w:tr w:rsidR="0090046E" w:rsidRPr="0090046E" w14:paraId="065F1C70" w14:textId="77777777" w:rsidTr="00396DC1">
        <w:tc>
          <w:tcPr>
            <w:tcW w:w="3119" w:type="dxa"/>
          </w:tcPr>
          <w:p w14:paraId="1908A196" w14:textId="77777777" w:rsidR="0090046E" w:rsidRPr="0090046E" w:rsidRDefault="0090046E" w:rsidP="0090046E">
            <w:pPr>
              <w:spacing w:after="160" w:line="259" w:lineRule="auto"/>
            </w:pPr>
            <w:r w:rsidRPr="0090046E">
              <w:rPr>
                <w:rFonts w:hint="eastAsia"/>
              </w:rPr>
              <w:t>Us</w:t>
            </w:r>
            <w:r w:rsidRPr="0090046E">
              <w:t>ing anti-diabetic medications</w:t>
            </w:r>
          </w:p>
        </w:tc>
        <w:tc>
          <w:tcPr>
            <w:tcW w:w="1559" w:type="dxa"/>
          </w:tcPr>
          <w:p w14:paraId="7B2BA8CB" w14:textId="77777777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Y</w:t>
            </w:r>
            <w:r w:rsidRPr="0090046E">
              <w:t>es</w:t>
            </w:r>
          </w:p>
        </w:tc>
        <w:tc>
          <w:tcPr>
            <w:tcW w:w="2693" w:type="dxa"/>
          </w:tcPr>
          <w:p w14:paraId="54F76184" w14:textId="77777777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N</w:t>
            </w:r>
            <w:r w:rsidRPr="0090046E">
              <w:t>o</w:t>
            </w:r>
          </w:p>
        </w:tc>
        <w:tc>
          <w:tcPr>
            <w:tcW w:w="1645" w:type="dxa"/>
          </w:tcPr>
          <w:p w14:paraId="3164E2D7" w14:textId="77777777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N</w:t>
            </w:r>
            <w:r w:rsidRPr="0090046E">
              <w:t>o</w:t>
            </w:r>
          </w:p>
        </w:tc>
      </w:tr>
      <w:tr w:rsidR="0090046E" w:rsidRPr="0090046E" w14:paraId="6D8C2247" w14:textId="77777777" w:rsidTr="00396DC1">
        <w:tc>
          <w:tcPr>
            <w:tcW w:w="3119" w:type="dxa"/>
          </w:tcPr>
          <w:p w14:paraId="09D2AF5C" w14:textId="77777777" w:rsidR="0090046E" w:rsidRPr="0090046E" w:rsidRDefault="0090046E" w:rsidP="0090046E">
            <w:pPr>
              <w:spacing w:after="160" w:line="259" w:lineRule="auto"/>
            </w:pPr>
            <w:r w:rsidRPr="0090046E">
              <w:rPr>
                <w:rFonts w:hint="eastAsia"/>
              </w:rPr>
              <w:t>H</w:t>
            </w:r>
            <w:r w:rsidRPr="0090046E">
              <w:t>istory of diagnosed diabetes</w:t>
            </w:r>
          </w:p>
        </w:tc>
        <w:tc>
          <w:tcPr>
            <w:tcW w:w="1559" w:type="dxa"/>
          </w:tcPr>
          <w:p w14:paraId="729E1883" w14:textId="77777777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Y</w:t>
            </w:r>
            <w:r w:rsidRPr="0090046E">
              <w:t>es</w:t>
            </w:r>
          </w:p>
        </w:tc>
        <w:tc>
          <w:tcPr>
            <w:tcW w:w="2693" w:type="dxa"/>
          </w:tcPr>
          <w:p w14:paraId="361F4D5B" w14:textId="77777777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N</w:t>
            </w:r>
            <w:r w:rsidRPr="0090046E">
              <w:t>o</w:t>
            </w:r>
          </w:p>
        </w:tc>
        <w:tc>
          <w:tcPr>
            <w:tcW w:w="1645" w:type="dxa"/>
          </w:tcPr>
          <w:p w14:paraId="69E767F5" w14:textId="77777777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N</w:t>
            </w:r>
            <w:r w:rsidRPr="0090046E">
              <w:t>o</w:t>
            </w:r>
          </w:p>
        </w:tc>
      </w:tr>
      <w:tr w:rsidR="0090046E" w:rsidRPr="0090046E" w14:paraId="31EF1F2E" w14:textId="77777777" w:rsidTr="00396DC1">
        <w:trPr>
          <w:trHeight w:val="342"/>
        </w:trPr>
        <w:tc>
          <w:tcPr>
            <w:tcW w:w="3119" w:type="dxa"/>
            <w:tcBorders>
              <w:bottom w:val="double" w:sz="4" w:space="0" w:color="auto"/>
            </w:tcBorders>
          </w:tcPr>
          <w:p w14:paraId="340BFCCC" w14:textId="77777777" w:rsidR="0090046E" w:rsidRPr="0090046E" w:rsidRDefault="0090046E" w:rsidP="0090046E">
            <w:pPr>
              <w:spacing w:after="160" w:line="259" w:lineRule="auto"/>
            </w:pPr>
            <w:r w:rsidRPr="0090046E">
              <w:rPr>
                <w:rFonts w:hint="eastAsia"/>
              </w:rPr>
              <w:t>2</w:t>
            </w:r>
            <w:r w:rsidRPr="0090046E">
              <w:t>-h glucose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AEDF374" w14:textId="6F7A4DE1" w:rsidR="0090046E" w:rsidRPr="0090046E" w:rsidRDefault="0090046E" w:rsidP="00682E93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≥</w:t>
            </w:r>
            <w:r w:rsidR="00396DC1">
              <w:t>200</w:t>
            </w:r>
            <w:r w:rsidRPr="0090046E">
              <w:t>mg/dL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5A17EB6" w14:textId="6C6B735B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1</w:t>
            </w:r>
            <w:r w:rsidRPr="0090046E">
              <w:t>40</w:t>
            </w:r>
            <w:r w:rsidR="00396DC1">
              <w:t>mg/dL</w:t>
            </w:r>
            <w:r w:rsidR="00214D74">
              <w:rPr>
                <w:szCs w:val="20"/>
              </w:rPr>
              <w:t>–</w:t>
            </w:r>
            <w:r w:rsidR="00D02A5D">
              <w:t>199</w:t>
            </w:r>
            <w:r w:rsidRPr="0090046E">
              <w:t xml:space="preserve"> mg/dL</w:t>
            </w:r>
          </w:p>
        </w:tc>
        <w:tc>
          <w:tcPr>
            <w:tcW w:w="1645" w:type="dxa"/>
            <w:tcBorders>
              <w:bottom w:val="double" w:sz="4" w:space="0" w:color="auto"/>
            </w:tcBorders>
          </w:tcPr>
          <w:p w14:paraId="3F86D03A" w14:textId="2C1199BB" w:rsidR="0090046E" w:rsidRPr="0090046E" w:rsidRDefault="0090046E" w:rsidP="00592AEF">
            <w:pPr>
              <w:spacing w:after="160" w:line="259" w:lineRule="auto"/>
              <w:jc w:val="center"/>
            </w:pPr>
            <w:r w:rsidRPr="0090046E">
              <w:rPr>
                <w:rFonts w:hint="eastAsia"/>
              </w:rPr>
              <w:t>&lt;</w:t>
            </w:r>
            <w:r w:rsidRPr="0090046E">
              <w:t>140 mg/dL</w:t>
            </w:r>
          </w:p>
        </w:tc>
      </w:tr>
    </w:tbl>
    <w:p w14:paraId="3D8C06F2" w14:textId="2475B28C" w:rsidR="0090046E" w:rsidRPr="00562CED" w:rsidRDefault="00374C9A" w:rsidP="0090046E">
      <w:pPr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T2D case, </w:t>
      </w:r>
      <w:r w:rsidRPr="00374C9A">
        <w:rPr>
          <w:rFonts w:eastAsiaTheme="minorHAnsi"/>
          <w:sz w:val="22"/>
        </w:rPr>
        <w:t>prediabet</w:t>
      </w:r>
      <w:r w:rsidR="00971018">
        <w:rPr>
          <w:rFonts w:eastAsiaTheme="minorHAnsi"/>
          <w:sz w:val="22"/>
        </w:rPr>
        <w:t>ic subject</w:t>
      </w:r>
      <w:r w:rsidRPr="00374C9A">
        <w:rPr>
          <w:rFonts w:eastAsiaTheme="minorHAnsi"/>
          <w:sz w:val="22"/>
        </w:rPr>
        <w:t xml:space="preserve"> and non</w:t>
      </w:r>
      <w:r>
        <w:rPr>
          <w:rFonts w:eastAsiaTheme="minorHAnsi"/>
          <w:sz w:val="22"/>
        </w:rPr>
        <w:t>-</w:t>
      </w:r>
      <w:r w:rsidRPr="00374C9A">
        <w:rPr>
          <w:rFonts w:eastAsiaTheme="minorHAnsi"/>
          <w:sz w:val="22"/>
        </w:rPr>
        <w:t>diabetic healthy subject were defined sequentially</w:t>
      </w:r>
      <w:r>
        <w:rPr>
          <w:rFonts w:eastAsiaTheme="minorHAnsi"/>
          <w:sz w:val="22"/>
        </w:rPr>
        <w:t>.</w:t>
      </w:r>
      <w:r w:rsidRPr="00374C9A">
        <w:rPr>
          <w:rFonts w:eastAsiaTheme="minorHAnsi"/>
          <w:sz w:val="22"/>
        </w:rPr>
        <w:t xml:space="preserve"> </w:t>
      </w:r>
      <w:r w:rsidR="00274344" w:rsidRPr="00AE1FA3">
        <w:rPr>
          <w:rFonts w:eastAsiaTheme="minorHAnsi"/>
          <w:sz w:val="22"/>
        </w:rPr>
        <w:t>T2D case w</w:t>
      </w:r>
      <w:r w:rsidR="008E5386" w:rsidRPr="00AE1FA3">
        <w:rPr>
          <w:rFonts w:eastAsiaTheme="minorHAnsi"/>
          <w:sz w:val="22"/>
        </w:rPr>
        <w:t>as</w:t>
      </w:r>
      <w:r w:rsidR="00274344" w:rsidRPr="00AE1FA3">
        <w:rPr>
          <w:rFonts w:eastAsiaTheme="minorHAnsi"/>
          <w:sz w:val="22"/>
        </w:rPr>
        <w:t xml:space="preserve"> defined as FPG</w:t>
      </w:r>
      <w:r w:rsidR="00274344" w:rsidRPr="00AE1FA3">
        <w:rPr>
          <w:rFonts w:eastAsiaTheme="minorHAnsi" w:hint="eastAsia"/>
          <w:sz w:val="22"/>
        </w:rPr>
        <w:t>≥</w:t>
      </w:r>
      <w:r w:rsidR="00274344" w:rsidRPr="00AE1FA3">
        <w:rPr>
          <w:rFonts w:eastAsiaTheme="minorHAnsi"/>
          <w:sz w:val="22"/>
        </w:rPr>
        <w:t>126 mg/dL, HbA1c level</w:t>
      </w:r>
      <w:r w:rsidR="00274344" w:rsidRPr="00AE1FA3">
        <w:rPr>
          <w:rFonts w:eastAsiaTheme="minorHAnsi" w:hint="eastAsia"/>
          <w:sz w:val="22"/>
        </w:rPr>
        <w:t>≥</w:t>
      </w:r>
      <w:r w:rsidR="00274344" w:rsidRPr="00AE1FA3">
        <w:rPr>
          <w:rFonts w:eastAsiaTheme="minorHAnsi"/>
          <w:sz w:val="22"/>
        </w:rPr>
        <w:t xml:space="preserve">6.5%, the use of anti-diabetic medications, history of diagnosed diabetes, or </w:t>
      </w:r>
      <w:r w:rsidR="00712EEC" w:rsidRPr="00AE1FA3">
        <w:rPr>
          <w:rFonts w:eastAsiaTheme="minorHAnsi"/>
          <w:sz w:val="22"/>
        </w:rPr>
        <w:t xml:space="preserve">2-h </w:t>
      </w:r>
      <w:r w:rsidR="00AE1FA3" w:rsidRPr="00AE1FA3">
        <w:rPr>
          <w:rFonts w:eastAsiaTheme="minorHAnsi"/>
          <w:sz w:val="22"/>
        </w:rPr>
        <w:t xml:space="preserve">postprandial blood glucose level </w:t>
      </w:r>
      <w:r w:rsidR="00712EEC" w:rsidRPr="00AE1FA3">
        <w:rPr>
          <w:rFonts w:eastAsiaTheme="minorHAnsi" w:hint="eastAsia"/>
          <w:sz w:val="22"/>
        </w:rPr>
        <w:t xml:space="preserve">≥ </w:t>
      </w:r>
      <w:r w:rsidR="00712EEC" w:rsidRPr="00AE1FA3">
        <w:rPr>
          <w:rFonts w:eastAsiaTheme="minorHAnsi"/>
          <w:sz w:val="22"/>
        </w:rPr>
        <w:t>200 mg/dL.</w:t>
      </w:r>
      <w:r>
        <w:rPr>
          <w:rFonts w:eastAsiaTheme="minorHAnsi"/>
          <w:sz w:val="22"/>
        </w:rPr>
        <w:t xml:space="preserve"> P</w:t>
      </w:r>
      <w:r w:rsidR="00712EEC" w:rsidRPr="00AE1FA3">
        <w:rPr>
          <w:rFonts w:eastAsiaTheme="minorHAnsi"/>
          <w:sz w:val="22"/>
        </w:rPr>
        <w:t xml:space="preserve">rediabetes </w:t>
      </w:r>
      <w:r w:rsidR="008E5386" w:rsidRPr="00AE1FA3">
        <w:rPr>
          <w:rFonts w:eastAsiaTheme="minorHAnsi"/>
          <w:sz w:val="22"/>
        </w:rPr>
        <w:t>was</w:t>
      </w:r>
      <w:r w:rsidR="00712EEC" w:rsidRPr="00AE1FA3">
        <w:rPr>
          <w:rFonts w:eastAsiaTheme="minorHAnsi"/>
          <w:sz w:val="22"/>
        </w:rPr>
        <w:t xml:space="preserve"> defined</w:t>
      </w:r>
      <w:r w:rsidR="00517BC2" w:rsidRPr="00AE1FA3">
        <w:rPr>
          <w:rFonts w:eastAsiaTheme="minorHAnsi"/>
          <w:sz w:val="22"/>
        </w:rPr>
        <w:t xml:space="preserve"> </w:t>
      </w:r>
      <w:r w:rsidR="00517BC2" w:rsidRPr="00AE1FA3">
        <w:rPr>
          <w:rFonts w:eastAsiaTheme="minorHAnsi" w:hint="eastAsia"/>
          <w:sz w:val="22"/>
        </w:rPr>
        <w:t>a</w:t>
      </w:r>
      <w:r w:rsidR="00517BC2" w:rsidRPr="00AE1FA3">
        <w:rPr>
          <w:rFonts w:eastAsiaTheme="minorHAnsi"/>
          <w:sz w:val="22"/>
        </w:rPr>
        <w:t>s 100</w:t>
      </w:r>
      <w:r w:rsidR="00532926" w:rsidRPr="00AE1FA3">
        <w:rPr>
          <w:rFonts w:eastAsiaTheme="minorHAnsi"/>
          <w:sz w:val="22"/>
        </w:rPr>
        <w:t xml:space="preserve"> </w:t>
      </w:r>
      <w:r w:rsidR="00532926" w:rsidRPr="00AE1FA3">
        <w:rPr>
          <w:rFonts w:eastAsiaTheme="minorHAnsi" w:hint="eastAsia"/>
          <w:sz w:val="22"/>
        </w:rPr>
        <w:t>m</w:t>
      </w:r>
      <w:r w:rsidR="00532926" w:rsidRPr="00AE1FA3">
        <w:rPr>
          <w:rFonts w:eastAsiaTheme="minorHAnsi"/>
          <w:sz w:val="22"/>
        </w:rPr>
        <w:t>g/dL</w:t>
      </w:r>
      <w:bookmarkStart w:id="2" w:name="_Hlk120533466"/>
      <m:oMath>
        <m:r>
          <w:rPr>
            <w:rFonts w:ascii="Cambria Math" w:eastAsiaTheme="minorHAnsi" w:hAnsi="Cambria Math"/>
            <w:sz w:val="22"/>
          </w:rPr>
          <m:t>≤</m:t>
        </m:r>
      </m:oMath>
      <w:bookmarkEnd w:id="2"/>
      <w:r w:rsidR="00517BC2" w:rsidRPr="00AE1FA3">
        <w:rPr>
          <w:rFonts w:eastAsiaTheme="minorHAnsi"/>
          <w:sz w:val="22"/>
        </w:rPr>
        <w:t>FPG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532926" w:rsidRPr="00AE1FA3">
        <w:rPr>
          <w:rFonts w:eastAsiaTheme="minorHAnsi"/>
          <w:sz w:val="22"/>
        </w:rPr>
        <w:t>1</w:t>
      </w:r>
      <w:r w:rsidR="00AE1FA3" w:rsidRPr="00AE1FA3">
        <w:rPr>
          <w:rFonts w:eastAsiaTheme="minorHAnsi"/>
          <w:sz w:val="22"/>
        </w:rPr>
        <w:t>25</w:t>
      </w:r>
      <w:r w:rsidR="00532926" w:rsidRPr="00AE1FA3">
        <w:rPr>
          <w:rFonts w:eastAsiaTheme="minorHAnsi"/>
          <w:sz w:val="22"/>
        </w:rPr>
        <w:t xml:space="preserve">mg/dL, 5.7% 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532926" w:rsidRPr="00AE1FA3">
        <w:rPr>
          <w:rFonts w:eastAsiaTheme="minorHAnsi"/>
          <w:sz w:val="22"/>
        </w:rPr>
        <w:t>HbA1c</w:t>
      </w:r>
      <w:r w:rsidR="00277A6F">
        <w:rPr>
          <w:rFonts w:hint="eastAsia"/>
          <w:sz w:val="22"/>
        </w:rPr>
        <w:t xml:space="preserve"> </w:t>
      </w:r>
      <w:r w:rsidR="00277A6F">
        <w:rPr>
          <w:sz w:val="22"/>
        </w:rPr>
        <w:t>level</w:t>
      </w:r>
      <m:oMath>
        <m:r>
          <w:rPr>
            <w:rFonts w:ascii="Cambria Math" w:eastAsiaTheme="minorHAnsi" w:hAnsi="Cambria Math"/>
            <w:sz w:val="22"/>
          </w:rPr>
          <m:t xml:space="preserve"> </m:t>
        </m:r>
        <m:r>
          <w:rPr>
            <w:rFonts w:ascii="Cambria Math" w:eastAsiaTheme="minorHAnsi" w:hAnsi="Cambria Math"/>
            <w:sz w:val="22"/>
          </w:rPr>
          <m:t>≤</m:t>
        </m:r>
      </m:oMath>
      <w:r w:rsidR="00532926" w:rsidRPr="00AE1FA3">
        <w:rPr>
          <w:rFonts w:eastAsiaTheme="minorHAnsi"/>
          <w:sz w:val="22"/>
        </w:rPr>
        <w:t xml:space="preserve">6.4%, or </w:t>
      </w:r>
      <w:r w:rsidR="008E5386" w:rsidRPr="00AE1FA3">
        <w:rPr>
          <w:rFonts w:eastAsiaTheme="minorHAnsi"/>
          <w:sz w:val="22"/>
        </w:rPr>
        <w:t>140 mg/dL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8E5386" w:rsidRPr="00AE1FA3">
        <w:rPr>
          <w:rFonts w:eastAsiaTheme="minorHAnsi"/>
          <w:sz w:val="22"/>
        </w:rPr>
        <w:t>2-h postprandial blood glucose level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8E5386" w:rsidRPr="00AE1FA3">
        <w:rPr>
          <w:rFonts w:eastAsiaTheme="minorHAnsi" w:hint="eastAsia"/>
          <w:sz w:val="22"/>
        </w:rPr>
        <w:t>1</w:t>
      </w:r>
      <w:r w:rsidR="008E5386" w:rsidRPr="00AE1FA3">
        <w:rPr>
          <w:rFonts w:eastAsiaTheme="minorHAnsi"/>
          <w:sz w:val="22"/>
        </w:rPr>
        <w:t xml:space="preserve">99 mg/dL </w:t>
      </w:r>
      <w:r w:rsidR="00712EEC" w:rsidRPr="00AE1FA3">
        <w:rPr>
          <w:rFonts w:eastAsiaTheme="minorHAnsi"/>
          <w:sz w:val="22"/>
        </w:rPr>
        <w:t xml:space="preserve">among </w:t>
      </w:r>
      <w:r>
        <w:rPr>
          <w:rFonts w:eastAsiaTheme="minorHAnsi"/>
          <w:sz w:val="22"/>
        </w:rPr>
        <w:t>subjects</w:t>
      </w:r>
      <w:r w:rsidR="00712EEC" w:rsidRPr="00AE1FA3">
        <w:rPr>
          <w:rFonts w:eastAsiaTheme="minorHAnsi"/>
          <w:sz w:val="22"/>
        </w:rPr>
        <w:t xml:space="preserve"> who were not defined as T2D case.</w:t>
      </w:r>
      <w:r w:rsidR="00EF6C40">
        <w:rPr>
          <w:rFonts w:eastAsiaTheme="minorHAnsi"/>
          <w:sz w:val="22"/>
        </w:rPr>
        <w:t xml:space="preserve"> Control was defined as FPG &lt;</w:t>
      </w:r>
      <w:r w:rsidR="008E5386" w:rsidRPr="00AE1FA3">
        <w:rPr>
          <w:rFonts w:eastAsiaTheme="minorHAnsi"/>
          <w:sz w:val="22"/>
        </w:rPr>
        <w:t>100 mg/dL</w:t>
      </w:r>
      <w:r w:rsidR="002D598E">
        <w:rPr>
          <w:rFonts w:eastAsiaTheme="minorHAnsi"/>
          <w:sz w:val="22"/>
        </w:rPr>
        <w:t>,</w:t>
      </w:r>
      <w:r w:rsidR="008E5386" w:rsidRPr="00AE1FA3">
        <w:rPr>
          <w:rFonts w:eastAsiaTheme="minorHAnsi"/>
          <w:sz w:val="22"/>
        </w:rPr>
        <w:t xml:space="preserve"> 2-h postprandial blood glucose level &lt;140 mg/dL</w:t>
      </w:r>
      <w:r w:rsidR="002D598E">
        <w:rPr>
          <w:rFonts w:eastAsiaTheme="minorHAnsi"/>
          <w:sz w:val="22"/>
        </w:rPr>
        <w:t xml:space="preserve">, and </w:t>
      </w:r>
      <w:r w:rsidR="002D598E" w:rsidRPr="002D598E">
        <w:rPr>
          <w:rFonts w:eastAsiaTheme="minorHAnsi"/>
          <w:sz w:val="22"/>
        </w:rPr>
        <w:t>no medical history of diagnosed T2D</w:t>
      </w:r>
      <w:r w:rsidR="008E5386" w:rsidRPr="00AE1FA3">
        <w:rPr>
          <w:rFonts w:eastAsiaTheme="minorHAnsi"/>
          <w:sz w:val="22"/>
        </w:rPr>
        <w:t xml:space="preserve"> </w:t>
      </w:r>
      <w:r w:rsidR="00F44F94">
        <w:rPr>
          <w:rFonts w:eastAsiaTheme="minorHAnsi"/>
          <w:sz w:val="22"/>
        </w:rPr>
        <w:t xml:space="preserve">among </w:t>
      </w:r>
      <w:r w:rsidR="002F5EC8">
        <w:rPr>
          <w:rFonts w:eastAsiaTheme="minorHAnsi"/>
          <w:sz w:val="22"/>
        </w:rPr>
        <w:t>subjects</w:t>
      </w:r>
      <w:r w:rsidR="00F44F94">
        <w:rPr>
          <w:rFonts w:eastAsiaTheme="minorHAnsi"/>
          <w:sz w:val="22"/>
        </w:rPr>
        <w:t xml:space="preserve"> who were not defined as T2D case or </w:t>
      </w:r>
      <w:r w:rsidR="002F5EC8">
        <w:rPr>
          <w:rFonts w:eastAsiaTheme="minorHAnsi"/>
          <w:sz w:val="22"/>
        </w:rPr>
        <w:t>p</w:t>
      </w:r>
      <w:r w:rsidR="00F44F94">
        <w:rPr>
          <w:rFonts w:eastAsiaTheme="minorHAnsi"/>
          <w:sz w:val="22"/>
        </w:rPr>
        <w:t>rediabetes</w:t>
      </w:r>
      <w:r w:rsidR="008E5386" w:rsidRPr="00AE1FA3">
        <w:rPr>
          <w:rFonts w:eastAsiaTheme="minorHAnsi"/>
          <w:sz w:val="22"/>
        </w:rPr>
        <w:t>.</w:t>
      </w:r>
      <w:r w:rsidR="00562CED">
        <w:rPr>
          <w:rFonts w:eastAsiaTheme="minorHAnsi" w:hint="eastAsia"/>
          <w:sz w:val="22"/>
        </w:rPr>
        <w:t xml:space="preserve"> </w:t>
      </w:r>
      <w:r w:rsidR="002F5EC8" w:rsidRPr="00592AEF">
        <w:rPr>
          <w:sz w:val="22"/>
        </w:rPr>
        <w:t xml:space="preserve">FPG, fasting plasma glucose; </w:t>
      </w:r>
      <w:r w:rsidR="002F5EC8">
        <w:rPr>
          <w:sz w:val="22"/>
        </w:rPr>
        <w:t xml:space="preserve">HbA1c, hemoglobin A1c; </w:t>
      </w:r>
      <w:r w:rsidR="002F5EC8" w:rsidRPr="00592AEF">
        <w:rPr>
          <w:sz w:val="22"/>
        </w:rPr>
        <w:t>T2D, type 2 diabetes.</w:t>
      </w:r>
    </w:p>
    <w:p w14:paraId="3FF34695" w14:textId="4FC1EABE" w:rsidR="0090046E" w:rsidRDefault="0090046E" w:rsidP="0090046E"/>
    <w:p w14:paraId="5D574DAB" w14:textId="77777777" w:rsidR="0066056C" w:rsidRPr="005F35F3" w:rsidRDefault="0066056C" w:rsidP="0090046E"/>
    <w:sectPr w:rsidR="0066056C" w:rsidRPr="005F35F3" w:rsidSect="001672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1901" w14:textId="77777777" w:rsidR="004D2E44" w:rsidRDefault="004D2E44" w:rsidP="00A74A57">
      <w:pPr>
        <w:spacing w:after="0" w:line="240" w:lineRule="auto"/>
      </w:pPr>
      <w:r>
        <w:separator/>
      </w:r>
    </w:p>
  </w:endnote>
  <w:endnote w:type="continuationSeparator" w:id="0">
    <w:p w14:paraId="4033C341" w14:textId="77777777" w:rsidR="004D2E44" w:rsidRDefault="004D2E44" w:rsidP="00A7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D0CA" w14:textId="77777777" w:rsidR="004D2E44" w:rsidRDefault="004D2E44" w:rsidP="00A74A57">
      <w:pPr>
        <w:spacing w:after="0" w:line="240" w:lineRule="auto"/>
      </w:pPr>
      <w:r>
        <w:separator/>
      </w:r>
    </w:p>
  </w:footnote>
  <w:footnote w:type="continuationSeparator" w:id="0">
    <w:p w14:paraId="40E3FDDD" w14:textId="77777777" w:rsidR="004D2E44" w:rsidRDefault="004D2E44" w:rsidP="00A7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FFA3"/>
    <w:lvl w:ilvl="0">
      <w:start w:val="1"/>
      <w:numFmt w:val="decimal"/>
      <w:lvlText w:val="%1"/>
      <w:lvlJc w:val="left"/>
      <w:pPr>
        <w:tabs>
          <w:tab w:val="left" w:pos="420"/>
        </w:tabs>
        <w:autoSpaceDE w:val="0"/>
        <w:autoSpaceDN w:val="0"/>
        <w:ind w:left="420" w:firstLine="3679"/>
      </w:pPr>
    </w:lvl>
    <w:lvl w:ilvl="1">
      <w:start w:val="2"/>
      <w:numFmt w:val="decimal"/>
      <w:lvlText w:val="%1.%2"/>
      <w:lvlJc w:val="left"/>
      <w:pPr>
        <w:tabs>
          <w:tab w:val="left" w:pos="613"/>
        </w:tabs>
        <w:autoSpaceDE w:val="0"/>
        <w:autoSpaceDN w:val="0"/>
        <w:ind w:left="613" w:hanging="613"/>
      </w:pPr>
    </w:lvl>
    <w:lvl w:ilvl="2">
      <w:start w:val="2"/>
      <w:numFmt w:val="decimal"/>
      <w:lvlText w:val="%1.%2.%3"/>
      <w:lvlJc w:val="left"/>
      <w:pPr>
        <w:tabs>
          <w:tab w:val="left" w:pos="766"/>
        </w:tabs>
        <w:autoSpaceDE w:val="0"/>
        <w:autoSpaceDN w:val="0"/>
        <w:ind w:left="766" w:hanging="766"/>
      </w:pPr>
    </w:lvl>
    <w:lvl w:ilvl="3">
      <w:start w:val="1"/>
      <w:numFmt w:val="decimal"/>
      <w:lvlText w:val="%1.%2.%3.%4"/>
      <w:lvlJc w:val="left"/>
      <w:pPr>
        <w:autoSpaceDE w:val="0"/>
        <w:autoSpaceDN w:val="0"/>
        <w:ind w:left="420"/>
      </w:pPr>
    </w:lvl>
    <w:lvl w:ilvl="4">
      <w:start w:val="1"/>
      <w:numFmt w:val="decimal"/>
      <w:lvlText w:val="%1.%2.%3.%4.%5"/>
      <w:lvlJc w:val="left"/>
      <w:pPr>
        <w:autoSpaceDE w:val="0"/>
        <w:autoSpaceDN w:val="0"/>
        <w:ind w:left="420"/>
      </w:pPr>
    </w:lvl>
    <w:lvl w:ilvl="5">
      <w:start w:val="1"/>
      <w:numFmt w:val="decimal"/>
      <w:lvlText w:val="%1.%2.%3.%4.%5.%6"/>
      <w:lvlJc w:val="left"/>
      <w:pPr>
        <w:autoSpaceDE w:val="0"/>
        <w:autoSpaceDN w:val="0"/>
        <w:ind w:left="420"/>
      </w:pPr>
    </w:lvl>
    <w:lvl w:ilvl="6">
      <w:start w:val="1"/>
      <w:numFmt w:val="decimal"/>
      <w:lvlText w:val="%1.%2.%3.%4.%5.%6.%7"/>
      <w:lvlJc w:val="left"/>
      <w:pPr>
        <w:autoSpaceDE w:val="0"/>
        <w:autoSpaceDN w:val="0"/>
        <w:ind w:left="420"/>
      </w:pPr>
    </w:lvl>
    <w:lvl w:ilvl="7">
      <w:start w:val="1"/>
      <w:numFmt w:val="decimal"/>
      <w:lvlText w:val="%1.%2.%3.%4.%5.%6.%7.%8"/>
      <w:lvlJc w:val="left"/>
      <w:pPr>
        <w:autoSpaceDE w:val="0"/>
        <w:autoSpaceDN w:val="0"/>
        <w:ind w:left="420"/>
      </w:pPr>
    </w:lvl>
    <w:lvl w:ilvl="8">
      <w:start w:val="1"/>
      <w:numFmt w:val="decimal"/>
      <w:lvlText w:val="%1.%2.%3.%4.%5.%6.%7.%8.%9"/>
      <w:lvlJc w:val="left"/>
      <w:pPr>
        <w:autoSpaceDE w:val="0"/>
        <w:autoSpaceDN w:val="0"/>
        <w:ind w:left="420"/>
      </w:pPr>
    </w:lvl>
  </w:abstractNum>
  <w:abstractNum w:abstractNumId="1" w15:restartNumberingAfterBreak="0">
    <w:nsid w:val="05780ACB"/>
    <w:multiLevelType w:val="multilevel"/>
    <w:tmpl w:val="0000FF99"/>
    <w:lvl w:ilvl="0">
      <w:start w:val="1"/>
      <w:numFmt w:val="decimal"/>
      <w:lvlText w:val="%1"/>
      <w:lvlJc w:val="left"/>
      <w:pPr>
        <w:tabs>
          <w:tab w:val="left" w:pos="484"/>
        </w:tabs>
        <w:autoSpaceDE w:val="0"/>
        <w:autoSpaceDN w:val="0"/>
        <w:ind w:left="484" w:hanging="484"/>
      </w:pPr>
    </w:lvl>
    <w:lvl w:ilvl="1">
      <w:start w:val="1"/>
      <w:numFmt w:val="decimal"/>
      <w:lvlText w:val="%1.%2"/>
      <w:lvlJc w:val="left"/>
      <w:pPr>
        <w:tabs>
          <w:tab w:val="left" w:pos="613"/>
        </w:tabs>
        <w:autoSpaceDE w:val="0"/>
        <w:autoSpaceDN w:val="0"/>
        <w:ind w:left="613" w:hanging="613"/>
      </w:pPr>
    </w:lvl>
    <w:lvl w:ilvl="2">
      <w:start w:val="1"/>
      <w:numFmt w:val="decimal"/>
      <w:lvlText w:val="%1.%2.%3"/>
      <w:lvlJc w:val="left"/>
      <w:pPr>
        <w:autoSpaceDE w:val="0"/>
        <w:autoSpaceDN w:val="0"/>
        <w:ind w:left="420"/>
      </w:pPr>
    </w:lvl>
    <w:lvl w:ilvl="3">
      <w:start w:val="1"/>
      <w:numFmt w:val="decimal"/>
      <w:lvlText w:val="%1.%2.%3.%4"/>
      <w:lvlJc w:val="left"/>
      <w:pPr>
        <w:autoSpaceDE w:val="0"/>
        <w:autoSpaceDN w:val="0"/>
        <w:ind w:left="420"/>
      </w:pPr>
    </w:lvl>
    <w:lvl w:ilvl="4">
      <w:start w:val="1"/>
      <w:numFmt w:val="decimal"/>
      <w:lvlText w:val="%1.%2.%3.%4.%5"/>
      <w:lvlJc w:val="left"/>
      <w:pPr>
        <w:autoSpaceDE w:val="0"/>
        <w:autoSpaceDN w:val="0"/>
        <w:ind w:left="420"/>
      </w:pPr>
    </w:lvl>
    <w:lvl w:ilvl="5">
      <w:start w:val="1"/>
      <w:numFmt w:val="decimal"/>
      <w:lvlText w:val="%1.%2.%3.%4.%5.%6"/>
      <w:lvlJc w:val="left"/>
      <w:pPr>
        <w:autoSpaceDE w:val="0"/>
        <w:autoSpaceDN w:val="0"/>
        <w:ind w:left="420"/>
      </w:pPr>
    </w:lvl>
    <w:lvl w:ilvl="6">
      <w:start w:val="1"/>
      <w:numFmt w:val="decimal"/>
      <w:lvlText w:val="%1.%2.%3.%4.%5.%6.%7"/>
      <w:lvlJc w:val="left"/>
      <w:pPr>
        <w:autoSpaceDE w:val="0"/>
        <w:autoSpaceDN w:val="0"/>
        <w:ind w:left="420"/>
      </w:pPr>
    </w:lvl>
    <w:lvl w:ilvl="7">
      <w:start w:val="1"/>
      <w:numFmt w:val="decimal"/>
      <w:lvlText w:val="%1.%2.%3.%4.%5.%6.%7.%8"/>
      <w:lvlJc w:val="left"/>
      <w:pPr>
        <w:autoSpaceDE w:val="0"/>
        <w:autoSpaceDN w:val="0"/>
        <w:ind w:left="420"/>
      </w:pPr>
    </w:lvl>
    <w:lvl w:ilvl="8">
      <w:start w:val="1"/>
      <w:numFmt w:val="decimal"/>
      <w:lvlText w:val="%1.%2.%3.%4.%5.%6.%7.%8.%9"/>
      <w:lvlJc w:val="left"/>
      <w:pPr>
        <w:autoSpaceDE w:val="0"/>
        <w:autoSpaceDN w:val="0"/>
        <w:ind w:left="420"/>
      </w:pPr>
    </w:lvl>
  </w:abstractNum>
  <w:abstractNum w:abstractNumId="2" w15:restartNumberingAfterBreak="0">
    <w:nsid w:val="1480202E"/>
    <w:multiLevelType w:val="hybridMultilevel"/>
    <w:tmpl w:val="0450EBE0"/>
    <w:lvl w:ilvl="0" w:tplc="A2622E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97276904">
    <w:abstractNumId w:val="0"/>
  </w:num>
  <w:num w:numId="2" w16cid:durableId="487476942">
    <w:abstractNumId w:val="1"/>
  </w:num>
  <w:num w:numId="3" w16cid:durableId="457574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EE"/>
    <w:rsid w:val="00006F3F"/>
    <w:rsid w:val="00007FD0"/>
    <w:rsid w:val="00014A31"/>
    <w:rsid w:val="000210ED"/>
    <w:rsid w:val="0002129C"/>
    <w:rsid w:val="00021D7A"/>
    <w:rsid w:val="00023CFA"/>
    <w:rsid w:val="00023EBE"/>
    <w:rsid w:val="00024246"/>
    <w:rsid w:val="0003178F"/>
    <w:rsid w:val="00033A74"/>
    <w:rsid w:val="0003492C"/>
    <w:rsid w:val="000362A6"/>
    <w:rsid w:val="00037135"/>
    <w:rsid w:val="00042BA6"/>
    <w:rsid w:val="00053542"/>
    <w:rsid w:val="000539DF"/>
    <w:rsid w:val="00056B3C"/>
    <w:rsid w:val="00057CAD"/>
    <w:rsid w:val="00060669"/>
    <w:rsid w:val="000624EC"/>
    <w:rsid w:val="0006370F"/>
    <w:rsid w:val="00065345"/>
    <w:rsid w:val="00075D6F"/>
    <w:rsid w:val="00077B90"/>
    <w:rsid w:val="00086CC7"/>
    <w:rsid w:val="0009161D"/>
    <w:rsid w:val="0009204E"/>
    <w:rsid w:val="00094F0E"/>
    <w:rsid w:val="000965FB"/>
    <w:rsid w:val="000A13F1"/>
    <w:rsid w:val="000B11DA"/>
    <w:rsid w:val="000B15AB"/>
    <w:rsid w:val="000B2364"/>
    <w:rsid w:val="000B27E1"/>
    <w:rsid w:val="000B3805"/>
    <w:rsid w:val="000B5ECA"/>
    <w:rsid w:val="000C17BC"/>
    <w:rsid w:val="000C63CD"/>
    <w:rsid w:val="000C7AED"/>
    <w:rsid w:val="000D074F"/>
    <w:rsid w:val="000D1C3C"/>
    <w:rsid w:val="000E361C"/>
    <w:rsid w:val="000F767A"/>
    <w:rsid w:val="00104236"/>
    <w:rsid w:val="001048E9"/>
    <w:rsid w:val="0011064E"/>
    <w:rsid w:val="001146FA"/>
    <w:rsid w:val="001149D9"/>
    <w:rsid w:val="00125C54"/>
    <w:rsid w:val="001325F1"/>
    <w:rsid w:val="001437AE"/>
    <w:rsid w:val="00151311"/>
    <w:rsid w:val="001538BD"/>
    <w:rsid w:val="001545FE"/>
    <w:rsid w:val="0015711E"/>
    <w:rsid w:val="00165083"/>
    <w:rsid w:val="00165C1B"/>
    <w:rsid w:val="00166323"/>
    <w:rsid w:val="00167249"/>
    <w:rsid w:val="00167718"/>
    <w:rsid w:val="00173D9F"/>
    <w:rsid w:val="001809E7"/>
    <w:rsid w:val="00180A10"/>
    <w:rsid w:val="00181AD9"/>
    <w:rsid w:val="00181EC3"/>
    <w:rsid w:val="0018242A"/>
    <w:rsid w:val="00185DAC"/>
    <w:rsid w:val="00186B94"/>
    <w:rsid w:val="00187FBC"/>
    <w:rsid w:val="0019261E"/>
    <w:rsid w:val="00194E33"/>
    <w:rsid w:val="001A1DA7"/>
    <w:rsid w:val="001A3D93"/>
    <w:rsid w:val="001A4F92"/>
    <w:rsid w:val="001B01F4"/>
    <w:rsid w:val="001B4E33"/>
    <w:rsid w:val="001B55E1"/>
    <w:rsid w:val="001B76A7"/>
    <w:rsid w:val="001C07EF"/>
    <w:rsid w:val="001C097F"/>
    <w:rsid w:val="001C37AC"/>
    <w:rsid w:val="001C7596"/>
    <w:rsid w:val="001D12C8"/>
    <w:rsid w:val="001D312F"/>
    <w:rsid w:val="001D5972"/>
    <w:rsid w:val="001D652D"/>
    <w:rsid w:val="001E0517"/>
    <w:rsid w:val="001E1CA0"/>
    <w:rsid w:val="001E2280"/>
    <w:rsid w:val="001E4C72"/>
    <w:rsid w:val="001F3EA8"/>
    <w:rsid w:val="00203EC6"/>
    <w:rsid w:val="002062F4"/>
    <w:rsid w:val="00206866"/>
    <w:rsid w:val="0021358E"/>
    <w:rsid w:val="00213F0A"/>
    <w:rsid w:val="00214D74"/>
    <w:rsid w:val="00217D3C"/>
    <w:rsid w:val="00217F20"/>
    <w:rsid w:val="00221E83"/>
    <w:rsid w:val="0022343F"/>
    <w:rsid w:val="00223871"/>
    <w:rsid w:val="0022760C"/>
    <w:rsid w:val="00231AC5"/>
    <w:rsid w:val="0023434A"/>
    <w:rsid w:val="0023475A"/>
    <w:rsid w:val="002354EF"/>
    <w:rsid w:val="002378D0"/>
    <w:rsid w:val="002402FB"/>
    <w:rsid w:val="00242A67"/>
    <w:rsid w:val="00242F25"/>
    <w:rsid w:val="00246B92"/>
    <w:rsid w:val="00247A4B"/>
    <w:rsid w:val="00250823"/>
    <w:rsid w:val="00253746"/>
    <w:rsid w:val="00253E81"/>
    <w:rsid w:val="00255F19"/>
    <w:rsid w:val="00260017"/>
    <w:rsid w:val="00263931"/>
    <w:rsid w:val="00264FB3"/>
    <w:rsid w:val="00265C58"/>
    <w:rsid w:val="00274344"/>
    <w:rsid w:val="00277A6F"/>
    <w:rsid w:val="00292D7C"/>
    <w:rsid w:val="0029536A"/>
    <w:rsid w:val="002960D1"/>
    <w:rsid w:val="00297197"/>
    <w:rsid w:val="002972B5"/>
    <w:rsid w:val="00297A24"/>
    <w:rsid w:val="00297DF7"/>
    <w:rsid w:val="002A2410"/>
    <w:rsid w:val="002A24D1"/>
    <w:rsid w:val="002A4AC1"/>
    <w:rsid w:val="002A6342"/>
    <w:rsid w:val="002B56D7"/>
    <w:rsid w:val="002C158D"/>
    <w:rsid w:val="002C26F2"/>
    <w:rsid w:val="002C36CE"/>
    <w:rsid w:val="002C5B1C"/>
    <w:rsid w:val="002C7AA2"/>
    <w:rsid w:val="002D0551"/>
    <w:rsid w:val="002D1370"/>
    <w:rsid w:val="002D22D7"/>
    <w:rsid w:val="002D3537"/>
    <w:rsid w:val="002D598E"/>
    <w:rsid w:val="002E3986"/>
    <w:rsid w:val="002E73D4"/>
    <w:rsid w:val="002E7DE7"/>
    <w:rsid w:val="002F2759"/>
    <w:rsid w:val="002F2AA8"/>
    <w:rsid w:val="002F3670"/>
    <w:rsid w:val="002F3ECE"/>
    <w:rsid w:val="002F5EC8"/>
    <w:rsid w:val="002F6934"/>
    <w:rsid w:val="00310BEC"/>
    <w:rsid w:val="00313E99"/>
    <w:rsid w:val="003174F4"/>
    <w:rsid w:val="0032162F"/>
    <w:rsid w:val="003218D4"/>
    <w:rsid w:val="00330997"/>
    <w:rsid w:val="003328F2"/>
    <w:rsid w:val="00332E15"/>
    <w:rsid w:val="00335B37"/>
    <w:rsid w:val="003403F6"/>
    <w:rsid w:val="00342925"/>
    <w:rsid w:val="0034461E"/>
    <w:rsid w:val="00344758"/>
    <w:rsid w:val="00344ADB"/>
    <w:rsid w:val="00347A07"/>
    <w:rsid w:val="00347F86"/>
    <w:rsid w:val="00350F3A"/>
    <w:rsid w:val="003543C2"/>
    <w:rsid w:val="003558FA"/>
    <w:rsid w:val="003573E2"/>
    <w:rsid w:val="00361FFC"/>
    <w:rsid w:val="003645D3"/>
    <w:rsid w:val="00364CC8"/>
    <w:rsid w:val="00365EF5"/>
    <w:rsid w:val="0036671D"/>
    <w:rsid w:val="0037004B"/>
    <w:rsid w:val="0037243F"/>
    <w:rsid w:val="00372E7E"/>
    <w:rsid w:val="00373205"/>
    <w:rsid w:val="00374415"/>
    <w:rsid w:val="00374C9A"/>
    <w:rsid w:val="00375043"/>
    <w:rsid w:val="00377971"/>
    <w:rsid w:val="00377C9F"/>
    <w:rsid w:val="0038219D"/>
    <w:rsid w:val="00383941"/>
    <w:rsid w:val="00385D10"/>
    <w:rsid w:val="00386601"/>
    <w:rsid w:val="003925F3"/>
    <w:rsid w:val="003965D9"/>
    <w:rsid w:val="00396DC1"/>
    <w:rsid w:val="003A2E8B"/>
    <w:rsid w:val="003A6180"/>
    <w:rsid w:val="003A7050"/>
    <w:rsid w:val="003B55D5"/>
    <w:rsid w:val="003B60BE"/>
    <w:rsid w:val="003B65C3"/>
    <w:rsid w:val="003B7679"/>
    <w:rsid w:val="003C1EA4"/>
    <w:rsid w:val="003C2116"/>
    <w:rsid w:val="003C2CEC"/>
    <w:rsid w:val="003C67D9"/>
    <w:rsid w:val="003C70FB"/>
    <w:rsid w:val="003C755B"/>
    <w:rsid w:val="003D349E"/>
    <w:rsid w:val="003D3FEF"/>
    <w:rsid w:val="003E0EF3"/>
    <w:rsid w:val="003E621F"/>
    <w:rsid w:val="003E706C"/>
    <w:rsid w:val="003E7E42"/>
    <w:rsid w:val="003F0DCB"/>
    <w:rsid w:val="003F0EA0"/>
    <w:rsid w:val="003F5894"/>
    <w:rsid w:val="003F59A0"/>
    <w:rsid w:val="004003AE"/>
    <w:rsid w:val="00401FAA"/>
    <w:rsid w:val="004029C2"/>
    <w:rsid w:val="00412786"/>
    <w:rsid w:val="004128D6"/>
    <w:rsid w:val="00416AB7"/>
    <w:rsid w:val="00420747"/>
    <w:rsid w:val="004257FD"/>
    <w:rsid w:val="004272F4"/>
    <w:rsid w:val="004377DF"/>
    <w:rsid w:val="00437996"/>
    <w:rsid w:val="00440530"/>
    <w:rsid w:val="00440F9A"/>
    <w:rsid w:val="004453CD"/>
    <w:rsid w:val="00446AC7"/>
    <w:rsid w:val="00452621"/>
    <w:rsid w:val="004542FC"/>
    <w:rsid w:val="00454E96"/>
    <w:rsid w:val="004550A0"/>
    <w:rsid w:val="004579A6"/>
    <w:rsid w:val="004615EF"/>
    <w:rsid w:val="0046189A"/>
    <w:rsid w:val="00461E80"/>
    <w:rsid w:val="00463408"/>
    <w:rsid w:val="00467207"/>
    <w:rsid w:val="00470A3F"/>
    <w:rsid w:val="0047276E"/>
    <w:rsid w:val="00477012"/>
    <w:rsid w:val="00477AF1"/>
    <w:rsid w:val="00484946"/>
    <w:rsid w:val="004854FE"/>
    <w:rsid w:val="0048711E"/>
    <w:rsid w:val="00492D4F"/>
    <w:rsid w:val="00494B35"/>
    <w:rsid w:val="00495829"/>
    <w:rsid w:val="004968FD"/>
    <w:rsid w:val="004A1734"/>
    <w:rsid w:val="004A3C80"/>
    <w:rsid w:val="004B48EE"/>
    <w:rsid w:val="004C0FC0"/>
    <w:rsid w:val="004C3F27"/>
    <w:rsid w:val="004C7234"/>
    <w:rsid w:val="004D2E44"/>
    <w:rsid w:val="004D3285"/>
    <w:rsid w:val="004D4116"/>
    <w:rsid w:val="004D5C2E"/>
    <w:rsid w:val="004E32C8"/>
    <w:rsid w:val="004E5FB5"/>
    <w:rsid w:val="004E6347"/>
    <w:rsid w:val="004E6B82"/>
    <w:rsid w:val="004F0007"/>
    <w:rsid w:val="004F018F"/>
    <w:rsid w:val="004F5870"/>
    <w:rsid w:val="004F6D84"/>
    <w:rsid w:val="00501D62"/>
    <w:rsid w:val="00502E74"/>
    <w:rsid w:val="005078A0"/>
    <w:rsid w:val="00510481"/>
    <w:rsid w:val="00517BC2"/>
    <w:rsid w:val="00521576"/>
    <w:rsid w:val="00524025"/>
    <w:rsid w:val="005261BD"/>
    <w:rsid w:val="0053060D"/>
    <w:rsid w:val="00532926"/>
    <w:rsid w:val="00533ABA"/>
    <w:rsid w:val="005340CB"/>
    <w:rsid w:val="00537710"/>
    <w:rsid w:val="00537766"/>
    <w:rsid w:val="00537D05"/>
    <w:rsid w:val="00540538"/>
    <w:rsid w:val="00540D01"/>
    <w:rsid w:val="00542E8D"/>
    <w:rsid w:val="005434C6"/>
    <w:rsid w:val="005449AF"/>
    <w:rsid w:val="00547E01"/>
    <w:rsid w:val="005508C1"/>
    <w:rsid w:val="005544D5"/>
    <w:rsid w:val="00554A43"/>
    <w:rsid w:val="0055659C"/>
    <w:rsid w:val="00556D5C"/>
    <w:rsid w:val="00560E3B"/>
    <w:rsid w:val="005614AF"/>
    <w:rsid w:val="00562CED"/>
    <w:rsid w:val="00563323"/>
    <w:rsid w:val="0056750B"/>
    <w:rsid w:val="00571332"/>
    <w:rsid w:val="00572C96"/>
    <w:rsid w:val="00576AAF"/>
    <w:rsid w:val="005778F8"/>
    <w:rsid w:val="005921F2"/>
    <w:rsid w:val="00592AEF"/>
    <w:rsid w:val="00596059"/>
    <w:rsid w:val="005963B2"/>
    <w:rsid w:val="005A045E"/>
    <w:rsid w:val="005A1699"/>
    <w:rsid w:val="005A3D04"/>
    <w:rsid w:val="005A6553"/>
    <w:rsid w:val="005B457A"/>
    <w:rsid w:val="005B6F27"/>
    <w:rsid w:val="005C08F4"/>
    <w:rsid w:val="005C13E5"/>
    <w:rsid w:val="005C1777"/>
    <w:rsid w:val="005D0AF3"/>
    <w:rsid w:val="005D1269"/>
    <w:rsid w:val="005D25A4"/>
    <w:rsid w:val="005D68CC"/>
    <w:rsid w:val="005E0773"/>
    <w:rsid w:val="005E07E8"/>
    <w:rsid w:val="005E0FDD"/>
    <w:rsid w:val="005E3F57"/>
    <w:rsid w:val="005E558E"/>
    <w:rsid w:val="005E6ACD"/>
    <w:rsid w:val="005E74FA"/>
    <w:rsid w:val="005F2908"/>
    <w:rsid w:val="005F35F3"/>
    <w:rsid w:val="00602371"/>
    <w:rsid w:val="00602CF7"/>
    <w:rsid w:val="006044A1"/>
    <w:rsid w:val="0061120B"/>
    <w:rsid w:val="00614EE1"/>
    <w:rsid w:val="006249F6"/>
    <w:rsid w:val="0062790B"/>
    <w:rsid w:val="00630574"/>
    <w:rsid w:val="00635C0F"/>
    <w:rsid w:val="00636BF8"/>
    <w:rsid w:val="00642DA1"/>
    <w:rsid w:val="00643A27"/>
    <w:rsid w:val="00646EC5"/>
    <w:rsid w:val="0065208C"/>
    <w:rsid w:val="00653F83"/>
    <w:rsid w:val="0065558D"/>
    <w:rsid w:val="00655FA3"/>
    <w:rsid w:val="0066056C"/>
    <w:rsid w:val="006620A1"/>
    <w:rsid w:val="00662405"/>
    <w:rsid w:val="00664E04"/>
    <w:rsid w:val="006748C6"/>
    <w:rsid w:val="00680F90"/>
    <w:rsid w:val="00682E93"/>
    <w:rsid w:val="00684154"/>
    <w:rsid w:val="00684D6F"/>
    <w:rsid w:val="00687520"/>
    <w:rsid w:val="00691556"/>
    <w:rsid w:val="00692C31"/>
    <w:rsid w:val="0069446F"/>
    <w:rsid w:val="006A081E"/>
    <w:rsid w:val="006A15AF"/>
    <w:rsid w:val="006A278B"/>
    <w:rsid w:val="006A28FF"/>
    <w:rsid w:val="006B1BAD"/>
    <w:rsid w:val="006B1CE3"/>
    <w:rsid w:val="006B333F"/>
    <w:rsid w:val="006B479A"/>
    <w:rsid w:val="006C201D"/>
    <w:rsid w:val="006C33FB"/>
    <w:rsid w:val="006C4946"/>
    <w:rsid w:val="006C4C28"/>
    <w:rsid w:val="006C562D"/>
    <w:rsid w:val="006C7B90"/>
    <w:rsid w:val="006D30F9"/>
    <w:rsid w:val="006E171B"/>
    <w:rsid w:val="006E1D08"/>
    <w:rsid w:val="006E6EFE"/>
    <w:rsid w:val="006F1D53"/>
    <w:rsid w:val="006F747A"/>
    <w:rsid w:val="006F7AA8"/>
    <w:rsid w:val="0070719F"/>
    <w:rsid w:val="00707F86"/>
    <w:rsid w:val="00710B91"/>
    <w:rsid w:val="00712EEC"/>
    <w:rsid w:val="007130BC"/>
    <w:rsid w:val="00713A34"/>
    <w:rsid w:val="00713AA5"/>
    <w:rsid w:val="00721C08"/>
    <w:rsid w:val="00724A79"/>
    <w:rsid w:val="00726850"/>
    <w:rsid w:val="007338D0"/>
    <w:rsid w:val="00733A53"/>
    <w:rsid w:val="0073542D"/>
    <w:rsid w:val="007362D1"/>
    <w:rsid w:val="00742E76"/>
    <w:rsid w:val="007445B5"/>
    <w:rsid w:val="00750FC5"/>
    <w:rsid w:val="0075376C"/>
    <w:rsid w:val="0075491A"/>
    <w:rsid w:val="00762825"/>
    <w:rsid w:val="00763A71"/>
    <w:rsid w:val="00772EAB"/>
    <w:rsid w:val="007762AB"/>
    <w:rsid w:val="007765DD"/>
    <w:rsid w:val="007842D5"/>
    <w:rsid w:val="00786702"/>
    <w:rsid w:val="00787E9C"/>
    <w:rsid w:val="00792281"/>
    <w:rsid w:val="00793AEF"/>
    <w:rsid w:val="00794554"/>
    <w:rsid w:val="00795719"/>
    <w:rsid w:val="007958F3"/>
    <w:rsid w:val="00796D2E"/>
    <w:rsid w:val="007A15F0"/>
    <w:rsid w:val="007A33EE"/>
    <w:rsid w:val="007A48FD"/>
    <w:rsid w:val="007B0D3A"/>
    <w:rsid w:val="007B7230"/>
    <w:rsid w:val="007C03F2"/>
    <w:rsid w:val="007C27D6"/>
    <w:rsid w:val="007C380D"/>
    <w:rsid w:val="007C3AC6"/>
    <w:rsid w:val="007C3EDF"/>
    <w:rsid w:val="007D07D9"/>
    <w:rsid w:val="007D1A09"/>
    <w:rsid w:val="007D1C14"/>
    <w:rsid w:val="007D3D01"/>
    <w:rsid w:val="007D4E95"/>
    <w:rsid w:val="007D7EF9"/>
    <w:rsid w:val="007E08A7"/>
    <w:rsid w:val="007E0FEB"/>
    <w:rsid w:val="007E3307"/>
    <w:rsid w:val="007E399F"/>
    <w:rsid w:val="007F1F90"/>
    <w:rsid w:val="007F3062"/>
    <w:rsid w:val="007F54A4"/>
    <w:rsid w:val="00800B82"/>
    <w:rsid w:val="008022E8"/>
    <w:rsid w:val="00802BB5"/>
    <w:rsid w:val="008038C4"/>
    <w:rsid w:val="008167FC"/>
    <w:rsid w:val="008221F7"/>
    <w:rsid w:val="008228E6"/>
    <w:rsid w:val="00823466"/>
    <w:rsid w:val="0082458E"/>
    <w:rsid w:val="008334FF"/>
    <w:rsid w:val="00833A79"/>
    <w:rsid w:val="0083417D"/>
    <w:rsid w:val="00834DBA"/>
    <w:rsid w:val="00835FDA"/>
    <w:rsid w:val="00836A56"/>
    <w:rsid w:val="0084071C"/>
    <w:rsid w:val="0084280A"/>
    <w:rsid w:val="00856AA3"/>
    <w:rsid w:val="00856C99"/>
    <w:rsid w:val="008573D1"/>
    <w:rsid w:val="0085759F"/>
    <w:rsid w:val="008663F0"/>
    <w:rsid w:val="00867C6E"/>
    <w:rsid w:val="00871702"/>
    <w:rsid w:val="008725D9"/>
    <w:rsid w:val="00881388"/>
    <w:rsid w:val="0088341B"/>
    <w:rsid w:val="0088409B"/>
    <w:rsid w:val="008844ED"/>
    <w:rsid w:val="00884F72"/>
    <w:rsid w:val="00884FC7"/>
    <w:rsid w:val="00887329"/>
    <w:rsid w:val="0089319E"/>
    <w:rsid w:val="00894A53"/>
    <w:rsid w:val="0089686A"/>
    <w:rsid w:val="008971FB"/>
    <w:rsid w:val="008A572F"/>
    <w:rsid w:val="008A70F5"/>
    <w:rsid w:val="008B2C13"/>
    <w:rsid w:val="008B3B36"/>
    <w:rsid w:val="008C4905"/>
    <w:rsid w:val="008C7A39"/>
    <w:rsid w:val="008D08EB"/>
    <w:rsid w:val="008D3046"/>
    <w:rsid w:val="008D55B4"/>
    <w:rsid w:val="008E5386"/>
    <w:rsid w:val="008E5A7D"/>
    <w:rsid w:val="008E6AF4"/>
    <w:rsid w:val="008F364C"/>
    <w:rsid w:val="008F6596"/>
    <w:rsid w:val="0090046E"/>
    <w:rsid w:val="0090055A"/>
    <w:rsid w:val="00900699"/>
    <w:rsid w:val="00902629"/>
    <w:rsid w:val="00904EB7"/>
    <w:rsid w:val="00910415"/>
    <w:rsid w:val="00911E2B"/>
    <w:rsid w:val="00912331"/>
    <w:rsid w:val="00912D88"/>
    <w:rsid w:val="009146A7"/>
    <w:rsid w:val="0092095D"/>
    <w:rsid w:val="0092283C"/>
    <w:rsid w:val="00922D6C"/>
    <w:rsid w:val="00924466"/>
    <w:rsid w:val="009267F4"/>
    <w:rsid w:val="00926A18"/>
    <w:rsid w:val="00926CEC"/>
    <w:rsid w:val="009411AF"/>
    <w:rsid w:val="00941E92"/>
    <w:rsid w:val="009455D2"/>
    <w:rsid w:val="009503C3"/>
    <w:rsid w:val="0095387E"/>
    <w:rsid w:val="00956AD0"/>
    <w:rsid w:val="00965905"/>
    <w:rsid w:val="00967170"/>
    <w:rsid w:val="00971018"/>
    <w:rsid w:val="00976CCA"/>
    <w:rsid w:val="00982BC4"/>
    <w:rsid w:val="00983028"/>
    <w:rsid w:val="009868BF"/>
    <w:rsid w:val="00990B29"/>
    <w:rsid w:val="00995494"/>
    <w:rsid w:val="009A12F7"/>
    <w:rsid w:val="009A2985"/>
    <w:rsid w:val="009B521F"/>
    <w:rsid w:val="009B6437"/>
    <w:rsid w:val="009B69F9"/>
    <w:rsid w:val="009C4426"/>
    <w:rsid w:val="009C57A9"/>
    <w:rsid w:val="009D1145"/>
    <w:rsid w:val="009D1318"/>
    <w:rsid w:val="009D2D45"/>
    <w:rsid w:val="009D59AB"/>
    <w:rsid w:val="009E0711"/>
    <w:rsid w:val="009E4B88"/>
    <w:rsid w:val="009E64AF"/>
    <w:rsid w:val="009E6D47"/>
    <w:rsid w:val="009E6DB5"/>
    <w:rsid w:val="009F109C"/>
    <w:rsid w:val="009F1536"/>
    <w:rsid w:val="009F38A6"/>
    <w:rsid w:val="009F451C"/>
    <w:rsid w:val="00A027E4"/>
    <w:rsid w:val="00A02A64"/>
    <w:rsid w:val="00A0463B"/>
    <w:rsid w:val="00A05A6E"/>
    <w:rsid w:val="00A0669E"/>
    <w:rsid w:val="00A141DA"/>
    <w:rsid w:val="00A1619F"/>
    <w:rsid w:val="00A168F9"/>
    <w:rsid w:val="00A239BF"/>
    <w:rsid w:val="00A24927"/>
    <w:rsid w:val="00A26E2E"/>
    <w:rsid w:val="00A309E7"/>
    <w:rsid w:val="00A330CC"/>
    <w:rsid w:val="00A3620D"/>
    <w:rsid w:val="00A42D5D"/>
    <w:rsid w:val="00A430FF"/>
    <w:rsid w:val="00A43882"/>
    <w:rsid w:val="00A46547"/>
    <w:rsid w:val="00A47697"/>
    <w:rsid w:val="00A546F3"/>
    <w:rsid w:val="00A54D9F"/>
    <w:rsid w:val="00A55530"/>
    <w:rsid w:val="00A57BFA"/>
    <w:rsid w:val="00A607E8"/>
    <w:rsid w:val="00A61FB3"/>
    <w:rsid w:val="00A63F3C"/>
    <w:rsid w:val="00A6621D"/>
    <w:rsid w:val="00A71E64"/>
    <w:rsid w:val="00A74A57"/>
    <w:rsid w:val="00A75E79"/>
    <w:rsid w:val="00A82BD7"/>
    <w:rsid w:val="00A86E37"/>
    <w:rsid w:val="00A903E9"/>
    <w:rsid w:val="00A95C5E"/>
    <w:rsid w:val="00AA4605"/>
    <w:rsid w:val="00AB34B6"/>
    <w:rsid w:val="00AB4027"/>
    <w:rsid w:val="00AB6ED5"/>
    <w:rsid w:val="00AC0F2F"/>
    <w:rsid w:val="00AC3B67"/>
    <w:rsid w:val="00AD4D3B"/>
    <w:rsid w:val="00AD5B4E"/>
    <w:rsid w:val="00AD6064"/>
    <w:rsid w:val="00AD652B"/>
    <w:rsid w:val="00AD6655"/>
    <w:rsid w:val="00AE064E"/>
    <w:rsid w:val="00AE0C78"/>
    <w:rsid w:val="00AE108D"/>
    <w:rsid w:val="00AE1FA3"/>
    <w:rsid w:val="00AE5B06"/>
    <w:rsid w:val="00B06BF7"/>
    <w:rsid w:val="00B102D3"/>
    <w:rsid w:val="00B111C0"/>
    <w:rsid w:val="00B11F20"/>
    <w:rsid w:val="00B15CC1"/>
    <w:rsid w:val="00B21EB9"/>
    <w:rsid w:val="00B25CD7"/>
    <w:rsid w:val="00B2793A"/>
    <w:rsid w:val="00B3096B"/>
    <w:rsid w:val="00B31B3A"/>
    <w:rsid w:val="00B3220D"/>
    <w:rsid w:val="00B32D7B"/>
    <w:rsid w:val="00B3509C"/>
    <w:rsid w:val="00B3578D"/>
    <w:rsid w:val="00B44E37"/>
    <w:rsid w:val="00B46B3B"/>
    <w:rsid w:val="00B47989"/>
    <w:rsid w:val="00B51EA5"/>
    <w:rsid w:val="00B51F0B"/>
    <w:rsid w:val="00B56427"/>
    <w:rsid w:val="00B6119F"/>
    <w:rsid w:val="00B6133E"/>
    <w:rsid w:val="00B61B66"/>
    <w:rsid w:val="00B61CC4"/>
    <w:rsid w:val="00B66614"/>
    <w:rsid w:val="00B700AB"/>
    <w:rsid w:val="00B71E19"/>
    <w:rsid w:val="00B71E38"/>
    <w:rsid w:val="00B7252E"/>
    <w:rsid w:val="00B73F4B"/>
    <w:rsid w:val="00B766F9"/>
    <w:rsid w:val="00B814CA"/>
    <w:rsid w:val="00B82AAF"/>
    <w:rsid w:val="00B82C82"/>
    <w:rsid w:val="00B83700"/>
    <w:rsid w:val="00B83D7A"/>
    <w:rsid w:val="00B9102B"/>
    <w:rsid w:val="00B91D7F"/>
    <w:rsid w:val="00B92D32"/>
    <w:rsid w:val="00B93666"/>
    <w:rsid w:val="00B93AE7"/>
    <w:rsid w:val="00B947E4"/>
    <w:rsid w:val="00BA256D"/>
    <w:rsid w:val="00BA3A38"/>
    <w:rsid w:val="00BA4B30"/>
    <w:rsid w:val="00BA4BBD"/>
    <w:rsid w:val="00BA5927"/>
    <w:rsid w:val="00BA6D03"/>
    <w:rsid w:val="00BB614B"/>
    <w:rsid w:val="00BC12F1"/>
    <w:rsid w:val="00BC3693"/>
    <w:rsid w:val="00BC4A55"/>
    <w:rsid w:val="00BD2DAE"/>
    <w:rsid w:val="00BE0025"/>
    <w:rsid w:val="00BE1A73"/>
    <w:rsid w:val="00BE20B0"/>
    <w:rsid w:val="00BF1E2A"/>
    <w:rsid w:val="00BF539B"/>
    <w:rsid w:val="00C00845"/>
    <w:rsid w:val="00C01492"/>
    <w:rsid w:val="00C02E35"/>
    <w:rsid w:val="00C0726D"/>
    <w:rsid w:val="00C07741"/>
    <w:rsid w:val="00C07ACE"/>
    <w:rsid w:val="00C11401"/>
    <w:rsid w:val="00C16268"/>
    <w:rsid w:val="00C16B1C"/>
    <w:rsid w:val="00C20892"/>
    <w:rsid w:val="00C21BA3"/>
    <w:rsid w:val="00C26471"/>
    <w:rsid w:val="00C30919"/>
    <w:rsid w:val="00C31481"/>
    <w:rsid w:val="00C341EA"/>
    <w:rsid w:val="00C347B6"/>
    <w:rsid w:val="00C34DA6"/>
    <w:rsid w:val="00C44D51"/>
    <w:rsid w:val="00C46AB7"/>
    <w:rsid w:val="00C46F78"/>
    <w:rsid w:val="00C50568"/>
    <w:rsid w:val="00C60886"/>
    <w:rsid w:val="00C70A33"/>
    <w:rsid w:val="00C73B2A"/>
    <w:rsid w:val="00C742F7"/>
    <w:rsid w:val="00C83F42"/>
    <w:rsid w:val="00C862F9"/>
    <w:rsid w:val="00C86C15"/>
    <w:rsid w:val="00C8758E"/>
    <w:rsid w:val="00C90C0E"/>
    <w:rsid w:val="00C94D64"/>
    <w:rsid w:val="00CA2953"/>
    <w:rsid w:val="00CA2978"/>
    <w:rsid w:val="00CA2D71"/>
    <w:rsid w:val="00CA5958"/>
    <w:rsid w:val="00CA63F3"/>
    <w:rsid w:val="00CA744D"/>
    <w:rsid w:val="00CB0A1D"/>
    <w:rsid w:val="00CB245B"/>
    <w:rsid w:val="00CB4305"/>
    <w:rsid w:val="00CB4ED0"/>
    <w:rsid w:val="00CC0B07"/>
    <w:rsid w:val="00CC3318"/>
    <w:rsid w:val="00CC466B"/>
    <w:rsid w:val="00CD122C"/>
    <w:rsid w:val="00CD41D7"/>
    <w:rsid w:val="00CD42F1"/>
    <w:rsid w:val="00CD4330"/>
    <w:rsid w:val="00CD66E0"/>
    <w:rsid w:val="00CD74A7"/>
    <w:rsid w:val="00CD794F"/>
    <w:rsid w:val="00CE10E1"/>
    <w:rsid w:val="00CE36A1"/>
    <w:rsid w:val="00CE4BC0"/>
    <w:rsid w:val="00CF19AC"/>
    <w:rsid w:val="00CF2577"/>
    <w:rsid w:val="00CF4B65"/>
    <w:rsid w:val="00CF5CE6"/>
    <w:rsid w:val="00CF609E"/>
    <w:rsid w:val="00D0170F"/>
    <w:rsid w:val="00D01E1C"/>
    <w:rsid w:val="00D0246B"/>
    <w:rsid w:val="00D02A5D"/>
    <w:rsid w:val="00D052FA"/>
    <w:rsid w:val="00D066A1"/>
    <w:rsid w:val="00D07A22"/>
    <w:rsid w:val="00D11F1F"/>
    <w:rsid w:val="00D153C1"/>
    <w:rsid w:val="00D211DD"/>
    <w:rsid w:val="00D22B77"/>
    <w:rsid w:val="00D23DE7"/>
    <w:rsid w:val="00D23E38"/>
    <w:rsid w:val="00D24E9C"/>
    <w:rsid w:val="00D2706E"/>
    <w:rsid w:val="00D3039C"/>
    <w:rsid w:val="00D31041"/>
    <w:rsid w:val="00D32274"/>
    <w:rsid w:val="00D32931"/>
    <w:rsid w:val="00D329AA"/>
    <w:rsid w:val="00D335BD"/>
    <w:rsid w:val="00D342B9"/>
    <w:rsid w:val="00D36911"/>
    <w:rsid w:val="00D3730F"/>
    <w:rsid w:val="00D41E4E"/>
    <w:rsid w:val="00D43CD4"/>
    <w:rsid w:val="00D519E2"/>
    <w:rsid w:val="00D5265D"/>
    <w:rsid w:val="00D546AB"/>
    <w:rsid w:val="00D60E74"/>
    <w:rsid w:val="00D62EA2"/>
    <w:rsid w:val="00D631C8"/>
    <w:rsid w:val="00D65089"/>
    <w:rsid w:val="00D7290C"/>
    <w:rsid w:val="00D74824"/>
    <w:rsid w:val="00D816DE"/>
    <w:rsid w:val="00D8671B"/>
    <w:rsid w:val="00D87987"/>
    <w:rsid w:val="00D90EE4"/>
    <w:rsid w:val="00D9260A"/>
    <w:rsid w:val="00D9580F"/>
    <w:rsid w:val="00DA1BF0"/>
    <w:rsid w:val="00DA42D5"/>
    <w:rsid w:val="00DA62B4"/>
    <w:rsid w:val="00DA6697"/>
    <w:rsid w:val="00DA78ED"/>
    <w:rsid w:val="00DC0528"/>
    <w:rsid w:val="00DC244D"/>
    <w:rsid w:val="00DC549A"/>
    <w:rsid w:val="00DC735C"/>
    <w:rsid w:val="00DD1343"/>
    <w:rsid w:val="00DE3564"/>
    <w:rsid w:val="00DF052C"/>
    <w:rsid w:val="00DF271B"/>
    <w:rsid w:val="00DF2F4A"/>
    <w:rsid w:val="00DF5F9A"/>
    <w:rsid w:val="00E02A11"/>
    <w:rsid w:val="00E0340D"/>
    <w:rsid w:val="00E03CC9"/>
    <w:rsid w:val="00E12B33"/>
    <w:rsid w:val="00E12D00"/>
    <w:rsid w:val="00E20D2C"/>
    <w:rsid w:val="00E302C5"/>
    <w:rsid w:val="00E3065C"/>
    <w:rsid w:val="00E315CE"/>
    <w:rsid w:val="00E32714"/>
    <w:rsid w:val="00E32730"/>
    <w:rsid w:val="00E40E19"/>
    <w:rsid w:val="00E4143F"/>
    <w:rsid w:val="00E415C1"/>
    <w:rsid w:val="00E42F8D"/>
    <w:rsid w:val="00E47084"/>
    <w:rsid w:val="00E503CC"/>
    <w:rsid w:val="00E51E6A"/>
    <w:rsid w:val="00E60296"/>
    <w:rsid w:val="00E60877"/>
    <w:rsid w:val="00E62D02"/>
    <w:rsid w:val="00E64F59"/>
    <w:rsid w:val="00E66E19"/>
    <w:rsid w:val="00E71279"/>
    <w:rsid w:val="00E72950"/>
    <w:rsid w:val="00E75E64"/>
    <w:rsid w:val="00E81B6A"/>
    <w:rsid w:val="00E826B5"/>
    <w:rsid w:val="00E82C43"/>
    <w:rsid w:val="00E83AF6"/>
    <w:rsid w:val="00E83B12"/>
    <w:rsid w:val="00E84682"/>
    <w:rsid w:val="00E853AE"/>
    <w:rsid w:val="00E909EE"/>
    <w:rsid w:val="00E90A37"/>
    <w:rsid w:val="00E90AD5"/>
    <w:rsid w:val="00E9198C"/>
    <w:rsid w:val="00E92571"/>
    <w:rsid w:val="00E951AF"/>
    <w:rsid w:val="00E95444"/>
    <w:rsid w:val="00E97795"/>
    <w:rsid w:val="00EA1A2A"/>
    <w:rsid w:val="00EA2CCE"/>
    <w:rsid w:val="00EA753D"/>
    <w:rsid w:val="00EB3EB9"/>
    <w:rsid w:val="00EB4A6D"/>
    <w:rsid w:val="00EB5127"/>
    <w:rsid w:val="00EC05D1"/>
    <w:rsid w:val="00EC6286"/>
    <w:rsid w:val="00ED06F4"/>
    <w:rsid w:val="00ED1D08"/>
    <w:rsid w:val="00ED4D87"/>
    <w:rsid w:val="00EE263B"/>
    <w:rsid w:val="00EE26F0"/>
    <w:rsid w:val="00EE4C21"/>
    <w:rsid w:val="00EE55D4"/>
    <w:rsid w:val="00EE7A0A"/>
    <w:rsid w:val="00EF018D"/>
    <w:rsid w:val="00EF0317"/>
    <w:rsid w:val="00EF0F59"/>
    <w:rsid w:val="00EF13F3"/>
    <w:rsid w:val="00EF2883"/>
    <w:rsid w:val="00EF391E"/>
    <w:rsid w:val="00EF6C40"/>
    <w:rsid w:val="00EF7A6E"/>
    <w:rsid w:val="00EF7D9D"/>
    <w:rsid w:val="00F01C44"/>
    <w:rsid w:val="00F029B8"/>
    <w:rsid w:val="00F02ADC"/>
    <w:rsid w:val="00F04831"/>
    <w:rsid w:val="00F10583"/>
    <w:rsid w:val="00F108D1"/>
    <w:rsid w:val="00F167DF"/>
    <w:rsid w:val="00F22DEB"/>
    <w:rsid w:val="00F2551B"/>
    <w:rsid w:val="00F2714D"/>
    <w:rsid w:val="00F2742F"/>
    <w:rsid w:val="00F3038B"/>
    <w:rsid w:val="00F30EF7"/>
    <w:rsid w:val="00F33040"/>
    <w:rsid w:val="00F3616F"/>
    <w:rsid w:val="00F408C1"/>
    <w:rsid w:val="00F41C4B"/>
    <w:rsid w:val="00F44918"/>
    <w:rsid w:val="00F44F94"/>
    <w:rsid w:val="00F4608A"/>
    <w:rsid w:val="00F50898"/>
    <w:rsid w:val="00F51FE0"/>
    <w:rsid w:val="00F558A5"/>
    <w:rsid w:val="00F55EF2"/>
    <w:rsid w:val="00F56F4A"/>
    <w:rsid w:val="00F577D9"/>
    <w:rsid w:val="00F57C28"/>
    <w:rsid w:val="00F60823"/>
    <w:rsid w:val="00F610D8"/>
    <w:rsid w:val="00F64E77"/>
    <w:rsid w:val="00F677DD"/>
    <w:rsid w:val="00F67B9E"/>
    <w:rsid w:val="00F7411C"/>
    <w:rsid w:val="00F769C0"/>
    <w:rsid w:val="00F84EF6"/>
    <w:rsid w:val="00FA07BE"/>
    <w:rsid w:val="00FA5A86"/>
    <w:rsid w:val="00FB56AD"/>
    <w:rsid w:val="00FB62F6"/>
    <w:rsid w:val="00FB6EA6"/>
    <w:rsid w:val="00FC1301"/>
    <w:rsid w:val="00FC343B"/>
    <w:rsid w:val="00FC3486"/>
    <w:rsid w:val="00FC445E"/>
    <w:rsid w:val="00FC7164"/>
    <w:rsid w:val="00FD0DD7"/>
    <w:rsid w:val="00FD1249"/>
    <w:rsid w:val="00FD5E04"/>
    <w:rsid w:val="00FE408C"/>
    <w:rsid w:val="00FE4AE9"/>
    <w:rsid w:val="00FE6CD3"/>
    <w:rsid w:val="00FE6D1D"/>
    <w:rsid w:val="00FE7BE7"/>
    <w:rsid w:val="00FE7C63"/>
    <w:rsid w:val="00FF0D88"/>
    <w:rsid w:val="00FF2CB2"/>
    <w:rsid w:val="00FF3B69"/>
    <w:rsid w:val="00FF3CED"/>
    <w:rsid w:val="00FF649B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FA130"/>
  <w15:chartTrackingRefBased/>
  <w15:docId w15:val="{7A18CE0C-6CAC-40AF-BDFA-795365F4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C96"/>
    <w:rPr>
      <w:rFonts w:ascii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217F20"/>
    <w:rPr>
      <w:color w:val="808080"/>
    </w:rPr>
  </w:style>
  <w:style w:type="paragraph" w:styleId="a5">
    <w:name w:val="List Paragraph"/>
    <w:basedOn w:val="a"/>
    <w:uiPriority w:val="34"/>
    <w:qFormat/>
    <w:rsid w:val="00477012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A74A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74A57"/>
  </w:style>
  <w:style w:type="paragraph" w:styleId="a7">
    <w:name w:val="footer"/>
    <w:basedOn w:val="a"/>
    <w:link w:val="Char0"/>
    <w:uiPriority w:val="99"/>
    <w:unhideWhenUsed/>
    <w:rsid w:val="00A74A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74A57"/>
  </w:style>
  <w:style w:type="table" w:styleId="a8">
    <w:name w:val="Table Grid"/>
    <w:basedOn w:val="a1"/>
    <w:uiPriority w:val="39"/>
    <w:rsid w:val="00FA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A05A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A05A6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D1249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FD1249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FD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A6227A9797492BABE5120A32290D0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BC2C8FD6-67BA-41DC-8184-78C1BEF6C99A}"/>
      </w:docPartPr>
      <w:docPartBody>
        <w:p w:rsidR="00493B31" w:rsidRDefault="0022285C" w:rsidP="0022285C">
          <w:pPr>
            <w:pStyle w:val="68A6227A9797492BABE5120A32290D01"/>
          </w:pPr>
          <w:r w:rsidRPr="0084759A">
            <w:rPr>
              <w:rStyle w:val="a3"/>
            </w:rPr>
            <w:t>Formatting...</w:t>
          </w:r>
        </w:p>
      </w:docPartBody>
    </w:docPart>
    <w:docPart>
      <w:docPartPr>
        <w:name w:val="2B8AB3BCCBC64C058AA3151994B4DF9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5EBA134-BA57-4A73-8760-9B93B2CF2CFE}"/>
      </w:docPartPr>
      <w:docPartBody>
        <w:p w:rsidR="00493B31" w:rsidRDefault="0022285C" w:rsidP="0022285C">
          <w:pPr>
            <w:pStyle w:val="2B8AB3BCCBC64C058AA3151994B4DF9F"/>
          </w:pPr>
          <w:r w:rsidRPr="0084759A">
            <w:rPr>
              <w:rStyle w:val="a3"/>
            </w:rPr>
            <w:t>Formatting...</w:t>
          </w:r>
        </w:p>
      </w:docPartBody>
    </w:docPart>
    <w:docPart>
      <w:docPartPr>
        <w:name w:val="6DFC92D6AE0A49D8B697EAE37993A9A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A3B7240-4F39-4EFE-8673-0D4A55F96795}"/>
      </w:docPartPr>
      <w:docPartBody>
        <w:p w:rsidR="008763F6" w:rsidRDefault="008237ED" w:rsidP="008237ED">
          <w:pPr>
            <w:pStyle w:val="6DFC92D6AE0A49D8B697EAE37993A9AC"/>
          </w:pPr>
          <w:r>
            <w:rPr>
              <w:rStyle w:val="a3"/>
            </w:rPr>
            <w:t>Formatting...</w:t>
          </w:r>
        </w:p>
      </w:docPartBody>
    </w:docPart>
    <w:docPart>
      <w:docPartPr>
        <w:name w:val="0EB77500AEA841F19EB98B6ABEB3CDF6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B8AA13D-BC2F-4CA3-831F-EAB4100F2BA6}"/>
      </w:docPartPr>
      <w:docPartBody>
        <w:p w:rsidR="00766F3D" w:rsidRDefault="00BE4D25" w:rsidP="00BE4D25">
          <w:pPr>
            <w:pStyle w:val="0EB77500AEA841F19EB98B6ABEB3CDF6"/>
          </w:pPr>
          <w:r>
            <w:rPr>
              <w:rStyle w:val="a3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5C"/>
    <w:rsid w:val="000203BA"/>
    <w:rsid w:val="000553A6"/>
    <w:rsid w:val="000B63B6"/>
    <w:rsid w:val="000D757A"/>
    <w:rsid w:val="000E4B47"/>
    <w:rsid w:val="001577C3"/>
    <w:rsid w:val="0017463D"/>
    <w:rsid w:val="0022285C"/>
    <w:rsid w:val="002A32FF"/>
    <w:rsid w:val="00305C11"/>
    <w:rsid w:val="0033087E"/>
    <w:rsid w:val="00411134"/>
    <w:rsid w:val="00420CBE"/>
    <w:rsid w:val="00440681"/>
    <w:rsid w:val="00474014"/>
    <w:rsid w:val="00480AEF"/>
    <w:rsid w:val="00493B31"/>
    <w:rsid w:val="00502128"/>
    <w:rsid w:val="005100EF"/>
    <w:rsid w:val="0052462F"/>
    <w:rsid w:val="006539FA"/>
    <w:rsid w:val="006E2BB7"/>
    <w:rsid w:val="006F52E4"/>
    <w:rsid w:val="00766F3D"/>
    <w:rsid w:val="008237ED"/>
    <w:rsid w:val="00861F8A"/>
    <w:rsid w:val="008763F6"/>
    <w:rsid w:val="00892C13"/>
    <w:rsid w:val="008A5982"/>
    <w:rsid w:val="008F7A11"/>
    <w:rsid w:val="00911E72"/>
    <w:rsid w:val="00996894"/>
    <w:rsid w:val="00997F52"/>
    <w:rsid w:val="00BA7CD3"/>
    <w:rsid w:val="00BE4D25"/>
    <w:rsid w:val="00C62780"/>
    <w:rsid w:val="00CD0CEE"/>
    <w:rsid w:val="00CD2600"/>
    <w:rsid w:val="00CD5E92"/>
    <w:rsid w:val="00D17EAB"/>
    <w:rsid w:val="00D44EFE"/>
    <w:rsid w:val="00D532B2"/>
    <w:rsid w:val="00D667B3"/>
    <w:rsid w:val="00D90B8D"/>
    <w:rsid w:val="00DB4726"/>
    <w:rsid w:val="00DF00A7"/>
    <w:rsid w:val="00E641DC"/>
    <w:rsid w:val="00E64662"/>
    <w:rsid w:val="00E757AB"/>
    <w:rsid w:val="00E86A4D"/>
    <w:rsid w:val="00EC0B2D"/>
    <w:rsid w:val="00F03F58"/>
    <w:rsid w:val="00F312B8"/>
    <w:rsid w:val="00FD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462F"/>
    <w:rPr>
      <w:color w:val="808080"/>
    </w:rPr>
  </w:style>
  <w:style w:type="paragraph" w:customStyle="1" w:styleId="68A6227A9797492BABE5120A32290D01">
    <w:name w:val="68A6227A9797492BABE5120A32290D01"/>
    <w:rsid w:val="0022285C"/>
    <w:pPr>
      <w:widowControl w:val="0"/>
      <w:wordWrap w:val="0"/>
      <w:autoSpaceDE w:val="0"/>
      <w:autoSpaceDN w:val="0"/>
    </w:pPr>
  </w:style>
  <w:style w:type="paragraph" w:customStyle="1" w:styleId="2B8AB3BCCBC64C058AA3151994B4DF9F">
    <w:name w:val="2B8AB3BCCBC64C058AA3151994B4DF9F"/>
    <w:rsid w:val="0022285C"/>
    <w:pPr>
      <w:widowControl w:val="0"/>
      <w:wordWrap w:val="0"/>
      <w:autoSpaceDE w:val="0"/>
      <w:autoSpaceDN w:val="0"/>
    </w:pPr>
  </w:style>
  <w:style w:type="paragraph" w:customStyle="1" w:styleId="6DFC92D6AE0A49D8B697EAE37993A9AC">
    <w:name w:val="6DFC92D6AE0A49D8B697EAE37993A9AC"/>
    <w:rsid w:val="008237ED"/>
    <w:pPr>
      <w:widowControl w:val="0"/>
      <w:wordWrap w:val="0"/>
      <w:autoSpaceDE w:val="0"/>
      <w:autoSpaceDN w:val="0"/>
    </w:pPr>
  </w:style>
  <w:style w:type="paragraph" w:customStyle="1" w:styleId="0EB77500AEA841F19EB98B6ABEB3CDF6">
    <w:name w:val="0EB77500AEA841F19EB98B6ABEB3CDF6"/>
    <w:rsid w:val="00BE4D25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3CFD-168B-4865-ABF7-0496DDCD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8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송민선</dc:creator>
  <cp:keywords/>
  <dc:description/>
  <cp:lastModifiedBy>송민선</cp:lastModifiedBy>
  <cp:revision>100</cp:revision>
  <cp:lastPrinted>2022-09-23T09:36:00Z</cp:lastPrinted>
  <dcterms:created xsi:type="dcterms:W3CDTF">2023-01-15T06:55:00Z</dcterms:created>
  <dcterms:modified xsi:type="dcterms:W3CDTF">2023-01-29T07:48:00Z</dcterms:modified>
</cp:coreProperties>
</file>