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2B1" w:rsidRPr="00BF2724" w:rsidRDefault="002532B1" w:rsidP="002171F6">
      <w:pPr>
        <w:bidi w:val="0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  <w:rtl/>
        </w:rPr>
      </w:pPr>
      <w:bookmarkStart w:id="0" w:name="_GoBack"/>
      <w:bookmarkEnd w:id="0"/>
      <w:r w:rsidRPr="00BF2724">
        <w:rPr>
          <w:rFonts w:ascii="Times New Roman" w:hAnsi="Times New Roman" w:cs="Times New Roman"/>
          <w:b/>
          <w:bCs/>
          <w:color w:val="000000"/>
          <w:sz w:val="40"/>
          <w:szCs w:val="40"/>
        </w:rPr>
        <w:t>Supporting information</w:t>
      </w:r>
    </w:p>
    <w:p w:rsidR="00B728BF" w:rsidRPr="00B728BF" w:rsidRDefault="00B728BF" w:rsidP="00B728BF">
      <w:pPr>
        <w:spacing w:after="16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B728B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Tannic acid-poly </w:t>
      </w:r>
      <w:proofErr w:type="spellStart"/>
      <w:r w:rsidRPr="00B728BF">
        <w:rPr>
          <w:rFonts w:ascii="Times New Roman" w:hAnsi="Times New Roman" w:cs="Times New Roman"/>
          <w:b/>
          <w:bCs/>
          <w:sz w:val="24"/>
          <w:szCs w:val="24"/>
          <w:lang w:val="en"/>
        </w:rPr>
        <w:t>ethyleneimine</w:t>
      </w:r>
      <w:proofErr w:type="spellEnd"/>
      <w:r w:rsidRPr="00B728B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magnetic nanoparticles: an efficient and recyclable catalyst for green synthesis of 2</w:t>
      </w:r>
      <w:proofErr w:type="gramStart"/>
      <w:r w:rsidRPr="00B728BF">
        <w:rPr>
          <w:rFonts w:ascii="Times New Roman" w:hAnsi="Times New Roman" w:cs="Times New Roman"/>
          <w:b/>
          <w:bCs/>
          <w:sz w:val="24"/>
          <w:szCs w:val="24"/>
          <w:lang w:val="en"/>
        </w:rPr>
        <w:t>,3</w:t>
      </w:r>
      <w:proofErr w:type="gramEnd"/>
      <w:r w:rsidRPr="00B728BF">
        <w:rPr>
          <w:rFonts w:ascii="Times New Roman" w:hAnsi="Times New Roman" w:cs="Times New Roman"/>
          <w:b/>
          <w:bCs/>
          <w:sz w:val="24"/>
          <w:szCs w:val="24"/>
          <w:lang w:val="en"/>
        </w:rPr>
        <w:t>-dihydroquinazole derivatives</w:t>
      </w:r>
    </w:p>
    <w:p w:rsidR="00B728BF" w:rsidRPr="008C4B08" w:rsidRDefault="00B728BF" w:rsidP="00B728BF">
      <w:pPr>
        <w:bidi w:val="0"/>
        <w:spacing w:after="160" w:line="480" w:lineRule="auto"/>
        <w:jc w:val="both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8C4B08">
        <w:rPr>
          <w:rFonts w:ascii="Times New Roman" w:hAnsi="Times New Roman" w:cs="Times New Roman"/>
          <w:b/>
          <w:bCs/>
          <w:sz w:val="18"/>
          <w:szCs w:val="18"/>
          <w:lang w:val="en"/>
        </w:rPr>
        <w:t xml:space="preserve">Sahar </w:t>
      </w:r>
      <w:proofErr w:type="spellStart"/>
      <w:r w:rsidRPr="008C4B08">
        <w:rPr>
          <w:rFonts w:ascii="Times New Roman" w:hAnsi="Times New Roman" w:cs="Times New Roman"/>
          <w:b/>
          <w:bCs/>
          <w:sz w:val="18"/>
          <w:szCs w:val="18"/>
          <w:lang w:val="en"/>
        </w:rPr>
        <w:t>Zirakjou</w:t>
      </w:r>
      <w:r w:rsidRPr="008C4B08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en"/>
        </w:rPr>
        <w:t>a</w:t>
      </w:r>
      <w:proofErr w:type="spellEnd"/>
      <w:r w:rsidRPr="008C4B08">
        <w:rPr>
          <w:rFonts w:ascii="Times New Roman" w:hAnsi="Times New Roman" w:cs="Times New Roman"/>
          <w:b/>
          <w:bCs/>
          <w:sz w:val="18"/>
          <w:szCs w:val="18"/>
          <w:lang w:val="en"/>
        </w:rPr>
        <w:t xml:space="preserve">, Mohammad G. </w:t>
      </w:r>
      <w:proofErr w:type="spellStart"/>
      <w:r w:rsidRPr="008C4B08">
        <w:rPr>
          <w:rFonts w:ascii="Times New Roman" w:hAnsi="Times New Roman" w:cs="Times New Roman"/>
          <w:b/>
          <w:bCs/>
          <w:sz w:val="18"/>
          <w:szCs w:val="18"/>
          <w:lang w:val="en"/>
        </w:rPr>
        <w:t>Dekamin</w:t>
      </w:r>
      <w:proofErr w:type="spellEnd"/>
      <w:r w:rsidRPr="008C4B08">
        <w:rPr>
          <w:rFonts w:ascii="Times New Roman" w:hAnsi="Times New Roman" w:cs="Times New Roman"/>
          <w:b/>
          <w:bCs/>
          <w:sz w:val="18"/>
          <w:szCs w:val="18"/>
          <w:lang w:val="en"/>
        </w:rPr>
        <w:t>*</w:t>
      </w:r>
      <w:r w:rsidRPr="008C4B08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en"/>
        </w:rPr>
        <w:t>a</w:t>
      </w:r>
      <w:r w:rsidRPr="008C4B08">
        <w:rPr>
          <w:rFonts w:ascii="Times New Roman" w:hAnsi="Times New Roman" w:cs="Times New Roman"/>
          <w:b/>
          <w:bCs/>
          <w:sz w:val="18"/>
          <w:szCs w:val="18"/>
          <w:lang w:val="en"/>
        </w:rPr>
        <w:t xml:space="preserve">, Ehsan </w:t>
      </w:r>
      <w:proofErr w:type="spellStart"/>
      <w:r w:rsidRPr="008C4B08">
        <w:rPr>
          <w:rFonts w:ascii="Times New Roman" w:hAnsi="Times New Roman" w:cs="Times New Roman"/>
          <w:b/>
          <w:bCs/>
          <w:sz w:val="18"/>
          <w:szCs w:val="18"/>
          <w:lang w:val="en"/>
        </w:rPr>
        <w:t>Valiey</w:t>
      </w:r>
      <w:r w:rsidRPr="008C4B08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en"/>
        </w:rPr>
        <w:t>a</w:t>
      </w:r>
      <w:proofErr w:type="spellEnd"/>
      <w:r w:rsidRPr="008C4B08">
        <w:rPr>
          <w:rFonts w:ascii="Times New Roman" w:hAnsi="Times New Roman" w:cs="Times New Roman"/>
          <w:b/>
          <w:bCs/>
          <w:sz w:val="18"/>
          <w:szCs w:val="18"/>
          <w:lang w:val="en"/>
        </w:rPr>
        <w:t xml:space="preserve"> and Mohammad</w:t>
      </w:r>
      <w:r w:rsidRPr="008C4B08">
        <w:rPr>
          <w:rFonts w:ascii="Times New Roman" w:hAnsi="Times New Roman" w:cs="Times New Roman"/>
          <w:b/>
          <w:bCs/>
          <w:sz w:val="14"/>
          <w:szCs w:val="14"/>
          <w:lang w:val="en"/>
        </w:rPr>
        <w:t xml:space="preserve"> </w:t>
      </w:r>
      <w:proofErr w:type="spellStart"/>
      <w:r w:rsidRPr="008C4B08">
        <w:rPr>
          <w:rFonts w:ascii="Times New Roman" w:hAnsi="Times New Roman" w:cs="Times New Roman"/>
          <w:b/>
          <w:bCs/>
          <w:sz w:val="18"/>
          <w:szCs w:val="18"/>
          <w:lang w:val="en"/>
        </w:rPr>
        <w:t>Dohendou</w:t>
      </w:r>
      <w:r w:rsidRPr="008C4B08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en"/>
        </w:rPr>
        <w:t>a</w:t>
      </w:r>
      <w:proofErr w:type="spellEnd"/>
      <w:r w:rsidR="008C0914" w:rsidRPr="008C4B08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</w:p>
    <w:p w:rsidR="00C337AF" w:rsidRPr="00C337AF" w:rsidRDefault="00B728BF" w:rsidP="00B728BF">
      <w:pPr>
        <w:bidi w:val="0"/>
        <w:spacing w:after="160" w:line="480" w:lineRule="auto"/>
        <w:jc w:val="both"/>
        <w:rPr>
          <w:rFonts w:ascii="Times New Roman" w:hAnsi="Times New Roman" w:cs="Times New Roman"/>
          <w:i/>
          <w:iCs/>
          <w:lang w:bidi="ar-SA"/>
        </w:rPr>
      </w:pPr>
      <w:proofErr w:type="spellStart"/>
      <w:proofErr w:type="gramStart"/>
      <w:r w:rsidRPr="00B728BF">
        <w:rPr>
          <w:rFonts w:ascii="Times New Roman" w:hAnsi="Times New Roman" w:cs="Times New Roman"/>
          <w:i/>
          <w:iCs/>
          <w:vertAlign w:val="superscript"/>
          <w:lang w:bidi="ar-SA"/>
        </w:rPr>
        <w:t>a</w:t>
      </w:r>
      <w:r w:rsidR="00C337AF" w:rsidRPr="00C337AF">
        <w:rPr>
          <w:rFonts w:ascii="Times New Roman" w:hAnsi="Times New Roman" w:cs="Times New Roman"/>
          <w:i/>
          <w:iCs/>
          <w:lang w:bidi="ar-SA"/>
        </w:rPr>
        <w:t>Pharmaceutical</w:t>
      </w:r>
      <w:proofErr w:type="spellEnd"/>
      <w:proofErr w:type="gramEnd"/>
      <w:r w:rsidR="00C337AF" w:rsidRPr="00C337AF">
        <w:rPr>
          <w:rFonts w:ascii="Times New Roman" w:hAnsi="Times New Roman" w:cs="Times New Roman"/>
          <w:i/>
          <w:iCs/>
          <w:lang w:bidi="ar-SA"/>
        </w:rPr>
        <w:t xml:space="preserve"> and Heterocyclic Compounds Research Laboratory, Department of Chemistry, Iran University of Science and Technology, Tehran, 16846-13114, Iran.</w:t>
      </w:r>
    </w:p>
    <w:p w:rsidR="008F6185" w:rsidRPr="00C337AF" w:rsidRDefault="00C337AF" w:rsidP="002171F6">
      <w:pPr>
        <w:bidi w:val="0"/>
        <w:spacing w:after="160" w:line="480" w:lineRule="auto"/>
        <w:jc w:val="both"/>
        <w:rPr>
          <w:rFonts w:ascii="Times New Roman" w:hAnsi="Times New Roman" w:cs="Times New Roman"/>
          <w:color w:val="000000"/>
          <w:sz w:val="18"/>
          <w:szCs w:val="18"/>
          <w:rtl/>
          <w:lang w:val="en-GB" w:bidi="ar-SA"/>
        </w:rPr>
      </w:pPr>
      <w:r w:rsidRPr="00C337AF">
        <w:rPr>
          <w:rFonts w:ascii="Times New Roman" w:hAnsi="Times New Roman" w:cs="Times New Roman"/>
          <w:i/>
          <w:iCs/>
          <w:color w:val="000000"/>
          <w:sz w:val="18"/>
          <w:szCs w:val="18"/>
          <w:lang w:bidi="ar-SA"/>
        </w:rPr>
        <w:t>*E-mail:</w:t>
      </w:r>
      <w:r w:rsidRPr="00C337AF">
        <w:rPr>
          <w:rFonts w:ascii="Times New Roman" w:hAnsi="Times New Roman" w:cs="Times New Roman"/>
          <w:i/>
          <w:iCs/>
          <w:color w:val="000000"/>
          <w:sz w:val="18"/>
          <w:szCs w:val="18"/>
          <w:u w:val="single"/>
          <w:lang w:bidi="ar-SA"/>
        </w:rPr>
        <w:t xml:space="preserve"> mdekamin</w:t>
      </w:r>
      <w:hyperlink r:id="rId8" w:history="1">
        <w:r w:rsidRPr="00C337AF">
          <w:rPr>
            <w:rFonts w:ascii="Times New Roman" w:hAnsi="Times New Roman" w:cs="Times New Roman"/>
            <w:i/>
            <w:iCs/>
            <w:color w:val="000000"/>
            <w:sz w:val="18"/>
            <w:szCs w:val="18"/>
            <w:u w:val="single"/>
            <w:lang w:bidi="ar-SA"/>
          </w:rPr>
          <w:t>@iust.ac.ir</w:t>
        </w:r>
      </w:hyperlink>
    </w:p>
    <w:p w:rsidR="000B2124" w:rsidRPr="00BF2724" w:rsidRDefault="000B2124" w:rsidP="002171F6">
      <w:pPr>
        <w:bidi w:val="0"/>
        <w:jc w:val="both"/>
        <w:rPr>
          <w:rFonts w:ascii="Times New Roman" w:hAnsi="Times New Roman" w:cs="Times New Roman"/>
          <w:sz w:val="18"/>
          <w:szCs w:val="18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0"/>
        <w:gridCol w:w="7840"/>
      </w:tblGrid>
      <w:tr w:rsidR="000B2124" w:rsidRPr="001415BA" w:rsidTr="00E91F76">
        <w:tc>
          <w:tcPr>
            <w:tcW w:w="1337" w:type="dxa"/>
            <w:shd w:val="clear" w:color="auto" w:fill="auto"/>
            <w:vAlign w:val="center"/>
          </w:tcPr>
          <w:p w:rsidR="000B2124" w:rsidRPr="00BF2724" w:rsidRDefault="000B2124" w:rsidP="002171F6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F2724">
              <w:rPr>
                <w:rFonts w:ascii="Times New Roman" w:hAnsi="Times New Roman" w:cs="Times New Roman"/>
                <w:b/>
                <w:bCs/>
              </w:rPr>
              <w:t>Page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0B2124" w:rsidRPr="00BF2724" w:rsidRDefault="000B2124" w:rsidP="002171F6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F2724">
              <w:rPr>
                <w:rFonts w:ascii="Times New Roman" w:hAnsi="Times New Roman" w:cs="Times New Roman"/>
                <w:b/>
                <w:bCs/>
              </w:rPr>
              <w:t>Content</w:t>
            </w:r>
            <w:r w:rsidR="00BA4C53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</w:tr>
      <w:tr w:rsidR="000B2124" w:rsidRPr="001415BA" w:rsidTr="00E91F76">
        <w:tc>
          <w:tcPr>
            <w:tcW w:w="1337" w:type="dxa"/>
            <w:shd w:val="clear" w:color="auto" w:fill="auto"/>
            <w:vAlign w:val="center"/>
          </w:tcPr>
          <w:p w:rsidR="000B2124" w:rsidRPr="00BF2724" w:rsidRDefault="000B2124" w:rsidP="002171F6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0B2124" w:rsidRPr="00BF2724" w:rsidRDefault="000B2124" w:rsidP="002171F6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Title page</w:t>
            </w:r>
          </w:p>
        </w:tc>
      </w:tr>
      <w:tr w:rsidR="000B2124" w:rsidRPr="001415BA" w:rsidTr="00E91F76">
        <w:tc>
          <w:tcPr>
            <w:tcW w:w="1337" w:type="dxa"/>
            <w:shd w:val="clear" w:color="auto" w:fill="auto"/>
            <w:vAlign w:val="center"/>
          </w:tcPr>
          <w:p w:rsidR="000B2124" w:rsidRPr="00BF2724" w:rsidRDefault="00783D9D" w:rsidP="002171F6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S</w:t>
            </w:r>
            <w:r w:rsidR="001D4D58" w:rsidRPr="00BF272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0B2124" w:rsidRPr="00110761" w:rsidRDefault="00110761" w:rsidP="008C4B08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rtl/>
              </w:rPr>
            </w:pPr>
            <w:r w:rsidRPr="00110761">
              <w:rPr>
                <w:rFonts w:ascii="Times New Roman" w:hAnsi="Times New Roman" w:cs="Times New Roman"/>
                <w:szCs w:val="24"/>
              </w:rPr>
              <w:t>Synthesis of catalysts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4D5064" w:rsidRPr="001415BA" w:rsidTr="00E91F76">
        <w:tc>
          <w:tcPr>
            <w:tcW w:w="1337" w:type="dxa"/>
            <w:shd w:val="clear" w:color="auto" w:fill="auto"/>
            <w:vAlign w:val="center"/>
          </w:tcPr>
          <w:p w:rsidR="004D5064" w:rsidRPr="00BF2724" w:rsidRDefault="004D5064" w:rsidP="004D5064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4D5064" w:rsidRPr="008C4B08" w:rsidRDefault="004D5064" w:rsidP="008C4B08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 w:rsidRPr="00657F74">
              <w:rPr>
                <w:rFonts w:ascii="Times New Roman" w:hAnsi="Times New Roman" w:cs="Times New Roman"/>
                <w:bCs/>
                <w:lang w:val="en-GB"/>
              </w:rPr>
              <w:t xml:space="preserve">Characterization of the </w:t>
            </w:r>
            <w:r w:rsidR="008C4B08">
              <w:rPr>
                <w:rFonts w:ascii="Times New Roman" w:hAnsi="Times New Roman" w:cs="Times New Roman"/>
                <w:bCs/>
                <w:lang w:val="en-GB"/>
              </w:rPr>
              <w:t xml:space="preserve">TPMS catalyst </w:t>
            </w:r>
            <w:r w:rsidR="008C4B08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</w:tr>
      <w:tr w:rsidR="004D5064" w:rsidRPr="001415BA" w:rsidTr="00E91F76">
        <w:tc>
          <w:tcPr>
            <w:tcW w:w="1337" w:type="dxa"/>
            <w:shd w:val="clear" w:color="auto" w:fill="auto"/>
            <w:vAlign w:val="center"/>
          </w:tcPr>
          <w:p w:rsidR="004D5064" w:rsidRPr="00BF2724" w:rsidRDefault="004D5064" w:rsidP="004D5064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4D5064" w:rsidRPr="00657F74" w:rsidRDefault="004D5064" w:rsidP="00542FC3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57F74">
              <w:rPr>
                <w:rFonts w:ascii="Times New Roman" w:hAnsi="Times New Roman" w:cs="Times New Roman"/>
                <w:bCs/>
                <w:lang w:val="en-GB"/>
              </w:rPr>
              <w:t>General p</w:t>
            </w:r>
            <w:r>
              <w:rPr>
                <w:rFonts w:ascii="Times New Roman" w:hAnsi="Times New Roman" w:cs="Times New Roman"/>
                <w:bCs/>
                <w:lang w:val="en-GB"/>
              </w:rPr>
              <w:t>rocedure for</w:t>
            </w:r>
            <w:r w:rsidRPr="00A958E7">
              <w:rPr>
                <w:rFonts w:ascii="Times New Roman" w:hAnsi="Times New Roman" w:cs="Times New Roman"/>
                <w:bCs/>
                <w:lang w:val="en-GB"/>
              </w:rPr>
              <w:t xml:space="preserve"> the synthesis of </w:t>
            </w:r>
            <w:r w:rsidR="00110761" w:rsidRPr="00110761">
              <w:rPr>
                <w:rFonts w:ascii="Times New Roman" w:hAnsi="Times New Roman" w:cs="Times New Roman"/>
                <w:bCs/>
              </w:rPr>
              <w:t xml:space="preserve">2,3-dihydroquinazoline derivatives by </w:t>
            </w:r>
            <w:r w:rsidR="00542FC3">
              <w:rPr>
                <w:rFonts w:ascii="Times New Roman" w:hAnsi="Times New Roman" w:cs="Times New Roman"/>
                <w:bCs/>
              </w:rPr>
              <w:t>using TPMS</w:t>
            </w:r>
            <w:r w:rsidR="00110761" w:rsidRPr="0011076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110761" w:rsidRPr="00110761">
              <w:rPr>
                <w:rFonts w:ascii="Times New Roman" w:hAnsi="Times New Roman" w:cs="Times New Roman"/>
                <w:bCs/>
              </w:rPr>
              <w:t>nanocatalyst</w:t>
            </w:r>
            <w:proofErr w:type="spellEnd"/>
          </w:p>
        </w:tc>
      </w:tr>
      <w:tr w:rsidR="004D5064" w:rsidRPr="001415BA" w:rsidTr="00E91F76">
        <w:tc>
          <w:tcPr>
            <w:tcW w:w="1337" w:type="dxa"/>
            <w:shd w:val="clear" w:color="auto" w:fill="auto"/>
            <w:vAlign w:val="center"/>
          </w:tcPr>
          <w:p w:rsidR="004D5064" w:rsidRPr="00BF2724" w:rsidRDefault="002E7B29" w:rsidP="004D5064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S11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4D5064" w:rsidRPr="00657F74" w:rsidRDefault="004D5064" w:rsidP="004D5064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657F74">
              <w:rPr>
                <w:rFonts w:ascii="Times New Roman" w:hAnsi="Times New Roman" w:cs="Times New Roman"/>
              </w:rPr>
              <w:t xml:space="preserve">Chemical characterization of </w:t>
            </w:r>
            <w:r w:rsidR="00110761" w:rsidRPr="00C70F53">
              <w:rPr>
                <w:rFonts w:ascii="Times New Roman" w:hAnsi="Times New Roman" w:cs="Times New Roman"/>
              </w:rPr>
              <w:t xml:space="preserve">1-(4-(dimethylamine) phenyl)-2,3-dihydroquinazolin- 4(1)-one </w:t>
            </w:r>
            <w:r w:rsidR="00110761" w:rsidRPr="00110761">
              <w:rPr>
                <w:rFonts w:ascii="Times New Roman" w:hAnsi="Times New Roman" w:cs="Times New Roman"/>
                <w:b/>
                <w:bCs/>
              </w:rPr>
              <w:t>(5h)</w:t>
            </w:r>
          </w:p>
        </w:tc>
      </w:tr>
      <w:tr w:rsidR="004D5064" w:rsidRPr="001415BA" w:rsidTr="00E91F76">
        <w:tc>
          <w:tcPr>
            <w:tcW w:w="1337" w:type="dxa"/>
            <w:shd w:val="clear" w:color="auto" w:fill="auto"/>
            <w:vAlign w:val="center"/>
          </w:tcPr>
          <w:p w:rsidR="004D5064" w:rsidRPr="00BF2724" w:rsidRDefault="004D5064" w:rsidP="004D5064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S</w:t>
            </w:r>
            <w:r w:rsidR="002E7B2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4D5064" w:rsidRPr="00BF2724" w:rsidRDefault="004D5064" w:rsidP="00110761">
            <w:pPr>
              <w:bidi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57F74">
              <w:rPr>
                <w:rFonts w:ascii="Times New Roman" w:hAnsi="Times New Roman" w:cs="Times New Roman"/>
              </w:rPr>
              <w:t xml:space="preserve">Chemical characterization of </w:t>
            </w:r>
            <w:r w:rsidR="00110761" w:rsidRPr="00110761">
              <w:rPr>
                <w:rFonts w:ascii="Times New Roman" w:eastAsia="Times New Roman" w:hAnsi="Times New Roman" w:cs="Times New Roman"/>
                <w:lang w:bidi="ar-SA"/>
              </w:rPr>
              <w:t xml:space="preserve">2-(5-Bromo-2-hydroxyphenyl)-3-phenyl-2,3-dihydroquinazolin-4(1H)-one </w:t>
            </w:r>
            <w:r w:rsidR="00110761" w:rsidRPr="0011076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(5b)</w:t>
            </w:r>
          </w:p>
        </w:tc>
      </w:tr>
    </w:tbl>
    <w:p w:rsidR="000B2124" w:rsidRPr="00BF2724" w:rsidRDefault="000B2124" w:rsidP="002171F6">
      <w:pPr>
        <w:bidi w:val="0"/>
        <w:jc w:val="both"/>
        <w:rPr>
          <w:rFonts w:ascii="Times New Roman" w:hAnsi="Times New Roman" w:cs="Times New Roman"/>
          <w:sz w:val="18"/>
          <w:szCs w:val="18"/>
        </w:rPr>
      </w:pPr>
    </w:p>
    <w:p w:rsidR="008F6185" w:rsidRPr="00BF2724" w:rsidRDefault="008F6185" w:rsidP="002171F6">
      <w:pPr>
        <w:bidi w:val="0"/>
        <w:jc w:val="both"/>
        <w:rPr>
          <w:rFonts w:ascii="Times New Roman" w:hAnsi="Times New Roman" w:cs="Times New Roman"/>
          <w:sz w:val="18"/>
          <w:szCs w:val="18"/>
        </w:rPr>
      </w:pPr>
    </w:p>
    <w:p w:rsidR="008F6185" w:rsidRPr="00BF2724" w:rsidRDefault="008F6185" w:rsidP="002171F6">
      <w:pPr>
        <w:bidi w:val="0"/>
        <w:jc w:val="both"/>
        <w:rPr>
          <w:rFonts w:ascii="Times New Roman" w:hAnsi="Times New Roman" w:cs="Times New Roman"/>
          <w:sz w:val="18"/>
          <w:szCs w:val="18"/>
        </w:rPr>
      </w:pPr>
    </w:p>
    <w:p w:rsidR="008F6185" w:rsidRPr="00BF2724" w:rsidRDefault="008F6185" w:rsidP="002171F6">
      <w:pPr>
        <w:bidi w:val="0"/>
        <w:jc w:val="both"/>
        <w:rPr>
          <w:rFonts w:ascii="Times New Roman" w:hAnsi="Times New Roman" w:cs="Times New Roman"/>
          <w:sz w:val="18"/>
          <w:szCs w:val="18"/>
        </w:rPr>
      </w:pPr>
    </w:p>
    <w:p w:rsidR="00A219CC" w:rsidRPr="00BF2724" w:rsidRDefault="00A219CC" w:rsidP="002171F6">
      <w:pPr>
        <w:bidi w:val="0"/>
        <w:jc w:val="both"/>
        <w:rPr>
          <w:rFonts w:ascii="Times New Roman" w:hAnsi="Times New Roman" w:cs="Times New Roman"/>
          <w:sz w:val="18"/>
          <w:szCs w:val="18"/>
        </w:rPr>
      </w:pPr>
    </w:p>
    <w:p w:rsidR="00A219CC" w:rsidRPr="00BF2724" w:rsidRDefault="00A219CC" w:rsidP="002171F6">
      <w:pPr>
        <w:bidi w:val="0"/>
        <w:jc w:val="both"/>
        <w:rPr>
          <w:rFonts w:ascii="Times New Roman" w:hAnsi="Times New Roman" w:cs="Times New Roman"/>
          <w:sz w:val="18"/>
          <w:szCs w:val="18"/>
        </w:rPr>
      </w:pPr>
    </w:p>
    <w:p w:rsidR="00E91F76" w:rsidRDefault="00E91F76" w:rsidP="002171F6">
      <w:pPr>
        <w:bidi w:val="0"/>
        <w:jc w:val="both"/>
        <w:rPr>
          <w:rFonts w:ascii="Times New Roman" w:hAnsi="Times New Roman" w:cs="Times New Roman"/>
          <w:sz w:val="18"/>
          <w:szCs w:val="18"/>
          <w:rtl/>
        </w:rPr>
        <w:sectPr w:rsidR="00E91F76" w:rsidSect="003627B5">
          <w:headerReference w:type="default" r:id="rId9"/>
          <w:footerReference w:type="default" r:id="rId10"/>
          <w:pgSz w:w="11906" w:h="16838"/>
          <w:pgMar w:top="1170" w:right="1286" w:bottom="709" w:left="1440" w:header="708" w:footer="231" w:gutter="0"/>
          <w:pgNumType w:start="1" w:chapStyle="1"/>
          <w:cols w:space="708"/>
          <w:bidi/>
          <w:rtlGutter/>
          <w:docGrid w:linePitch="360"/>
        </w:sectPr>
      </w:pPr>
    </w:p>
    <w:p w:rsidR="00731A3C" w:rsidRPr="00BF2724" w:rsidRDefault="00731A3C" w:rsidP="002171F6">
      <w:pPr>
        <w:tabs>
          <w:tab w:val="left" w:pos="1620"/>
        </w:tabs>
        <w:bidi w:val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1F7FB2" w:rsidRDefault="001F7FB2" w:rsidP="00152725">
      <w:pPr>
        <w:bidi w:val="0"/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:rsidR="00152725" w:rsidRPr="00232677" w:rsidRDefault="00152725" w:rsidP="00152725">
      <w:pPr>
        <w:bidi w:val="0"/>
        <w:spacing w:line="480" w:lineRule="auto"/>
        <w:jc w:val="both"/>
        <w:rPr>
          <w:rFonts w:ascii="Times New Roman" w:hAnsi="Times New Roman" w:cs="Times New Roman"/>
          <w:b/>
          <w:sz w:val="20"/>
        </w:rPr>
      </w:pPr>
      <w:r w:rsidRPr="00232677">
        <w:rPr>
          <w:rFonts w:ascii="Times New Roman" w:hAnsi="Times New Roman" w:cs="Times New Roman"/>
          <w:b/>
          <w:sz w:val="20"/>
        </w:rPr>
        <w:t>Synthesis of TA / PEI catalyst (TP)</w:t>
      </w:r>
    </w:p>
    <w:p w:rsidR="00152725" w:rsidRPr="00232677" w:rsidRDefault="00152725" w:rsidP="00152725">
      <w:pPr>
        <w:bidi w:val="0"/>
        <w:spacing w:line="480" w:lineRule="auto"/>
        <w:jc w:val="both"/>
        <w:rPr>
          <w:rFonts w:ascii="Times New Roman" w:hAnsi="Times New Roman" w:cs="Times New Roman"/>
          <w:sz w:val="18"/>
          <w:szCs w:val="20"/>
        </w:rPr>
      </w:pPr>
      <w:r w:rsidRPr="00232677">
        <w:rPr>
          <w:rFonts w:ascii="Times New Roman" w:hAnsi="Times New Roman" w:cs="Times New Roman"/>
          <w:sz w:val="18"/>
          <w:szCs w:val="20"/>
        </w:rPr>
        <w:t xml:space="preserve">For this synthesis, tannic acid (0.25 g) was dispersed in 25 ml of acetonitrile, then (0.37 g) of </w:t>
      </w:r>
      <w:proofErr w:type="spellStart"/>
      <w:r w:rsidRPr="00232677">
        <w:rPr>
          <w:rFonts w:ascii="Times New Roman" w:hAnsi="Times New Roman" w:cs="Times New Roman"/>
          <w:sz w:val="18"/>
          <w:szCs w:val="20"/>
        </w:rPr>
        <w:t>polyethyleneimine</w:t>
      </w:r>
      <w:proofErr w:type="spellEnd"/>
      <w:r w:rsidRPr="00232677">
        <w:rPr>
          <w:rFonts w:ascii="Times New Roman" w:hAnsi="Times New Roman" w:cs="Times New Roman"/>
          <w:sz w:val="18"/>
          <w:szCs w:val="20"/>
        </w:rPr>
        <w:t xml:space="preserve"> was gradually added to the mixture and mixed to afford a homogenous phase. After that, (0.2 gr) of K</w:t>
      </w:r>
      <w:r w:rsidRPr="00232677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Pr="00232677">
        <w:rPr>
          <w:rFonts w:ascii="Times New Roman" w:hAnsi="Times New Roman" w:cs="Times New Roman"/>
          <w:sz w:val="18"/>
          <w:szCs w:val="20"/>
        </w:rPr>
        <w:t>CO</w:t>
      </w:r>
      <w:r w:rsidRPr="00232677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Pr="00232677">
        <w:rPr>
          <w:rFonts w:ascii="Times New Roman" w:hAnsi="Times New Roman" w:cs="Times New Roman"/>
          <w:sz w:val="18"/>
          <w:szCs w:val="20"/>
        </w:rPr>
        <w:t xml:space="preserve"> was added and mixed. Finally, 1 ml of the linker, 1</w:t>
      </w:r>
      <w:proofErr w:type="gramStart"/>
      <w:r w:rsidRPr="00232677">
        <w:rPr>
          <w:rFonts w:ascii="Times New Roman" w:hAnsi="Times New Roman" w:cs="Times New Roman"/>
          <w:sz w:val="18"/>
          <w:szCs w:val="20"/>
        </w:rPr>
        <w:t>,3</w:t>
      </w:r>
      <w:proofErr w:type="gramEnd"/>
      <w:r w:rsidRPr="00232677">
        <w:rPr>
          <w:rFonts w:ascii="Times New Roman" w:hAnsi="Times New Roman" w:cs="Times New Roman"/>
          <w:sz w:val="18"/>
          <w:szCs w:val="20"/>
        </w:rPr>
        <w:t xml:space="preserve">- </w:t>
      </w:r>
      <w:proofErr w:type="spellStart"/>
      <w:r w:rsidRPr="00232677">
        <w:rPr>
          <w:rFonts w:ascii="Times New Roman" w:hAnsi="Times New Roman" w:cs="Times New Roman"/>
          <w:sz w:val="18"/>
          <w:szCs w:val="20"/>
        </w:rPr>
        <w:t>dromobropropane</w:t>
      </w:r>
      <w:proofErr w:type="spellEnd"/>
      <w:r w:rsidRPr="00232677">
        <w:rPr>
          <w:rFonts w:ascii="Times New Roman" w:hAnsi="Times New Roman" w:cs="Times New Roman"/>
          <w:sz w:val="18"/>
          <w:szCs w:val="20"/>
        </w:rPr>
        <w:t>, was added dropwise followed by the addition of  (0.28 g) of potassium iodide (KI). The system was put under reflux for 24 h. After a few hours, the color of the mixture turned completely black. The prepared TP was filtered and washed several times with ethanol, and finally dried at 60 </w:t>
      </w:r>
      <w:proofErr w:type="spellStart"/>
      <w:r w:rsidRPr="00232677">
        <w:rPr>
          <w:rFonts w:ascii="Times New Roman" w:hAnsi="Times New Roman" w:cs="Times New Roman"/>
          <w:sz w:val="18"/>
          <w:szCs w:val="20"/>
          <w:vertAlign w:val="superscript"/>
        </w:rPr>
        <w:t>o</w:t>
      </w:r>
      <w:r w:rsidRPr="00232677">
        <w:rPr>
          <w:rFonts w:ascii="Times New Roman" w:hAnsi="Times New Roman" w:cs="Times New Roman"/>
          <w:sz w:val="18"/>
          <w:szCs w:val="20"/>
        </w:rPr>
        <w:t>C</w:t>
      </w:r>
      <w:proofErr w:type="spellEnd"/>
      <w:r w:rsidRPr="00232677">
        <w:rPr>
          <w:rFonts w:ascii="Times New Roman" w:hAnsi="Times New Roman" w:cs="Times New Roman"/>
          <w:sz w:val="18"/>
          <w:szCs w:val="20"/>
        </w:rPr>
        <w:t xml:space="preserve"> in the oven.</w:t>
      </w:r>
    </w:p>
    <w:p w:rsidR="00152725" w:rsidRPr="00232677" w:rsidRDefault="00152725" w:rsidP="00152725">
      <w:pPr>
        <w:bidi w:val="0"/>
        <w:spacing w:line="480" w:lineRule="auto"/>
        <w:jc w:val="both"/>
        <w:rPr>
          <w:rFonts w:ascii="Times New Roman" w:hAnsi="Times New Roman" w:cs="Times New Roman"/>
          <w:b/>
          <w:sz w:val="20"/>
          <w:rtl/>
          <w:lang w:bidi="ar-SA"/>
        </w:rPr>
      </w:pPr>
      <w:r w:rsidRPr="00232677">
        <w:rPr>
          <w:rFonts w:ascii="Times New Roman" w:hAnsi="Times New Roman" w:cs="Times New Roman"/>
          <w:b/>
          <w:sz w:val="20"/>
        </w:rPr>
        <w:t>Preparation of Magnetic TP Catalyst (TPM)</w:t>
      </w:r>
    </w:p>
    <w:p w:rsidR="00152725" w:rsidRPr="00232677" w:rsidRDefault="00152725" w:rsidP="00967BF2">
      <w:pPr>
        <w:bidi w:val="0"/>
        <w:spacing w:line="480" w:lineRule="auto"/>
        <w:jc w:val="both"/>
        <w:rPr>
          <w:rFonts w:ascii="Times New Roman" w:hAnsi="Times New Roman" w:cs="Times New Roman"/>
          <w:sz w:val="18"/>
          <w:szCs w:val="20"/>
        </w:rPr>
      </w:pPr>
      <w:r w:rsidRPr="00232677">
        <w:rPr>
          <w:rFonts w:ascii="Times New Roman" w:hAnsi="Times New Roman" w:cs="Times New Roman"/>
          <w:sz w:val="18"/>
          <w:szCs w:val="20"/>
        </w:rPr>
        <w:t>TP (0.5 g) was dispersed in 25 ml of distilled water, then the mixture of (1.25 g) of FeCl</w:t>
      </w:r>
      <w:r w:rsidRPr="00232677">
        <w:rPr>
          <w:rFonts w:ascii="Times New Roman" w:hAnsi="Times New Roman" w:cs="Times New Roman"/>
          <w:sz w:val="18"/>
          <w:szCs w:val="20"/>
          <w:vertAlign w:val="subscript"/>
        </w:rPr>
        <w:t>3</w:t>
      </w:r>
      <w:r w:rsidRPr="00232677">
        <w:rPr>
          <w:rFonts w:ascii="Times New Roman" w:hAnsi="Times New Roman" w:cs="Times New Roman"/>
          <w:sz w:val="18"/>
          <w:szCs w:val="20"/>
        </w:rPr>
        <w:t> and (0.6 g) of FeCl</w:t>
      </w:r>
      <w:r w:rsidRPr="00232677">
        <w:rPr>
          <w:rFonts w:ascii="Times New Roman" w:hAnsi="Times New Roman" w:cs="Times New Roman"/>
          <w:sz w:val="18"/>
          <w:szCs w:val="20"/>
          <w:vertAlign w:val="subscript"/>
        </w:rPr>
        <w:t>2</w:t>
      </w:r>
      <w:r w:rsidRPr="00232677">
        <w:rPr>
          <w:rFonts w:ascii="Times New Roman" w:hAnsi="Times New Roman" w:cs="Times New Roman"/>
          <w:sz w:val="18"/>
          <w:szCs w:val="20"/>
        </w:rPr>
        <w:t> were added to the suspension and stirred</w:t>
      </w:r>
      <w:r w:rsidRPr="00232677">
        <w:rPr>
          <w:rFonts w:ascii="Times New Roman" w:hAnsi="Times New Roman" w:cs="Times New Roman"/>
          <w:sz w:val="18"/>
          <w:szCs w:val="20"/>
          <w:vertAlign w:val="subscript"/>
        </w:rPr>
        <w:t xml:space="preserve"> </w:t>
      </w:r>
      <w:r w:rsidRPr="00232677">
        <w:rPr>
          <w:rFonts w:ascii="Times New Roman" w:hAnsi="Times New Roman" w:cs="Times New Roman"/>
          <w:sz w:val="18"/>
          <w:szCs w:val="20"/>
        </w:rPr>
        <w:t>vigorously.</w:t>
      </w:r>
      <w:r w:rsidRPr="00232677">
        <w:rPr>
          <w:rFonts w:ascii="Times New Roman" w:hAnsi="Times New Roman" w:cs="Times New Roman"/>
          <w:sz w:val="18"/>
          <w:szCs w:val="20"/>
          <w:vertAlign w:val="subscript"/>
        </w:rPr>
        <w:t> </w:t>
      </w:r>
      <w:r w:rsidRPr="00232677">
        <w:rPr>
          <w:rFonts w:ascii="Times New Roman" w:hAnsi="Times New Roman" w:cs="Times New Roman"/>
          <w:sz w:val="18"/>
          <w:szCs w:val="20"/>
        </w:rPr>
        <w:t xml:space="preserve">After 20 minutes, (12 ml) of ammonia was poured dropwise under nitrogen atmosphere followed by strong mixing. Next, the mixture was mixed for two h, then the </w:t>
      </w:r>
      <w:proofErr w:type="spellStart"/>
      <w:r w:rsidRPr="00232677">
        <w:rPr>
          <w:rFonts w:ascii="Times New Roman" w:hAnsi="Times New Roman" w:cs="Times New Roman"/>
          <w:sz w:val="18"/>
          <w:szCs w:val="20"/>
        </w:rPr>
        <w:t>nanomagnetic</w:t>
      </w:r>
      <w:proofErr w:type="spellEnd"/>
      <w:r w:rsidRPr="00232677">
        <w:rPr>
          <w:rFonts w:ascii="Times New Roman" w:hAnsi="Times New Roman" w:cs="Times New Roman"/>
          <w:sz w:val="18"/>
          <w:szCs w:val="20"/>
        </w:rPr>
        <w:t xml:space="preserve"> product was separated by using an external magnet. Finally, the </w:t>
      </w:r>
      <w:proofErr w:type="spellStart"/>
      <w:r w:rsidRPr="00232677">
        <w:rPr>
          <w:rFonts w:ascii="Times New Roman" w:hAnsi="Times New Roman" w:cs="Times New Roman"/>
          <w:sz w:val="18"/>
          <w:szCs w:val="20"/>
        </w:rPr>
        <w:t>nanomagnetic</w:t>
      </w:r>
      <w:proofErr w:type="spellEnd"/>
      <w:r w:rsidRPr="00232677">
        <w:rPr>
          <w:rFonts w:ascii="Times New Roman" w:hAnsi="Times New Roman" w:cs="Times New Roman"/>
          <w:sz w:val="18"/>
          <w:szCs w:val="20"/>
        </w:rPr>
        <w:t xml:space="preserve"> TA/PEI was rinsed and washed with distilled water.</w:t>
      </w:r>
    </w:p>
    <w:p w:rsidR="00152725" w:rsidRPr="00232677" w:rsidRDefault="00152725" w:rsidP="00152725">
      <w:pPr>
        <w:bidi w:val="0"/>
        <w:spacing w:line="480" w:lineRule="auto"/>
        <w:jc w:val="both"/>
        <w:rPr>
          <w:rFonts w:ascii="Times New Roman" w:hAnsi="Times New Roman" w:cs="Times New Roman"/>
          <w:b/>
          <w:sz w:val="20"/>
        </w:rPr>
      </w:pPr>
      <w:r w:rsidRPr="00232677">
        <w:rPr>
          <w:rFonts w:ascii="Times New Roman" w:hAnsi="Times New Roman" w:cs="Times New Roman"/>
          <w:b/>
          <w:sz w:val="20"/>
        </w:rPr>
        <w:t>Synthesis of TPM sulfonated (TPMS)</w:t>
      </w:r>
    </w:p>
    <w:p w:rsidR="002171F6" w:rsidRPr="00967BF2" w:rsidRDefault="00152725" w:rsidP="009C4F2E">
      <w:pPr>
        <w:bidi w:val="0"/>
        <w:spacing w:line="480" w:lineRule="auto"/>
        <w:jc w:val="both"/>
        <w:rPr>
          <w:rFonts w:ascii="Times New Roman" w:hAnsi="Times New Roman" w:cs="Times New Roman"/>
        </w:rPr>
      </w:pPr>
      <w:r w:rsidRPr="00232677">
        <w:rPr>
          <w:rFonts w:ascii="Times New Roman" w:hAnsi="Times New Roman" w:cs="Times New Roman"/>
          <w:sz w:val="18"/>
          <w:szCs w:val="20"/>
        </w:rPr>
        <w:t xml:space="preserve">To synthesize TPMS, (0.5 g) of TPM nanoparticles was dispersed in 15 ml of DCM, then the premixed of </w:t>
      </w:r>
      <w:proofErr w:type="spellStart"/>
      <w:r w:rsidRPr="00232677">
        <w:rPr>
          <w:rFonts w:ascii="Times New Roman" w:hAnsi="Times New Roman" w:cs="Times New Roman"/>
          <w:sz w:val="18"/>
          <w:szCs w:val="20"/>
        </w:rPr>
        <w:t>chlorosulfuric</w:t>
      </w:r>
      <w:proofErr w:type="spellEnd"/>
      <w:r w:rsidRPr="00232677">
        <w:rPr>
          <w:rFonts w:ascii="Times New Roman" w:hAnsi="Times New Roman" w:cs="Times New Roman"/>
          <w:sz w:val="18"/>
          <w:szCs w:val="20"/>
        </w:rPr>
        <w:t xml:space="preserve"> acid (3 ml) in 5 ml of DCM was added to the mixture dropwise, then the suspension was stirred for 1 h to afford desired TPMS. Eventually, the product was separated and rinsed with DCM and plenty of water. </w:t>
      </w:r>
    </w:p>
    <w:p w:rsidR="00022849" w:rsidRDefault="009C4F2E" w:rsidP="00022849">
      <w:pPr>
        <w:bidi w:val="0"/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object w:dxaOrig="17445" w:dyaOrig="107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4.15pt;height:230.15pt" o:ole="">
            <v:imagedata r:id="rId11" o:title=""/>
          </v:shape>
          <o:OLEObject Type="Embed" ProgID="ChemDraw.Document.6.0" ShapeID="_x0000_i1025" DrawAspect="Content" ObjectID="_1736457109" r:id="rId12"/>
        </w:object>
      </w:r>
    </w:p>
    <w:p w:rsidR="002171F6" w:rsidRPr="009C4F2E" w:rsidRDefault="002171F6" w:rsidP="009C4F2E">
      <w:pPr>
        <w:bidi w:val="0"/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25FF3">
        <w:rPr>
          <w:rFonts w:ascii="Times New Roman" w:hAnsi="Times New Roman" w:cs="Times New Roman"/>
          <w:b/>
          <w:bCs/>
          <w:sz w:val="20"/>
          <w:szCs w:val="20"/>
        </w:rPr>
        <w:t xml:space="preserve">Scheme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825FF3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825FF3">
        <w:rPr>
          <w:rFonts w:ascii="Times New Roman" w:hAnsi="Times New Roman" w:cs="Times New Roman"/>
          <w:sz w:val="20"/>
          <w:szCs w:val="20"/>
        </w:rPr>
        <w:t>.</w:t>
      </w:r>
      <w:r w:rsidR="00110761" w:rsidRPr="00110761">
        <w:t xml:space="preserve"> </w:t>
      </w:r>
      <w:r w:rsidR="00110761" w:rsidRPr="00110761">
        <w:rPr>
          <w:rFonts w:ascii="Times New Roman" w:hAnsi="Times New Roman" w:cs="Times New Roman"/>
          <w:sz w:val="20"/>
          <w:szCs w:val="20"/>
        </w:rPr>
        <w:t xml:space="preserve"> </w:t>
      </w:r>
      <w:r w:rsidR="009C4F2E">
        <w:rPr>
          <w:rFonts w:ascii="Times New Roman" w:hAnsi="Times New Roman" w:cs="Times New Roman"/>
          <w:sz w:val="20"/>
          <w:szCs w:val="20"/>
        </w:rPr>
        <w:t>The structure of prepared</w:t>
      </w:r>
      <w:r w:rsidR="00110761" w:rsidRPr="00110761">
        <w:rPr>
          <w:rFonts w:ascii="Times New Roman" w:hAnsi="Times New Roman" w:cs="Times New Roman"/>
          <w:sz w:val="20"/>
          <w:szCs w:val="20"/>
        </w:rPr>
        <w:t xml:space="preserve"> TPMS</w:t>
      </w:r>
      <w:r w:rsidRPr="00825FF3">
        <w:rPr>
          <w:rFonts w:ascii="Times New Roman" w:hAnsi="Times New Roman" w:cs="Times New Roman"/>
          <w:sz w:val="20"/>
          <w:szCs w:val="20"/>
        </w:rPr>
        <w:t xml:space="preserve"> </w:t>
      </w:r>
      <w:r w:rsidR="009C4F2E">
        <w:rPr>
          <w:rFonts w:ascii="Times New Roman" w:hAnsi="Times New Roman" w:cs="Times New Roman"/>
          <w:sz w:val="20"/>
          <w:szCs w:val="20"/>
        </w:rPr>
        <w:t xml:space="preserve">catalyst </w:t>
      </w:r>
      <w:r w:rsidR="009C4F2E" w:rsidRPr="009C4F2E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9C4F2E">
        <w:rPr>
          <w:rFonts w:ascii="Times New Roman" w:hAnsi="Times New Roman" w:cs="Times New Roman"/>
          <w:sz w:val="20"/>
          <w:szCs w:val="20"/>
        </w:rPr>
        <w:t>.</w:t>
      </w:r>
    </w:p>
    <w:p w:rsidR="001F7FB2" w:rsidRDefault="001F7FB2" w:rsidP="002171F6">
      <w:pPr>
        <w:pStyle w:val="ListParagraph"/>
        <w:tabs>
          <w:tab w:val="left" w:pos="540"/>
        </w:tabs>
        <w:bidi w:val="0"/>
        <w:spacing w:after="160" w:line="48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1F7FB2" w:rsidSect="003627B5">
          <w:footerReference w:type="default" r:id="rId13"/>
          <w:pgSz w:w="11906" w:h="16838"/>
          <w:pgMar w:top="1170" w:right="1286" w:bottom="709" w:left="1440" w:header="708" w:footer="231" w:gutter="0"/>
          <w:pgNumType w:start="1" w:chapStyle="1"/>
          <w:cols w:space="708"/>
          <w:bidi/>
          <w:rtlGutter/>
          <w:docGrid w:linePitch="360"/>
        </w:sectPr>
      </w:pPr>
    </w:p>
    <w:p w:rsidR="002171F6" w:rsidRPr="00825FF3" w:rsidRDefault="00787F97" w:rsidP="002171F6">
      <w:pPr>
        <w:spacing w:line="480" w:lineRule="auto"/>
        <w:jc w:val="center"/>
        <w:rPr>
          <w:rFonts w:ascii="Times New Roman" w:hAnsi="Times New Roman" w:cs="Times New Roman"/>
        </w:rPr>
      </w:pPr>
      <w:bookmarkStart w:id="1" w:name="_Hlk501125356"/>
      <w:r w:rsidRPr="00A86117">
        <w:rPr>
          <w:rFonts w:ascii="Times New Roman" w:hAnsi="Times New Roman" w:cs="Times New Roman"/>
          <w:noProof/>
          <w:szCs w:val="24"/>
          <w:lang w:bidi="ar-SA"/>
        </w:rPr>
        <w:drawing>
          <wp:inline distT="0" distB="0" distL="0" distR="0">
            <wp:extent cx="5867400" cy="4399280"/>
            <wp:effectExtent l="0" t="0" r="0" b="0"/>
            <wp:docPr id="1" name="Picture 2" descr="IR sah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R sahar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439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117" w:rsidRPr="00ED3314" w:rsidRDefault="004D5064" w:rsidP="004D3C2D">
      <w:pPr>
        <w:spacing w:line="480" w:lineRule="auto"/>
        <w:jc w:val="center"/>
        <w:rPr>
          <w:rFonts w:ascii="Times New Roman" w:hAnsi="Times New Roman" w:cs="Times New Roman"/>
          <w:szCs w:val="24"/>
        </w:rPr>
      </w:pPr>
      <w:r w:rsidRPr="00ED3314">
        <w:rPr>
          <w:rFonts w:ascii="Times New Roman" w:hAnsi="Times New Roman" w:cs="Times New Roman"/>
          <w:b/>
          <w:bCs/>
        </w:rPr>
        <w:t xml:space="preserve">Fig. </w:t>
      </w:r>
      <w:r w:rsidR="002171F6" w:rsidRPr="00ED3314">
        <w:rPr>
          <w:rFonts w:ascii="Times New Roman" w:hAnsi="Times New Roman" w:cs="Times New Roman"/>
          <w:b/>
          <w:bCs/>
        </w:rPr>
        <w:t>S1.</w:t>
      </w:r>
      <w:r w:rsidR="002171F6" w:rsidRPr="00ED3314">
        <w:rPr>
          <w:rFonts w:ascii="Times New Roman" w:hAnsi="Times New Roman" w:cs="Times New Roman"/>
        </w:rPr>
        <w:t xml:space="preserve"> </w:t>
      </w:r>
      <w:r w:rsidR="004D3C2D">
        <w:rPr>
          <w:rFonts w:ascii="Times New Roman" w:hAnsi="Times New Roman" w:cs="Times New Roman"/>
          <w:bCs/>
          <w:lang w:val="en"/>
        </w:rPr>
        <w:t>FT</w:t>
      </w:r>
      <w:r w:rsidRPr="00ED3314">
        <w:rPr>
          <w:rFonts w:ascii="Times New Roman" w:hAnsi="Times New Roman" w:cs="Times New Roman"/>
          <w:bCs/>
          <w:lang w:val="en"/>
        </w:rPr>
        <w:t xml:space="preserve">IR spectra of </w:t>
      </w:r>
      <w:r w:rsidR="00A86117" w:rsidRPr="00ED3314">
        <w:rPr>
          <w:rFonts w:ascii="Times New Roman" w:hAnsi="Times New Roman" w:cs="Times New Roman"/>
          <w:szCs w:val="24"/>
        </w:rPr>
        <w:t xml:space="preserve">a) TA b) TPMS c) </w:t>
      </w:r>
      <w:r w:rsidR="004D3C2D">
        <w:rPr>
          <w:rFonts w:ascii="Times New Roman" w:hAnsi="Times New Roman" w:cs="Times New Roman"/>
          <w:szCs w:val="24"/>
        </w:rPr>
        <w:t>TP.</w:t>
      </w:r>
    </w:p>
    <w:p w:rsidR="000A3A04" w:rsidRPr="00ED3314" w:rsidRDefault="000A3A04" w:rsidP="00A86117">
      <w:pPr>
        <w:spacing w:line="480" w:lineRule="auto"/>
        <w:jc w:val="center"/>
        <w:rPr>
          <w:rFonts w:ascii="Times New Roman" w:hAnsi="Times New Roman" w:cs="Times New Roman"/>
          <w:szCs w:val="24"/>
        </w:rPr>
      </w:pPr>
    </w:p>
    <w:p w:rsidR="000A3A04" w:rsidRPr="00ED3314" w:rsidRDefault="000A3A04" w:rsidP="00A86117">
      <w:pPr>
        <w:spacing w:line="480" w:lineRule="auto"/>
        <w:jc w:val="center"/>
        <w:rPr>
          <w:rFonts w:ascii="Times New Roman" w:hAnsi="Times New Roman" w:cs="Times New Roman"/>
          <w:szCs w:val="24"/>
        </w:rPr>
      </w:pPr>
    </w:p>
    <w:p w:rsidR="000A3A04" w:rsidRPr="00ED3314" w:rsidRDefault="00787F97" w:rsidP="00A86117">
      <w:pPr>
        <w:spacing w:line="480" w:lineRule="auto"/>
        <w:jc w:val="center"/>
        <w:rPr>
          <w:rFonts w:ascii="Times New Roman" w:hAnsi="Times New Roman" w:cs="Times New Roman"/>
          <w:szCs w:val="24"/>
        </w:rPr>
      </w:pPr>
      <w:r w:rsidRPr="000A3A04">
        <w:rPr>
          <w:rFonts w:ascii="Times New Roman" w:hAnsi="Times New Roman" w:cs="Times New Roman"/>
          <w:noProof/>
          <w:szCs w:val="24"/>
          <w:lang w:bidi="ar-SA"/>
        </w:rPr>
        <w:drawing>
          <wp:inline distT="0" distB="0" distL="0" distR="0">
            <wp:extent cx="4465320" cy="3413760"/>
            <wp:effectExtent l="0" t="0" r="0" b="0"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320" cy="341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FB2" w:rsidRPr="004D3C2D" w:rsidRDefault="004D5064" w:rsidP="004D3C2D">
      <w:pPr>
        <w:bidi w:val="0"/>
        <w:spacing w:line="480" w:lineRule="auto"/>
        <w:jc w:val="center"/>
        <w:rPr>
          <w:rFonts w:ascii="Times New Roman" w:hAnsi="Times New Roman" w:cs="Times New Roman"/>
          <w:b/>
        </w:rPr>
        <w:sectPr w:rsidR="001F7FB2" w:rsidRPr="004D3C2D" w:rsidSect="003627B5">
          <w:footerReference w:type="default" r:id="rId16"/>
          <w:pgSz w:w="11906" w:h="16838"/>
          <w:pgMar w:top="1170" w:right="1286" w:bottom="709" w:left="1440" w:header="708" w:footer="231" w:gutter="0"/>
          <w:pgNumType w:start="1" w:chapStyle="1"/>
          <w:cols w:space="708"/>
          <w:bidi/>
          <w:rtlGutter/>
          <w:docGrid w:linePitch="360"/>
        </w:sectPr>
      </w:pPr>
      <w:r>
        <w:rPr>
          <w:rFonts w:ascii="Times New Roman" w:hAnsi="Times New Roman" w:cs="Times New Roman"/>
          <w:b/>
          <w:bCs/>
        </w:rPr>
        <w:t>Fig.</w:t>
      </w:r>
      <w:r w:rsidR="002171F6" w:rsidRPr="002171F6">
        <w:rPr>
          <w:rFonts w:ascii="Times New Roman" w:hAnsi="Times New Roman" w:cs="Times New Roman"/>
          <w:b/>
          <w:bCs/>
        </w:rPr>
        <w:t xml:space="preserve"> </w:t>
      </w:r>
      <w:r w:rsidR="002171F6">
        <w:rPr>
          <w:rFonts w:ascii="Times New Roman" w:hAnsi="Times New Roman" w:cs="Times New Roman"/>
          <w:b/>
          <w:bCs/>
        </w:rPr>
        <w:t>S</w:t>
      </w:r>
      <w:r w:rsidR="002171F6" w:rsidRPr="002171F6">
        <w:rPr>
          <w:rFonts w:ascii="Times New Roman" w:hAnsi="Times New Roman" w:cs="Times New Roman"/>
          <w:b/>
          <w:bCs/>
        </w:rPr>
        <w:t xml:space="preserve">2. </w:t>
      </w:r>
      <w:r w:rsidR="000A3A04" w:rsidRPr="000A3A04">
        <w:rPr>
          <w:rFonts w:ascii="Times New Roman" w:hAnsi="Times New Roman" w:cs="Times New Roman"/>
          <w:bCs/>
        </w:rPr>
        <w:t xml:space="preserve">VSM spectra of </w:t>
      </w:r>
      <w:r w:rsidR="004D3C2D">
        <w:rPr>
          <w:rFonts w:ascii="Times New Roman" w:hAnsi="Times New Roman" w:cs="Times New Roman"/>
          <w:bCs/>
        </w:rPr>
        <w:t xml:space="preserve">TPMS catalyst </w:t>
      </w:r>
      <w:r w:rsidR="004D3C2D">
        <w:rPr>
          <w:rFonts w:ascii="Times New Roman" w:hAnsi="Times New Roman" w:cs="Times New Roman"/>
          <w:b/>
        </w:rPr>
        <w:t>1.</w:t>
      </w:r>
    </w:p>
    <w:p w:rsidR="002171F6" w:rsidRPr="003A02A1" w:rsidRDefault="00787F97" w:rsidP="003A02A1">
      <w:pPr>
        <w:bidi w:val="0"/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0A3A04">
        <w:rPr>
          <w:rFonts w:ascii="Times New Roman" w:hAnsi="Times New Roman" w:cs="Times New Roman"/>
          <w:b/>
          <w:bCs/>
          <w:noProof/>
          <w:szCs w:val="24"/>
          <w:lang w:bidi="ar-SA"/>
        </w:rPr>
        <w:drawing>
          <wp:inline distT="0" distB="0" distL="0" distR="0">
            <wp:extent cx="5938520" cy="3093720"/>
            <wp:effectExtent l="0" t="0" r="0" b="0"/>
            <wp:docPr id="4" name="Picture 16" descr="C:\Users\acer\Desktop\defah\انالیز\CRL981026-3-2808-Ktzms\Re. Mass\CRL981026-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cer\Desktop\defah\انالیز\CRL981026-3-2808-Ktzms\Re. Mass\CRL981026-3.bmp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1F6" w:rsidRPr="00554D16" w:rsidRDefault="004D5064" w:rsidP="000A3A04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</w:t>
      </w:r>
      <w:r w:rsidR="002171F6" w:rsidRPr="002171F6">
        <w:rPr>
          <w:rFonts w:ascii="Times New Roman" w:hAnsi="Times New Roman" w:cs="Times New Roman"/>
          <w:b/>
          <w:bCs/>
        </w:rPr>
        <w:t xml:space="preserve"> </w:t>
      </w:r>
      <w:r w:rsidR="002171F6">
        <w:rPr>
          <w:rFonts w:ascii="Times New Roman" w:hAnsi="Times New Roman" w:cs="Times New Roman"/>
          <w:b/>
          <w:bCs/>
        </w:rPr>
        <w:t>S</w:t>
      </w:r>
      <w:r w:rsidR="002171F6" w:rsidRPr="002171F6">
        <w:rPr>
          <w:rFonts w:ascii="Times New Roman" w:hAnsi="Times New Roman" w:cs="Times New Roman"/>
          <w:b/>
          <w:bCs/>
        </w:rPr>
        <w:t>3</w:t>
      </w:r>
      <w:r w:rsidR="003A02A1">
        <w:rPr>
          <w:rFonts w:ascii="Times New Roman" w:hAnsi="Times New Roman" w:cs="Times New Roman"/>
          <w:b/>
          <w:bCs/>
        </w:rPr>
        <w:t>.</w:t>
      </w:r>
      <w:r w:rsidRPr="004D5064">
        <w:rPr>
          <w:rFonts w:ascii="Times New Roman" w:eastAsia="Times New Roman" w:hAnsi="Times New Roman" w:cs="Times New Roman"/>
        </w:rPr>
        <w:t xml:space="preserve"> TGA curve of </w:t>
      </w:r>
      <w:r w:rsidR="000A3A04" w:rsidRPr="000A3A04">
        <w:rPr>
          <w:rFonts w:ascii="Times New Roman" w:eastAsia="Times New Roman" w:hAnsi="Times New Roman" w:cs="Times New Roman"/>
        </w:rPr>
        <w:t>TPMS</w:t>
      </w:r>
      <w:r w:rsidR="00554D16">
        <w:rPr>
          <w:rFonts w:ascii="Times New Roman" w:eastAsia="Times New Roman" w:hAnsi="Times New Roman" w:cs="Times New Roman"/>
        </w:rPr>
        <w:t xml:space="preserve"> catalyst </w:t>
      </w:r>
      <w:r w:rsidR="00554D16">
        <w:rPr>
          <w:rFonts w:ascii="Times New Roman" w:eastAsia="Times New Roman" w:hAnsi="Times New Roman" w:cs="Times New Roman"/>
          <w:b/>
          <w:bCs/>
        </w:rPr>
        <w:t>1.</w:t>
      </w:r>
    </w:p>
    <w:p w:rsidR="000A3A04" w:rsidRDefault="000A3A04" w:rsidP="000A3A04">
      <w:pPr>
        <w:jc w:val="center"/>
        <w:rPr>
          <w:rFonts w:ascii="Times New Roman" w:eastAsia="Times New Roman" w:hAnsi="Times New Roman" w:cs="Times New Roman"/>
        </w:rPr>
      </w:pPr>
    </w:p>
    <w:p w:rsidR="000A3A04" w:rsidRDefault="000A3A04" w:rsidP="000A3A04">
      <w:pPr>
        <w:jc w:val="center"/>
        <w:rPr>
          <w:rFonts w:ascii="Times New Roman" w:hAnsi="Times New Roman" w:cs="Times New Roman"/>
          <w:bCs/>
        </w:rPr>
      </w:pPr>
    </w:p>
    <w:p w:rsidR="003A02A1" w:rsidRPr="002171F6" w:rsidRDefault="00787F97" w:rsidP="003A02A1">
      <w:pPr>
        <w:bidi w:val="0"/>
        <w:spacing w:line="480" w:lineRule="auto"/>
        <w:jc w:val="center"/>
        <w:rPr>
          <w:rFonts w:ascii="Times New Roman" w:hAnsi="Times New Roman" w:cs="Times New Roman"/>
          <w:bCs/>
        </w:rPr>
      </w:pPr>
      <w:r w:rsidRPr="000A3A04">
        <w:rPr>
          <w:rFonts w:ascii="Times New Roman" w:hAnsi="Times New Roman" w:cs="Times New Roman"/>
          <w:b/>
          <w:bCs/>
          <w:noProof/>
          <w:szCs w:val="24"/>
          <w:lang w:bidi="ar-SA"/>
        </w:rPr>
        <w:drawing>
          <wp:inline distT="0" distB="0" distL="0" distR="0">
            <wp:extent cx="4754880" cy="4937760"/>
            <wp:effectExtent l="0" t="0" r="0" b="0"/>
            <wp:docPr id="5" name="Picture 5" descr="2121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12120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5064" w:rsidRPr="004D5064" w:rsidRDefault="004D5064" w:rsidP="003F5E5B">
      <w:pPr>
        <w:jc w:val="center"/>
        <w:rPr>
          <w:rFonts w:ascii="Times New Roman" w:eastAsia="Times New Roman" w:hAnsi="Times New Roman" w:cs="Times New Roman"/>
          <w:lang w:bidi="en-US"/>
        </w:rPr>
      </w:pPr>
      <w:r>
        <w:rPr>
          <w:rFonts w:ascii="Times New Roman" w:hAnsi="Times New Roman" w:cs="Times New Roman"/>
          <w:b/>
          <w:bCs/>
        </w:rPr>
        <w:t>Fig.</w:t>
      </w:r>
      <w:r w:rsidR="002171F6" w:rsidRPr="002171F6">
        <w:rPr>
          <w:rFonts w:ascii="Times New Roman" w:hAnsi="Times New Roman" w:cs="Times New Roman"/>
          <w:b/>
          <w:bCs/>
        </w:rPr>
        <w:t xml:space="preserve"> </w:t>
      </w:r>
      <w:r w:rsidR="002171F6">
        <w:rPr>
          <w:rFonts w:ascii="Times New Roman" w:hAnsi="Times New Roman" w:cs="Times New Roman"/>
          <w:b/>
          <w:bCs/>
        </w:rPr>
        <w:t>S</w:t>
      </w:r>
      <w:r w:rsidR="002171F6" w:rsidRPr="002171F6">
        <w:rPr>
          <w:rFonts w:ascii="Times New Roman" w:hAnsi="Times New Roman" w:cs="Times New Roman"/>
          <w:b/>
          <w:bCs/>
        </w:rPr>
        <w:t>4</w:t>
      </w:r>
      <w:r w:rsidR="003D240F">
        <w:rPr>
          <w:rFonts w:ascii="Times New Roman" w:hAnsi="Times New Roman" w:cs="Times New Roman"/>
          <w:b/>
          <w:bCs/>
        </w:rPr>
        <w:t>.</w:t>
      </w:r>
      <w:r w:rsidR="003F5E5B">
        <w:rPr>
          <w:rFonts w:ascii="Times New Roman" w:eastAsia="Times New Roman" w:hAnsi="Times New Roman" w:cs="Times New Roman"/>
          <w:lang w:bidi="en-US"/>
        </w:rPr>
        <w:t xml:space="preserve"> FE</w:t>
      </w:r>
      <w:r w:rsidRPr="004D5064">
        <w:rPr>
          <w:rFonts w:ascii="Times New Roman" w:eastAsia="Times New Roman" w:hAnsi="Times New Roman" w:cs="Times New Roman"/>
          <w:lang w:bidi="en-US"/>
        </w:rPr>
        <w:t xml:space="preserve">SEM images of </w:t>
      </w:r>
      <w:r w:rsidR="003F5E5B">
        <w:rPr>
          <w:rFonts w:ascii="Times New Roman" w:eastAsia="Times New Roman" w:hAnsi="Times New Roman" w:cs="Times New Roman"/>
          <w:lang w:bidi="en-US"/>
        </w:rPr>
        <w:t>TPMS</w:t>
      </w:r>
      <w:r w:rsidR="000A3A04" w:rsidRPr="000A3A04">
        <w:rPr>
          <w:rFonts w:ascii="Times New Roman" w:eastAsia="Times New Roman" w:hAnsi="Times New Roman" w:cs="Times New Roman"/>
          <w:lang w:bidi="en-US"/>
        </w:rPr>
        <w:t xml:space="preserve"> A)100 nm B)200 nm C)500 nm D)1μm</w:t>
      </w:r>
      <w:r w:rsidR="003F5E5B">
        <w:rPr>
          <w:rFonts w:ascii="Times New Roman" w:eastAsia="Times New Roman" w:hAnsi="Times New Roman" w:cs="Times New Roman"/>
          <w:lang w:bidi="en-US"/>
        </w:rPr>
        <w:t>.</w:t>
      </w:r>
    </w:p>
    <w:p w:rsidR="002171F6" w:rsidRPr="002171F6" w:rsidRDefault="002171F6" w:rsidP="004D5064">
      <w:pPr>
        <w:jc w:val="center"/>
        <w:rPr>
          <w:rFonts w:ascii="Times New Roman" w:hAnsi="Times New Roman" w:cs="Times New Roman"/>
          <w:bCs/>
        </w:rPr>
      </w:pPr>
    </w:p>
    <w:p w:rsidR="002171F6" w:rsidRPr="00825FF3" w:rsidRDefault="002171F6" w:rsidP="002171F6">
      <w:pPr>
        <w:bidi w:val="0"/>
        <w:spacing w:line="480" w:lineRule="auto"/>
        <w:jc w:val="center"/>
        <w:rPr>
          <w:rFonts w:ascii="Times New Roman" w:hAnsi="Times New Roman" w:cs="Times New Roman"/>
          <w:bCs/>
        </w:rPr>
      </w:pPr>
    </w:p>
    <w:p w:rsidR="001F7FB2" w:rsidRDefault="001F7FB2" w:rsidP="002171F6">
      <w:pPr>
        <w:tabs>
          <w:tab w:val="left" w:pos="2837"/>
        </w:tabs>
        <w:bidi w:val="0"/>
        <w:jc w:val="both"/>
        <w:rPr>
          <w:rFonts w:ascii="Times New Roman" w:hAnsi="Times New Roman" w:cs="Times New Roman"/>
          <w:sz w:val="20"/>
          <w:szCs w:val="20"/>
        </w:rPr>
        <w:sectPr w:rsidR="001F7FB2" w:rsidSect="003627B5">
          <w:footerReference w:type="default" r:id="rId19"/>
          <w:pgSz w:w="11906" w:h="16838"/>
          <w:pgMar w:top="1170" w:right="1286" w:bottom="709" w:left="1440" w:header="708" w:footer="231" w:gutter="0"/>
          <w:pgNumType w:start="1" w:chapStyle="1"/>
          <w:cols w:space="708"/>
          <w:bidi/>
          <w:rtlGutter/>
          <w:docGrid w:linePitch="360"/>
        </w:sectPr>
      </w:pPr>
    </w:p>
    <w:p w:rsidR="00C337AF" w:rsidRDefault="00787F97" w:rsidP="002171F6">
      <w:pPr>
        <w:tabs>
          <w:tab w:val="left" w:pos="3504"/>
        </w:tabs>
        <w:bidi w:val="0"/>
        <w:spacing w:line="480" w:lineRule="auto"/>
        <w:jc w:val="center"/>
        <w:rPr>
          <w:rFonts w:ascii="Times New Roman" w:hAnsi="Times New Roman" w:cs="Times New Roman"/>
        </w:rPr>
      </w:pPr>
      <w:r w:rsidRPr="00487EAE">
        <w:rPr>
          <w:rFonts w:ascii="Times New Roman" w:hAnsi="Times New Roman" w:cs="Times New Roman"/>
          <w:noProof/>
          <w:szCs w:val="24"/>
          <w:lang w:bidi="ar-SA"/>
        </w:rPr>
        <w:drawing>
          <wp:inline distT="0" distB="0" distL="0" distR="0">
            <wp:extent cx="5760720" cy="3840480"/>
            <wp:effectExtent l="0" t="0" r="0" b="0"/>
            <wp:docPr id="6" name="Picture 6" descr="x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xr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1F6" w:rsidRPr="00971914" w:rsidRDefault="00E91F76" w:rsidP="00971914">
      <w:pPr>
        <w:bidi w:val="0"/>
        <w:spacing w:after="160" w:line="480" w:lineRule="auto"/>
        <w:jc w:val="center"/>
        <w:rPr>
          <w:rFonts w:ascii="Times New Roman" w:hAnsi="Times New Roman"/>
          <w:b/>
          <w:bCs/>
          <w:lang w:bidi="en-US"/>
        </w:rPr>
      </w:pPr>
      <w:r w:rsidRPr="00E91F76">
        <w:rPr>
          <w:rFonts w:ascii="Times New Roman" w:hAnsi="Times New Roman" w:cs="Times New Roman"/>
          <w:b/>
          <w:bCs/>
          <w:color w:val="000000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</w:rPr>
        <w:t>S</w:t>
      </w:r>
      <w:r w:rsidR="002171F6">
        <w:rPr>
          <w:rFonts w:ascii="Times New Roman" w:hAnsi="Times New Roman" w:cs="Times New Roman"/>
          <w:b/>
          <w:bCs/>
          <w:color w:val="000000"/>
        </w:rPr>
        <w:t>5</w:t>
      </w:r>
      <w:r w:rsidRPr="00E91F76">
        <w:rPr>
          <w:rFonts w:ascii="Times New Roman" w:hAnsi="Times New Roman" w:cs="Times New Roman"/>
          <w:b/>
          <w:bCs/>
          <w:color w:val="000000"/>
        </w:rPr>
        <w:t>.</w:t>
      </w:r>
      <w:r w:rsidRPr="00E91F76">
        <w:rPr>
          <w:rFonts w:ascii="Times New Roman" w:hAnsi="Times New Roman" w:cs="Times New Roman"/>
          <w:color w:val="000000"/>
        </w:rPr>
        <w:t xml:space="preserve"> </w:t>
      </w:r>
      <w:r w:rsidR="00591790" w:rsidRPr="002C7BAE">
        <w:rPr>
          <w:rFonts w:ascii="Times New Roman" w:hAnsi="Times New Roman"/>
          <w:lang w:bidi="en-US"/>
        </w:rPr>
        <w:t xml:space="preserve">XRD pattern of </w:t>
      </w:r>
      <w:r w:rsidR="00971914">
        <w:rPr>
          <w:rFonts w:ascii="Times New Roman" w:hAnsi="Times New Roman"/>
          <w:lang w:bidi="en-US"/>
        </w:rPr>
        <w:t xml:space="preserve">TPMS catalyst </w:t>
      </w:r>
      <w:r w:rsidR="00971914">
        <w:rPr>
          <w:rFonts w:ascii="Times New Roman" w:hAnsi="Times New Roman"/>
          <w:b/>
          <w:bCs/>
          <w:lang w:bidi="en-US"/>
        </w:rPr>
        <w:t>1</w:t>
      </w:r>
    </w:p>
    <w:p w:rsidR="00487EAE" w:rsidRDefault="00487EAE" w:rsidP="00487EAE">
      <w:pPr>
        <w:bidi w:val="0"/>
        <w:spacing w:after="160" w:line="480" w:lineRule="auto"/>
        <w:jc w:val="center"/>
        <w:rPr>
          <w:rFonts w:ascii="Times New Roman" w:hAnsi="Times New Roman"/>
          <w:lang w:bidi="en-US"/>
        </w:rPr>
      </w:pPr>
    </w:p>
    <w:p w:rsidR="00487EAE" w:rsidRDefault="00487EAE" w:rsidP="00487EAE">
      <w:pPr>
        <w:bidi w:val="0"/>
        <w:spacing w:after="160" w:line="480" w:lineRule="auto"/>
        <w:jc w:val="center"/>
        <w:rPr>
          <w:rFonts w:ascii="Times New Roman" w:hAnsi="Times New Roman"/>
          <w:lang w:bidi="en-US"/>
        </w:rPr>
      </w:pPr>
    </w:p>
    <w:p w:rsidR="00487EAE" w:rsidRDefault="00487EAE" w:rsidP="00487EAE">
      <w:pPr>
        <w:bidi w:val="0"/>
        <w:spacing w:after="160" w:line="480" w:lineRule="auto"/>
        <w:jc w:val="center"/>
        <w:rPr>
          <w:rFonts w:ascii="Times New Roman" w:hAnsi="Times New Roman"/>
          <w:lang w:bidi="en-US"/>
        </w:rPr>
      </w:pPr>
    </w:p>
    <w:p w:rsidR="00487EAE" w:rsidRDefault="00487EAE" w:rsidP="00487EAE">
      <w:pPr>
        <w:bidi w:val="0"/>
        <w:spacing w:after="160" w:line="480" w:lineRule="auto"/>
        <w:jc w:val="center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p w:rsidR="00487EAE" w:rsidRPr="00487EAE" w:rsidRDefault="00787F97" w:rsidP="00487EAE">
      <w:pPr>
        <w:bidi w:val="0"/>
        <w:spacing w:after="160" w:line="480" w:lineRule="auto"/>
        <w:jc w:val="center"/>
        <w:rPr>
          <w:rFonts w:ascii="Times New Roman" w:hAnsi="Times New Roman" w:cs="Times New Roman"/>
          <w:b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i/>
          <w:iCs/>
          <w:noProof/>
          <w:sz w:val="20"/>
          <w:szCs w:val="20"/>
          <w:lang w:bidi="ar-SA"/>
        </w:rPr>
        <w:drawing>
          <wp:inline distT="0" distB="0" distL="0" distR="0">
            <wp:extent cx="5038090" cy="3123565"/>
            <wp:effectExtent l="0" t="0" r="0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312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7EAE" w:rsidRDefault="00787F97" w:rsidP="00487EAE">
      <w:pPr>
        <w:bidi w:val="0"/>
        <w:spacing w:after="160" w:line="48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noProof/>
          <w:color w:val="000000"/>
          <w:lang w:bidi="ar-SA"/>
        </w:rPr>
        <w:drawing>
          <wp:inline distT="0" distB="0" distL="0" distR="0">
            <wp:extent cx="4942840" cy="3485515"/>
            <wp:effectExtent l="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840" cy="3485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D5064" w:rsidRPr="001837A0" w:rsidRDefault="00591790" w:rsidP="001837A0">
      <w:pPr>
        <w:bidi w:val="0"/>
        <w:spacing w:after="160" w:line="480" w:lineRule="auto"/>
        <w:jc w:val="center"/>
        <w:rPr>
          <w:rFonts w:ascii="Times New Roman" w:hAnsi="Times New Roman" w:cs="Times New Roman"/>
          <w:b/>
          <w:bCs/>
          <w:lang w:bidi="en-US"/>
        </w:rPr>
      </w:pPr>
      <w:r w:rsidRPr="00610A4E">
        <w:rPr>
          <w:rFonts w:ascii="Times New Roman" w:hAnsi="Times New Roman" w:cs="Times New Roman"/>
          <w:b/>
          <w:bCs/>
          <w:color w:val="000000"/>
        </w:rPr>
        <w:t xml:space="preserve">Fig. S6. </w:t>
      </w:r>
      <w:r w:rsidR="00AB7550" w:rsidRPr="00610A4E">
        <w:rPr>
          <w:rFonts w:ascii="Times New Roman" w:hAnsi="Times New Roman" w:cs="Times New Roman"/>
        </w:rPr>
        <w:t xml:space="preserve">Energy-dispersive X-ray (EDX) spectroscopy pattern of a) </w:t>
      </w:r>
      <w:r w:rsidR="001837A0">
        <w:rPr>
          <w:rFonts w:ascii="Times New Roman" w:hAnsi="Times New Roman" w:cs="Times New Roman"/>
        </w:rPr>
        <w:t>TP</w:t>
      </w:r>
      <w:r w:rsidR="00AB7550" w:rsidRPr="00610A4E">
        <w:rPr>
          <w:rFonts w:ascii="Times New Roman" w:hAnsi="Times New Roman" w:cs="Times New Roman"/>
        </w:rPr>
        <w:t xml:space="preserve"> b) </w:t>
      </w:r>
      <w:r w:rsidR="001837A0">
        <w:rPr>
          <w:rFonts w:ascii="Times New Roman" w:hAnsi="Times New Roman" w:cs="Times New Roman"/>
        </w:rPr>
        <w:t xml:space="preserve">TPMS catalyst </w:t>
      </w:r>
      <w:r w:rsidR="001837A0">
        <w:rPr>
          <w:rFonts w:ascii="Times New Roman" w:hAnsi="Times New Roman" w:cs="Times New Roman"/>
          <w:b/>
          <w:bCs/>
        </w:rPr>
        <w:t>1.</w:t>
      </w:r>
    </w:p>
    <w:p w:rsidR="002171F6" w:rsidRDefault="002171F6" w:rsidP="004D5064">
      <w:pPr>
        <w:bidi w:val="0"/>
        <w:spacing w:after="160" w:line="480" w:lineRule="auto"/>
        <w:jc w:val="center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p w:rsidR="00591790" w:rsidRDefault="00591790" w:rsidP="002171F6">
      <w:pPr>
        <w:bidi w:val="0"/>
        <w:spacing w:line="480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p w:rsidR="00591790" w:rsidRDefault="00591790" w:rsidP="00591790">
      <w:pPr>
        <w:bidi w:val="0"/>
        <w:spacing w:line="480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p w:rsidR="00591790" w:rsidRDefault="00591790" w:rsidP="00591790">
      <w:pPr>
        <w:bidi w:val="0"/>
        <w:spacing w:line="480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p w:rsidR="00591790" w:rsidRDefault="00591790" w:rsidP="00591790">
      <w:pPr>
        <w:bidi w:val="0"/>
        <w:spacing w:line="480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p w:rsidR="00AA0477" w:rsidRPr="00232677" w:rsidRDefault="00A67D51" w:rsidP="0026107E">
      <w:pPr>
        <w:bidi w:val="0"/>
        <w:spacing w:line="480" w:lineRule="auto"/>
        <w:jc w:val="both"/>
        <w:rPr>
          <w:rFonts w:ascii="Corbel" w:eastAsia="Corbel" w:hAnsi="Corbel" w:cs="Corbel"/>
          <w:b/>
          <w:sz w:val="16"/>
          <w:szCs w:val="18"/>
        </w:rPr>
      </w:pPr>
      <w:r w:rsidRPr="00232677">
        <w:rPr>
          <w:rFonts w:ascii="Times New Roman" w:hAnsi="Times New Roman" w:cs="Times New Roman"/>
          <w:b/>
          <w:sz w:val="20"/>
          <w:szCs w:val="20"/>
        </w:rPr>
        <w:t>Procedure</w:t>
      </w:r>
      <w:r w:rsidR="004D1834" w:rsidRPr="00232677">
        <w:rPr>
          <w:rFonts w:ascii="Times New Roman" w:hAnsi="Times New Roman" w:cs="Times New Roman"/>
          <w:b/>
          <w:sz w:val="20"/>
          <w:szCs w:val="20"/>
        </w:rPr>
        <w:t xml:space="preserve"> for the synthesis of 2</w:t>
      </w:r>
      <w:proofErr w:type="gramStart"/>
      <w:r w:rsidR="004D1834" w:rsidRPr="00232677">
        <w:rPr>
          <w:rFonts w:ascii="Times New Roman" w:hAnsi="Times New Roman" w:cs="Times New Roman"/>
          <w:b/>
          <w:sz w:val="20"/>
          <w:szCs w:val="20"/>
        </w:rPr>
        <w:t>,3</w:t>
      </w:r>
      <w:proofErr w:type="gramEnd"/>
      <w:r w:rsidR="004D1834" w:rsidRPr="00232677">
        <w:rPr>
          <w:rFonts w:ascii="Times New Roman" w:hAnsi="Times New Roman" w:cs="Times New Roman"/>
          <w:b/>
          <w:sz w:val="20"/>
          <w:szCs w:val="20"/>
        </w:rPr>
        <w:t xml:space="preserve">-dihydroquinazoline derivatives by </w:t>
      </w:r>
      <w:r w:rsidR="0026107E" w:rsidRPr="00232677">
        <w:rPr>
          <w:rFonts w:ascii="Times New Roman" w:hAnsi="Times New Roman" w:cs="Times New Roman"/>
          <w:b/>
          <w:sz w:val="20"/>
          <w:szCs w:val="20"/>
        </w:rPr>
        <w:t xml:space="preserve">employing TPMS </w:t>
      </w:r>
      <w:proofErr w:type="spellStart"/>
      <w:r w:rsidRPr="00232677">
        <w:rPr>
          <w:rFonts w:ascii="Times New Roman" w:hAnsi="Times New Roman" w:cs="Times New Roman"/>
          <w:b/>
          <w:sz w:val="20"/>
          <w:szCs w:val="20"/>
        </w:rPr>
        <w:t>nanocatalyst</w:t>
      </w:r>
      <w:proofErr w:type="spellEnd"/>
      <w:r w:rsidR="0026107E" w:rsidRPr="00232677">
        <w:rPr>
          <w:rFonts w:ascii="Times New Roman" w:hAnsi="Times New Roman" w:cs="Times New Roman"/>
          <w:b/>
          <w:sz w:val="20"/>
          <w:szCs w:val="20"/>
        </w:rPr>
        <w:t xml:space="preserve"> 1.</w:t>
      </w:r>
    </w:p>
    <w:p w:rsidR="00AA0477" w:rsidRDefault="00AA0477" w:rsidP="0026107E">
      <w:pPr>
        <w:pStyle w:val="Heading1"/>
        <w:spacing w:line="360" w:lineRule="auto"/>
        <w:ind w:left="0"/>
        <w:jc w:val="both"/>
        <w:rPr>
          <w:rFonts w:ascii="Calibri" w:eastAsia="Times New Roman" w:hAnsi="Calibri" w:cs="Calibri"/>
          <w:b w:val="0"/>
          <w:color w:val="auto"/>
          <w:shd w:val="clear" w:color="auto" w:fill="FFFFFF"/>
        </w:rPr>
      </w:pP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After characterization TPMS nanocomposite (1), the three-component synthesis of 2</w:t>
      </w:r>
      <w:proofErr w:type="gram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,3</w:t>
      </w:r>
      <w:proofErr w:type="gram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-dihydroquinazole derivatives was chosen to examine its catalytic activity. For this purpose, the condensation, 1 </w:t>
      </w:r>
      <w:proofErr w:type="spell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mmol</w:t>
      </w:r>
      <w:proofErr w:type="spell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 aldehyde (</w:t>
      </w:r>
      <w:r w:rsidRPr="00AA0477">
        <w:rPr>
          <w:rFonts w:ascii="Times New Roman" w:eastAsia="Times New Roman" w:hAnsi="Times New Roman" w:cs="Times New Roman"/>
          <w:bCs/>
          <w:color w:val="auto"/>
          <w:sz w:val="18"/>
          <w:szCs w:val="18"/>
          <w:shd w:val="clear" w:color="auto" w:fill="FFFFFF"/>
        </w:rPr>
        <w:t>4a</w:t>
      </w: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, 1 </w:t>
      </w:r>
      <w:proofErr w:type="spell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mmol</w:t>
      </w:r>
      <w:proofErr w:type="spell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) </w:t>
      </w:r>
      <w:proofErr w:type="spell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isatonic</w:t>
      </w:r>
      <w:proofErr w:type="spell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 anhydride (</w:t>
      </w:r>
      <w:r w:rsidRPr="00AA0477">
        <w:rPr>
          <w:rFonts w:ascii="Times New Roman" w:eastAsia="Times New Roman" w:hAnsi="Times New Roman" w:cs="Times New Roman"/>
          <w:bCs/>
          <w:color w:val="auto"/>
          <w:sz w:val="18"/>
          <w:szCs w:val="18"/>
          <w:shd w:val="clear" w:color="auto" w:fill="FFFFFF"/>
        </w:rPr>
        <w:t>2</w:t>
      </w: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, 1 </w:t>
      </w:r>
      <w:proofErr w:type="spell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mmol</w:t>
      </w:r>
      <w:proofErr w:type="spell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) amine (</w:t>
      </w:r>
      <w:r w:rsidRPr="00AA0477">
        <w:rPr>
          <w:rFonts w:ascii="Times New Roman" w:eastAsia="Times New Roman" w:hAnsi="Times New Roman" w:cs="Times New Roman"/>
          <w:bCs/>
          <w:color w:val="auto"/>
          <w:sz w:val="18"/>
          <w:szCs w:val="18"/>
          <w:shd w:val="clear" w:color="auto" w:fill="FFFFFF"/>
        </w:rPr>
        <w:t>3</w:t>
      </w: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, 1 </w:t>
      </w:r>
      <w:proofErr w:type="spell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mmol</w:t>
      </w:r>
      <w:proofErr w:type="spell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) </w:t>
      </w:r>
      <w:proofErr w:type="gram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and  TPMS</w:t>
      </w:r>
      <w:proofErr w:type="gram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 (</w:t>
      </w:r>
      <w:r w:rsidRPr="00AA0477">
        <w:rPr>
          <w:rFonts w:ascii="Times New Roman" w:eastAsia="Times New Roman" w:hAnsi="Times New Roman" w:cs="Times New Roman"/>
          <w:bCs/>
          <w:color w:val="auto"/>
          <w:sz w:val="18"/>
          <w:szCs w:val="18"/>
          <w:shd w:val="clear" w:color="auto" w:fill="FFFFFF"/>
        </w:rPr>
        <w:t>0.01 g</w:t>
      </w: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)</w:t>
      </w:r>
      <w:r w:rsidRPr="0017231D">
        <w:t xml:space="preserve"> </w:t>
      </w: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was selected as the model reaction for the synthesis of desire product (</w:t>
      </w:r>
      <w:r w:rsidRPr="00AA0477">
        <w:rPr>
          <w:rFonts w:ascii="Times New Roman" w:eastAsia="Times New Roman" w:hAnsi="Times New Roman" w:cs="Times New Roman"/>
          <w:bCs/>
          <w:color w:val="auto"/>
          <w:sz w:val="18"/>
          <w:szCs w:val="18"/>
          <w:shd w:val="clear" w:color="auto" w:fill="FFFFFF"/>
        </w:rPr>
        <w:t>5a</w:t>
      </w: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) </w:t>
      </w:r>
      <w:r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.</w:t>
      </w: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 The mentioned amounts were added into 3 ml </w:t>
      </w:r>
      <w:proofErr w:type="spell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EtOH</w:t>
      </w:r>
      <w:proofErr w:type="spell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, as a solvent</w:t>
      </w:r>
      <w:proofErr w:type="gram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,  in</w:t>
      </w:r>
      <w:proofErr w:type="gram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 a 10 ml Round-bottom flask and placed on a magnetic stirrer under reflux conditions. The progression of the reaction was checked by thin-layer chromatography (TLC) using ethyl acetate and n-hexane in the ratio of 3: 1 as a mobile phase. After completion and cooling the reaction to r.t., the mixture was dissolved in hot ethanol, then the </w:t>
      </w:r>
      <w:proofErr w:type="spellStart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>nanomagnetic</w:t>
      </w:r>
      <w:proofErr w:type="spellEnd"/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 catalyst was separated by using an external magnet bar. The final pure products was prepared by recrystallization and purification of crude products in (EtOH-H</w:t>
      </w: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  <w:vertAlign w:val="subscript"/>
        </w:rPr>
        <w:t>2</w:t>
      </w:r>
      <w:r w:rsidRPr="00AA0477">
        <w:rPr>
          <w:rFonts w:ascii="Times New Roman" w:eastAsia="Times New Roman" w:hAnsi="Times New Roman" w:cs="Times New Roman"/>
          <w:b w:val="0"/>
          <w:color w:val="auto"/>
          <w:sz w:val="18"/>
          <w:szCs w:val="18"/>
          <w:shd w:val="clear" w:color="auto" w:fill="FFFFFF"/>
        </w:rPr>
        <w:t xml:space="preserve">O) crystallization system. </w:t>
      </w:r>
    </w:p>
    <w:p w:rsidR="00AA0477" w:rsidRDefault="00AA0477" w:rsidP="00AA0477">
      <w:pPr>
        <w:tabs>
          <w:tab w:val="left" w:pos="3504"/>
        </w:tabs>
        <w:bidi w:val="0"/>
        <w:spacing w:line="480" w:lineRule="auto"/>
        <w:ind w:left="360"/>
        <w:jc w:val="both"/>
        <w:rPr>
          <w:rFonts w:ascii="Times New Roman" w:hAnsi="Times New Roman" w:cs="Times New Roman"/>
          <w:rtl/>
        </w:rPr>
        <w:sectPr w:rsidR="00AA0477" w:rsidSect="003627B5">
          <w:footerReference w:type="default" r:id="rId23"/>
          <w:pgSz w:w="11906" w:h="16838"/>
          <w:pgMar w:top="1170" w:right="1286" w:bottom="709" w:left="1440" w:header="708" w:footer="231" w:gutter="0"/>
          <w:pgNumType w:start="1" w:chapStyle="1"/>
          <w:cols w:space="708"/>
          <w:bidi/>
          <w:rtlGutter/>
          <w:docGrid w:linePitch="360"/>
        </w:sectPr>
      </w:pPr>
    </w:p>
    <w:p w:rsidR="00C70F53" w:rsidRDefault="00E91F76" w:rsidP="00C70F53">
      <w:pPr>
        <w:tabs>
          <w:tab w:val="left" w:pos="2837"/>
        </w:tabs>
        <w:bidi w:val="0"/>
        <w:jc w:val="both"/>
        <w:rPr>
          <w:rFonts w:ascii="Times New Roman" w:eastAsia="Times New Roman" w:hAnsi="Times New Roman" w:cs="Times New Roman"/>
          <w:i/>
          <w:iCs/>
          <w:sz w:val="19"/>
          <w:szCs w:val="19"/>
          <w:lang w:bidi="ar-SA"/>
        </w:rPr>
      </w:pPr>
      <w:bookmarkStart w:id="2" w:name="_Hlk500672286"/>
      <w:r w:rsidRPr="002E7B29">
        <w:rPr>
          <w:rFonts w:ascii="Times New Roman" w:eastAsia="Times New Roman" w:hAnsi="Times New Roman" w:cs="Times New Roman"/>
          <w:i/>
          <w:iCs/>
          <w:sz w:val="19"/>
          <w:szCs w:val="19"/>
          <w:lang w:bidi="ar-SA"/>
        </w:rPr>
        <w:t>Chemical characterization of</w:t>
      </w:r>
      <w:r w:rsidR="00C337AF" w:rsidRPr="002E7B29">
        <w:rPr>
          <w:rFonts w:ascii="Times New Roman" w:eastAsia="Times New Roman" w:hAnsi="Times New Roman" w:cs="Times New Roman"/>
          <w:i/>
          <w:iCs/>
          <w:sz w:val="19"/>
          <w:szCs w:val="19"/>
          <w:lang w:bidi="ar-SA"/>
        </w:rPr>
        <w:t xml:space="preserve"> </w:t>
      </w:r>
      <w:bookmarkStart w:id="3" w:name="_Hlk535347118"/>
      <w:r w:rsidR="00C70F53" w:rsidRPr="00C70F53">
        <w:rPr>
          <w:rFonts w:ascii="Times New Roman" w:eastAsia="Times New Roman" w:hAnsi="Times New Roman" w:cs="Times New Roman"/>
          <w:i/>
          <w:iCs/>
          <w:sz w:val="19"/>
          <w:szCs w:val="19"/>
          <w:lang w:bidi="ar-SA"/>
        </w:rPr>
        <w:t>1-(4-(dimethylamine) phenyl)-2</w:t>
      </w:r>
      <w:proofErr w:type="gramStart"/>
      <w:r w:rsidR="00C70F53" w:rsidRPr="00C70F53">
        <w:rPr>
          <w:rFonts w:ascii="Times New Roman" w:eastAsia="Times New Roman" w:hAnsi="Times New Roman" w:cs="Times New Roman"/>
          <w:i/>
          <w:iCs/>
          <w:sz w:val="19"/>
          <w:szCs w:val="19"/>
          <w:lang w:bidi="ar-SA"/>
        </w:rPr>
        <w:t>,3</w:t>
      </w:r>
      <w:proofErr w:type="gramEnd"/>
      <w:r w:rsidR="00C70F53" w:rsidRPr="00C70F53">
        <w:rPr>
          <w:rFonts w:ascii="Times New Roman" w:eastAsia="Times New Roman" w:hAnsi="Times New Roman" w:cs="Times New Roman"/>
          <w:i/>
          <w:iCs/>
          <w:sz w:val="19"/>
          <w:szCs w:val="19"/>
          <w:lang w:bidi="ar-SA"/>
        </w:rPr>
        <w:t>-dihydroquinazolin- 4(1)-one (5h)</w:t>
      </w:r>
    </w:p>
    <w:bookmarkEnd w:id="2"/>
    <w:bookmarkEnd w:id="3"/>
    <w:p w:rsidR="002171F6" w:rsidRDefault="0028585F" w:rsidP="00CB418C">
      <w:pPr>
        <w:tabs>
          <w:tab w:val="left" w:pos="2837"/>
        </w:tabs>
        <w:bidi w:val="0"/>
        <w:rPr>
          <w:rFonts w:ascii="Times New Roman" w:eastAsia="Times New Roman" w:hAnsi="Times New Roman" w:cs="Times New Roman"/>
          <w:sz w:val="19"/>
          <w:szCs w:val="19"/>
          <w:lang w:bidi="ar-SA"/>
        </w:rPr>
      </w:pPr>
      <w:r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White</w:t>
      </w:r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 solid: MP 229-230°C. </w:t>
      </w:r>
      <w:r w:rsidR="00C70F53" w:rsidRPr="0028585F">
        <w:rPr>
          <w:rFonts w:ascii="Times New Roman" w:eastAsia="Times New Roman" w:hAnsi="Times New Roman" w:cs="Times New Roman"/>
          <w:sz w:val="19"/>
          <w:szCs w:val="19"/>
          <w:vertAlign w:val="superscript"/>
          <w:lang w:bidi="ar-SA"/>
        </w:rPr>
        <w:t>1</w:t>
      </w:r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H NMR (500 MHz, DMSO-d6): δ(ppm) 8.07 (s, 1H), 7.61 (d, J 8 Hz, 1H), 7.30 (d, J 12 Hz, 1H) 7.25-7.23 (m, 2H), 7.21(d, J 8 Hz, 1H) 6.92(d, J 8 Hz, 2H) 6.74-6.72 (m, 1H), 6.68 (s, 1H), 6.65 (s, 1H), 5.64 (s, 3H). FTIR (</w:t>
      </w:r>
      <w:proofErr w:type="spellStart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KBr</w:t>
      </w:r>
      <w:proofErr w:type="spellEnd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): </w:t>
      </w:r>
      <w:proofErr w:type="spellStart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νmax</w:t>
      </w:r>
      <w:proofErr w:type="spellEnd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/cm-1 3440 (NH), 1639 (CO), 1400-1500(C=C),</w:t>
      </w:r>
      <w:r w:rsidR="003D240F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 </w:t>
      </w:r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2927(C-H)</w:t>
      </w:r>
      <w:r w:rsidR="00C70F53">
        <w:rPr>
          <w:rFonts w:ascii="Times New Roman" w:eastAsia="Times New Roman" w:hAnsi="Times New Roman" w:cs="Times New Roman"/>
          <w:sz w:val="19"/>
          <w:szCs w:val="19"/>
          <w:lang w:bidi="ar-SA"/>
        </w:rPr>
        <w:br/>
      </w:r>
    </w:p>
    <w:p w:rsidR="000A0F3D" w:rsidRDefault="00787F97" w:rsidP="007F79B7">
      <w:pPr>
        <w:tabs>
          <w:tab w:val="left" w:pos="2837"/>
        </w:tabs>
        <w:bidi w:val="0"/>
        <w:jc w:val="center"/>
        <w:rPr>
          <w:rFonts w:ascii="Times New Roman" w:eastAsia="Times New Roman" w:hAnsi="Times New Roman" w:cs="Times New Roman"/>
          <w:sz w:val="19"/>
          <w:szCs w:val="19"/>
          <w:lang w:bidi="ar-SA"/>
        </w:rPr>
      </w:pPr>
      <w:r w:rsidRPr="007F79B7">
        <w:rPr>
          <w:rFonts w:ascii="Times New Roman" w:eastAsia="Times New Roman" w:hAnsi="Times New Roman" w:cs="Times New Roman"/>
          <w:noProof/>
          <w:sz w:val="19"/>
          <w:szCs w:val="19"/>
          <w:lang w:bidi="ar-SA"/>
        </w:rPr>
        <w:drawing>
          <wp:inline distT="0" distB="0" distL="0" distR="0">
            <wp:extent cx="5831840" cy="2788920"/>
            <wp:effectExtent l="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278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27F" w:rsidRPr="00C70F53" w:rsidRDefault="002171F6" w:rsidP="0028585F">
      <w:pPr>
        <w:tabs>
          <w:tab w:val="left" w:pos="2837"/>
        </w:tabs>
        <w:bidi w:val="0"/>
        <w:jc w:val="both"/>
        <w:rPr>
          <w:rFonts w:ascii="Times New Roman" w:hAnsi="Times New Roman" w:cs="Times New Roman"/>
          <w:sz w:val="20"/>
          <w:szCs w:val="20"/>
        </w:rPr>
      </w:pPr>
      <w:r w:rsidRPr="00822EBD">
        <w:rPr>
          <w:rFonts w:ascii="Times New Roman" w:hAnsi="Times New Roman" w:cs="Times New Roman"/>
          <w:b/>
          <w:bCs/>
          <w:sz w:val="20"/>
          <w:szCs w:val="20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9448D8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822EB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22EBD">
        <w:rPr>
          <w:rFonts w:ascii="Times New Roman" w:hAnsi="Times New Roman" w:cs="Times New Roman"/>
          <w:sz w:val="20"/>
          <w:szCs w:val="20"/>
        </w:rPr>
        <w:t>FT</w:t>
      </w:r>
      <w:r w:rsidRPr="00D9427F">
        <w:rPr>
          <w:rFonts w:ascii="Times New Roman" w:hAnsi="Times New Roman" w:cs="Times New Roman"/>
          <w:sz w:val="20"/>
          <w:szCs w:val="20"/>
        </w:rPr>
        <w:t xml:space="preserve">IR spectrum of </w:t>
      </w:r>
      <w:r w:rsidR="00C70F53" w:rsidRPr="00C70F53">
        <w:rPr>
          <w:rFonts w:ascii="Times New Roman" w:hAnsi="Times New Roman" w:cs="Times New Roman"/>
        </w:rPr>
        <w:t>1-(4-(dimethylamine) phenyl)-2</w:t>
      </w:r>
      <w:proofErr w:type="gramStart"/>
      <w:r w:rsidR="00C70F53" w:rsidRPr="00C70F53">
        <w:rPr>
          <w:rFonts w:ascii="Times New Roman" w:hAnsi="Times New Roman" w:cs="Times New Roman"/>
        </w:rPr>
        <w:t>,3</w:t>
      </w:r>
      <w:proofErr w:type="gramEnd"/>
      <w:r w:rsidR="00C70F53" w:rsidRPr="00C70F53">
        <w:rPr>
          <w:rFonts w:ascii="Times New Roman" w:hAnsi="Times New Roman" w:cs="Times New Roman"/>
        </w:rPr>
        <w:t>-dihydroquinazolin- 4(1)-one (5h)</w:t>
      </w:r>
      <w:r w:rsidR="0028585F">
        <w:rPr>
          <w:rFonts w:ascii="Times New Roman" w:hAnsi="Times New Roman" w:cs="Times New Roman"/>
        </w:rPr>
        <w:t>.</w:t>
      </w:r>
      <w:r w:rsidR="00C70F5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A0F3D" w:rsidRPr="00D9427F" w:rsidRDefault="00787F97" w:rsidP="007F79B7">
      <w:pPr>
        <w:bidi w:val="0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7F79B7">
        <w:rPr>
          <w:rFonts w:ascii="Times New Roman" w:hAnsi="Times New Roman" w:cs="Times New Roman"/>
          <w:b/>
          <w:bCs/>
          <w:i/>
          <w:iCs/>
          <w:noProof/>
          <w:sz w:val="20"/>
          <w:szCs w:val="20"/>
          <w:lang w:bidi="ar-SA"/>
        </w:rPr>
        <w:drawing>
          <wp:inline distT="0" distB="0" distL="0" distR="0">
            <wp:extent cx="5826760" cy="4191000"/>
            <wp:effectExtent l="0" t="0" r="0" b="0"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93" t="3125" r="13019" b="3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76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7F3" w:rsidRDefault="002171F6" w:rsidP="00C70F53">
      <w:pPr>
        <w:tabs>
          <w:tab w:val="left" w:pos="2837"/>
        </w:tabs>
        <w:bidi w:val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  <w:sectPr w:rsidR="00E857F3" w:rsidSect="003627B5">
          <w:footerReference w:type="default" r:id="rId26"/>
          <w:pgSz w:w="11906" w:h="16838"/>
          <w:pgMar w:top="1170" w:right="1286" w:bottom="709" w:left="1440" w:header="708" w:footer="231" w:gutter="0"/>
          <w:pgNumType w:start="1" w:chapStyle="1"/>
          <w:cols w:space="708"/>
          <w:bidi/>
          <w:rtlGutter/>
          <w:docGrid w:linePitch="360"/>
        </w:sectPr>
      </w:pPr>
      <w:r w:rsidRPr="00822EBD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9448D8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822EB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22EB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822EBD">
        <w:rPr>
          <w:rFonts w:ascii="Times New Roman" w:hAnsi="Times New Roman" w:cs="Times New Roman"/>
          <w:sz w:val="20"/>
          <w:szCs w:val="20"/>
        </w:rPr>
        <w:t xml:space="preserve">H NMR spectrum </w:t>
      </w:r>
      <w:r w:rsidR="00D9427F" w:rsidRPr="00D9427F">
        <w:rPr>
          <w:rFonts w:ascii="Times New Roman" w:hAnsi="Times New Roman" w:cs="Times New Roman"/>
          <w:sz w:val="20"/>
          <w:szCs w:val="20"/>
        </w:rPr>
        <w:t xml:space="preserve">of </w:t>
      </w:r>
      <w:r w:rsidR="00C70F53" w:rsidRPr="00C70F53">
        <w:rPr>
          <w:rFonts w:ascii="Times New Roman" w:hAnsi="Times New Roman" w:cs="Times New Roman"/>
        </w:rPr>
        <w:t>1-(4-(dimethylamine) phenyl)-2</w:t>
      </w:r>
      <w:proofErr w:type="gramStart"/>
      <w:r w:rsidR="00C70F53" w:rsidRPr="00C70F53">
        <w:rPr>
          <w:rFonts w:ascii="Times New Roman" w:hAnsi="Times New Roman" w:cs="Times New Roman"/>
        </w:rPr>
        <w:t>,3</w:t>
      </w:r>
      <w:proofErr w:type="gramEnd"/>
      <w:r w:rsidR="00C70F53" w:rsidRPr="00C70F53">
        <w:rPr>
          <w:rFonts w:ascii="Times New Roman" w:hAnsi="Times New Roman" w:cs="Times New Roman"/>
        </w:rPr>
        <w:t>-dihydroquinazolin- 4(1)-one (5h)</w:t>
      </w:r>
      <w:r w:rsidR="0028585F">
        <w:rPr>
          <w:rFonts w:ascii="Times New Roman" w:hAnsi="Times New Roman" w:cs="Times New Roman"/>
        </w:rPr>
        <w:t>.</w:t>
      </w:r>
    </w:p>
    <w:p w:rsidR="002171F6" w:rsidRPr="002E7B29" w:rsidRDefault="00C704C0" w:rsidP="00C70F53">
      <w:pPr>
        <w:tabs>
          <w:tab w:val="left" w:pos="2837"/>
        </w:tabs>
        <w:bidi w:val="0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bidi="ar-SA"/>
        </w:rPr>
      </w:pPr>
      <w:r w:rsidRPr="002E7B29">
        <w:rPr>
          <w:rFonts w:ascii="Times New Roman" w:eastAsia="Times New Roman" w:hAnsi="Times New Roman" w:cs="Times New Roman"/>
          <w:i/>
          <w:iCs/>
          <w:sz w:val="19"/>
          <w:szCs w:val="19"/>
          <w:lang w:bidi="ar-SA"/>
        </w:rPr>
        <w:t xml:space="preserve">Chemical characterization of </w:t>
      </w:r>
      <w:r w:rsidR="00C70F53" w:rsidRPr="00C70F53">
        <w:rPr>
          <w:rFonts w:ascii="Times New Roman" w:eastAsia="Times New Roman" w:hAnsi="Times New Roman" w:cs="Times New Roman"/>
          <w:i/>
          <w:iCs/>
          <w:sz w:val="20"/>
          <w:szCs w:val="20"/>
          <w:lang w:bidi="ar-SA"/>
        </w:rPr>
        <w:t>2-(5-Bromo-2-hydroxyphenyl)-3-phenyl-2</w:t>
      </w:r>
      <w:proofErr w:type="gramStart"/>
      <w:r w:rsidR="00C70F53" w:rsidRPr="00C70F53">
        <w:rPr>
          <w:rFonts w:ascii="Times New Roman" w:eastAsia="Times New Roman" w:hAnsi="Times New Roman" w:cs="Times New Roman"/>
          <w:i/>
          <w:iCs/>
          <w:sz w:val="20"/>
          <w:szCs w:val="20"/>
          <w:lang w:bidi="ar-SA"/>
        </w:rPr>
        <w:t>,3</w:t>
      </w:r>
      <w:proofErr w:type="gramEnd"/>
      <w:r w:rsidR="00C70F53" w:rsidRPr="00C70F53">
        <w:rPr>
          <w:rFonts w:ascii="Times New Roman" w:eastAsia="Times New Roman" w:hAnsi="Times New Roman" w:cs="Times New Roman"/>
          <w:i/>
          <w:iCs/>
          <w:sz w:val="20"/>
          <w:szCs w:val="20"/>
          <w:lang w:bidi="ar-SA"/>
        </w:rPr>
        <w:t>-dihydroquinazolin-4(1H)-one (5b):</w:t>
      </w:r>
      <w:bookmarkStart w:id="4" w:name="_Hlk535347188"/>
    </w:p>
    <w:bookmarkEnd w:id="4"/>
    <w:p w:rsidR="00C70F53" w:rsidRDefault="00F916F2" w:rsidP="0049646D">
      <w:pPr>
        <w:tabs>
          <w:tab w:val="left" w:pos="2837"/>
        </w:tabs>
        <w:bidi w:val="0"/>
        <w:rPr>
          <w:rFonts w:ascii="Times New Roman" w:eastAsia="Times New Roman" w:hAnsi="Times New Roman" w:cs="Times New Roman"/>
          <w:sz w:val="19"/>
          <w:szCs w:val="19"/>
          <w:lang w:bidi="ar-SA"/>
        </w:rPr>
      </w:pPr>
      <w:r>
        <w:rPr>
          <w:rFonts w:ascii="Times New Roman" w:eastAsia="Times New Roman" w:hAnsi="Times New Roman" w:cs="Times New Roman"/>
          <w:sz w:val="19"/>
          <w:szCs w:val="19"/>
          <w:lang w:bidi="ar-SA"/>
        </w:rPr>
        <w:t>W</w:t>
      </w:r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hite solid: MP 210-217 °C; </w:t>
      </w:r>
      <w:r w:rsidR="00C70F53" w:rsidRPr="00F916F2">
        <w:rPr>
          <w:rFonts w:ascii="Times New Roman" w:eastAsia="Times New Roman" w:hAnsi="Times New Roman" w:cs="Times New Roman"/>
          <w:sz w:val="19"/>
          <w:szCs w:val="19"/>
          <w:vertAlign w:val="superscript"/>
          <w:lang w:bidi="ar-SA"/>
        </w:rPr>
        <w:t>1</w:t>
      </w:r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H NMR (500 MHz, DMSO-d6): δ(ppm) 5.97 (s, 1H, CH), 6.78-6.71 (m, 3H, </w:t>
      </w:r>
      <w:proofErr w:type="spellStart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Ph</w:t>
      </w:r>
      <w:proofErr w:type="spellEnd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), 7.26-7.24 (m, 8H, </w:t>
      </w:r>
      <w:proofErr w:type="spellStart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Ph</w:t>
      </w:r>
      <w:proofErr w:type="spellEnd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), 7.64 (</w:t>
      </w:r>
      <w:proofErr w:type="spellStart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dd</w:t>
      </w:r>
      <w:proofErr w:type="spellEnd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, J= 7.8 Hz, J= 1.2 Hz, 1H, </w:t>
      </w:r>
      <w:proofErr w:type="spellStart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Ph</w:t>
      </w:r>
      <w:proofErr w:type="spellEnd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), 10.24 (1H, </w:t>
      </w:r>
      <w:proofErr w:type="spellStart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br</w:t>
      </w:r>
      <w:proofErr w:type="spellEnd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 s, OH);  FTIR (</w:t>
      </w:r>
      <w:proofErr w:type="spellStart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KBr</w:t>
      </w:r>
      <w:proofErr w:type="spellEnd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): </w:t>
      </w:r>
      <w:proofErr w:type="spellStart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νmax</w:t>
      </w:r>
      <w:proofErr w:type="spellEnd"/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/cm-1 3400 (NH), 1636 (CO), 1400-1500(C=C),</w:t>
      </w:r>
      <w:r>
        <w:rPr>
          <w:rFonts w:ascii="Times New Roman" w:eastAsia="Times New Roman" w:hAnsi="Times New Roman" w:cs="Times New Roman"/>
          <w:sz w:val="19"/>
          <w:szCs w:val="19"/>
          <w:lang w:bidi="ar-SA"/>
        </w:rPr>
        <w:t xml:space="preserve"> </w:t>
      </w:r>
      <w:r w:rsidR="00C70F53" w:rsidRPr="00C70F53">
        <w:rPr>
          <w:rFonts w:ascii="Times New Roman" w:eastAsia="Times New Roman" w:hAnsi="Times New Roman" w:cs="Times New Roman"/>
          <w:sz w:val="19"/>
          <w:szCs w:val="19"/>
          <w:lang w:bidi="ar-SA"/>
        </w:rPr>
        <w:t>2926(C-H)</w:t>
      </w:r>
    </w:p>
    <w:p w:rsidR="000A0F3D" w:rsidRDefault="00787F97" w:rsidP="007F79B7">
      <w:pPr>
        <w:tabs>
          <w:tab w:val="left" w:pos="2837"/>
        </w:tabs>
        <w:bidi w:val="0"/>
        <w:rPr>
          <w:rFonts w:ascii="Times New Roman" w:eastAsia="Times New Roman" w:hAnsi="Times New Roman" w:cs="Times New Roman"/>
          <w:sz w:val="19"/>
          <w:szCs w:val="19"/>
          <w:lang w:bidi="ar-SA"/>
        </w:rPr>
      </w:pPr>
      <w:r w:rsidRPr="007F79B7">
        <w:rPr>
          <w:rFonts w:ascii="Times New Roman" w:eastAsia="Times New Roman" w:hAnsi="Times New Roman" w:cs="Times New Roman"/>
          <w:noProof/>
          <w:sz w:val="19"/>
          <w:szCs w:val="19"/>
          <w:lang w:bidi="ar-SA"/>
        </w:rPr>
        <w:drawing>
          <wp:inline distT="0" distB="0" distL="0" distR="0">
            <wp:extent cx="5831840" cy="2992120"/>
            <wp:effectExtent l="0" t="0" r="0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299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4C0" w:rsidRPr="002E7B29" w:rsidRDefault="00D9427F" w:rsidP="00D76F06">
      <w:pPr>
        <w:tabs>
          <w:tab w:val="left" w:pos="2837"/>
        </w:tabs>
        <w:bidi w:val="0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bidi="ar-SA"/>
        </w:rPr>
      </w:pPr>
      <w:r w:rsidRPr="00822EBD">
        <w:rPr>
          <w:rFonts w:ascii="Times New Roman" w:hAnsi="Times New Roman" w:cs="Times New Roman"/>
          <w:b/>
          <w:bCs/>
          <w:sz w:val="20"/>
          <w:szCs w:val="20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9448D8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822EB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22EBD">
        <w:rPr>
          <w:rFonts w:ascii="Times New Roman" w:hAnsi="Times New Roman" w:cs="Times New Roman"/>
          <w:sz w:val="20"/>
          <w:szCs w:val="20"/>
        </w:rPr>
        <w:t>FT</w:t>
      </w:r>
      <w:r w:rsidRPr="00D9427F">
        <w:rPr>
          <w:rFonts w:ascii="Times New Roman" w:hAnsi="Times New Roman" w:cs="Times New Roman"/>
          <w:sz w:val="20"/>
          <w:szCs w:val="20"/>
        </w:rPr>
        <w:t xml:space="preserve">IR spectrum </w:t>
      </w:r>
      <w:r w:rsidRPr="00D9427F">
        <w:rPr>
          <w:rFonts w:ascii="Times New Roman" w:hAnsi="Times New Roman" w:cs="Times New Roman"/>
          <w:i/>
          <w:iCs/>
          <w:sz w:val="20"/>
          <w:szCs w:val="20"/>
        </w:rPr>
        <w:t xml:space="preserve">of </w:t>
      </w:r>
      <w:r w:rsidR="00C704C0" w:rsidRPr="00D76F06">
        <w:rPr>
          <w:rFonts w:ascii="Times New Roman" w:hAnsi="Times New Roman" w:cs="Times New Roman"/>
          <w:sz w:val="20"/>
          <w:szCs w:val="20"/>
        </w:rPr>
        <w:t>2-(5-Bromo-2-hydroxyphenyl)-3-phenyl-2</w:t>
      </w:r>
      <w:proofErr w:type="gramStart"/>
      <w:r w:rsidR="00C704C0" w:rsidRPr="00D76F06">
        <w:rPr>
          <w:rFonts w:ascii="Times New Roman" w:hAnsi="Times New Roman" w:cs="Times New Roman"/>
          <w:sz w:val="20"/>
          <w:szCs w:val="20"/>
        </w:rPr>
        <w:t>,3</w:t>
      </w:r>
      <w:proofErr w:type="gramEnd"/>
      <w:r w:rsidR="00C704C0" w:rsidRPr="00D76F06">
        <w:rPr>
          <w:rFonts w:ascii="Times New Roman" w:hAnsi="Times New Roman" w:cs="Times New Roman"/>
          <w:sz w:val="20"/>
          <w:szCs w:val="20"/>
        </w:rPr>
        <w:t>-dihydroquinazolin-4(1</w:t>
      </w:r>
      <w:r w:rsidR="00C704C0" w:rsidRPr="00D76F06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="00C704C0" w:rsidRPr="00D76F06">
        <w:rPr>
          <w:rFonts w:ascii="Times New Roman" w:hAnsi="Times New Roman" w:cs="Times New Roman"/>
          <w:sz w:val="20"/>
          <w:szCs w:val="20"/>
        </w:rPr>
        <w:t>)-one (5b):</w:t>
      </w:r>
    </w:p>
    <w:p w:rsidR="000A0F3D" w:rsidRPr="002171F6" w:rsidRDefault="00787F97" w:rsidP="007F79B7">
      <w:pPr>
        <w:bidi w:val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7F79B7">
        <w:rPr>
          <w:rFonts w:ascii="Times New Roman" w:hAnsi="Times New Roman" w:cs="Times New Roman"/>
          <w:i/>
          <w:iCs/>
          <w:noProof/>
          <w:sz w:val="20"/>
          <w:szCs w:val="20"/>
          <w:lang w:bidi="ar-SA"/>
        </w:rPr>
        <w:drawing>
          <wp:inline distT="0" distB="0" distL="0" distR="0">
            <wp:extent cx="5826760" cy="4058920"/>
            <wp:effectExtent l="0" t="0" r="0" b="0"/>
            <wp:docPr id="1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94" t="1831" r="14197" b="1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760" cy="405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A48" w:rsidRPr="005B1323" w:rsidRDefault="00D9427F" w:rsidP="00901E77">
      <w:pPr>
        <w:tabs>
          <w:tab w:val="left" w:pos="2837"/>
        </w:tabs>
        <w:bidi w:val="0"/>
        <w:jc w:val="both"/>
        <w:rPr>
          <w:rFonts w:ascii="Times New Roman" w:hAnsi="Times New Roman" w:cs="Times New Roman"/>
        </w:rPr>
      </w:pPr>
      <w:r w:rsidRPr="00822EBD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9448D8">
        <w:rPr>
          <w:rFonts w:ascii="Times New Roman" w:hAnsi="Times New Roman" w:cs="Times New Roman"/>
          <w:b/>
          <w:bCs/>
          <w:sz w:val="20"/>
          <w:szCs w:val="20"/>
        </w:rPr>
        <w:t>S10</w:t>
      </w:r>
      <w:r w:rsidRPr="00822EB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22EB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822EBD">
        <w:rPr>
          <w:rFonts w:ascii="Times New Roman" w:hAnsi="Times New Roman" w:cs="Times New Roman"/>
          <w:sz w:val="20"/>
          <w:szCs w:val="20"/>
        </w:rPr>
        <w:t xml:space="preserve">H NMR spectrum </w:t>
      </w:r>
      <w:r w:rsidRPr="00D9427F">
        <w:rPr>
          <w:rFonts w:ascii="Times New Roman" w:hAnsi="Times New Roman" w:cs="Times New Roman"/>
          <w:i/>
          <w:iCs/>
          <w:sz w:val="20"/>
          <w:szCs w:val="20"/>
        </w:rPr>
        <w:t xml:space="preserve">of </w:t>
      </w:r>
      <w:r w:rsidR="00C704C0" w:rsidRPr="00EC4B6E">
        <w:rPr>
          <w:rFonts w:ascii="Times New Roman" w:eastAsia="Times New Roman" w:hAnsi="Times New Roman" w:cs="Times New Roman"/>
          <w:sz w:val="20"/>
          <w:szCs w:val="20"/>
          <w:lang w:bidi="ar-SA"/>
        </w:rPr>
        <w:t>2-(5-Bromo-2-hydroxyphenyl)-3-phenyl-2</w:t>
      </w:r>
      <w:proofErr w:type="gramStart"/>
      <w:r w:rsidR="00C704C0" w:rsidRPr="00EC4B6E">
        <w:rPr>
          <w:rFonts w:ascii="Times New Roman" w:eastAsia="Times New Roman" w:hAnsi="Times New Roman" w:cs="Times New Roman"/>
          <w:sz w:val="20"/>
          <w:szCs w:val="20"/>
          <w:lang w:bidi="ar-SA"/>
        </w:rPr>
        <w:t>,3</w:t>
      </w:r>
      <w:proofErr w:type="gramEnd"/>
      <w:r w:rsidR="00C704C0" w:rsidRPr="00EC4B6E">
        <w:rPr>
          <w:rFonts w:ascii="Times New Roman" w:eastAsia="Times New Roman" w:hAnsi="Times New Roman" w:cs="Times New Roman"/>
          <w:sz w:val="20"/>
          <w:szCs w:val="20"/>
          <w:lang w:bidi="ar-SA"/>
        </w:rPr>
        <w:t>-dihydroquinazolin-4(1</w:t>
      </w:r>
      <w:r w:rsidR="00C704C0" w:rsidRPr="00EC4B6E">
        <w:rPr>
          <w:rFonts w:ascii="Times New Roman" w:eastAsia="Times New Roman" w:hAnsi="Times New Roman" w:cs="Times New Roman"/>
          <w:i/>
          <w:iCs/>
          <w:sz w:val="20"/>
          <w:szCs w:val="20"/>
          <w:lang w:bidi="ar-SA"/>
        </w:rPr>
        <w:t>H</w:t>
      </w:r>
      <w:r w:rsidR="00EC4B6E">
        <w:rPr>
          <w:rFonts w:ascii="Times New Roman" w:eastAsia="Times New Roman" w:hAnsi="Times New Roman" w:cs="Times New Roman"/>
          <w:sz w:val="20"/>
          <w:szCs w:val="20"/>
          <w:lang w:bidi="ar-SA"/>
        </w:rPr>
        <w:t>)-one (5b).</w:t>
      </w:r>
      <w:bookmarkEnd w:id="1"/>
    </w:p>
    <w:sectPr w:rsidR="00164A48" w:rsidRPr="005B1323" w:rsidSect="00EB265B">
      <w:footerReference w:type="default" r:id="rId29"/>
      <w:pgSz w:w="11906" w:h="16838"/>
      <w:pgMar w:top="1440" w:right="1440" w:bottom="1440" w:left="144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7748" w:rsidRDefault="00B07748" w:rsidP="00783D9D">
      <w:pPr>
        <w:spacing w:after="0" w:line="240" w:lineRule="auto"/>
      </w:pPr>
      <w:r>
        <w:separator/>
      </w:r>
    </w:p>
  </w:endnote>
  <w:endnote w:type="continuationSeparator" w:id="0">
    <w:p w:rsidR="00B07748" w:rsidRDefault="00B07748" w:rsidP="00783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1F76" w:rsidRDefault="00E91F76">
    <w:pPr>
      <w:pStyle w:val="Footer"/>
      <w:jc w:val="center"/>
    </w:pPr>
    <w:r>
      <w:t>S1</w:t>
    </w:r>
  </w:p>
  <w:p w:rsidR="00C337AF" w:rsidRDefault="00C337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7FB2" w:rsidRDefault="001F7FB2">
    <w:pPr>
      <w:pStyle w:val="Footer"/>
      <w:jc w:val="center"/>
    </w:pPr>
    <w:r>
      <w:t>S3</w:t>
    </w:r>
  </w:p>
  <w:p w:rsidR="001F7FB2" w:rsidRDefault="001F7FB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7FB2" w:rsidRDefault="001F7FB2" w:rsidP="003D2007">
    <w:pPr>
      <w:pStyle w:val="Footer"/>
      <w:jc w:val="center"/>
    </w:pPr>
    <w:r>
      <w:t>S</w:t>
    </w:r>
    <w:r w:rsidR="003D2007">
      <w:t>4</w:t>
    </w:r>
  </w:p>
  <w:p w:rsidR="001F7FB2" w:rsidRDefault="001F7FB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7FB2" w:rsidRDefault="001F7FB2" w:rsidP="002E7B29">
    <w:pPr>
      <w:pStyle w:val="Footer"/>
      <w:jc w:val="center"/>
    </w:pPr>
    <w:r>
      <w:t>S</w:t>
    </w:r>
    <w:r w:rsidR="002E7B29">
      <w:t>7</w:t>
    </w:r>
  </w:p>
  <w:p w:rsidR="001F7FB2" w:rsidRDefault="001F7FB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7FB2" w:rsidRDefault="001F7FB2" w:rsidP="002E7B29">
    <w:pPr>
      <w:pStyle w:val="Footer"/>
      <w:jc w:val="center"/>
    </w:pPr>
    <w:r>
      <w:t>S</w:t>
    </w:r>
    <w:r w:rsidR="002E7B29">
      <w:t>10</w:t>
    </w:r>
  </w:p>
  <w:p w:rsidR="001F7FB2" w:rsidRDefault="001F7FB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1F76" w:rsidRDefault="00E91F76" w:rsidP="002E7B29">
    <w:pPr>
      <w:pStyle w:val="Footer"/>
      <w:jc w:val="center"/>
    </w:pPr>
    <w:r>
      <w:t>S</w:t>
    </w:r>
    <w:r w:rsidR="002E7B29">
      <w:t>11</w:t>
    </w:r>
  </w:p>
  <w:p w:rsidR="00E91F76" w:rsidRDefault="00E91F7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57C" w:rsidRDefault="009B357C" w:rsidP="00E857F3">
    <w:pPr>
      <w:pStyle w:val="Footer"/>
      <w:bidi w:val="0"/>
      <w:jc w:val="center"/>
    </w:pPr>
    <w:r>
      <w:t>S1</w:t>
    </w:r>
    <w:r w:rsidR="00E857F3"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7748" w:rsidRDefault="00B07748" w:rsidP="00783D9D">
      <w:pPr>
        <w:spacing w:after="0" w:line="240" w:lineRule="auto"/>
      </w:pPr>
      <w:r>
        <w:separator/>
      </w:r>
    </w:p>
  </w:footnote>
  <w:footnote w:type="continuationSeparator" w:id="0">
    <w:p w:rsidR="00B07748" w:rsidRDefault="00B07748" w:rsidP="00783D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7AF" w:rsidRPr="0040307C" w:rsidRDefault="00C337AF" w:rsidP="00A958E7">
    <w:pPr>
      <w:bidi w:val="0"/>
      <w:jc w:val="center"/>
      <w:outlineLvl w:val="0"/>
      <w:rPr>
        <w:rFonts w:ascii="Times New Roman" w:eastAsia="Times New Roman" w:hAnsi="Times New Roman" w:cs="Times New Roman"/>
        <w:b/>
        <w:bCs/>
        <w:sz w:val="28"/>
        <w:szCs w:val="28"/>
        <w:lang w:bidi="ar-SA"/>
      </w:rPr>
    </w:pPr>
    <w:r w:rsidRPr="006E2DBF">
      <w:rPr>
        <w:rFonts w:ascii="Times New Roman" w:hAnsi="Times New Roman" w:cs="Times New Roman"/>
        <w:i/>
        <w:iCs/>
        <w:sz w:val="18"/>
        <w:szCs w:val="18"/>
      </w:rPr>
      <w:t xml:space="preserve">Electronic Supplementary Information                                                                        </w:t>
    </w:r>
    <w:r>
      <w:rPr>
        <w:rFonts w:ascii="Times New Roman" w:hAnsi="Times New Roman" w:cs="Times New Roman"/>
        <w:i/>
        <w:iCs/>
        <w:sz w:val="18"/>
        <w:szCs w:val="18"/>
      </w:rPr>
      <w:t xml:space="preserve">                           </w:t>
    </w:r>
    <w:r w:rsidRPr="006E2DBF">
      <w:rPr>
        <w:rFonts w:ascii="Times New Roman" w:hAnsi="Times New Roman" w:cs="Times New Roman"/>
        <w:i/>
        <w:iCs/>
        <w:sz w:val="18"/>
        <w:szCs w:val="18"/>
      </w:rPr>
      <w:t xml:space="preserve">                           </w:t>
    </w:r>
  </w:p>
  <w:p w:rsidR="00C337AF" w:rsidRPr="006E2DBF" w:rsidRDefault="00C337AF" w:rsidP="003627B5">
    <w:pPr>
      <w:pStyle w:val="Header"/>
      <w:pBdr>
        <w:bottom w:val="thickThinSmallGap" w:sz="24" w:space="1" w:color="622423"/>
      </w:pBdr>
      <w:bidi w:val="0"/>
      <w:rPr>
        <w:rFonts w:ascii="Times New Roman" w:eastAsia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i/>
        <w:iCs/>
        <w:sz w:val="18"/>
        <w:szCs w:val="18"/>
      </w:rPr>
      <w:t xml:space="preserve">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8004F"/>
    <w:multiLevelType w:val="hybridMultilevel"/>
    <w:tmpl w:val="AF8AB6D2"/>
    <w:lvl w:ilvl="0" w:tplc="8C04F49C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B2057"/>
    <w:multiLevelType w:val="hybridMultilevel"/>
    <w:tmpl w:val="E676C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212DBA"/>
    <w:multiLevelType w:val="hybridMultilevel"/>
    <w:tmpl w:val="F2D80DCC"/>
    <w:lvl w:ilvl="0" w:tplc="76A2C1F8">
      <w:start w:val="1"/>
      <w:numFmt w:val="decimal"/>
      <w:lvlText w:val="%1."/>
      <w:lvlJc w:val="left"/>
      <w:pPr>
        <w:ind w:left="2868" w:hanging="25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F96454"/>
    <w:multiLevelType w:val="multilevel"/>
    <w:tmpl w:val="64F0B2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4" w15:restartNumberingAfterBreak="0">
    <w:nsid w:val="6B0028D9"/>
    <w:multiLevelType w:val="multilevel"/>
    <w:tmpl w:val="4AF27E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revisionView w:inkAnnotation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2B1"/>
    <w:rsid w:val="00000E21"/>
    <w:rsid w:val="00002908"/>
    <w:rsid w:val="000063D8"/>
    <w:rsid w:val="00013624"/>
    <w:rsid w:val="00017C78"/>
    <w:rsid w:val="000201FD"/>
    <w:rsid w:val="00022849"/>
    <w:rsid w:val="00023669"/>
    <w:rsid w:val="00023C1F"/>
    <w:rsid w:val="0003174D"/>
    <w:rsid w:val="0003625F"/>
    <w:rsid w:val="00044F81"/>
    <w:rsid w:val="00056E01"/>
    <w:rsid w:val="00060147"/>
    <w:rsid w:val="000653FD"/>
    <w:rsid w:val="0006681A"/>
    <w:rsid w:val="000722AB"/>
    <w:rsid w:val="0007243A"/>
    <w:rsid w:val="00074F65"/>
    <w:rsid w:val="00076462"/>
    <w:rsid w:val="00077505"/>
    <w:rsid w:val="00080BD1"/>
    <w:rsid w:val="00085A37"/>
    <w:rsid w:val="000878D0"/>
    <w:rsid w:val="00090990"/>
    <w:rsid w:val="00096453"/>
    <w:rsid w:val="00096966"/>
    <w:rsid w:val="000A0F3D"/>
    <w:rsid w:val="000A3A04"/>
    <w:rsid w:val="000B066D"/>
    <w:rsid w:val="000B0EF3"/>
    <w:rsid w:val="000B2124"/>
    <w:rsid w:val="000B3DD5"/>
    <w:rsid w:val="000B6417"/>
    <w:rsid w:val="000C5397"/>
    <w:rsid w:val="000C5B6D"/>
    <w:rsid w:val="000C5BEF"/>
    <w:rsid w:val="000C7571"/>
    <w:rsid w:val="000D18F2"/>
    <w:rsid w:val="000D2E6F"/>
    <w:rsid w:val="000D2F27"/>
    <w:rsid w:val="000D2FF1"/>
    <w:rsid w:val="000E0F41"/>
    <w:rsid w:val="000E4413"/>
    <w:rsid w:val="000E7737"/>
    <w:rsid w:val="000F3ECE"/>
    <w:rsid w:val="000F3F87"/>
    <w:rsid w:val="0010522A"/>
    <w:rsid w:val="001057FA"/>
    <w:rsid w:val="00105AB8"/>
    <w:rsid w:val="00110761"/>
    <w:rsid w:val="00110ECA"/>
    <w:rsid w:val="00110F92"/>
    <w:rsid w:val="0011454B"/>
    <w:rsid w:val="001151B6"/>
    <w:rsid w:val="0011532A"/>
    <w:rsid w:val="0013438D"/>
    <w:rsid w:val="001415BA"/>
    <w:rsid w:val="00146814"/>
    <w:rsid w:val="00146888"/>
    <w:rsid w:val="00152725"/>
    <w:rsid w:val="00155D09"/>
    <w:rsid w:val="00155E0D"/>
    <w:rsid w:val="00163379"/>
    <w:rsid w:val="00164A48"/>
    <w:rsid w:val="00177062"/>
    <w:rsid w:val="001833F8"/>
    <w:rsid w:val="001837A0"/>
    <w:rsid w:val="00191417"/>
    <w:rsid w:val="001935BA"/>
    <w:rsid w:val="00195A3B"/>
    <w:rsid w:val="001A0BF9"/>
    <w:rsid w:val="001C1D9F"/>
    <w:rsid w:val="001D0AA8"/>
    <w:rsid w:val="001D0C4F"/>
    <w:rsid w:val="001D4627"/>
    <w:rsid w:val="001D4D58"/>
    <w:rsid w:val="001D6CEC"/>
    <w:rsid w:val="001E03B7"/>
    <w:rsid w:val="001E5066"/>
    <w:rsid w:val="001F7FB2"/>
    <w:rsid w:val="001F7FFA"/>
    <w:rsid w:val="00203C61"/>
    <w:rsid w:val="0020550D"/>
    <w:rsid w:val="002137B3"/>
    <w:rsid w:val="002171F6"/>
    <w:rsid w:val="00220D2D"/>
    <w:rsid w:val="00222E12"/>
    <w:rsid w:val="00227E7B"/>
    <w:rsid w:val="00232677"/>
    <w:rsid w:val="002415B2"/>
    <w:rsid w:val="00241F88"/>
    <w:rsid w:val="00242703"/>
    <w:rsid w:val="0024402B"/>
    <w:rsid w:val="00244152"/>
    <w:rsid w:val="00244795"/>
    <w:rsid w:val="00244903"/>
    <w:rsid w:val="002449D4"/>
    <w:rsid w:val="002532B1"/>
    <w:rsid w:val="00255FE4"/>
    <w:rsid w:val="0026040F"/>
    <w:rsid w:val="0026107E"/>
    <w:rsid w:val="00265357"/>
    <w:rsid w:val="00267214"/>
    <w:rsid w:val="00270DDB"/>
    <w:rsid w:val="00271D96"/>
    <w:rsid w:val="00273FA5"/>
    <w:rsid w:val="00275CB9"/>
    <w:rsid w:val="0028130A"/>
    <w:rsid w:val="0028268C"/>
    <w:rsid w:val="0028585F"/>
    <w:rsid w:val="0028796A"/>
    <w:rsid w:val="00290940"/>
    <w:rsid w:val="00290E17"/>
    <w:rsid w:val="002A009A"/>
    <w:rsid w:val="002A1519"/>
    <w:rsid w:val="002A3419"/>
    <w:rsid w:val="002A3FFE"/>
    <w:rsid w:val="002A47D4"/>
    <w:rsid w:val="002A6342"/>
    <w:rsid w:val="002A76BD"/>
    <w:rsid w:val="002B00B2"/>
    <w:rsid w:val="002B0E1E"/>
    <w:rsid w:val="002B7406"/>
    <w:rsid w:val="002C0D52"/>
    <w:rsid w:val="002C3E59"/>
    <w:rsid w:val="002C4FD2"/>
    <w:rsid w:val="002C7C83"/>
    <w:rsid w:val="002C7D41"/>
    <w:rsid w:val="002E7B29"/>
    <w:rsid w:val="002E7B51"/>
    <w:rsid w:val="002F32F7"/>
    <w:rsid w:val="002F3D6D"/>
    <w:rsid w:val="002F6F97"/>
    <w:rsid w:val="002F7057"/>
    <w:rsid w:val="002F7659"/>
    <w:rsid w:val="00303314"/>
    <w:rsid w:val="00310F6C"/>
    <w:rsid w:val="00320819"/>
    <w:rsid w:val="0032223E"/>
    <w:rsid w:val="003355E1"/>
    <w:rsid w:val="003369E5"/>
    <w:rsid w:val="00342A4F"/>
    <w:rsid w:val="0034457F"/>
    <w:rsid w:val="00353537"/>
    <w:rsid w:val="00355749"/>
    <w:rsid w:val="00362698"/>
    <w:rsid w:val="003627B5"/>
    <w:rsid w:val="003736BF"/>
    <w:rsid w:val="003739E5"/>
    <w:rsid w:val="003757A4"/>
    <w:rsid w:val="00376067"/>
    <w:rsid w:val="00380527"/>
    <w:rsid w:val="00381166"/>
    <w:rsid w:val="0038278F"/>
    <w:rsid w:val="00391A9B"/>
    <w:rsid w:val="0039223F"/>
    <w:rsid w:val="00392AB8"/>
    <w:rsid w:val="00393DAB"/>
    <w:rsid w:val="003A02A1"/>
    <w:rsid w:val="003A3968"/>
    <w:rsid w:val="003A7BD1"/>
    <w:rsid w:val="003B2B91"/>
    <w:rsid w:val="003B4B55"/>
    <w:rsid w:val="003B5012"/>
    <w:rsid w:val="003B6D64"/>
    <w:rsid w:val="003C0E72"/>
    <w:rsid w:val="003C5484"/>
    <w:rsid w:val="003D2007"/>
    <w:rsid w:val="003D240F"/>
    <w:rsid w:val="003D2437"/>
    <w:rsid w:val="003E2208"/>
    <w:rsid w:val="003F5E5B"/>
    <w:rsid w:val="003F5E7C"/>
    <w:rsid w:val="003F6F81"/>
    <w:rsid w:val="0040307C"/>
    <w:rsid w:val="0040357E"/>
    <w:rsid w:val="0041088E"/>
    <w:rsid w:val="00425E92"/>
    <w:rsid w:val="0043045D"/>
    <w:rsid w:val="004310D5"/>
    <w:rsid w:val="00436942"/>
    <w:rsid w:val="00440E95"/>
    <w:rsid w:val="004446C4"/>
    <w:rsid w:val="004464C3"/>
    <w:rsid w:val="004466CC"/>
    <w:rsid w:val="00447876"/>
    <w:rsid w:val="004509A8"/>
    <w:rsid w:val="004519FB"/>
    <w:rsid w:val="00470220"/>
    <w:rsid w:val="0047022C"/>
    <w:rsid w:val="00470C61"/>
    <w:rsid w:val="004759E3"/>
    <w:rsid w:val="00477D00"/>
    <w:rsid w:val="00480512"/>
    <w:rsid w:val="00481247"/>
    <w:rsid w:val="00481BD0"/>
    <w:rsid w:val="00487EAE"/>
    <w:rsid w:val="0049310C"/>
    <w:rsid w:val="0049646D"/>
    <w:rsid w:val="004A4A8A"/>
    <w:rsid w:val="004A66B0"/>
    <w:rsid w:val="004B1600"/>
    <w:rsid w:val="004B1C7F"/>
    <w:rsid w:val="004B3FFD"/>
    <w:rsid w:val="004B5E10"/>
    <w:rsid w:val="004C0AA5"/>
    <w:rsid w:val="004C51A1"/>
    <w:rsid w:val="004C7366"/>
    <w:rsid w:val="004D00DF"/>
    <w:rsid w:val="004D1834"/>
    <w:rsid w:val="004D3A14"/>
    <w:rsid w:val="004D3C2D"/>
    <w:rsid w:val="004D5064"/>
    <w:rsid w:val="004D6184"/>
    <w:rsid w:val="004D6E6A"/>
    <w:rsid w:val="004D7932"/>
    <w:rsid w:val="004E4839"/>
    <w:rsid w:val="004E550B"/>
    <w:rsid w:val="004F08FD"/>
    <w:rsid w:val="004F1D71"/>
    <w:rsid w:val="004F4882"/>
    <w:rsid w:val="004F539A"/>
    <w:rsid w:val="004F5DE3"/>
    <w:rsid w:val="004F6166"/>
    <w:rsid w:val="004F7364"/>
    <w:rsid w:val="0050029B"/>
    <w:rsid w:val="00503EAC"/>
    <w:rsid w:val="00507D35"/>
    <w:rsid w:val="00510B52"/>
    <w:rsid w:val="00513B84"/>
    <w:rsid w:val="005173D8"/>
    <w:rsid w:val="00517E55"/>
    <w:rsid w:val="00522056"/>
    <w:rsid w:val="005350D8"/>
    <w:rsid w:val="00536CD7"/>
    <w:rsid w:val="00542FC3"/>
    <w:rsid w:val="00545B66"/>
    <w:rsid w:val="00550E29"/>
    <w:rsid w:val="00554D16"/>
    <w:rsid w:val="00562021"/>
    <w:rsid w:val="005627E7"/>
    <w:rsid w:val="00567B14"/>
    <w:rsid w:val="00573FE7"/>
    <w:rsid w:val="00576C59"/>
    <w:rsid w:val="00585D83"/>
    <w:rsid w:val="00591790"/>
    <w:rsid w:val="005A584F"/>
    <w:rsid w:val="005A5AC4"/>
    <w:rsid w:val="005A7BB7"/>
    <w:rsid w:val="005B1323"/>
    <w:rsid w:val="005B2EE7"/>
    <w:rsid w:val="005B4E9D"/>
    <w:rsid w:val="005B6F6B"/>
    <w:rsid w:val="005C57E6"/>
    <w:rsid w:val="005C7C94"/>
    <w:rsid w:val="005D04DA"/>
    <w:rsid w:val="005D670A"/>
    <w:rsid w:val="005E5350"/>
    <w:rsid w:val="005E54C2"/>
    <w:rsid w:val="005F4D31"/>
    <w:rsid w:val="005F614C"/>
    <w:rsid w:val="005F6DAE"/>
    <w:rsid w:val="00600879"/>
    <w:rsid w:val="00604528"/>
    <w:rsid w:val="006060BE"/>
    <w:rsid w:val="00607CA4"/>
    <w:rsid w:val="00610A4E"/>
    <w:rsid w:val="006232DE"/>
    <w:rsid w:val="006237ED"/>
    <w:rsid w:val="00624011"/>
    <w:rsid w:val="00626EC6"/>
    <w:rsid w:val="006375F4"/>
    <w:rsid w:val="00640EA8"/>
    <w:rsid w:val="00643847"/>
    <w:rsid w:val="0065117E"/>
    <w:rsid w:val="006541CC"/>
    <w:rsid w:val="00657F74"/>
    <w:rsid w:val="00657F93"/>
    <w:rsid w:val="00665EC9"/>
    <w:rsid w:val="00670DE5"/>
    <w:rsid w:val="00673098"/>
    <w:rsid w:val="00674B4C"/>
    <w:rsid w:val="006806E4"/>
    <w:rsid w:val="00683CFD"/>
    <w:rsid w:val="00686843"/>
    <w:rsid w:val="00690016"/>
    <w:rsid w:val="006921BA"/>
    <w:rsid w:val="006A083E"/>
    <w:rsid w:val="006A3A44"/>
    <w:rsid w:val="006A757E"/>
    <w:rsid w:val="006B58D4"/>
    <w:rsid w:val="006B710C"/>
    <w:rsid w:val="006C3B69"/>
    <w:rsid w:val="006C488E"/>
    <w:rsid w:val="006C4D59"/>
    <w:rsid w:val="006D14F2"/>
    <w:rsid w:val="006D730E"/>
    <w:rsid w:val="006E2B96"/>
    <w:rsid w:val="006E43F1"/>
    <w:rsid w:val="006E5469"/>
    <w:rsid w:val="006E78DD"/>
    <w:rsid w:val="006F3F2D"/>
    <w:rsid w:val="006F645A"/>
    <w:rsid w:val="00703A1A"/>
    <w:rsid w:val="00706617"/>
    <w:rsid w:val="00706B67"/>
    <w:rsid w:val="007118DD"/>
    <w:rsid w:val="00715088"/>
    <w:rsid w:val="00717A4E"/>
    <w:rsid w:val="00720A2D"/>
    <w:rsid w:val="00722E66"/>
    <w:rsid w:val="00722E8C"/>
    <w:rsid w:val="00727B2B"/>
    <w:rsid w:val="0073003D"/>
    <w:rsid w:val="00731A3C"/>
    <w:rsid w:val="00732C49"/>
    <w:rsid w:val="007336F3"/>
    <w:rsid w:val="00741551"/>
    <w:rsid w:val="0074755C"/>
    <w:rsid w:val="00747D78"/>
    <w:rsid w:val="00760DD8"/>
    <w:rsid w:val="00761E65"/>
    <w:rsid w:val="00764652"/>
    <w:rsid w:val="00775104"/>
    <w:rsid w:val="0077614F"/>
    <w:rsid w:val="00776D84"/>
    <w:rsid w:val="00777CA9"/>
    <w:rsid w:val="00783D9D"/>
    <w:rsid w:val="0078583B"/>
    <w:rsid w:val="00787F97"/>
    <w:rsid w:val="00793E48"/>
    <w:rsid w:val="007A3640"/>
    <w:rsid w:val="007B02EF"/>
    <w:rsid w:val="007B2885"/>
    <w:rsid w:val="007B3BCA"/>
    <w:rsid w:val="007C1B01"/>
    <w:rsid w:val="007C2E45"/>
    <w:rsid w:val="007D05B5"/>
    <w:rsid w:val="007D3AF1"/>
    <w:rsid w:val="007D4FD3"/>
    <w:rsid w:val="007E4898"/>
    <w:rsid w:val="007E72AE"/>
    <w:rsid w:val="007F14FA"/>
    <w:rsid w:val="007F1829"/>
    <w:rsid w:val="007F79B7"/>
    <w:rsid w:val="0080391A"/>
    <w:rsid w:val="00804CE9"/>
    <w:rsid w:val="008058DB"/>
    <w:rsid w:val="00805B48"/>
    <w:rsid w:val="00806BD4"/>
    <w:rsid w:val="00810C6D"/>
    <w:rsid w:val="00811B5B"/>
    <w:rsid w:val="008132E4"/>
    <w:rsid w:val="00821CF9"/>
    <w:rsid w:val="008223D0"/>
    <w:rsid w:val="008225D6"/>
    <w:rsid w:val="00825956"/>
    <w:rsid w:val="00833C7F"/>
    <w:rsid w:val="00836A41"/>
    <w:rsid w:val="00837060"/>
    <w:rsid w:val="00840021"/>
    <w:rsid w:val="008536B5"/>
    <w:rsid w:val="008544D8"/>
    <w:rsid w:val="008571CD"/>
    <w:rsid w:val="008604D8"/>
    <w:rsid w:val="00862D26"/>
    <w:rsid w:val="00862DEE"/>
    <w:rsid w:val="00865FE0"/>
    <w:rsid w:val="008705D0"/>
    <w:rsid w:val="00873280"/>
    <w:rsid w:val="00873A09"/>
    <w:rsid w:val="008760AE"/>
    <w:rsid w:val="00882BE1"/>
    <w:rsid w:val="00885675"/>
    <w:rsid w:val="00891776"/>
    <w:rsid w:val="00892A61"/>
    <w:rsid w:val="00893018"/>
    <w:rsid w:val="00893DBE"/>
    <w:rsid w:val="008A26EF"/>
    <w:rsid w:val="008A5F1E"/>
    <w:rsid w:val="008A6B77"/>
    <w:rsid w:val="008A73A6"/>
    <w:rsid w:val="008B3624"/>
    <w:rsid w:val="008B49FA"/>
    <w:rsid w:val="008C0914"/>
    <w:rsid w:val="008C09CD"/>
    <w:rsid w:val="008C3A41"/>
    <w:rsid w:val="008C4B08"/>
    <w:rsid w:val="008C5850"/>
    <w:rsid w:val="008E38BC"/>
    <w:rsid w:val="008E65E5"/>
    <w:rsid w:val="008E7808"/>
    <w:rsid w:val="008F126F"/>
    <w:rsid w:val="008F38DA"/>
    <w:rsid w:val="008F3E3E"/>
    <w:rsid w:val="008F5C7A"/>
    <w:rsid w:val="008F6185"/>
    <w:rsid w:val="0090022D"/>
    <w:rsid w:val="00900916"/>
    <w:rsid w:val="00901E77"/>
    <w:rsid w:val="00912DE2"/>
    <w:rsid w:val="00913F55"/>
    <w:rsid w:val="00922EAE"/>
    <w:rsid w:val="00927C64"/>
    <w:rsid w:val="0093601D"/>
    <w:rsid w:val="009448D8"/>
    <w:rsid w:val="00944F03"/>
    <w:rsid w:val="0094520E"/>
    <w:rsid w:val="0095353E"/>
    <w:rsid w:val="00967914"/>
    <w:rsid w:val="00967BF2"/>
    <w:rsid w:val="00971914"/>
    <w:rsid w:val="00975C33"/>
    <w:rsid w:val="009778E7"/>
    <w:rsid w:val="00981C1E"/>
    <w:rsid w:val="00997B1B"/>
    <w:rsid w:val="009A010C"/>
    <w:rsid w:val="009A1C90"/>
    <w:rsid w:val="009A3230"/>
    <w:rsid w:val="009A488E"/>
    <w:rsid w:val="009A7893"/>
    <w:rsid w:val="009B0365"/>
    <w:rsid w:val="009B357C"/>
    <w:rsid w:val="009B3970"/>
    <w:rsid w:val="009B4850"/>
    <w:rsid w:val="009B7F3B"/>
    <w:rsid w:val="009C0F56"/>
    <w:rsid w:val="009C4C36"/>
    <w:rsid w:val="009C4F2E"/>
    <w:rsid w:val="009D37C4"/>
    <w:rsid w:val="009E6024"/>
    <w:rsid w:val="009E7989"/>
    <w:rsid w:val="009E7DB1"/>
    <w:rsid w:val="009F436A"/>
    <w:rsid w:val="009F450C"/>
    <w:rsid w:val="00A01694"/>
    <w:rsid w:val="00A027E1"/>
    <w:rsid w:val="00A04568"/>
    <w:rsid w:val="00A06BAB"/>
    <w:rsid w:val="00A1098E"/>
    <w:rsid w:val="00A219CC"/>
    <w:rsid w:val="00A26030"/>
    <w:rsid w:val="00A35CE7"/>
    <w:rsid w:val="00A36B95"/>
    <w:rsid w:val="00A506FD"/>
    <w:rsid w:val="00A5150B"/>
    <w:rsid w:val="00A61375"/>
    <w:rsid w:val="00A6438E"/>
    <w:rsid w:val="00A67D51"/>
    <w:rsid w:val="00A70F6B"/>
    <w:rsid w:val="00A72EE9"/>
    <w:rsid w:val="00A7760B"/>
    <w:rsid w:val="00A81031"/>
    <w:rsid w:val="00A83245"/>
    <w:rsid w:val="00A83F4D"/>
    <w:rsid w:val="00A84F3E"/>
    <w:rsid w:val="00A85816"/>
    <w:rsid w:val="00A85939"/>
    <w:rsid w:val="00A86117"/>
    <w:rsid w:val="00A91E67"/>
    <w:rsid w:val="00A958E7"/>
    <w:rsid w:val="00AA0477"/>
    <w:rsid w:val="00AA137F"/>
    <w:rsid w:val="00AB10CC"/>
    <w:rsid w:val="00AB29DE"/>
    <w:rsid w:val="00AB53F8"/>
    <w:rsid w:val="00AB6370"/>
    <w:rsid w:val="00AB7550"/>
    <w:rsid w:val="00AC3C6D"/>
    <w:rsid w:val="00AC7848"/>
    <w:rsid w:val="00AD458D"/>
    <w:rsid w:val="00AD54AE"/>
    <w:rsid w:val="00AD5B34"/>
    <w:rsid w:val="00AE1D52"/>
    <w:rsid w:val="00AE208A"/>
    <w:rsid w:val="00AE4247"/>
    <w:rsid w:val="00AE60A2"/>
    <w:rsid w:val="00AF6EA3"/>
    <w:rsid w:val="00B02C4F"/>
    <w:rsid w:val="00B04DF1"/>
    <w:rsid w:val="00B065AC"/>
    <w:rsid w:val="00B07748"/>
    <w:rsid w:val="00B10502"/>
    <w:rsid w:val="00B10804"/>
    <w:rsid w:val="00B130E9"/>
    <w:rsid w:val="00B171BF"/>
    <w:rsid w:val="00B35E81"/>
    <w:rsid w:val="00B4000A"/>
    <w:rsid w:val="00B468CF"/>
    <w:rsid w:val="00B511DA"/>
    <w:rsid w:val="00B5669C"/>
    <w:rsid w:val="00B60E50"/>
    <w:rsid w:val="00B656DA"/>
    <w:rsid w:val="00B7106F"/>
    <w:rsid w:val="00B7219E"/>
    <w:rsid w:val="00B728BF"/>
    <w:rsid w:val="00B76DC4"/>
    <w:rsid w:val="00B816DF"/>
    <w:rsid w:val="00B85A4C"/>
    <w:rsid w:val="00B91890"/>
    <w:rsid w:val="00B934EA"/>
    <w:rsid w:val="00B95141"/>
    <w:rsid w:val="00BA0711"/>
    <w:rsid w:val="00BA4C53"/>
    <w:rsid w:val="00BB26ED"/>
    <w:rsid w:val="00BC0AA3"/>
    <w:rsid w:val="00BC5421"/>
    <w:rsid w:val="00BC7152"/>
    <w:rsid w:val="00BD09E6"/>
    <w:rsid w:val="00BD360B"/>
    <w:rsid w:val="00BD3C78"/>
    <w:rsid w:val="00BD7352"/>
    <w:rsid w:val="00BE09E8"/>
    <w:rsid w:val="00BE194F"/>
    <w:rsid w:val="00BE19CC"/>
    <w:rsid w:val="00BE7E05"/>
    <w:rsid w:val="00BF2724"/>
    <w:rsid w:val="00BF2CB9"/>
    <w:rsid w:val="00BF2E4E"/>
    <w:rsid w:val="00BF673A"/>
    <w:rsid w:val="00C000CD"/>
    <w:rsid w:val="00C014FE"/>
    <w:rsid w:val="00C03290"/>
    <w:rsid w:val="00C12DC0"/>
    <w:rsid w:val="00C16000"/>
    <w:rsid w:val="00C1711F"/>
    <w:rsid w:val="00C33270"/>
    <w:rsid w:val="00C337AF"/>
    <w:rsid w:val="00C35342"/>
    <w:rsid w:val="00C4391B"/>
    <w:rsid w:val="00C44C78"/>
    <w:rsid w:val="00C507AA"/>
    <w:rsid w:val="00C51677"/>
    <w:rsid w:val="00C51FF1"/>
    <w:rsid w:val="00C547F9"/>
    <w:rsid w:val="00C61008"/>
    <w:rsid w:val="00C6457C"/>
    <w:rsid w:val="00C6725B"/>
    <w:rsid w:val="00C704C0"/>
    <w:rsid w:val="00C70F53"/>
    <w:rsid w:val="00C740E5"/>
    <w:rsid w:val="00C74E3A"/>
    <w:rsid w:val="00C80F59"/>
    <w:rsid w:val="00C8191B"/>
    <w:rsid w:val="00C81E1B"/>
    <w:rsid w:val="00C829BB"/>
    <w:rsid w:val="00C87BB9"/>
    <w:rsid w:val="00C9232A"/>
    <w:rsid w:val="00C92E97"/>
    <w:rsid w:val="00C932EA"/>
    <w:rsid w:val="00CA3DE2"/>
    <w:rsid w:val="00CB0B94"/>
    <w:rsid w:val="00CB3994"/>
    <w:rsid w:val="00CB418C"/>
    <w:rsid w:val="00CC20DB"/>
    <w:rsid w:val="00CD040E"/>
    <w:rsid w:val="00CD4EC7"/>
    <w:rsid w:val="00CD5CEE"/>
    <w:rsid w:val="00CE307E"/>
    <w:rsid w:val="00CE3C75"/>
    <w:rsid w:val="00CE4386"/>
    <w:rsid w:val="00CE6DBD"/>
    <w:rsid w:val="00CE7C3F"/>
    <w:rsid w:val="00CF025D"/>
    <w:rsid w:val="00CF0914"/>
    <w:rsid w:val="00CF3AE3"/>
    <w:rsid w:val="00CF45A4"/>
    <w:rsid w:val="00CF4FE0"/>
    <w:rsid w:val="00CF6183"/>
    <w:rsid w:val="00CF6933"/>
    <w:rsid w:val="00D01AFB"/>
    <w:rsid w:val="00D01B03"/>
    <w:rsid w:val="00D1001B"/>
    <w:rsid w:val="00D10D5E"/>
    <w:rsid w:val="00D158BF"/>
    <w:rsid w:val="00D15E6F"/>
    <w:rsid w:val="00D26B04"/>
    <w:rsid w:val="00D33B49"/>
    <w:rsid w:val="00D353D2"/>
    <w:rsid w:val="00D37699"/>
    <w:rsid w:val="00D52AC8"/>
    <w:rsid w:val="00D62DAA"/>
    <w:rsid w:val="00D6373C"/>
    <w:rsid w:val="00D7184C"/>
    <w:rsid w:val="00D7321F"/>
    <w:rsid w:val="00D76F06"/>
    <w:rsid w:val="00D82F6E"/>
    <w:rsid w:val="00D93F0F"/>
    <w:rsid w:val="00D9427F"/>
    <w:rsid w:val="00D970B7"/>
    <w:rsid w:val="00DA14B3"/>
    <w:rsid w:val="00DA22BC"/>
    <w:rsid w:val="00DA2863"/>
    <w:rsid w:val="00DA2FAD"/>
    <w:rsid w:val="00DA463D"/>
    <w:rsid w:val="00DA4B72"/>
    <w:rsid w:val="00DA6AB1"/>
    <w:rsid w:val="00DB1A28"/>
    <w:rsid w:val="00DB3607"/>
    <w:rsid w:val="00DB70B6"/>
    <w:rsid w:val="00DB768A"/>
    <w:rsid w:val="00DC0872"/>
    <w:rsid w:val="00DC08EB"/>
    <w:rsid w:val="00DC0986"/>
    <w:rsid w:val="00DC14D0"/>
    <w:rsid w:val="00DC2A36"/>
    <w:rsid w:val="00DC5E12"/>
    <w:rsid w:val="00DD01E4"/>
    <w:rsid w:val="00DD3ACE"/>
    <w:rsid w:val="00DD7613"/>
    <w:rsid w:val="00DE024E"/>
    <w:rsid w:val="00DE2965"/>
    <w:rsid w:val="00DE68A5"/>
    <w:rsid w:val="00DF0D47"/>
    <w:rsid w:val="00DF277F"/>
    <w:rsid w:val="00DF424C"/>
    <w:rsid w:val="00DF5B34"/>
    <w:rsid w:val="00E0047B"/>
    <w:rsid w:val="00E006BA"/>
    <w:rsid w:val="00E018B5"/>
    <w:rsid w:val="00E02A90"/>
    <w:rsid w:val="00E1063C"/>
    <w:rsid w:val="00E13BA5"/>
    <w:rsid w:val="00E21E83"/>
    <w:rsid w:val="00E27D20"/>
    <w:rsid w:val="00E360C5"/>
    <w:rsid w:val="00E41D10"/>
    <w:rsid w:val="00E42CB2"/>
    <w:rsid w:val="00E45FC9"/>
    <w:rsid w:val="00E5118B"/>
    <w:rsid w:val="00E65AC6"/>
    <w:rsid w:val="00E70A4C"/>
    <w:rsid w:val="00E714DF"/>
    <w:rsid w:val="00E727D6"/>
    <w:rsid w:val="00E727DB"/>
    <w:rsid w:val="00E72DC5"/>
    <w:rsid w:val="00E72F59"/>
    <w:rsid w:val="00E74A1C"/>
    <w:rsid w:val="00E773B1"/>
    <w:rsid w:val="00E77788"/>
    <w:rsid w:val="00E821E4"/>
    <w:rsid w:val="00E821FB"/>
    <w:rsid w:val="00E83BCF"/>
    <w:rsid w:val="00E83E87"/>
    <w:rsid w:val="00E84B46"/>
    <w:rsid w:val="00E84E4B"/>
    <w:rsid w:val="00E857F3"/>
    <w:rsid w:val="00E91B48"/>
    <w:rsid w:val="00E91F76"/>
    <w:rsid w:val="00EA0F5E"/>
    <w:rsid w:val="00EB1D99"/>
    <w:rsid w:val="00EB265B"/>
    <w:rsid w:val="00EB7DEA"/>
    <w:rsid w:val="00EC4B6E"/>
    <w:rsid w:val="00ED1B3F"/>
    <w:rsid w:val="00ED3314"/>
    <w:rsid w:val="00EE2B10"/>
    <w:rsid w:val="00EE7D1A"/>
    <w:rsid w:val="00EF0734"/>
    <w:rsid w:val="00EF0E1A"/>
    <w:rsid w:val="00EF5280"/>
    <w:rsid w:val="00EF585C"/>
    <w:rsid w:val="00F02A85"/>
    <w:rsid w:val="00F04FDA"/>
    <w:rsid w:val="00F12561"/>
    <w:rsid w:val="00F2014C"/>
    <w:rsid w:val="00F2351A"/>
    <w:rsid w:val="00F26EA4"/>
    <w:rsid w:val="00F27D1F"/>
    <w:rsid w:val="00F32E9B"/>
    <w:rsid w:val="00F354BF"/>
    <w:rsid w:val="00F3652E"/>
    <w:rsid w:val="00F37A01"/>
    <w:rsid w:val="00F41F06"/>
    <w:rsid w:val="00F42FFD"/>
    <w:rsid w:val="00F4507D"/>
    <w:rsid w:val="00F460C2"/>
    <w:rsid w:val="00F50E37"/>
    <w:rsid w:val="00F5541E"/>
    <w:rsid w:val="00F60B2F"/>
    <w:rsid w:val="00F6121F"/>
    <w:rsid w:val="00F655A0"/>
    <w:rsid w:val="00F6724A"/>
    <w:rsid w:val="00F7130B"/>
    <w:rsid w:val="00F742BF"/>
    <w:rsid w:val="00F743A5"/>
    <w:rsid w:val="00F77769"/>
    <w:rsid w:val="00F807B0"/>
    <w:rsid w:val="00F813AA"/>
    <w:rsid w:val="00F86523"/>
    <w:rsid w:val="00F86B42"/>
    <w:rsid w:val="00F87E03"/>
    <w:rsid w:val="00F90F16"/>
    <w:rsid w:val="00F916F2"/>
    <w:rsid w:val="00F92AC3"/>
    <w:rsid w:val="00FA1903"/>
    <w:rsid w:val="00FA394E"/>
    <w:rsid w:val="00FA4F05"/>
    <w:rsid w:val="00FA7EDC"/>
    <w:rsid w:val="00FB145A"/>
    <w:rsid w:val="00FB6547"/>
    <w:rsid w:val="00FC1E6B"/>
    <w:rsid w:val="00FC4AF6"/>
    <w:rsid w:val="00FC688A"/>
    <w:rsid w:val="00FD4F36"/>
    <w:rsid w:val="00FE6056"/>
    <w:rsid w:val="00FF571D"/>
    <w:rsid w:val="00FF62C1"/>
    <w:rsid w:val="00FF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18CB3193-8D09-4A55-84DD-0B99CD8BD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next w:val="Normal"/>
    <w:link w:val="Heading1Char"/>
    <w:uiPriority w:val="9"/>
    <w:unhideWhenUsed/>
    <w:qFormat/>
    <w:rsid w:val="00AA0477"/>
    <w:pPr>
      <w:keepNext/>
      <w:keepLines/>
      <w:spacing w:line="259" w:lineRule="auto"/>
      <w:ind w:left="1243" w:hanging="10"/>
      <w:outlineLvl w:val="0"/>
    </w:pPr>
    <w:rPr>
      <w:rFonts w:ascii="Corbel" w:eastAsia="Corbel" w:hAnsi="Corbel" w:cs="Corbel"/>
      <w:b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F618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F618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B21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83D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3D9D"/>
  </w:style>
  <w:style w:type="paragraph" w:styleId="Footer">
    <w:name w:val="footer"/>
    <w:basedOn w:val="Normal"/>
    <w:link w:val="FooterChar"/>
    <w:uiPriority w:val="99"/>
    <w:unhideWhenUsed/>
    <w:rsid w:val="00783D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3D9D"/>
  </w:style>
  <w:style w:type="character" w:styleId="LineNumber">
    <w:name w:val="line number"/>
    <w:basedOn w:val="DefaultParagraphFont"/>
    <w:uiPriority w:val="99"/>
    <w:semiHidden/>
    <w:unhideWhenUsed/>
    <w:rsid w:val="00F60B2F"/>
  </w:style>
  <w:style w:type="paragraph" w:styleId="ListParagraph">
    <w:name w:val="List Paragraph"/>
    <w:basedOn w:val="Normal"/>
    <w:uiPriority w:val="34"/>
    <w:qFormat/>
    <w:rsid w:val="00A219CC"/>
    <w:pPr>
      <w:ind w:left="720"/>
      <w:contextualSpacing/>
    </w:pPr>
  </w:style>
  <w:style w:type="paragraph" w:customStyle="1" w:styleId="RSCB02ArticleText">
    <w:name w:val="RSC B02 Article Text"/>
    <w:basedOn w:val="Normal"/>
    <w:link w:val="RSCB02ArticleTextChar"/>
    <w:qFormat/>
    <w:rsid w:val="00A06BAB"/>
    <w:pPr>
      <w:bidi w:val="0"/>
      <w:spacing w:after="0" w:line="240" w:lineRule="exact"/>
      <w:jc w:val="both"/>
    </w:pPr>
    <w:rPr>
      <w:rFonts w:cs="Times New Roman"/>
      <w:w w:val="108"/>
      <w:sz w:val="18"/>
      <w:szCs w:val="18"/>
      <w:lang w:val="en-GB" w:bidi="ar-SA"/>
    </w:rPr>
  </w:style>
  <w:style w:type="character" w:customStyle="1" w:styleId="RSCB02ArticleTextChar">
    <w:name w:val="RSC B02 Article Text Char"/>
    <w:link w:val="RSCB02ArticleText"/>
    <w:rsid w:val="00A06BAB"/>
    <w:rPr>
      <w:rFonts w:ascii="Calibri" w:eastAsia="Calibri" w:hAnsi="Calibri" w:cs="Times New Roman"/>
      <w:w w:val="108"/>
      <w:sz w:val="18"/>
      <w:szCs w:val="18"/>
      <w:lang w:val="en-GB" w:bidi="ar-SA"/>
    </w:rPr>
  </w:style>
  <w:style w:type="paragraph" w:customStyle="1" w:styleId="RSCB08CHeadingIn-line">
    <w:name w:val="RSC B08 C Heading (In-line)"/>
    <w:link w:val="RSCB08CHeadingIn-lineChar"/>
    <w:uiPriority w:val="99"/>
    <w:qFormat/>
    <w:rsid w:val="00A06BAB"/>
    <w:pPr>
      <w:spacing w:line="276" w:lineRule="auto"/>
    </w:pPr>
    <w:rPr>
      <w:b/>
      <w:sz w:val="18"/>
      <w:szCs w:val="22"/>
      <w:lang w:val="en-GB"/>
    </w:rPr>
  </w:style>
  <w:style w:type="character" w:customStyle="1" w:styleId="RSCB08CHeadingIn-lineChar">
    <w:name w:val="RSC B08 C Heading (In-line) Char"/>
    <w:link w:val="RSCB08CHeadingIn-line"/>
    <w:uiPriority w:val="99"/>
    <w:rsid w:val="00A06BAB"/>
    <w:rPr>
      <w:rFonts w:ascii="Calibri" w:eastAsia="Calibri" w:hAnsi="Calibri" w:cs="Arial"/>
      <w:b/>
      <w:sz w:val="18"/>
      <w:lang w:val="en-GB" w:bidi="ar-SA"/>
    </w:rPr>
  </w:style>
  <w:style w:type="character" w:customStyle="1" w:styleId="RSCB04AHeadingSectionChar">
    <w:name w:val="RSC B04 A Heading (Section) Char"/>
    <w:link w:val="RSCB04AHeadingSection"/>
    <w:uiPriority w:val="99"/>
    <w:locked/>
    <w:rsid w:val="003E2208"/>
    <w:rPr>
      <w:b/>
      <w:sz w:val="24"/>
      <w:szCs w:val="22"/>
      <w:lang w:val="en-GB"/>
    </w:rPr>
  </w:style>
  <w:style w:type="paragraph" w:customStyle="1" w:styleId="RSCB04AHeadingSection">
    <w:name w:val="RSC B04 A Heading (Section)"/>
    <w:basedOn w:val="Normal"/>
    <w:link w:val="RSCB04AHeadingSectionChar"/>
    <w:uiPriority w:val="99"/>
    <w:qFormat/>
    <w:rsid w:val="003E2208"/>
    <w:pPr>
      <w:bidi w:val="0"/>
      <w:spacing w:before="400" w:after="80" w:line="240" w:lineRule="auto"/>
    </w:pPr>
    <w:rPr>
      <w:b/>
      <w:sz w:val="24"/>
      <w:lang w:val="en-GB" w:bidi="ar-SA"/>
    </w:rPr>
  </w:style>
  <w:style w:type="character" w:customStyle="1" w:styleId="RSCB06BHeadingSub-SectionChar">
    <w:name w:val="RSC B06 B Heading (Sub-Section) Char"/>
    <w:link w:val="RSCB06BHeadingSub-Section"/>
    <w:locked/>
    <w:rsid w:val="00164A48"/>
    <w:rPr>
      <w:b/>
      <w:sz w:val="18"/>
      <w:szCs w:val="22"/>
      <w:lang w:val="en-GB"/>
    </w:rPr>
  </w:style>
  <w:style w:type="paragraph" w:customStyle="1" w:styleId="RSCB06BHeadingSub-Section">
    <w:name w:val="RSC B06 B Heading (Sub-Section)"/>
    <w:link w:val="RSCB06BHeadingSub-SectionChar"/>
    <w:qFormat/>
    <w:rsid w:val="00164A48"/>
    <w:pPr>
      <w:spacing w:after="80" w:line="240" w:lineRule="exact"/>
    </w:pPr>
    <w:rPr>
      <w:b/>
      <w:sz w:val="18"/>
      <w:szCs w:val="22"/>
      <w:lang w:val="en-GB"/>
    </w:rPr>
  </w:style>
  <w:style w:type="character" w:customStyle="1" w:styleId="UnresolvedMention">
    <w:name w:val="Unresolved Mention"/>
    <w:uiPriority w:val="99"/>
    <w:semiHidden/>
    <w:unhideWhenUsed/>
    <w:rsid w:val="004D3A14"/>
    <w:rPr>
      <w:color w:val="808080"/>
      <w:shd w:val="clear" w:color="auto" w:fill="E6E6E6"/>
    </w:rPr>
  </w:style>
  <w:style w:type="character" w:styleId="FollowedHyperlink">
    <w:name w:val="FollowedHyperlink"/>
    <w:rsid w:val="00517E55"/>
    <w:rPr>
      <w:color w:val="800080"/>
      <w:u w:val="single"/>
    </w:rPr>
  </w:style>
  <w:style w:type="character" w:customStyle="1" w:styleId="tlid-translation">
    <w:name w:val="tlid-translation"/>
    <w:rsid w:val="00517E55"/>
  </w:style>
  <w:style w:type="character" w:customStyle="1" w:styleId="Heading1Char">
    <w:name w:val="Heading 1 Char"/>
    <w:basedOn w:val="DefaultParagraphFont"/>
    <w:link w:val="Heading1"/>
    <w:uiPriority w:val="9"/>
    <w:rsid w:val="00AA0477"/>
    <w:rPr>
      <w:rFonts w:ascii="Corbel" w:eastAsia="Corbel" w:hAnsi="Corbel" w:cs="Corbel"/>
      <w:b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6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eki@iust.ac.ir" TargetMode="External"/><Relationship Id="rId13" Type="http://schemas.openxmlformats.org/officeDocument/2006/relationships/footer" Target="footer2.xml"/><Relationship Id="rId18" Type="http://schemas.openxmlformats.org/officeDocument/2006/relationships/image" Target="media/image5.png"/><Relationship Id="rId26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png"/><Relationship Id="rId25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image" Target="media/image6.png"/><Relationship Id="rId29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24" Type="http://schemas.openxmlformats.org/officeDocument/2006/relationships/image" Target="media/image9.pn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footer" Target="footer5.xml"/><Relationship Id="rId28" Type="http://schemas.openxmlformats.org/officeDocument/2006/relationships/image" Target="media/image12.png"/><Relationship Id="rId10" Type="http://schemas.openxmlformats.org/officeDocument/2006/relationships/footer" Target="footer1.xml"/><Relationship Id="rId19" Type="http://schemas.openxmlformats.org/officeDocument/2006/relationships/footer" Target="footer4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2.png"/><Relationship Id="rId22" Type="http://schemas.openxmlformats.org/officeDocument/2006/relationships/image" Target="media/image8.png"/><Relationship Id="rId27" Type="http://schemas.openxmlformats.org/officeDocument/2006/relationships/image" Target="media/image1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8442D-8FC4-4108-B51D-770DC48D9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759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5077</CharactersWithSpaces>
  <SharedDoc>false</SharedDoc>
  <HLinks>
    <vt:vector size="6" baseType="variant">
      <vt:variant>
        <vt:i4>7602201</vt:i4>
      </vt:variant>
      <vt:variant>
        <vt:i4>0</vt:i4>
      </vt:variant>
      <vt:variant>
        <vt:i4>0</vt:i4>
      </vt:variant>
      <vt:variant>
        <vt:i4>5</vt:i4>
      </vt:variant>
      <vt:variant>
        <vt:lpwstr>mailto:maleki@iust.ac.ir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bahiraee</cp:lastModifiedBy>
  <cp:revision>2</cp:revision>
  <dcterms:created xsi:type="dcterms:W3CDTF">2023-01-28T20:51:00Z</dcterms:created>
  <dcterms:modified xsi:type="dcterms:W3CDTF">2023-01-28T20:51:00Z</dcterms:modified>
</cp:coreProperties>
</file>