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A68AA" w:rsidRPr="002A68AA" w:rsidRDefault="002A68AA" w:rsidP="002A68AA">
      <w:pPr>
        <w:widowControl w:val="0"/>
        <w:tabs>
          <w:tab w:val="left" w:pos="349"/>
          <w:tab w:val="left" w:pos="1057"/>
          <w:tab w:val="left" w:pos="1766"/>
          <w:tab w:val="left" w:pos="2475"/>
          <w:tab w:val="left" w:pos="3183"/>
          <w:tab w:val="left" w:pos="3892"/>
          <w:tab w:val="left" w:pos="4580"/>
          <w:tab w:val="left" w:pos="5309"/>
          <w:tab w:val="left" w:pos="6018"/>
          <w:tab w:val="left" w:pos="6727"/>
          <w:tab w:val="left" w:pos="7435"/>
          <w:tab w:val="right" w:pos="8144"/>
          <w:tab w:val="right" w:pos="9000"/>
        </w:tabs>
        <w:suppressAutoHyphens/>
        <w:autoSpaceDE w:val="0"/>
        <w:spacing w:after="0" w:line="480" w:lineRule="auto"/>
        <w:ind w:left="-709" w:firstLine="142"/>
        <w:jc w:val="both"/>
        <w:textAlignment w:val="baseline"/>
        <w:rPr>
          <w:rFonts w:ascii="Arial" w:eastAsia="SimSun" w:hAnsi="Arial" w:cs="Arial"/>
          <w:kern w:val="1"/>
          <w:sz w:val="24"/>
          <w:szCs w:val="24"/>
          <w:lang w:val="en-US" w:eastAsia="hi-IN" w:bidi="hi-IN"/>
        </w:rPr>
      </w:pPr>
      <w:r w:rsidRPr="002A68AA">
        <w:rPr>
          <w:rFonts w:ascii="Arial" w:eastAsia="SimSun" w:hAnsi="Arial" w:cs="Arial"/>
          <w:b/>
          <w:kern w:val="1"/>
          <w:sz w:val="24"/>
          <w:szCs w:val="24"/>
          <w:lang w:val="en-US" w:eastAsia="hi-IN" w:bidi="hi-IN"/>
        </w:rPr>
        <w:t xml:space="preserve">Supplement 1. </w:t>
      </w:r>
      <w:bookmarkStart w:id="0" w:name="_Hlk14785698"/>
      <w:r w:rsidRPr="002A68AA">
        <w:rPr>
          <w:rFonts w:ascii="Arial" w:eastAsia="SimSun" w:hAnsi="Arial" w:cs="Arial"/>
          <w:kern w:val="1"/>
          <w:sz w:val="24"/>
          <w:szCs w:val="24"/>
          <w:lang w:val="en-US" w:eastAsia="hi-IN" w:bidi="hi-IN"/>
        </w:rPr>
        <w:t xml:space="preserve">Selected equations for estimating resting energy expenditure (REE) </w:t>
      </w:r>
    </w:p>
    <w:tbl>
      <w:tblPr>
        <w:tblW w:w="5670" w:type="pct"/>
        <w:tblInd w:w="-709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79"/>
        <w:gridCol w:w="648"/>
        <w:gridCol w:w="286"/>
        <w:gridCol w:w="7656"/>
        <w:gridCol w:w="1842"/>
        <w:gridCol w:w="2267"/>
      </w:tblGrid>
      <w:tr w:rsidR="002A68AA" w:rsidRPr="002A68AA" w:rsidTr="00AB6CDC">
        <w:trPr>
          <w:trHeight w:val="458"/>
        </w:trPr>
        <w:tc>
          <w:tcPr>
            <w:tcW w:w="100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bookmarkEnd w:id="0"/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480" w:lineRule="auto"/>
              <w:jc w:val="both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>Reference</w:t>
            </w:r>
          </w:p>
        </w:tc>
        <w:tc>
          <w:tcPr>
            <w:tcW w:w="294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480" w:lineRule="auto"/>
              <w:ind w:left="-9258" w:firstLine="284"/>
              <w:jc w:val="both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241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480" w:lineRule="auto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>Predictive equation</w:t>
            </w:r>
          </w:p>
        </w:tc>
        <w:tc>
          <w:tcPr>
            <w:tcW w:w="58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480" w:lineRule="auto"/>
              <w:jc w:val="center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>Number of subjects</w:t>
            </w:r>
          </w:p>
        </w:tc>
        <w:tc>
          <w:tcPr>
            <w:tcW w:w="71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480" w:lineRule="auto"/>
              <w:jc w:val="center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>Sample characteristics</w:t>
            </w:r>
          </w:p>
        </w:tc>
      </w:tr>
      <w:tr w:rsidR="002A68AA" w:rsidRPr="002A68AA" w:rsidTr="00AB6CDC">
        <w:trPr>
          <w:trHeight w:val="458"/>
        </w:trPr>
        <w:tc>
          <w:tcPr>
            <w:tcW w:w="1001" w:type="pct"/>
            <w:tcBorders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>Harris-Benedict</w:t>
            </w: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 xml:space="preserve"> [4]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Women</w:t>
            </w:r>
          </w:p>
        </w:tc>
        <w:tc>
          <w:tcPr>
            <w:tcW w:w="294" w:type="pct"/>
            <w:gridSpan w:val="2"/>
            <w:tcBorders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2411" w:type="pct"/>
            <w:tcBorders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66 + [13.8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 xml:space="preserve">W 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(kg)] + [5.0 x </w:t>
            </w:r>
            <w:proofErr w:type="spellStart"/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Ht</w:t>
            </w:r>
            <w:proofErr w:type="spellEnd"/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 xml:space="preserve"> 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(cm)] – [6.8 x (A)]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655 [9.5 x W (kg)] + [1.9 x </w:t>
            </w:r>
            <w:proofErr w:type="spellStart"/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Ht</w:t>
            </w:r>
            <w:proofErr w:type="spellEnd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(cm)] – [4.7 x (A)]</w:t>
            </w:r>
          </w:p>
        </w:tc>
        <w:tc>
          <w:tcPr>
            <w:tcW w:w="580" w:type="pct"/>
            <w:tcBorders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Calibri" w:hAnsi="Arial" w:cs="Arial"/>
                <w:lang w:val="en-US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Calibri" w:hAnsi="Arial" w:cs="Arial"/>
                <w:lang w:val="en-US"/>
              </w:rPr>
            </w:pPr>
            <w:r w:rsidRPr="002A68AA">
              <w:rPr>
                <w:rFonts w:ascii="Arial" w:eastAsia="Calibri" w:hAnsi="Arial" w:cs="Arial"/>
                <w:lang w:val="en-US"/>
              </w:rPr>
              <w:t>136 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Calibri" w:hAnsi="Arial" w:cs="Arial"/>
                <w:lang w:val="en-US"/>
              </w:rPr>
            </w:pPr>
            <w:r w:rsidRPr="002A68AA">
              <w:rPr>
                <w:rFonts w:ascii="Arial" w:eastAsia="Calibri" w:hAnsi="Arial" w:cs="Arial"/>
                <w:lang w:val="en-US"/>
              </w:rPr>
              <w:t xml:space="preserve"> 103 women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Calibri" w:hAnsi="Arial" w:cs="Arial"/>
                <w:lang w:val="en-US"/>
              </w:rPr>
              <w:t xml:space="preserve">    94 children</w:t>
            </w: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Healthy</w:t>
            </w:r>
          </w:p>
        </w:tc>
      </w:tr>
      <w:tr w:rsidR="002A68AA" w:rsidRPr="002A68AA" w:rsidTr="00AB6CDC">
        <w:trPr>
          <w:trHeight w:val="458"/>
        </w:trPr>
        <w:tc>
          <w:tcPr>
            <w:tcW w:w="1001" w:type="pct"/>
            <w:tcBorders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Calibri" w:hAnsi="Arial" w:cs="Arial"/>
                <w:b/>
                <w:lang w:val="en-US" w:eastAsia="pt-BR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Calibri" w:hAnsi="Arial" w:cs="Arial"/>
                <w:lang w:val="en-US" w:eastAsia="pt-BR"/>
              </w:rPr>
            </w:pPr>
            <w:r w:rsidRPr="002A68AA">
              <w:rPr>
                <w:rFonts w:ascii="Arial" w:eastAsia="Calibri" w:hAnsi="Arial" w:cs="Arial"/>
                <w:b/>
                <w:lang w:val="en-US" w:eastAsia="pt-BR"/>
              </w:rPr>
              <w:t>Bernstein</w:t>
            </w:r>
            <w:r w:rsidRPr="002A68AA">
              <w:rPr>
                <w:rFonts w:ascii="Arial" w:eastAsia="Calibri" w:hAnsi="Arial" w:cs="Arial"/>
                <w:lang w:val="en-US" w:eastAsia="pt-BR"/>
              </w:rPr>
              <w:t xml:space="preserve"> [5]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Calibri" w:hAnsi="Arial" w:cs="Arial"/>
                <w:lang w:val="en-US" w:eastAsia="pt-BR"/>
              </w:rPr>
            </w:pPr>
            <w:r w:rsidRPr="002A68AA">
              <w:rPr>
                <w:rFonts w:ascii="Arial" w:eastAsia="Calibri" w:hAnsi="Arial" w:cs="Arial"/>
                <w:lang w:val="en-US" w:eastAsia="pt-BR"/>
              </w:rPr>
              <w:t>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Women</w:t>
            </w:r>
          </w:p>
        </w:tc>
        <w:tc>
          <w:tcPr>
            <w:tcW w:w="294" w:type="pct"/>
            <w:gridSpan w:val="2"/>
            <w:tcBorders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2411" w:type="pct"/>
            <w:tcBorders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(11.0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W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) + (10.2 x </w:t>
            </w:r>
            <w:proofErr w:type="spellStart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Ht</w:t>
            </w:r>
            <w:proofErr w:type="spellEnd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) – (5.8 x A) – 1032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(7.48 x W) + (0.42 x </w:t>
            </w:r>
            <w:proofErr w:type="spellStart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Ht</w:t>
            </w:r>
            <w:proofErr w:type="spellEnd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) – (3.0 x A) + 844</w:t>
            </w:r>
          </w:p>
        </w:tc>
        <w:tc>
          <w:tcPr>
            <w:tcW w:w="580" w:type="pct"/>
            <w:tcBorders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48 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154 women</w:t>
            </w: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Obese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</w:tr>
      <w:tr w:rsidR="002A68AA" w:rsidRPr="002A68AA" w:rsidTr="00AB6CDC">
        <w:trPr>
          <w:trHeight w:val="1049"/>
        </w:trPr>
        <w:tc>
          <w:tcPr>
            <w:tcW w:w="1001" w:type="pct"/>
            <w:tcBorders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 xml:space="preserve">Schofield </w:t>
            </w: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[6]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 xml:space="preserve">Men, age &lt; 60 years                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Men, age &gt; 60 years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Women, age &lt; 60 years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Calibri" w:hAnsi="Arial" w:cs="Arial"/>
                <w:b/>
                <w:lang w:val="en-US" w:eastAsia="pt-BR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Women, age &gt; 60years</w:t>
            </w:r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 xml:space="preserve"> </w:t>
            </w:r>
          </w:p>
        </w:tc>
        <w:tc>
          <w:tcPr>
            <w:tcW w:w="294" w:type="pct"/>
            <w:gridSpan w:val="2"/>
            <w:tcBorders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2411" w:type="pct"/>
            <w:tcBorders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[0.048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W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(kg) + 3.653] x 239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[0.049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 xml:space="preserve">W 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(kg) + 2.459] x 239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[0.034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 xml:space="preserve">W 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(kg) + 3.538] x 239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[0.028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 xml:space="preserve">W 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(kg) + 2.755] x 239</w:t>
            </w:r>
          </w:p>
        </w:tc>
        <w:tc>
          <w:tcPr>
            <w:tcW w:w="580" w:type="pct"/>
            <w:tcBorders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7173 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men/women</w:t>
            </w: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Healthy adults</w:t>
            </w:r>
          </w:p>
        </w:tc>
      </w:tr>
      <w:tr w:rsidR="002A68AA" w:rsidRPr="002A68AA" w:rsidTr="00AB6CDC">
        <w:trPr>
          <w:trHeight w:val="1049"/>
        </w:trPr>
        <w:tc>
          <w:tcPr>
            <w:tcW w:w="1001" w:type="pct"/>
            <w:tcBorders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>FAO/WHO/UNO</w:t>
            </w:r>
            <w:r w:rsidRPr="002A68AA">
              <w:rPr>
                <w:rFonts w:ascii="Arial" w:eastAsia="SimSun" w:hAnsi="Arial" w:cs="Arial"/>
                <w:bCs/>
                <w:color w:val="000000"/>
                <w:kern w:val="1"/>
                <w:vertAlign w:val="superscript"/>
                <w:lang w:val="en-US" w:eastAsia="hi-IN" w:bidi="hi-IN"/>
              </w:rPr>
              <w:t xml:space="preserve"> </w:t>
            </w: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[7]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 xml:space="preserve">Men, age &lt; 60 years                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Men, age &gt; 60 years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Women, age &lt; 60 years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Women, age &gt; 60 years</w:t>
            </w:r>
          </w:p>
        </w:tc>
        <w:tc>
          <w:tcPr>
            <w:tcW w:w="294" w:type="pct"/>
            <w:gridSpan w:val="2"/>
            <w:tcBorders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2411" w:type="pct"/>
            <w:tcBorders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11.6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W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(kg) + 879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13.5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W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(kg) + 487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8.7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W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(kg) + 829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10.5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W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(kg) + 596</w:t>
            </w:r>
          </w:p>
        </w:tc>
        <w:tc>
          <w:tcPr>
            <w:tcW w:w="580" w:type="pct"/>
            <w:tcBorders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11000 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men/women</w:t>
            </w: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Healthy adults</w:t>
            </w:r>
          </w:p>
        </w:tc>
      </w:tr>
      <w:tr w:rsidR="002A68AA" w:rsidRPr="002A68AA" w:rsidTr="00AB6CDC">
        <w:trPr>
          <w:trHeight w:val="458"/>
        </w:trPr>
        <w:tc>
          <w:tcPr>
            <w:tcW w:w="10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>Mifflin–St. Jeor</w:t>
            </w:r>
            <w:r w:rsidRPr="002A68AA">
              <w:rPr>
                <w:rFonts w:ascii="Arial" w:eastAsia="SimSun" w:hAnsi="Arial" w:cs="Arial"/>
                <w:bCs/>
                <w:color w:val="000000"/>
                <w:kern w:val="1"/>
                <w:vertAlign w:val="superscript"/>
                <w:lang w:val="en-US" w:eastAsia="hi-IN" w:bidi="hi-IN"/>
              </w:rPr>
              <w:t xml:space="preserve"> </w:t>
            </w: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[8]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Women</w:t>
            </w:r>
          </w:p>
        </w:tc>
        <w:tc>
          <w:tcPr>
            <w:tcW w:w="29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24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[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 xml:space="preserve">W 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(kg) x 10] + [</w:t>
            </w:r>
            <w:proofErr w:type="spellStart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Ht</w:t>
            </w:r>
            <w:proofErr w:type="spellEnd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(cm) x 6.25] – [(A) x 5] + 5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[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 xml:space="preserve">W 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(kg) x 10] + [</w:t>
            </w:r>
            <w:proofErr w:type="spellStart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Ht</w:t>
            </w:r>
            <w:proofErr w:type="spellEnd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(cm) x 6.25] – [(A) x 5] + 5 -166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251 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247 women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Healthy adults</w:t>
            </w:r>
          </w:p>
        </w:tc>
      </w:tr>
      <w:tr w:rsidR="002A68AA" w:rsidRPr="002A68AA" w:rsidTr="00AB6CDC">
        <w:trPr>
          <w:trHeight w:val="593"/>
        </w:trPr>
        <w:tc>
          <w:tcPr>
            <w:tcW w:w="10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proofErr w:type="spellStart"/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>Gougeon</w:t>
            </w:r>
            <w:proofErr w:type="spellEnd"/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 xml:space="preserve"> et al.</w:t>
            </w: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 xml:space="preserve"> [9]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 xml:space="preserve">Men and women </w:t>
            </w:r>
          </w:p>
        </w:tc>
        <w:tc>
          <w:tcPr>
            <w:tcW w:w="29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24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shd w:val="clear" w:color="auto" w:fill="FFFFFF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shd w:val="clear" w:color="auto" w:fill="FFFFFF"/>
                <w:lang w:val="en-US" w:eastAsia="hi-IN" w:bidi="hi-IN"/>
              </w:rPr>
              <w:t xml:space="preserve">375 + (85 ×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W</w:t>
            </w:r>
            <w:r w:rsidRPr="002A68AA">
              <w:rPr>
                <w:rFonts w:ascii="Arial" w:eastAsia="SimSun" w:hAnsi="Arial" w:cs="Arial"/>
                <w:color w:val="000000"/>
                <w:kern w:val="1"/>
                <w:shd w:val="clear" w:color="auto" w:fill="FFFFFF"/>
                <w:lang w:val="en-US" w:eastAsia="hi-IN" w:bidi="hi-IN"/>
              </w:rPr>
              <w:t>) – (48 × FM) + (63 × FPG)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25 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40 women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Patients with type 2 diabetes</w:t>
            </w:r>
          </w:p>
        </w:tc>
      </w:tr>
      <w:tr w:rsidR="002A68AA" w:rsidRPr="002A68AA" w:rsidTr="00AB6CDC">
        <w:trPr>
          <w:trHeight w:val="593"/>
        </w:trPr>
        <w:tc>
          <w:tcPr>
            <w:tcW w:w="10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 xml:space="preserve">Huang et al. </w:t>
            </w: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[10]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Men and women</w:t>
            </w:r>
          </w:p>
        </w:tc>
        <w:tc>
          <w:tcPr>
            <w:tcW w:w="29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24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71.767-(2.337</w:t>
            </w:r>
            <w:proofErr w:type="gramStart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xA)+(</w:t>
            </w:r>
            <w:proofErr w:type="gramEnd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257.293Xsex)+(9.996xWt)+(4.132xht)+(145.959xDSI)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eastAsia="hi-IN" w:bidi="hi-IN"/>
              </w:rPr>
              <w:t>1088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proofErr w:type="spellStart"/>
            <w:r w:rsidRPr="002A68AA">
              <w:rPr>
                <w:rFonts w:ascii="Arial" w:eastAsia="SimSun" w:hAnsi="Arial" w:cs="Arial"/>
                <w:color w:val="000000"/>
                <w:kern w:val="1"/>
                <w:lang w:eastAsia="hi-IN" w:bidi="hi-IN"/>
              </w:rPr>
              <w:t>men</w:t>
            </w:r>
            <w:proofErr w:type="spellEnd"/>
            <w:r w:rsidRPr="002A68AA">
              <w:rPr>
                <w:rFonts w:ascii="Arial" w:eastAsia="SimSun" w:hAnsi="Arial" w:cs="Arial"/>
                <w:color w:val="000000"/>
                <w:kern w:val="1"/>
                <w:lang w:eastAsia="hi-IN" w:bidi="hi-IN"/>
              </w:rPr>
              <w:t>/</w:t>
            </w:r>
            <w:proofErr w:type="spellStart"/>
            <w:r w:rsidRPr="002A68AA">
              <w:rPr>
                <w:rFonts w:ascii="Arial" w:eastAsia="SimSun" w:hAnsi="Arial" w:cs="Arial"/>
                <w:color w:val="000000"/>
                <w:kern w:val="1"/>
                <w:lang w:eastAsia="hi-IN" w:bidi="hi-IN"/>
              </w:rPr>
              <w:t>women</w:t>
            </w:r>
            <w:proofErr w:type="spellEnd"/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Obese with and without diabetes</w:t>
            </w:r>
          </w:p>
        </w:tc>
      </w:tr>
      <w:tr w:rsidR="002A68AA" w:rsidRPr="002A68AA" w:rsidTr="00AB6CDC">
        <w:trPr>
          <w:trHeight w:val="593"/>
        </w:trPr>
        <w:tc>
          <w:tcPr>
            <w:tcW w:w="10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  <w:t xml:space="preserve">Martin et al. </w:t>
            </w: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[11]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Women</w:t>
            </w:r>
          </w:p>
        </w:tc>
        <w:tc>
          <w:tcPr>
            <w:tcW w:w="29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sz w:val="20"/>
                <w:szCs w:val="20"/>
                <w:lang w:val="en-US" w:eastAsia="hi-IN" w:bidi="hi-IN"/>
              </w:rPr>
            </w:pPr>
          </w:p>
        </w:tc>
        <w:tc>
          <w:tcPr>
            <w:tcW w:w="24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sz w:val="20"/>
                <w:szCs w:val="20"/>
                <w:lang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Calibri" w:hAnsi="Arial" w:cs="Arial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Calibri" w:hAnsi="Arial" w:cs="Arial"/>
              </w:rPr>
            </w:pPr>
            <w:r w:rsidRPr="002A68AA">
              <w:rPr>
                <w:rFonts w:ascii="Arial" w:eastAsia="Calibri" w:hAnsi="Arial" w:cs="Arial"/>
              </w:rPr>
              <w:t>909.4+(0.3505×</w:t>
            </w:r>
            <w:proofErr w:type="gramStart"/>
            <w:r w:rsidRPr="002A68AA">
              <w:rPr>
                <w:rFonts w:ascii="Arial" w:eastAsia="Calibri" w:hAnsi="Arial" w:cs="Arial"/>
              </w:rPr>
              <w:t>A)×</w:t>
            </w:r>
            <w:proofErr w:type="gramEnd"/>
            <w:r w:rsidRPr="002A68AA">
              <w:rPr>
                <w:rFonts w:ascii="Arial" w:eastAsia="Calibri" w:hAnsi="Arial" w:cs="Arial"/>
              </w:rPr>
              <w:t xml:space="preserve">(BMI−34.524)-(135xRace)+(15.866xFM)-(9.10xDSI) 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Calibri" w:hAnsi="Arial" w:cs="Arial"/>
                <w:lang w:val="en-US"/>
              </w:rPr>
            </w:pPr>
            <w:r w:rsidRPr="002A68AA">
              <w:rPr>
                <w:rFonts w:ascii="Arial" w:eastAsia="Calibri" w:hAnsi="Arial" w:cs="Arial"/>
                <w:lang w:val="en-US"/>
              </w:rPr>
              <w:t>803.8+(0.3505×</w:t>
            </w:r>
            <w:proofErr w:type="gramStart"/>
            <w:r w:rsidRPr="002A68AA">
              <w:rPr>
                <w:rFonts w:ascii="Arial" w:eastAsia="Calibri" w:hAnsi="Arial" w:cs="Arial"/>
                <w:lang w:val="en-US"/>
              </w:rPr>
              <w:t>A)×</w:t>
            </w:r>
            <w:proofErr w:type="gramEnd"/>
            <w:r w:rsidRPr="002A68AA">
              <w:rPr>
                <w:rFonts w:ascii="Arial" w:eastAsia="Calibri" w:hAnsi="Arial" w:cs="Arial"/>
                <w:lang w:val="en-US"/>
              </w:rPr>
              <w:t>(BMI−34.524)-(135×Race)+(15.866×FM)+(50.90×DSI)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166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men/women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Lean an obese without diabetes</w:t>
            </w:r>
          </w:p>
        </w:tc>
      </w:tr>
      <w:tr w:rsidR="002A68AA" w:rsidRPr="002A68AA" w:rsidTr="00AB6CDC">
        <w:trPr>
          <w:trHeight w:val="593"/>
        </w:trPr>
        <w:tc>
          <w:tcPr>
            <w:tcW w:w="120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proofErr w:type="spellStart"/>
            <w:r w:rsidRPr="002A68AA">
              <w:rPr>
                <w:rFonts w:ascii="Arial" w:eastAsia="SimSun" w:hAnsi="Arial" w:cs="Arial"/>
                <w:b/>
                <w:bCs/>
                <w:kern w:val="1"/>
                <w:lang w:val="en-US" w:eastAsia="hi-IN" w:bidi="hi-IN"/>
              </w:rPr>
              <w:t>Dietare</w:t>
            </w:r>
            <w:proofErr w:type="spellEnd"/>
            <w:r w:rsidRPr="002A68AA">
              <w:rPr>
                <w:rFonts w:ascii="Arial" w:eastAsia="SimSun" w:hAnsi="Arial" w:cs="Arial"/>
                <w:b/>
                <w:bCs/>
                <w:kern w:val="1"/>
                <w:lang w:val="en-US" w:eastAsia="hi-IN" w:bidi="hi-IN"/>
              </w:rPr>
              <w:t xml:space="preserve"> </w:t>
            </w:r>
            <w:proofErr w:type="spellStart"/>
            <w:r w:rsidRPr="002A68AA">
              <w:rPr>
                <w:rFonts w:ascii="Arial" w:eastAsia="SimSun" w:hAnsi="Arial" w:cs="Arial"/>
                <w:b/>
                <w:bCs/>
                <w:kern w:val="1"/>
                <w:lang w:val="en-US" w:eastAsia="hi-IN" w:bidi="hi-IN"/>
              </w:rPr>
              <w:t>Referece</w:t>
            </w:r>
            <w:proofErr w:type="spellEnd"/>
            <w:r w:rsidRPr="002A68AA">
              <w:rPr>
                <w:rFonts w:ascii="Arial" w:eastAsia="SimSun" w:hAnsi="Arial" w:cs="Arial"/>
                <w:b/>
                <w:bCs/>
                <w:kern w:val="1"/>
                <w:lang w:val="en-US" w:eastAsia="hi-IN" w:bidi="hi-IN"/>
              </w:rPr>
              <w:t xml:space="preserve"> Intakes </w:t>
            </w: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[12]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Women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SimSun" w:hAnsi="Arial" w:cs="Arial"/>
                <w:b/>
                <w:bCs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Women</w:t>
            </w:r>
          </w:p>
        </w:tc>
        <w:tc>
          <w:tcPr>
            <w:tcW w:w="89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24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BMI 18.5 &lt; 25 kg/m</w:t>
            </w:r>
            <w:proofErr w:type="gramStart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² :</w:t>
            </w:r>
            <w:proofErr w:type="gramEnd"/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662 - (9.53 x A) x (15.91 x W [kg] + (539.6 x </w:t>
            </w:r>
            <w:proofErr w:type="spellStart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Ht</w:t>
            </w:r>
            <w:proofErr w:type="spellEnd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[m])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354 – (6.91 x A) x (9.36 x W [kg] + (726 x </w:t>
            </w:r>
            <w:proofErr w:type="spellStart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Ht</w:t>
            </w:r>
            <w:proofErr w:type="spellEnd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[m])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BMI &gt; 25 kg/m</w:t>
            </w:r>
            <w:proofErr w:type="gramStart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² :</w:t>
            </w:r>
            <w:proofErr w:type="gramEnd"/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293 – (3.8 x A) + (456.5 x </w:t>
            </w:r>
            <w:proofErr w:type="spellStart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Ht</w:t>
            </w:r>
            <w:proofErr w:type="spellEnd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[m]) + (10.12 x W [Kg])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247 – (2.67 x A) + (401.5 x </w:t>
            </w:r>
            <w:proofErr w:type="spellStart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Ht</w:t>
            </w:r>
            <w:proofErr w:type="spellEnd"/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[m]) + (8.6 x W [Kg])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men/women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Normal-weight, overweight and Obese</w:t>
            </w:r>
          </w:p>
        </w:tc>
      </w:tr>
      <w:tr w:rsidR="002A68AA" w:rsidRPr="002A68AA" w:rsidTr="00AB6CDC">
        <w:trPr>
          <w:trHeight w:val="458"/>
        </w:trPr>
        <w:tc>
          <w:tcPr>
            <w:tcW w:w="10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Calibri" w:hAnsi="Arial" w:cs="Arial"/>
                <w:lang w:val="en-US" w:eastAsia="pt-BR"/>
              </w:rPr>
            </w:pPr>
            <w:r w:rsidRPr="002A68AA">
              <w:rPr>
                <w:rFonts w:ascii="Arial" w:eastAsia="Calibri" w:hAnsi="Arial" w:cs="Arial"/>
                <w:b/>
                <w:lang w:val="en-US" w:eastAsia="pt-BR"/>
              </w:rPr>
              <w:lastRenderedPageBreak/>
              <w:t>Oxford</w:t>
            </w:r>
            <w:r w:rsidRPr="002A68AA">
              <w:rPr>
                <w:rFonts w:ascii="Arial" w:eastAsia="Calibri" w:hAnsi="Arial" w:cs="Arial"/>
                <w:lang w:val="en-US" w:eastAsia="pt-BR"/>
              </w:rPr>
              <w:t xml:space="preserve"> [13]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Calibri" w:hAnsi="Arial" w:cs="Arial"/>
                <w:lang w:val="en-US" w:eastAsia="pt-BR"/>
              </w:rPr>
            </w:pPr>
            <w:r w:rsidRPr="002A68AA">
              <w:rPr>
                <w:rFonts w:ascii="Arial" w:eastAsia="Calibri" w:hAnsi="Arial" w:cs="Arial"/>
                <w:lang w:val="en-US" w:eastAsia="pt-BR"/>
              </w:rPr>
              <w:t xml:space="preserve">Men, age 30–60 years              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Calibri" w:hAnsi="Arial" w:cs="Arial"/>
                <w:lang w:val="en-US" w:eastAsia="pt-BR"/>
              </w:rPr>
            </w:pPr>
            <w:r w:rsidRPr="002A68AA">
              <w:rPr>
                <w:rFonts w:ascii="Arial" w:eastAsia="Calibri" w:hAnsi="Arial" w:cs="Arial"/>
                <w:lang w:val="en-US" w:eastAsia="pt-BR"/>
              </w:rPr>
              <w:t>Men, age &gt; 60 years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Calibri" w:hAnsi="Arial" w:cs="Arial"/>
                <w:lang w:val="en-US" w:eastAsia="pt-BR"/>
              </w:rPr>
            </w:pPr>
            <w:r w:rsidRPr="002A68AA">
              <w:rPr>
                <w:rFonts w:ascii="Arial" w:eastAsia="Calibri" w:hAnsi="Arial" w:cs="Arial"/>
                <w:lang w:val="en-US" w:eastAsia="pt-BR"/>
              </w:rPr>
              <w:t>Women, age 30–60 years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Calibri" w:hAnsi="Arial" w:cs="Arial"/>
                <w:lang w:val="en-US" w:eastAsia="pt-BR"/>
              </w:rPr>
            </w:pPr>
            <w:r w:rsidRPr="002A68AA">
              <w:rPr>
                <w:rFonts w:ascii="Arial" w:eastAsia="Calibri" w:hAnsi="Arial" w:cs="Arial"/>
                <w:lang w:val="en-US" w:eastAsia="pt-BR"/>
              </w:rPr>
              <w:t>Women, age &gt; 60 years</w:t>
            </w:r>
          </w:p>
        </w:tc>
        <w:tc>
          <w:tcPr>
            <w:tcW w:w="29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24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14.2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weight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+ 593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13.5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weight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+ 514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9.74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weight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+ 694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10.1 x </w:t>
            </w:r>
            <w:r w:rsidRPr="002A68AA">
              <w:rPr>
                <w:rFonts w:ascii="Arial" w:eastAsia="SimSun" w:hAnsi="Arial" w:cs="Arial"/>
                <w:kern w:val="1"/>
                <w:lang w:val="en-US" w:eastAsia="hi-IN" w:bidi="hi-IN"/>
              </w:rPr>
              <w:t>weight</w:t>
            </w: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 xml:space="preserve"> + 569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800 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5000 women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Healthy adults</w:t>
            </w:r>
          </w:p>
        </w:tc>
      </w:tr>
      <w:tr w:rsidR="002A68AA" w:rsidRPr="002A68AA" w:rsidTr="00AB6CDC">
        <w:trPr>
          <w:trHeight w:val="458"/>
        </w:trPr>
        <w:tc>
          <w:tcPr>
            <w:tcW w:w="1001" w:type="pct"/>
            <w:tcBorders>
              <w:top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Calibri" w:hAnsi="Arial" w:cs="Arial"/>
                <w:b/>
                <w:lang w:val="en-US" w:eastAsia="pt-BR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Calibri" w:hAnsi="Arial" w:cs="Arial"/>
                <w:lang w:val="en-US" w:eastAsia="pt-BR"/>
              </w:rPr>
            </w:pPr>
            <w:r w:rsidRPr="002A68AA">
              <w:rPr>
                <w:rFonts w:ascii="Arial" w:eastAsia="Calibri" w:hAnsi="Arial" w:cs="Arial"/>
                <w:b/>
                <w:lang w:val="en-US" w:eastAsia="pt-BR"/>
              </w:rPr>
              <w:t xml:space="preserve">Ikeda et al. </w:t>
            </w:r>
            <w:r w:rsidRPr="002A68AA">
              <w:rPr>
                <w:rFonts w:ascii="Arial" w:eastAsia="Calibri" w:hAnsi="Arial" w:cs="Arial"/>
                <w:lang w:val="en-US" w:eastAsia="pt-BR"/>
              </w:rPr>
              <w:t>[14]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textAlignment w:val="baseline"/>
              <w:rPr>
                <w:rFonts w:ascii="Arial" w:eastAsia="Calibri" w:hAnsi="Arial" w:cs="Arial"/>
                <w:lang w:val="en-US" w:eastAsia="pt-BR"/>
              </w:rPr>
            </w:pPr>
            <w:r w:rsidRPr="002A68AA">
              <w:rPr>
                <w:rFonts w:ascii="Arial" w:eastAsia="SimSun" w:hAnsi="Arial" w:cs="Arial"/>
                <w:bCs/>
                <w:color w:val="000000"/>
                <w:kern w:val="1"/>
                <w:lang w:val="en-US" w:eastAsia="hi-IN" w:bidi="hi-IN"/>
              </w:rPr>
              <w:t>Men and women</w:t>
            </w:r>
          </w:p>
        </w:tc>
        <w:tc>
          <w:tcPr>
            <w:tcW w:w="294" w:type="pct"/>
            <w:gridSpan w:val="2"/>
            <w:tcBorders>
              <w:top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</w:tc>
        <w:tc>
          <w:tcPr>
            <w:tcW w:w="2411" w:type="pct"/>
            <w:tcBorders>
              <w:top w:val="single" w:sz="4" w:space="0" w:color="auto"/>
            </w:tcBorders>
            <w:shd w:val="clear" w:color="auto" w:fill="auto"/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Calibri" w:hAnsi="Arial" w:cs="Arial"/>
                <w:lang w:val="en-US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both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Calibri" w:hAnsi="Arial" w:cs="Arial"/>
              </w:rPr>
              <w:t>(10 × </w:t>
            </w:r>
            <w:proofErr w:type="spellStart"/>
            <w:r w:rsidRPr="002A68AA">
              <w:rPr>
                <w:rFonts w:ascii="Arial" w:eastAsia="Calibri" w:hAnsi="Arial" w:cs="Arial"/>
              </w:rPr>
              <w:t>Wt</w:t>
            </w:r>
            <w:proofErr w:type="spellEnd"/>
            <w:r w:rsidRPr="002A68AA">
              <w:rPr>
                <w:rFonts w:ascii="Arial" w:eastAsia="Calibri" w:hAnsi="Arial" w:cs="Arial"/>
              </w:rPr>
              <w:t>) − (3 × A) + (125 × Sex) + 750</w:t>
            </w:r>
          </w:p>
        </w:tc>
        <w:tc>
          <w:tcPr>
            <w:tcW w:w="580" w:type="pct"/>
            <w:tcBorders>
              <w:top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68</w:t>
            </w: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men/women</w:t>
            </w:r>
          </w:p>
        </w:tc>
        <w:tc>
          <w:tcPr>
            <w:tcW w:w="714" w:type="pct"/>
            <w:tcBorders>
              <w:top w:val="single" w:sz="4" w:space="0" w:color="auto"/>
            </w:tcBorders>
          </w:tcPr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</w:p>
          <w:p w:rsidR="002A68AA" w:rsidRPr="002A68AA" w:rsidRDefault="002A68AA" w:rsidP="002A68AA">
            <w:pPr>
              <w:widowControl w:val="0"/>
              <w:tabs>
                <w:tab w:val="left" w:pos="349"/>
                <w:tab w:val="left" w:pos="1057"/>
                <w:tab w:val="left" w:pos="1766"/>
                <w:tab w:val="left" w:pos="2475"/>
                <w:tab w:val="left" w:pos="3183"/>
                <w:tab w:val="left" w:pos="3892"/>
                <w:tab w:val="left" w:pos="4601"/>
                <w:tab w:val="left" w:pos="5309"/>
                <w:tab w:val="left" w:pos="6018"/>
                <w:tab w:val="left" w:pos="6727"/>
                <w:tab w:val="left" w:pos="7435"/>
                <w:tab w:val="right" w:pos="8144"/>
                <w:tab w:val="right" w:pos="9000"/>
              </w:tabs>
              <w:suppressAutoHyphens/>
              <w:autoSpaceDE w:val="0"/>
              <w:spacing w:after="0" w:line="360" w:lineRule="auto"/>
              <w:jc w:val="center"/>
              <w:textAlignment w:val="baseline"/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</w:pPr>
            <w:r w:rsidRPr="002A68AA">
              <w:rPr>
                <w:rFonts w:ascii="Arial" w:eastAsia="SimSun" w:hAnsi="Arial" w:cs="Arial"/>
                <w:color w:val="000000"/>
                <w:kern w:val="1"/>
                <w:lang w:val="en-US" w:eastAsia="hi-IN" w:bidi="hi-IN"/>
              </w:rPr>
              <w:t>Patients with type 1 and type 2 diabetes, lean and overweight</w:t>
            </w:r>
          </w:p>
        </w:tc>
      </w:tr>
    </w:tbl>
    <w:p w:rsidR="002A68AA" w:rsidRPr="002A68AA" w:rsidRDefault="002A68AA" w:rsidP="002A68AA">
      <w:pPr>
        <w:ind w:left="-709" w:right="-882"/>
        <w:rPr>
          <w:rFonts w:ascii="Arial" w:eastAsia="Calibri" w:hAnsi="Arial" w:cs="Arial"/>
          <w:lang w:val="en-US" w:eastAsia="hi-IN" w:bidi="hi-IN"/>
        </w:rPr>
      </w:pPr>
      <w:r w:rsidRPr="002A68AA">
        <w:rPr>
          <w:rFonts w:ascii="Arial" w:eastAsia="Calibri" w:hAnsi="Arial" w:cs="Arial"/>
          <w:lang w:val="en-US" w:eastAsia="hi-IN" w:bidi="hi-IN"/>
        </w:rPr>
        <w:t xml:space="preserve">BMI, body mass index; W, weight; A, age; </w:t>
      </w:r>
      <w:proofErr w:type="spellStart"/>
      <w:r w:rsidRPr="002A68AA">
        <w:rPr>
          <w:rFonts w:ascii="Arial" w:eastAsia="Calibri" w:hAnsi="Arial" w:cs="Arial"/>
          <w:lang w:val="en-US" w:eastAsia="hi-IN" w:bidi="hi-IN"/>
        </w:rPr>
        <w:t>Ht</w:t>
      </w:r>
      <w:proofErr w:type="spellEnd"/>
      <w:r w:rsidRPr="002A68AA">
        <w:rPr>
          <w:rFonts w:ascii="Arial" w:eastAsia="Calibri" w:hAnsi="Arial" w:cs="Arial"/>
          <w:lang w:val="en-US" w:eastAsia="hi-IN" w:bidi="hi-IN"/>
        </w:rPr>
        <w:t>, height; FM, fat mass; FPG, fasting plasma glucose (mM); Sex: 1 for men and 0 for women; Race: 1 for black and 0 for white; DSI: 1 for patient with diabetes and 0 for healthy; PA, physical activity.</w:t>
      </w:r>
    </w:p>
    <w:p w:rsidR="0070212E" w:rsidRPr="002A68AA" w:rsidRDefault="0070212E">
      <w:pPr>
        <w:rPr>
          <w:lang w:val="en-US"/>
        </w:rPr>
      </w:pPr>
      <w:bookmarkStart w:id="1" w:name="_GoBack"/>
      <w:bookmarkEnd w:id="1"/>
    </w:p>
    <w:sectPr w:rsidR="0070212E" w:rsidRPr="002A68AA" w:rsidSect="00722EE0">
      <w:footerReference w:type="default" r:id="rId4"/>
      <w:pgSz w:w="16838" w:h="11906" w:orient="landscape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30768940"/>
      <w:docPartObj>
        <w:docPartGallery w:val="Page Numbers (Bottom of Page)"/>
        <w:docPartUnique/>
      </w:docPartObj>
    </w:sdtPr>
    <w:sdtEndPr/>
    <w:sdtContent>
      <w:p w:rsidR="007C43AD" w:rsidRDefault="002A68AA" w:rsidP="00650670">
        <w:pPr>
          <w:pStyle w:val="Rodap"/>
          <w:tabs>
            <w:tab w:val="right" w:pos="8931"/>
          </w:tabs>
          <w:jc w:val="right"/>
        </w:pPr>
        <w:r>
          <w:tab/>
        </w: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7C43AD" w:rsidRDefault="002A68AA">
    <w:pPr>
      <w:pStyle w:val="Rodap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8AA"/>
    <w:rsid w:val="002A68AA"/>
    <w:rsid w:val="0070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CDE2C4-2D6C-45D8-AC40-7BDBAF986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2A68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8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414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 Steemburgo</dc:creator>
  <cp:keywords/>
  <dc:description/>
  <cp:lastModifiedBy>Thais Steemburgo</cp:lastModifiedBy>
  <cp:revision>1</cp:revision>
  <dcterms:created xsi:type="dcterms:W3CDTF">2020-03-31T19:13:00Z</dcterms:created>
  <dcterms:modified xsi:type="dcterms:W3CDTF">2020-03-31T19:14:00Z</dcterms:modified>
</cp:coreProperties>
</file>