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6123C" w14:textId="77777777" w:rsidR="008B6E78" w:rsidRDefault="008B6E78" w:rsidP="008B6E7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>Supplementary figures and figure legends</w:t>
      </w:r>
    </w:p>
    <w:p w14:paraId="32A98D03" w14:textId="77777777" w:rsidR="00343B55" w:rsidRDefault="00343B55" w:rsidP="00343B55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8F146" w14:textId="42D3B297" w:rsidR="00343B55" w:rsidRDefault="00343B55" w:rsidP="00343B55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52F141C" wp14:editId="0411986A">
            <wp:extent cx="5274310" cy="25634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7188E" w14:textId="77777777" w:rsidR="00343B55" w:rsidRDefault="00343B55" w:rsidP="00343B55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AE1DE" w14:textId="4774FC51" w:rsidR="00343B55" w:rsidRDefault="00343B55" w:rsidP="00343B55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1. </w:t>
      </w:r>
      <w:r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  <w:t>TRPV1 expression profiles in human</w:t>
      </w:r>
      <w:r>
        <w:rPr>
          <w:rFonts w:ascii="Times New Roman" w:eastAsia="宋体" w:hAnsi="Times New Roman" w:cs="Times New Roman" w:hint="eastAsia"/>
          <w:b/>
          <w:bCs/>
          <w:kern w:val="2"/>
          <w:sz w:val="24"/>
          <w:szCs w:val="24"/>
        </w:rPr>
        <w:t xml:space="preserve"> tumor tissue</w:t>
      </w:r>
      <w:r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sz w:val="24"/>
        </w:rPr>
        <w:t xml:space="preserve">A. The distribution of differential expression of </w:t>
      </w:r>
      <w:r>
        <w:rPr>
          <w:rFonts w:ascii="Times New Roman" w:eastAsia="宋体" w:hAnsi="Times New Roman" w:cs="Times New Roman" w:hint="eastAsia"/>
          <w:sz w:val="24"/>
        </w:rPr>
        <w:t>TRPV1</w:t>
      </w:r>
      <w:r>
        <w:rPr>
          <w:rFonts w:ascii="Times New Roman" w:eastAsia="宋体" w:hAnsi="Times New Roman" w:cs="Times New Roman"/>
          <w:sz w:val="24"/>
        </w:rPr>
        <w:t xml:space="preserve"> in 31 types of cancers and adjacent </w:t>
      </w:r>
      <w:r>
        <w:rPr>
          <w:rFonts w:ascii="Times New Roman" w:eastAsia="宋体" w:hAnsi="Times New Roman" w:cs="Times New Roman"/>
          <w:sz w:val="24"/>
          <w:szCs w:val="24"/>
          <w:lang w:bidi="ar"/>
        </w:rPr>
        <w:t xml:space="preserve">tissues based on TCGA and 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>GEPIA2</w:t>
      </w:r>
      <w:r>
        <w:rPr>
          <w:rFonts w:ascii="Times New Roman" w:eastAsia="宋体" w:hAnsi="Times New Roman" w:cs="Times New Roman"/>
          <w:sz w:val="24"/>
          <w:szCs w:val="24"/>
          <w:lang w:bidi="ar"/>
        </w:rPr>
        <w:t xml:space="preserve"> data.</w:t>
      </w:r>
    </w:p>
    <w:p w14:paraId="6E008A03" w14:textId="110F9E47" w:rsidR="00343B55" w:rsidRDefault="00343B55" w:rsidP="00343B55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  <w:lang w:bidi="ar"/>
        </w:rPr>
      </w:pPr>
    </w:p>
    <w:p w14:paraId="1C77BBDF" w14:textId="2F2E002B" w:rsidR="00343B55" w:rsidRPr="00343B55" w:rsidRDefault="00343B55" w:rsidP="00343B55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F0716B" wp14:editId="5C2BA1F3">
            <wp:extent cx="5274310" cy="40284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F12A9" w14:textId="05107449" w:rsidR="00343B55" w:rsidRDefault="00343B55" w:rsidP="00343B55">
      <w:pPr>
        <w:widowControl/>
        <w:spacing w:line="360" w:lineRule="auto"/>
        <w:rPr>
          <w:rFonts w:ascii="Times New Roman" w:eastAsia="AdvOT6e5d2ec0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AdvOT6e5d2ec0" w:hAnsi="Times New Roman" w:cs="Times New Roman"/>
          <w:b/>
          <w:bCs/>
          <w:sz w:val="24"/>
          <w:szCs w:val="24"/>
          <w:lang w:bidi="ar"/>
        </w:rPr>
        <w:t xml:space="preserve">Correlation of </w:t>
      </w:r>
      <w:r>
        <w:rPr>
          <w:rFonts w:ascii="Times New Roman" w:eastAsia="AdvOT6e5d2ec0" w:hAnsi="Times New Roman" w:cs="Times New Roman" w:hint="eastAsia"/>
          <w:b/>
          <w:bCs/>
          <w:sz w:val="24"/>
          <w:szCs w:val="24"/>
          <w:lang w:bidi="ar"/>
        </w:rPr>
        <w:t>TRPV1</w:t>
      </w:r>
      <w:r>
        <w:rPr>
          <w:rFonts w:ascii="Times New Roman" w:eastAsia="AdvOT6e5d2ec0" w:hAnsi="Times New Roman" w:cs="Times New Roman"/>
          <w:b/>
          <w:bCs/>
          <w:sz w:val="24"/>
          <w:szCs w:val="24"/>
          <w:lang w:bidi="ar"/>
        </w:rPr>
        <w:t xml:space="preserve"> expression with immune in</w:t>
      </w:r>
      <w:r>
        <w:rPr>
          <w:rFonts w:ascii="Times New Roman" w:eastAsia="AdvOT6e5d2ec0 + fb" w:hAnsi="Times New Roman" w:cs="Times New Roman"/>
          <w:b/>
          <w:bCs/>
          <w:sz w:val="24"/>
          <w:szCs w:val="24"/>
          <w:lang w:bidi="ar"/>
        </w:rPr>
        <w:t>filt</w:t>
      </w:r>
      <w:r>
        <w:rPr>
          <w:rFonts w:ascii="Times New Roman" w:eastAsia="AdvOT6e5d2ec0" w:hAnsi="Times New Roman" w:cs="Times New Roman"/>
          <w:b/>
          <w:bCs/>
          <w:sz w:val="24"/>
          <w:szCs w:val="24"/>
          <w:lang w:bidi="ar"/>
        </w:rPr>
        <w:t>ration level i</w:t>
      </w:r>
      <w:r w:rsidRPr="008D3882">
        <w:rPr>
          <w:rFonts w:ascii="Times New Roman" w:eastAsia="AdvOT6e5d2ec0" w:hAnsi="Times New Roman" w:cs="Times New Roman"/>
          <w:b/>
          <w:bCs/>
          <w:sz w:val="24"/>
          <w:szCs w:val="24"/>
          <w:lang w:bidi="ar"/>
        </w:rPr>
        <w:t xml:space="preserve">n </w:t>
      </w:r>
      <w:r w:rsidRPr="008D3882">
        <w:rPr>
          <w:rFonts w:ascii="Times New Roman" w:eastAsia="宋体" w:hAnsi="Times New Roman" w:cs="Times New Roman" w:hint="eastAsia"/>
          <w:b/>
          <w:bCs/>
          <w:sz w:val="24"/>
        </w:rPr>
        <w:t>TCGA-</w:t>
      </w:r>
      <w:r w:rsidRPr="008D3882">
        <w:rPr>
          <w:rFonts w:ascii="Times New Roman" w:eastAsia="AdvOT6e5d2ec0" w:hAnsi="Times New Roman" w:cs="Times New Roman" w:hint="eastAsia"/>
          <w:b/>
          <w:bCs/>
          <w:sz w:val="24"/>
          <w:szCs w:val="24"/>
          <w:lang w:bidi="ar"/>
        </w:rPr>
        <w:t>BLCA</w:t>
      </w:r>
      <w:r w:rsidRPr="008D3882">
        <w:rPr>
          <w:rFonts w:ascii="Times New Roman" w:eastAsia="AdvOT6e5d2ec0" w:hAnsi="Times New Roman" w:cs="Times New Roman"/>
          <w:b/>
          <w:bCs/>
          <w:sz w:val="24"/>
          <w:szCs w:val="24"/>
          <w:lang w:bidi="ar"/>
        </w:rPr>
        <w:t xml:space="preserve">, </w:t>
      </w:r>
      <w:r w:rsidRPr="008D3882">
        <w:rPr>
          <w:rFonts w:ascii="Times New Roman" w:eastAsia="宋体" w:hAnsi="Times New Roman" w:cs="Times New Roman" w:hint="eastAsia"/>
          <w:b/>
          <w:bCs/>
          <w:sz w:val="24"/>
        </w:rPr>
        <w:t>TCGA-</w:t>
      </w:r>
      <w:r w:rsidRPr="008D3882">
        <w:rPr>
          <w:rFonts w:ascii="Times New Roman" w:eastAsia="AdvOT6e5d2ec0" w:hAnsi="Times New Roman" w:cs="Times New Roman" w:hint="eastAsia"/>
          <w:b/>
          <w:bCs/>
          <w:sz w:val="24"/>
          <w:szCs w:val="24"/>
          <w:lang w:bidi="ar"/>
        </w:rPr>
        <w:t>HNSC</w:t>
      </w:r>
      <w:r w:rsidRPr="008D3882">
        <w:rPr>
          <w:rFonts w:ascii="Times New Roman" w:eastAsia="AdvOT6e5d2ec0" w:hAnsi="Times New Roman" w:cs="Times New Roman"/>
          <w:b/>
          <w:bCs/>
          <w:sz w:val="24"/>
          <w:szCs w:val="24"/>
          <w:lang w:bidi="ar"/>
        </w:rPr>
        <w:t xml:space="preserve">, </w:t>
      </w:r>
      <w:r w:rsidRPr="008D3882">
        <w:rPr>
          <w:rFonts w:ascii="Times New Roman" w:eastAsia="宋体" w:hAnsi="Times New Roman" w:cs="Times New Roman" w:hint="eastAsia"/>
          <w:b/>
          <w:bCs/>
          <w:sz w:val="24"/>
        </w:rPr>
        <w:t>TCGA-</w:t>
      </w:r>
      <w:r w:rsidRPr="008D3882">
        <w:rPr>
          <w:rFonts w:ascii="Times New Roman" w:eastAsia="AdvOT6e5d2ec0" w:hAnsi="Times New Roman" w:cs="Times New Roman" w:hint="eastAsia"/>
          <w:b/>
          <w:bCs/>
          <w:sz w:val="24"/>
          <w:szCs w:val="24"/>
          <w:lang w:bidi="ar"/>
        </w:rPr>
        <w:t xml:space="preserve">LIHC, </w:t>
      </w:r>
      <w:r w:rsidRPr="008D3882">
        <w:rPr>
          <w:rFonts w:ascii="Times New Roman" w:eastAsia="宋体" w:hAnsi="Times New Roman" w:cs="Times New Roman" w:hint="eastAsia"/>
          <w:b/>
          <w:bCs/>
          <w:sz w:val="24"/>
        </w:rPr>
        <w:t>TCGA-</w:t>
      </w:r>
      <w:r w:rsidRPr="008D3882">
        <w:rPr>
          <w:rFonts w:ascii="Times New Roman" w:eastAsia="AdvOT6e5d2ec0" w:hAnsi="Times New Roman" w:cs="Times New Roman" w:hint="eastAsia"/>
          <w:b/>
          <w:bCs/>
          <w:sz w:val="24"/>
          <w:szCs w:val="24"/>
          <w:lang w:bidi="ar"/>
        </w:rPr>
        <w:t xml:space="preserve">PAAD, </w:t>
      </w:r>
      <w:r w:rsidRPr="008D3882">
        <w:rPr>
          <w:rFonts w:ascii="Times New Roman" w:eastAsia="AdvOT6e5d2ec0" w:hAnsi="Times New Roman" w:cs="Times New Roman"/>
          <w:b/>
          <w:bCs/>
          <w:sz w:val="24"/>
          <w:szCs w:val="24"/>
          <w:lang w:bidi="ar"/>
        </w:rPr>
        <w:t xml:space="preserve">and </w:t>
      </w:r>
      <w:r w:rsidRPr="008D3882">
        <w:rPr>
          <w:rFonts w:ascii="Times New Roman" w:eastAsia="宋体" w:hAnsi="Times New Roman" w:cs="Times New Roman" w:hint="eastAsia"/>
          <w:b/>
          <w:bCs/>
          <w:sz w:val="24"/>
        </w:rPr>
        <w:t>TCGA-</w:t>
      </w:r>
      <w:r w:rsidRPr="008D3882">
        <w:rPr>
          <w:rFonts w:ascii="Times New Roman" w:eastAsia="AdvOT6e5d2ec0" w:hAnsi="Times New Roman" w:cs="Times New Roman" w:hint="eastAsia"/>
          <w:b/>
          <w:bCs/>
          <w:sz w:val="24"/>
          <w:szCs w:val="24"/>
          <w:lang w:bidi="ar"/>
        </w:rPr>
        <w:t>SKCM</w:t>
      </w:r>
      <w:r w:rsidRPr="008D3882">
        <w:rPr>
          <w:rFonts w:ascii="Times New Roman" w:eastAsia="AdvOT6e5d2ec0" w:hAnsi="Times New Roman" w:cs="Times New Roman"/>
          <w:b/>
          <w:bCs/>
          <w:sz w:val="24"/>
          <w:szCs w:val="24"/>
          <w:lang w:bidi="ar"/>
        </w:rPr>
        <w:t>.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 </w:t>
      </w:r>
      <w:r>
        <w:rPr>
          <w:rFonts w:ascii="Times New Roman" w:eastAsia="AdvOT6e5d2ec0" w:hAnsi="Times New Roman" w:cs="Times New Roman"/>
          <w:sz w:val="24"/>
          <w:szCs w:val="24"/>
          <w:lang w:bidi="ar"/>
        </w:rPr>
        <w:t xml:space="preserve">A. 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TRPV1 expression has 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 xml:space="preserve">a 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significant positive correlation with tumor purity and 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 xml:space="preserve">a 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>significant positive correlation</w:t>
      </w:r>
      <w:r>
        <w:rPr>
          <w:rFonts w:ascii="Times New Roman" w:eastAsia="AdvOT6e5d2ec0" w:hAnsi="Times New Roman" w:cs="Times New Roman"/>
          <w:sz w:val="24"/>
          <w:szCs w:val="24"/>
          <w:lang w:bidi="ar"/>
        </w:rPr>
        <w:t xml:space="preserve"> 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with infiltrating levels of B cell in </w:t>
      </w:r>
      <w:r>
        <w:rPr>
          <w:rFonts w:ascii="Times New Roman" w:eastAsia="宋体" w:hAnsi="Times New Roman" w:cs="Times New Roman" w:hint="eastAsia"/>
          <w:sz w:val="24"/>
        </w:rPr>
        <w:t>TCGA-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BLCA. TRPV1 expression </w:t>
      </w:r>
      <w:r w:rsidR="008D3882">
        <w:rPr>
          <w:rFonts w:ascii="Times New Roman" w:eastAsia="AdvOT6e5d2ec0" w:hAnsi="Times New Roman" w:cs="Times New Roman"/>
          <w:sz w:val="24"/>
          <w:szCs w:val="24"/>
          <w:lang w:bidi="ar"/>
        </w:rPr>
        <w:t>does not correlate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 with tumor purity and significant positive</w:t>
      </w:r>
      <w:r>
        <w:rPr>
          <w:rFonts w:ascii="Times New Roman" w:eastAsia="AdvOT6e5d2ec0" w:hAnsi="Times New Roman" w:cs="Times New Roman"/>
          <w:sz w:val="24"/>
          <w:szCs w:val="24"/>
          <w:lang w:bidi="ar"/>
        </w:rPr>
        <w:t xml:space="preserve"> 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>correlation with infiltrating levels of B cells, CD8+ T cells, CD4+ T cells, neutrophil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>s,</w:t>
      </w:r>
      <w:r>
        <w:rPr>
          <w:rFonts w:ascii="Times New Roman" w:eastAsia="AdvOT6e5d2ec0" w:hAnsi="Times New Roman" w:cs="Times New Roman"/>
          <w:sz w:val="24"/>
          <w:szCs w:val="24"/>
          <w:lang w:bidi="ar"/>
        </w:rPr>
        <w:t xml:space="preserve"> 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and macrophages in </w:t>
      </w:r>
      <w:r>
        <w:rPr>
          <w:rFonts w:ascii="Times New Roman" w:eastAsia="宋体" w:hAnsi="Times New Roman" w:cs="Times New Roman" w:hint="eastAsia"/>
          <w:sz w:val="24"/>
        </w:rPr>
        <w:t>TCGA-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HNSC. TRPV1 expression has 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 xml:space="preserve">a 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significant positive correlation with tumor purity </w:t>
      </w:r>
      <w:r w:rsidR="008D3882">
        <w:rPr>
          <w:rFonts w:ascii="Times New Roman" w:eastAsia="AdvOT6e5d2ec0" w:hAnsi="Times New Roman" w:cs="Times New Roman"/>
          <w:sz w:val="24"/>
          <w:szCs w:val="24"/>
          <w:lang w:bidi="ar"/>
        </w:rPr>
        <w:t xml:space="preserve">and 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 xml:space="preserve">a 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significant negative correlation with infiltrating levels of CD4 + T </w:t>
      </w:r>
      <w:r w:rsidR="008D3882">
        <w:rPr>
          <w:rFonts w:ascii="Times New Roman" w:eastAsia="AdvOT6e5d2ec0" w:hAnsi="Times New Roman" w:cs="Times New Roman"/>
          <w:sz w:val="24"/>
          <w:szCs w:val="24"/>
          <w:lang w:bidi="ar"/>
        </w:rPr>
        <w:t>cells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 in </w:t>
      </w:r>
      <w:r>
        <w:rPr>
          <w:rFonts w:ascii="Times New Roman" w:eastAsia="宋体" w:hAnsi="Times New Roman" w:cs="Times New Roman" w:hint="eastAsia"/>
          <w:sz w:val="24"/>
        </w:rPr>
        <w:t>TCGA-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>LIHC.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 xml:space="preserve"> 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TRPV1 expression </w:t>
      </w:r>
      <w:r w:rsidR="008D3882">
        <w:rPr>
          <w:rFonts w:ascii="Times New Roman" w:eastAsia="AdvOT6e5d2ec0" w:hAnsi="Times New Roman" w:cs="Times New Roman"/>
          <w:sz w:val="24"/>
          <w:szCs w:val="24"/>
          <w:lang w:bidi="ar"/>
        </w:rPr>
        <w:t>does not correlate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 with tumor purity and </w:t>
      </w:r>
      <w:r w:rsidR="008D3882">
        <w:rPr>
          <w:rFonts w:ascii="Times New Roman" w:eastAsia="宋体" w:hAnsi="Times New Roman" w:cs="Times New Roman"/>
          <w:sz w:val="24"/>
          <w:szCs w:val="24"/>
          <w:lang w:bidi="ar"/>
        </w:rPr>
        <w:t xml:space="preserve">has a 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significant negative correlation with infiltrating levels of CD4+ T </w:t>
      </w:r>
      <w:r w:rsidR="008D3882">
        <w:rPr>
          <w:rFonts w:ascii="Times New Roman" w:eastAsia="AdvOT6e5d2ec0" w:hAnsi="Times New Roman" w:cs="Times New Roman"/>
          <w:sz w:val="24"/>
          <w:szCs w:val="24"/>
          <w:lang w:bidi="ar"/>
        </w:rPr>
        <w:t>cells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 in </w:t>
      </w:r>
      <w:r>
        <w:rPr>
          <w:rFonts w:ascii="Times New Roman" w:eastAsia="宋体" w:hAnsi="Times New Roman" w:cs="Times New Roman" w:hint="eastAsia"/>
          <w:sz w:val="24"/>
        </w:rPr>
        <w:t>TCGA-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PAAD. TRPV1 expression has 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 xml:space="preserve">a 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significant positive correlation with tumor purity and 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 xml:space="preserve">a 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>significant positive correlation with infiltrating levels of CD8+ T cell, CD4+ T cell, macrophages, neutrophils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>,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 and dendritic cells in </w:t>
      </w:r>
      <w:r>
        <w:rPr>
          <w:rFonts w:ascii="Times New Roman" w:eastAsia="宋体" w:hAnsi="Times New Roman" w:cs="Times New Roman" w:hint="eastAsia"/>
          <w:sz w:val="24"/>
        </w:rPr>
        <w:t>TCGA-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 xml:space="preserve">SKCM. </w:t>
      </w:r>
      <w:r>
        <w:rPr>
          <w:rFonts w:ascii="Times New Roman" w:eastAsia="AdvOT6e5d2ec0" w:hAnsi="Times New Roman" w:cs="Times New Roman" w:hint="eastAsia"/>
          <w:i/>
          <w:iCs/>
          <w:sz w:val="24"/>
          <w:szCs w:val="24"/>
          <w:lang w:bidi="ar"/>
        </w:rPr>
        <w:t xml:space="preserve">P </w:t>
      </w:r>
      <w:r>
        <w:rPr>
          <w:rFonts w:ascii="Times New Roman" w:eastAsia="AdvOT6e5d2ec0" w:hAnsi="Times New Roman" w:cs="Times New Roman" w:hint="eastAsia"/>
          <w:sz w:val="24"/>
          <w:szCs w:val="24"/>
          <w:lang w:bidi="ar"/>
        </w:rPr>
        <w:t>&lt; 0.05 is considered as significant.</w:t>
      </w:r>
    </w:p>
    <w:p w14:paraId="1E3A4582" w14:textId="77777777" w:rsidR="00BA071A" w:rsidRDefault="00BA071A"/>
    <w:sectPr w:rsidR="00BA071A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84937" w14:textId="77777777" w:rsidR="00E47501" w:rsidRDefault="00E47501" w:rsidP="00343B55">
      <w:r>
        <w:separator/>
      </w:r>
    </w:p>
  </w:endnote>
  <w:endnote w:type="continuationSeparator" w:id="0">
    <w:p w14:paraId="5B0F77B3" w14:textId="77777777" w:rsidR="00E47501" w:rsidRDefault="00E47501" w:rsidP="0034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6e5d2ec0">
    <w:altName w:val="Segoe Print"/>
    <w:charset w:val="00"/>
    <w:family w:val="auto"/>
    <w:pitch w:val="default"/>
  </w:font>
  <w:font w:name="AdvOT6e5d2ec0 + fb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70B23" w14:textId="77777777" w:rsidR="00E47501" w:rsidRDefault="00E47501" w:rsidP="00343B55">
      <w:r>
        <w:separator/>
      </w:r>
    </w:p>
  </w:footnote>
  <w:footnote w:type="continuationSeparator" w:id="0">
    <w:p w14:paraId="0CA13854" w14:textId="77777777" w:rsidR="00E47501" w:rsidRDefault="00E47501" w:rsidP="00343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EC"/>
    <w:rsid w:val="00343B55"/>
    <w:rsid w:val="00684862"/>
    <w:rsid w:val="00887BEC"/>
    <w:rsid w:val="008B6E78"/>
    <w:rsid w:val="008D3882"/>
    <w:rsid w:val="00BA071A"/>
    <w:rsid w:val="00BC3FD4"/>
    <w:rsid w:val="00E4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55DDF"/>
  <w15:chartTrackingRefBased/>
  <w15:docId w15:val="{E3165E4D-DF63-47F8-887B-F1DAC641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B55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3B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3B55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3B55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343B55"/>
  </w:style>
  <w:style w:type="character" w:customStyle="1" w:styleId="a8">
    <w:name w:val="普通(网站) 字符"/>
    <w:basedOn w:val="a0"/>
    <w:link w:val="a9"/>
    <w:semiHidden/>
    <w:qFormat/>
    <w:locked/>
    <w:rsid w:val="008B6E78"/>
    <w:rPr>
      <w:rFonts w:ascii="宋体" w:eastAsia="宋体" w:hAnsi="宋体" w:cs="宋体"/>
      <w:sz w:val="24"/>
      <w:szCs w:val="24"/>
    </w:rPr>
  </w:style>
  <w:style w:type="paragraph" w:styleId="a9">
    <w:name w:val="Normal (Web)"/>
    <w:basedOn w:val="a"/>
    <w:link w:val="a8"/>
    <w:semiHidden/>
    <w:unhideWhenUsed/>
    <w:qFormat/>
    <w:rsid w:val="008B6E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3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</Words>
  <Characters>1158</Characters>
  <Application>Microsoft Office Word</Application>
  <DocSecurity>0</DocSecurity>
  <Lines>23</Lines>
  <Paragraphs>3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梓</dc:creator>
  <cp:keywords/>
  <dc:description/>
  <cp:lastModifiedBy>张 绪超</cp:lastModifiedBy>
  <cp:revision>4</cp:revision>
  <dcterms:created xsi:type="dcterms:W3CDTF">2022-10-10T03:40:00Z</dcterms:created>
  <dcterms:modified xsi:type="dcterms:W3CDTF">2023-02-09T15:49:00Z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f6dc359b7b1961ca57717c15ff68599d58184cb467290feec90f22b407144454</vt:lpwstr>
  </property>
</Properties>
</file>