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="158" w:afterAutospacing="0" w:line="315" w:lineRule="atLeast"/>
        <w:textAlignment w:val="baseline"/>
        <w:rPr>
          <w:rFonts w:ascii="Arial" w:hAnsi="Arial"/>
          <w:sz w:val="22"/>
        </w:rPr>
      </w:pPr>
      <w:r>
        <w:rPr>
          <w:rFonts w:eastAsia="sans-serif"/>
          <w:color w:val="2A2A2A"/>
          <w:shd w:val="clear" w:color="auto" w:fill="FFFFFF"/>
        </w:rPr>
        <w:t>Consolidated criteria for reporting qualitative studies (COREQ): 32-item checklist</w:t>
      </w:r>
    </w:p>
    <w:tbl>
      <w:tblPr>
        <w:tblStyle w:val="4"/>
        <w:tblW w:w="946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2"/>
        <w:gridCol w:w="4446"/>
        <w:gridCol w:w="2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  <w:shd w:val="clear" w:color="auto" w:fill="C0C0C0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 xml:space="preserve">No.  Item </w:t>
            </w:r>
          </w:p>
          <w:p>
            <w:pPr>
              <w:spacing w:after="0"/>
              <w:rPr>
                <w:rFonts w:ascii="Arial" w:hAnsi="Arial" w:eastAsia="Calibri"/>
                <w:b/>
                <w:sz w:val="22"/>
                <w:szCs w:val="22"/>
              </w:rPr>
            </w:pPr>
          </w:p>
        </w:tc>
        <w:tc>
          <w:tcPr>
            <w:tcW w:w="4446" w:type="dxa"/>
            <w:shd w:val="clear" w:color="auto" w:fill="C0C0C0"/>
          </w:tcPr>
          <w:p>
            <w:pPr>
              <w:spacing w:after="0"/>
              <w:rPr>
                <w:rFonts w:ascii="Arial" w:hAnsi="Arial" w:eastAsia="Calibri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>
            <w:pPr>
              <w:spacing w:after="0"/>
              <w:rPr>
                <w:rFonts w:ascii="Arial" w:hAnsi="Arial" w:eastAsia="Calibri"/>
                <w:b/>
                <w:sz w:val="22"/>
                <w:szCs w:val="22"/>
              </w:rPr>
            </w:pPr>
            <w:r>
              <w:rPr>
                <w:rFonts w:ascii="Arial" w:hAnsi="Arial" w:eastAsia="Calibri"/>
                <w:b/>
                <w:sz w:val="22"/>
                <w:szCs w:val="22"/>
              </w:rPr>
              <w:t>Reported on Page 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Domain 1: Research team and reﬂexivity</w:t>
            </w:r>
            <w:r>
              <w:rPr>
                <w:rFonts w:ascii="Arial" w:hAnsi="Arial" w:cs="Helvetic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Page No/paragraph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Personal Characteristics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SimSun" w:cs="Arial"/>
                <w:color w:val="222222"/>
                <w:sz w:val="22"/>
                <w:szCs w:val="2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1. Inter viewer/facilitator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Which author/s conducted the inter view or focus group?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2. Credentials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were the researcher’s credentials?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PhD, MD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hint="default" w:ascii="Arial" w:hAnsi="Arial" w:eastAsia="Calibri"/>
                <w:sz w:val="22"/>
                <w:szCs w:val="22"/>
                <w:lang w:val="en-US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“Cover letter, Page 1”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3. Occupation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was their occupation at the time of the study?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“Cover letter, Page 1”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4. Gender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the researcher male or female?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“Cover letter, Page 1”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5. Experience and training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experience or training did the researcher have?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“Cover letter, Page 1”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Relationship with participants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6. Relationship established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a relationship established prior to study commencement?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7. Participant knowledge of the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interviewer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did the participants know about the researcher? e.g. personal goals, reasons for doing the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research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8. Interviewer characteristics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characteristics were reported about the inter viewer/facilitator? e.g.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Bias, assumptions,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reasons and interests in the research topic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N/A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Domain 2: study design</w:t>
            </w:r>
            <w:r>
              <w:rPr>
                <w:rFonts w:ascii="Arial" w:hAnsi="Arial" w:cs="Helvetic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Theoretical framework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9. Methodological orientation and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Theory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methodological orientation was stated to underpin the study?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grounded theory,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discourse analysis, ethnography, phenomenology, content analysis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Participant selection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10. Sampling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were participants selected?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purposive, convenience, consecutive, snowball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11. Method of approach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were participants approached? e.g. face-to-face, telephone, mail, email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12. Sample size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many participants were in the study?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13. Non-participation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many people refused to participate or dropped out? Reasons?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Setting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14. Setting of data collection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Where was the data collected? e.g. home, clinic, workplace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15. Presence of non-participants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anyone else present besides the participants and researchers?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16. Description of sample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are the important characteristics of the sample?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e.g. demographic data, date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“Results, Page 5”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Data collection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17. Interview guide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questions, prompts, guides provided by the authors? Was it pilot tested?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18. Repeat interviews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repeat inter views carried out? If yes, how many?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19. Audio/visual recording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Did the research use audio or visual recording to collect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20. Field notes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 xml:space="preserve">“Methods, Page </w:t>
            </w:r>
            <w:r>
              <w:rPr>
                <w:rFonts w:hint="default" w:ascii="Arial" w:hAnsi="Arial" w:eastAsia="Calibri"/>
                <w:sz w:val="22"/>
                <w:szCs w:val="22"/>
                <w:lang w:val="en-US"/>
              </w:rPr>
              <w:t>5</w:t>
            </w:r>
            <w:r>
              <w:rPr>
                <w:rFonts w:ascii="Arial" w:hAnsi="Arial" w:eastAsia="Calibri"/>
                <w:sz w:val="22"/>
                <w:szCs w:val="22"/>
              </w:rPr>
              <w:t>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21. Duration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was the duration of the inter views or focus group?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22. Data saturation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data saturation discussed?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23. Transcripts returned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transcripts returned to participants for comment and/or correction?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  <w:szCs w:val="22"/>
              </w:rPr>
            </w:pPr>
            <w:r>
              <w:rPr>
                <w:rFonts w:ascii="Arial" w:hAnsi="Arial" w:cs="Times"/>
                <w:b/>
                <w:sz w:val="22"/>
                <w:szCs w:val="22"/>
              </w:rPr>
              <w:t>Domain 3: analysis and ﬁndings</w:t>
            </w:r>
            <w:r>
              <w:rPr>
                <w:rFonts w:ascii="Arial" w:hAnsi="Arial" w:cs="Helvetic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Data analysis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24. Number of data coders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How many data coders coded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25. Description of the coding tree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Did authors provide a description of the coding tree?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26. Derivation of themes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themes identiﬁed in advance or derived from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“Methods, Page 4”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27. Software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What software, if applicable, was used to manage the data?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28. Participant checking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Did participants provide feedback on the ﬁndings?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SimSun" w:cs="Arial"/>
                <w:color w:val="222222"/>
                <w:sz w:val="22"/>
                <w:szCs w:val="22"/>
                <w:shd w:val="clear" w:color="auto" w:fill="FFFFFF"/>
              </w:rPr>
              <w:t>“N/A”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  <w:szCs w:val="22"/>
              </w:rPr>
            </w:pPr>
            <w:r>
              <w:rPr>
                <w:rFonts w:ascii="Arial" w:hAnsi="Arial" w:cs="Times"/>
                <w:i/>
                <w:sz w:val="22"/>
                <w:szCs w:val="22"/>
              </w:rPr>
              <w:t>Reporting</w:t>
            </w:r>
            <w:r>
              <w:rPr>
                <w:rFonts w:ascii="Arial" w:hAnsi="Arial" w:cs="Helvetica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4446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29. Quotations presented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participant quotations presented to illustrate the themes/ﬁndings? Was each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>quotation identiﬁed? e.g. participant number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“Results, Page 6-10”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30. Data and ﬁndings consistent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Was there consistency between the data presented and the ﬁndings?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 xml:space="preserve">“Discussion, Page 6-10”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31. Clarity of major themes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Were major themes clearly presented in the ﬁndings?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>“Results, Page 6-10”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2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32. Clarity of minor themes</w:t>
            </w:r>
          </w:p>
        </w:tc>
        <w:tc>
          <w:tcPr>
            <w:tcW w:w="4446" w:type="dxa"/>
          </w:tcPr>
          <w:p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  <w:szCs w:val="22"/>
              </w:rPr>
            </w:pPr>
            <w:r>
              <w:rPr>
                <w:rFonts w:ascii="Arial" w:hAnsi="Arial" w:cs="Times"/>
                <w:sz w:val="22"/>
                <w:szCs w:val="22"/>
              </w:rPr>
              <w:t>Is there a description of diverse cases or discussion of minor themes?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2"/>
              </w:rPr>
              <w:t xml:space="preserve">    </w:t>
            </w:r>
            <w:r>
              <w:rPr>
                <w:rFonts w:ascii="Arial" w:hAnsi="Arial" w:cs="Helvetica"/>
                <w:sz w:val="22"/>
                <w:szCs w:val="22"/>
              </w:rPr>
              <w:t xml:space="preserve"> </w:t>
            </w:r>
          </w:p>
        </w:tc>
        <w:tc>
          <w:tcPr>
            <w:tcW w:w="2070" w:type="dxa"/>
          </w:tcPr>
          <w:p>
            <w:pPr>
              <w:spacing w:after="0"/>
              <w:rPr>
                <w:rFonts w:ascii="Arial" w:hAnsi="Arial" w:eastAsia="Calibri"/>
                <w:sz w:val="22"/>
                <w:szCs w:val="22"/>
              </w:rPr>
            </w:pPr>
            <w:r>
              <w:rPr>
                <w:rFonts w:ascii="Arial" w:hAnsi="Arial" w:eastAsia="Calibri"/>
                <w:sz w:val="22"/>
                <w:szCs w:val="22"/>
              </w:rPr>
              <w:t xml:space="preserve">“Discussion, Page 10-16” </w:t>
            </w:r>
          </w:p>
        </w:tc>
      </w:tr>
    </w:tbl>
    <w:p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ans-serif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7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hyphenationZone w:val="42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C63916"/>
    <w:rsid w:val="005C166B"/>
    <w:rsid w:val="008D2F5C"/>
    <w:rsid w:val="00B02055"/>
    <w:rsid w:val="059D3404"/>
    <w:rsid w:val="18384CAA"/>
    <w:rsid w:val="34C63916"/>
    <w:rsid w:val="3E2F60A0"/>
    <w:rsid w:val="4B1A723B"/>
    <w:rsid w:val="52D9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="Cambria" w:hAnsi="Cambria" w:eastAsia="Cambria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547</Words>
  <Characters>3415</Characters>
  <Lines>72</Lines>
  <Paragraphs>33</Paragraphs>
  <TotalTime>1</TotalTime>
  <ScaleCrop>false</ScaleCrop>
  <LinksUpToDate>false</LinksUpToDate>
  <CharactersWithSpaces>3929</CharactersWithSpaces>
  <Application>WPS Office_11.2.0.9281_F1E327BC-269C-435d-A152-05C5408002CA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2020-04-12T15:42:00Z</dcterms:created>
  <dc:creator>ME</dc:creator>
  <cp:lastModifiedBy>ME</cp:lastModifiedBy>
  <dcterms:modified xsi:type="dcterms:W3CDTF">2020-04-21T19:57:45Z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1033-11.2.0.9281</vt:lpwstr>
  </property>
</Properties>
</file>