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820" w:type="dxa"/>
        <w:tblLayout w:type="fixed"/>
        <w:tblLook w:val="04A0" w:firstRow="1" w:lastRow="0" w:firstColumn="1" w:lastColumn="0" w:noHBand="0" w:noVBand="1"/>
      </w:tblPr>
      <w:tblGrid>
        <w:gridCol w:w="2298"/>
        <w:gridCol w:w="2112"/>
        <w:gridCol w:w="720"/>
        <w:gridCol w:w="1610"/>
        <w:gridCol w:w="1080"/>
      </w:tblGrid>
      <w:tr w:rsidR="003C1F2F" w:rsidRPr="009D48EB" w14:paraId="7435E33B" w14:textId="77777777" w:rsidTr="00795E58">
        <w:trPr>
          <w:trHeight w:val="372"/>
        </w:trPr>
        <w:tc>
          <w:tcPr>
            <w:tcW w:w="782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33CF2A8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Appendix C</w:t>
            </w:r>
            <w:r w:rsidRPr="009D48EB">
              <w:rPr>
                <w:rFonts w:ascii="Times New Roman" w:hAnsi="Times New Roman" w:cs="Times New Roman"/>
              </w:rPr>
              <w:t>: Estimated means with 95% confidence interval [CI] for the outcomes of interest by time</w:t>
            </w:r>
          </w:p>
        </w:tc>
      </w:tr>
      <w:tr w:rsidR="003C1F2F" w:rsidRPr="009D48EB" w14:paraId="62F5230D" w14:textId="77777777" w:rsidTr="00795E58">
        <w:trPr>
          <w:trHeight w:val="372"/>
        </w:trPr>
        <w:tc>
          <w:tcPr>
            <w:tcW w:w="229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25B4438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22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125506DE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Relapse</w:t>
            </w:r>
          </w:p>
        </w:tc>
      </w:tr>
      <w:tr w:rsidR="003C1F2F" w:rsidRPr="009D48EB" w14:paraId="0B5164EF" w14:textId="77777777" w:rsidTr="00795E58">
        <w:trPr>
          <w:trHeight w:val="269"/>
        </w:trPr>
        <w:tc>
          <w:tcPr>
            <w:tcW w:w="229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714E9099" w14:textId="77777777" w:rsidR="003C1F2F" w:rsidRPr="009D48EB" w:rsidRDefault="003C1F2F" w:rsidP="00795E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E0E267B" w14:textId="77777777" w:rsidR="003C1F2F" w:rsidRPr="009D48EB" w:rsidRDefault="003C1F2F" w:rsidP="00795E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Mean change compared to patients without relapse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FE721EA" w14:textId="77777777" w:rsidR="003C1F2F" w:rsidRPr="009D48EB" w:rsidRDefault="003C1F2F" w:rsidP="00795E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610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10CD0C5" w14:textId="77777777" w:rsidR="003C1F2F" w:rsidRPr="009D48EB" w:rsidRDefault="003C1F2F" w:rsidP="00795E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3B1E955" w14:textId="77777777" w:rsidR="003C1F2F" w:rsidRPr="009D48EB" w:rsidRDefault="003C1F2F" w:rsidP="00795E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p-value</w:t>
            </w:r>
          </w:p>
        </w:tc>
      </w:tr>
      <w:tr w:rsidR="003C1F2F" w:rsidRPr="009D48EB" w14:paraId="24DA7513" w14:textId="77777777" w:rsidTr="00795E58">
        <w:trPr>
          <w:trHeight w:val="372"/>
        </w:trPr>
        <w:tc>
          <w:tcPr>
            <w:tcW w:w="2298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4C99CC76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25-Foot walk</w:t>
            </w:r>
          </w:p>
        </w:tc>
        <w:tc>
          <w:tcPr>
            <w:tcW w:w="2112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345A814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24DDF9B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0881D11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0CFF442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2F" w:rsidRPr="009D48EB" w14:paraId="28A2EDD5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A1F5C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Prior to Therapy</w:t>
            </w:r>
            <w:r w:rsidRPr="009D48EB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1F4DF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2.91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BF0F1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1.21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736E6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[0.54, 5.28]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1FE3A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0.0163</w:t>
            </w:r>
          </w:p>
        </w:tc>
      </w:tr>
      <w:tr w:rsidR="003C1F2F" w:rsidRPr="009D48EB" w14:paraId="0033BD88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ADA7A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On-Therapy</w:t>
            </w:r>
            <w:r w:rsidRPr="009D48EB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C227C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D48EB">
              <w:rPr>
                <w:rFonts w:ascii="Times New Roman" w:hAnsi="Times New Roman" w:cs="Times New Roman"/>
                <w:i/>
                <w:iCs/>
              </w:rPr>
              <w:t>1.08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3B04F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D48EB">
              <w:rPr>
                <w:rFonts w:ascii="Times New Roman" w:hAnsi="Times New Roman" w:cs="Times New Roman"/>
                <w:i/>
                <w:iCs/>
              </w:rPr>
              <w:t>0.62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FA88E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D48EB">
              <w:rPr>
                <w:rFonts w:ascii="Times New Roman" w:hAnsi="Times New Roman" w:cs="Times New Roman"/>
                <w:i/>
                <w:iCs/>
              </w:rPr>
              <w:t>[-0.13, 2.30]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231F7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D48EB">
              <w:rPr>
                <w:rFonts w:ascii="Times New Roman" w:hAnsi="Times New Roman" w:cs="Times New Roman"/>
                <w:i/>
                <w:iCs/>
              </w:rPr>
              <w:t>0.0809</w:t>
            </w:r>
          </w:p>
        </w:tc>
      </w:tr>
      <w:tr w:rsidR="003C1F2F" w:rsidRPr="009D48EB" w14:paraId="3E0D5E96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AB3FD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After-Therapy</w:t>
            </w:r>
            <w:r w:rsidRPr="009D48EB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7E9D9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4.60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2F223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1.06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00D6A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[2.51,   6.69]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FA081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</w:tr>
      <w:tr w:rsidR="003C1F2F" w:rsidRPr="009D48EB" w14:paraId="4BC7F870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1F285A6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DED05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AD019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E55E1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169E3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2F" w:rsidRPr="009D48EB" w14:paraId="3DCFE478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2CBC2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Bush-Francis Score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FC0F9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ACEBA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966E0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C66C7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2F" w:rsidRPr="009D48EB" w14:paraId="73668D3D" w14:textId="77777777" w:rsidTr="00795E58">
        <w:trPr>
          <w:trHeight w:val="372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C92F4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Prior to Therapy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E7FCC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970FB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005AE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[-1.59, 7.41]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6BC66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0.2049</w:t>
            </w:r>
          </w:p>
        </w:tc>
      </w:tr>
      <w:tr w:rsidR="003C1F2F" w:rsidRPr="009D48EB" w14:paraId="025EA268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5447D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On-Therapy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13578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D1010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1CFD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[-2.54, 3.84]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F464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0.6896</w:t>
            </w:r>
          </w:p>
        </w:tc>
      </w:tr>
      <w:tr w:rsidR="003C1F2F" w:rsidRPr="009D48EB" w14:paraId="0FEE35E8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92FD9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After-Therapy</w:t>
            </w:r>
            <w:r w:rsidRPr="009D48EB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56ED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9.15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8A52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1.87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33A3D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[5.48, 12.81]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E16D1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</w:tr>
      <w:tr w:rsidR="003C1F2F" w:rsidRPr="009D48EB" w14:paraId="38A6A235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096C100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6EDEB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2572A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6DDC5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69D8C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2F" w:rsidRPr="009D48EB" w14:paraId="555E0AC6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99462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CGI-Severity Score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6F3B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E1F8C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D1408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62609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2F" w:rsidRPr="009D48EB" w14:paraId="4BE8B7E8" w14:textId="77777777" w:rsidTr="00795E58">
        <w:trPr>
          <w:trHeight w:val="372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0302A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Prior to Therapy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73C1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98B4E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0.31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20128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[0.17,   1.39]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342DB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0.0118</w:t>
            </w:r>
          </w:p>
        </w:tc>
      </w:tr>
      <w:tr w:rsidR="003C1F2F" w:rsidRPr="009D48EB" w14:paraId="0137DF41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40BC9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9D48EB">
              <w:rPr>
                <w:rFonts w:ascii="Times New Roman" w:hAnsi="Times New Roman" w:cs="Times New Roman"/>
              </w:rPr>
              <w:t xml:space="preserve"> On-Therapy</w:t>
            </w:r>
            <w:r w:rsidRPr="009D48EB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4E2F3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388AD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F2D31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[-0.63, 0.24]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56A33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0.3883  </w:t>
            </w:r>
          </w:p>
        </w:tc>
      </w:tr>
      <w:tr w:rsidR="003C1F2F" w:rsidRPr="009D48EB" w14:paraId="5A359C2D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C60FB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9D48EB">
              <w:rPr>
                <w:rFonts w:ascii="Times New Roman" w:hAnsi="Times New Roman" w:cs="Times New Roman"/>
              </w:rPr>
              <w:t xml:space="preserve"> After-Therapy</w:t>
            </w:r>
            <w:r w:rsidRPr="009D48EB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16901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2.10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63F48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0.25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608F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[1.61,   2.58]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318A8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</w:tr>
      <w:tr w:rsidR="003C1F2F" w:rsidRPr="009D48EB" w14:paraId="697B5482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5B55E8F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98997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2013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B57EA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86BC6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2F" w:rsidRPr="009D48EB" w14:paraId="3C820DF8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5E74D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Total NPI Score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75A46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F1F72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64775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034B0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2F" w:rsidRPr="009D48EB" w14:paraId="67024016" w14:textId="77777777" w:rsidTr="00795E58">
        <w:trPr>
          <w:trHeight w:val="363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EA840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9D48EB">
              <w:rPr>
                <w:rFonts w:ascii="Times New Roman" w:hAnsi="Times New Roman" w:cs="Times New Roman"/>
              </w:rPr>
              <w:t xml:space="preserve"> Prior to Therapy</w:t>
            </w:r>
            <w:r w:rsidRPr="009D48EB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99231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3.13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A2DB4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1.28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82C4E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 xml:space="preserve">[0.62, 5.65]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884FB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0.0145</w:t>
            </w:r>
          </w:p>
        </w:tc>
      </w:tr>
      <w:tr w:rsidR="003C1F2F" w:rsidRPr="009D48EB" w14:paraId="16B04355" w14:textId="77777777" w:rsidTr="00795E58">
        <w:trPr>
          <w:trHeight w:val="252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180F4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 xml:space="preserve"> On-Therapy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CFF3D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87E88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B0A29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[-0.76, 3.49]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B02B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48EB">
              <w:rPr>
                <w:rFonts w:ascii="Times New Roman" w:hAnsi="Times New Roman" w:cs="Times New Roman"/>
              </w:rPr>
              <w:t>0.2071</w:t>
            </w:r>
          </w:p>
        </w:tc>
      </w:tr>
      <w:tr w:rsidR="003C1F2F" w:rsidRPr="009D48EB" w14:paraId="399A8392" w14:textId="77777777" w:rsidTr="00795E58">
        <w:trPr>
          <w:trHeight w:val="252"/>
        </w:trPr>
        <w:tc>
          <w:tcPr>
            <w:tcW w:w="229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0313C1F7" w14:textId="77777777" w:rsidR="003C1F2F" w:rsidRPr="009D48EB" w:rsidRDefault="003C1F2F" w:rsidP="00795E58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9D48EB">
              <w:rPr>
                <w:rFonts w:ascii="Times New Roman" w:hAnsi="Times New Roman" w:cs="Times New Roman"/>
              </w:rPr>
              <w:t xml:space="preserve"> After-Therapy</w:t>
            </w:r>
            <w:r w:rsidRPr="009D48EB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804C90B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7.83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AA17A32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1.06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FD9C0C7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[5.76,   9.91]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FC592B8" w14:textId="77777777" w:rsidR="003C1F2F" w:rsidRPr="009D48EB" w:rsidRDefault="003C1F2F" w:rsidP="00795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8EB">
              <w:rPr>
                <w:rFonts w:ascii="Times New Roman" w:hAnsi="Times New Roman" w:cs="Times New Roman"/>
                <w:b/>
                <w:bCs/>
              </w:rPr>
              <w:t>0.0000</w:t>
            </w:r>
          </w:p>
        </w:tc>
      </w:tr>
    </w:tbl>
    <w:p w14:paraId="289B1479" w14:textId="606D27F8" w:rsidR="003C1F2F" w:rsidRPr="009D48EB" w:rsidRDefault="003C1F2F" w:rsidP="003C1F2F">
      <w:pPr>
        <w:spacing w:after="0" w:line="240" w:lineRule="auto"/>
      </w:pPr>
      <w:r w:rsidRPr="009D48EB">
        <w:rPr>
          <w:rFonts w:ascii="Times New Roman" w:hAnsi="Times New Roman" w:cs="Times New Roman"/>
          <w:vertAlign w:val="superscript"/>
        </w:rPr>
        <w:t>*</w:t>
      </w:r>
      <w:r w:rsidRPr="009D48EB">
        <w:rPr>
          <w:rFonts w:ascii="Times New Roman" w:hAnsi="Times New Roman" w:cs="Times New Roman"/>
          <w:i/>
          <w:iCs/>
          <w:vertAlign w:val="superscript"/>
        </w:rPr>
        <w:t>p</w:t>
      </w:r>
      <w:r w:rsidRPr="009D48EB">
        <w:rPr>
          <w:rFonts w:ascii="Times New Roman" w:hAnsi="Times New Roman" w:cs="Times New Roman"/>
          <w:vertAlign w:val="superscript"/>
        </w:rPr>
        <w:t xml:space="preserve"> &lt; 0.1 (italic font); **</w:t>
      </w:r>
      <w:r w:rsidRPr="009D48EB">
        <w:rPr>
          <w:rFonts w:ascii="Times New Roman" w:hAnsi="Times New Roman" w:cs="Times New Roman"/>
          <w:i/>
          <w:iCs/>
          <w:vertAlign w:val="superscript"/>
        </w:rPr>
        <w:t>p</w:t>
      </w:r>
      <w:r w:rsidRPr="009D48EB">
        <w:rPr>
          <w:rFonts w:ascii="Times New Roman" w:hAnsi="Times New Roman" w:cs="Times New Roman"/>
          <w:vertAlign w:val="superscript"/>
        </w:rPr>
        <w:t xml:space="preserve"> &lt; 0.05 (bold font). </w:t>
      </w:r>
    </w:p>
    <w:p w14:paraId="783BA8BF" w14:textId="77777777" w:rsidR="00475E2F" w:rsidRDefault="00475E2F"/>
    <w:sectPr w:rsidR="00475E2F" w:rsidSect="003A30B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2F"/>
    <w:rsid w:val="003C1F2F"/>
    <w:rsid w:val="0047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FD408"/>
  <w15:chartTrackingRefBased/>
  <w15:docId w15:val="{FB236F79-CF46-437E-92A5-F24B8AEA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F2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jonsantoro@gmail.com</dc:creator>
  <cp:keywords/>
  <dc:description/>
  <cp:lastModifiedBy>jonsantoro@gmail.com</cp:lastModifiedBy>
  <cp:revision>1</cp:revision>
  <dcterms:created xsi:type="dcterms:W3CDTF">2023-01-27T17:05:00Z</dcterms:created>
  <dcterms:modified xsi:type="dcterms:W3CDTF">2023-01-27T17:05:00Z</dcterms:modified>
</cp:coreProperties>
</file>