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250"/>
        </w:tabs>
        <w:spacing w:line="360" w:lineRule="auto"/>
        <w:ind w:firstLine="420" w:firstLineChars="200"/>
        <w:jc w:val="center"/>
        <w:rPr>
          <w:rFonts w:ascii="Times New Roman" w:hAnsi="Times New Roman"/>
          <w:szCs w:val="21"/>
          <w:vertAlign w:val="baseline"/>
        </w:rPr>
      </w:pPr>
      <w:r>
        <w:rPr>
          <w:rFonts w:ascii="Times New Roman" w:hAnsi="Times New Roman"/>
          <w:szCs w:val="21"/>
          <w:vertAlign w:val="baseline"/>
        </w:rPr>
        <w:t>Table 4 Multivariate Cox regression analysis of Overall survival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1287"/>
        <w:gridCol w:w="1704"/>
        <w:gridCol w:w="1705"/>
        <w:gridCol w:w="170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Variable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B (SE)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Wald Statistic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p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HR (95% CI)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Neck recurrence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Local recurrence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UHRF1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0.99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ascii="Times New Roman" w:hAnsi="Times New Roman"/>
                <w:szCs w:val="21"/>
                <w:vertAlign w:val="baseline"/>
              </w:rPr>
              <w:t>0.30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1.10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ascii="Times New Roman" w:hAnsi="Times New Roman"/>
                <w:szCs w:val="21"/>
                <w:vertAlign w:val="baseline"/>
              </w:rPr>
              <w:t>0.30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0.97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ascii="Times New Roman" w:hAnsi="Times New Roman"/>
                <w:szCs w:val="21"/>
                <w:vertAlign w:val="baseline"/>
              </w:rPr>
              <w:t>0.34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7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11.31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13.60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8.08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&lt;</w:t>
            </w:r>
            <w:r>
              <w:rPr>
                <w:rFonts w:ascii="Times New Roman" w:hAnsi="Times New Roman"/>
                <w:szCs w:val="21"/>
                <w:vertAlign w:val="baseline"/>
              </w:rPr>
              <w:t>0.001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0.004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2.70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ascii="Times New Roman" w:hAnsi="Times New Roman"/>
                <w:szCs w:val="21"/>
                <w:vertAlign w:val="baseline"/>
              </w:rPr>
              <w:t>1.51-4.82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3.02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ascii="Times New Roman" w:hAnsi="Times New Roman"/>
                <w:szCs w:val="21"/>
                <w:vertAlign w:val="baseline"/>
              </w:rPr>
              <w:t>1.68-5.42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2.64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ascii="Times New Roman" w:hAnsi="Times New Roman"/>
                <w:szCs w:val="21"/>
                <w:vertAlign w:val="baseline"/>
              </w:rPr>
              <w:t>1.35-5.15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</w:tc>
      </w:tr>
    </w:tbl>
    <w:p>
      <w:pPr>
        <w:snapToGrid/>
        <w:ind w:firstLine="0" w:firstLineChars="0"/>
        <w:rPr>
          <w:rFonts w:ascii="Times New Roman" w:hAnsi="Times New Roman"/>
          <w:bCs/>
          <w:sz w:val="24"/>
          <w:vertAlign w:val="baseline"/>
        </w:rPr>
      </w:pPr>
      <w:r>
        <w:rPr>
          <w:rFonts w:hint="eastAsia" w:ascii="Times New Roman" w:hAnsi="Times New Roman"/>
          <w:sz w:val="18"/>
          <w:szCs w:val="18"/>
          <w:vertAlign w:val="baseline"/>
        </w:rPr>
        <w:t>B,</w:t>
      </w:r>
      <w:r>
        <w:rPr>
          <w:rFonts w:hint="eastAsia" w:ascii="Times New Roman" w:hAnsi="Times New Roman"/>
          <w:sz w:val="18"/>
          <w:szCs w:val="18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/>
          <w:sz w:val="18"/>
          <w:szCs w:val="18"/>
          <w:vertAlign w:val="baseline"/>
        </w:rPr>
        <w:t>regression coefficient</w:t>
      </w:r>
      <w:r>
        <w:rPr>
          <w:rFonts w:hint="eastAsia" w:ascii="Times New Roman" w:hAnsi="Times New Roman"/>
          <w:sz w:val="18"/>
          <w:szCs w:val="18"/>
          <w:vertAlign w:val="baseline"/>
          <w:lang w:val="en-US" w:eastAsia="zh-CN"/>
        </w:rPr>
        <w:t xml:space="preserve">, </w:t>
      </w:r>
      <w:r>
        <w:rPr>
          <w:rFonts w:hint="eastAsia" w:ascii="Times New Roman" w:hAnsi="Times New Roman"/>
          <w:sz w:val="18"/>
          <w:szCs w:val="18"/>
          <w:vertAlign w:val="baseline"/>
        </w:rPr>
        <w:t>SE,</w:t>
      </w:r>
      <w:r>
        <w:rPr>
          <w:rFonts w:hint="eastAsia" w:ascii="Times New Roman" w:hAnsi="Times New Roman"/>
          <w:sz w:val="18"/>
          <w:szCs w:val="18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/>
          <w:sz w:val="18"/>
          <w:szCs w:val="18"/>
          <w:vertAlign w:val="baseline"/>
        </w:rPr>
        <w:t>Standard error</w:t>
      </w:r>
      <w:r>
        <w:rPr>
          <w:rFonts w:hint="eastAsia" w:ascii="Times New Roman" w:hAnsi="Times New Roman"/>
          <w:sz w:val="18"/>
          <w:szCs w:val="18"/>
          <w:vertAlign w:val="baseline"/>
          <w:lang w:val="en-US" w:eastAsia="zh-CN"/>
        </w:rPr>
        <w:t xml:space="preserve">, </w:t>
      </w:r>
      <w:r>
        <w:rPr>
          <w:rFonts w:ascii="Times New Roman" w:hAnsi="Times New Roman"/>
          <w:sz w:val="18"/>
          <w:szCs w:val="18"/>
          <w:vertAlign w:val="baseline"/>
        </w:rPr>
        <w:t>HR, hazard ratio</w:t>
      </w:r>
      <w:r>
        <w:rPr>
          <w:rFonts w:hint="eastAsia" w:ascii="Times New Roman" w:hAnsi="Times New Roman"/>
          <w:sz w:val="18"/>
          <w:szCs w:val="18"/>
          <w:vertAlign w:val="baseline"/>
          <w:lang w:val="en-US" w:eastAsia="zh-CN"/>
        </w:rPr>
        <w:t xml:space="preserve">, </w:t>
      </w:r>
      <w:r>
        <w:rPr>
          <w:rFonts w:ascii="Times New Roman" w:hAnsi="Times New Roman"/>
          <w:sz w:val="18"/>
          <w:szCs w:val="18"/>
          <w:vertAlign w:val="baseline"/>
        </w:rPr>
        <w:t>CI, confidence interval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0YjgyYjhjZDgwZDQ4ZDI4M2FmYzE2MWM5MmE4ZTcifQ=="/>
  </w:docVars>
  <w:rsids>
    <w:rsidRoot w:val="00000000"/>
    <w:rsid w:val="7C76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2022-11-21T13:19:36Z</dcterms:created>
  <dc:creator>段贤捷</dc:creator>
  <cp:lastModifiedBy>一介书生</cp:lastModifiedBy>
  <dcterms:modified xsi:type="dcterms:W3CDTF">2022-11-21T13:19:41Z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6949ADF9DDAF4E7BB24B9E36BD65C9A9</vt:lpwstr>
  </property>
</Properties>
</file>