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2EB89" w14:textId="5BCF98A2" w:rsidR="00CD1650" w:rsidRDefault="00CD1650" w:rsidP="00CD1650">
      <w:pPr>
        <w:pStyle w:val="ListParagraph"/>
      </w:pPr>
    </w:p>
    <w:p w14:paraId="30C9D159" w14:textId="5EF3FB67" w:rsidR="003153A5" w:rsidRPr="006750F9" w:rsidRDefault="00CD1650" w:rsidP="006750F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50F9">
        <w:rPr>
          <w:rFonts w:ascii="Times New Roman" w:hAnsi="Times New Roman" w:cs="Times New Roman"/>
          <w:sz w:val="24"/>
          <w:szCs w:val="24"/>
        </w:rPr>
        <w:t>Ensemble learning paradigms (EMLs) are</w:t>
      </w:r>
      <w:r w:rsidR="00485623" w:rsidRPr="006750F9">
        <w:rPr>
          <w:rFonts w:ascii="Times New Roman" w:hAnsi="Times New Roman" w:cs="Times New Roman"/>
          <w:sz w:val="24"/>
          <w:szCs w:val="24"/>
        </w:rPr>
        <w:t xml:space="preserve"> used to </w:t>
      </w:r>
      <w:r w:rsidRPr="006750F9">
        <w:rPr>
          <w:rFonts w:ascii="Times New Roman" w:hAnsi="Times New Roman" w:cs="Times New Roman"/>
          <w:sz w:val="24"/>
          <w:szCs w:val="24"/>
        </w:rPr>
        <w:t xml:space="preserve">predict </w:t>
      </w:r>
      <w:r w:rsidR="00485623" w:rsidRPr="006750F9">
        <w:rPr>
          <w:rFonts w:ascii="Times New Roman" w:hAnsi="Times New Roman" w:cs="Times New Roman"/>
          <w:sz w:val="24"/>
          <w:szCs w:val="24"/>
        </w:rPr>
        <w:t xml:space="preserve">the flow </w:t>
      </w:r>
      <w:r w:rsidR="006750F9" w:rsidRPr="006750F9">
        <w:rPr>
          <w:rFonts w:ascii="Times New Roman" w:hAnsi="Times New Roman" w:cs="Times New Roman"/>
          <w:sz w:val="24"/>
          <w:szCs w:val="24"/>
        </w:rPr>
        <w:t>rate (FR).</w:t>
      </w:r>
      <w:r w:rsidRPr="006750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592609" w14:textId="60D164A0" w:rsidR="00485623" w:rsidRPr="006750F9" w:rsidRDefault="00257814" w:rsidP="006750F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50F9">
        <w:rPr>
          <w:rFonts w:ascii="Times New Roman" w:hAnsi="Times New Roman" w:cs="Times New Roman"/>
          <w:sz w:val="24"/>
          <w:szCs w:val="24"/>
        </w:rPr>
        <w:t xml:space="preserve">They </w:t>
      </w:r>
      <w:r w:rsidR="00CD1650" w:rsidRPr="006750F9">
        <w:rPr>
          <w:rFonts w:ascii="Times New Roman" w:hAnsi="Times New Roman" w:cs="Times New Roman"/>
          <w:sz w:val="24"/>
          <w:szCs w:val="24"/>
        </w:rPr>
        <w:t>use the geo</w:t>
      </w:r>
      <w:r w:rsidRPr="006750F9">
        <w:rPr>
          <w:rFonts w:ascii="Times New Roman" w:hAnsi="Times New Roman" w:cs="Times New Roman"/>
          <w:sz w:val="24"/>
          <w:szCs w:val="24"/>
        </w:rPr>
        <w:t>-</w:t>
      </w:r>
      <w:r w:rsidR="00CD1650" w:rsidRPr="006750F9">
        <w:rPr>
          <w:rFonts w:ascii="Times New Roman" w:hAnsi="Times New Roman" w:cs="Times New Roman"/>
          <w:sz w:val="24"/>
          <w:szCs w:val="24"/>
        </w:rPr>
        <w:t xml:space="preserve">electrical features to boot </w:t>
      </w:r>
      <w:r w:rsidR="006750F9" w:rsidRPr="006750F9">
        <w:rPr>
          <w:rFonts w:ascii="Times New Roman" w:hAnsi="Times New Roman" w:cs="Times New Roman"/>
          <w:sz w:val="24"/>
          <w:szCs w:val="24"/>
        </w:rPr>
        <w:t xml:space="preserve">the FR </w:t>
      </w:r>
      <w:r w:rsidR="00CD1650" w:rsidRPr="006750F9">
        <w:rPr>
          <w:rFonts w:ascii="Times New Roman" w:hAnsi="Times New Roman" w:cs="Times New Roman"/>
          <w:sz w:val="24"/>
          <w:szCs w:val="24"/>
        </w:rPr>
        <w:t>prediction to 85%</w:t>
      </w:r>
      <w:r w:rsidR="006750F9" w:rsidRPr="006750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0E2C29" w14:textId="2E20F140" w:rsidR="006750F9" w:rsidRPr="006750F9" w:rsidRDefault="006750F9" w:rsidP="006750F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50F9">
        <w:rPr>
          <w:rFonts w:ascii="Times New Roman" w:hAnsi="Times New Roman" w:cs="Times New Roman"/>
          <w:sz w:val="24"/>
          <w:szCs w:val="24"/>
        </w:rPr>
        <w:t>EMLs reduce numerous unsuccessful drilling</w:t>
      </w:r>
      <w:r>
        <w:rPr>
          <w:rFonts w:ascii="Times New Roman" w:hAnsi="Times New Roman" w:cs="Times New Roman"/>
          <w:sz w:val="24"/>
          <w:szCs w:val="24"/>
        </w:rPr>
        <w:t>s.</w:t>
      </w:r>
    </w:p>
    <w:p w14:paraId="499B2CBB" w14:textId="74FCCD6F" w:rsidR="00CD1650" w:rsidRPr="006750F9" w:rsidRDefault="00485623" w:rsidP="006750F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50F9">
        <w:rPr>
          <w:rFonts w:ascii="Times New Roman" w:hAnsi="Times New Roman" w:cs="Times New Roman"/>
          <w:sz w:val="24"/>
          <w:szCs w:val="24"/>
        </w:rPr>
        <w:t xml:space="preserve">EMLs will </w:t>
      </w:r>
      <w:r w:rsidR="006750F9" w:rsidRPr="006750F9">
        <w:rPr>
          <w:rFonts w:ascii="Times New Roman" w:hAnsi="Times New Roman" w:cs="Times New Roman"/>
          <w:sz w:val="24"/>
          <w:szCs w:val="24"/>
        </w:rPr>
        <w:t>minimize</w:t>
      </w:r>
      <w:r w:rsidRPr="006750F9">
        <w:rPr>
          <w:rFonts w:ascii="Times New Roman" w:hAnsi="Times New Roman" w:cs="Times New Roman"/>
          <w:sz w:val="24"/>
          <w:szCs w:val="24"/>
        </w:rPr>
        <w:t xml:space="preserve"> the expenses of investment</w:t>
      </w:r>
      <w:r w:rsidR="00CD1650" w:rsidRPr="006750F9">
        <w:rPr>
          <w:rFonts w:ascii="Times New Roman" w:hAnsi="Times New Roman" w:cs="Times New Roman"/>
          <w:sz w:val="24"/>
          <w:szCs w:val="24"/>
        </w:rPr>
        <w:t>s</w:t>
      </w:r>
      <w:r w:rsidRPr="006750F9">
        <w:rPr>
          <w:rFonts w:ascii="Times New Roman" w:hAnsi="Times New Roman" w:cs="Times New Roman"/>
          <w:sz w:val="24"/>
          <w:szCs w:val="24"/>
        </w:rPr>
        <w:t xml:space="preserve"> </w:t>
      </w:r>
      <w:r w:rsidR="00CD1650" w:rsidRPr="006750F9">
        <w:rPr>
          <w:rFonts w:ascii="Times New Roman" w:hAnsi="Times New Roman" w:cs="Times New Roman"/>
          <w:sz w:val="24"/>
          <w:szCs w:val="24"/>
        </w:rPr>
        <w:t>in water exploration field</w:t>
      </w:r>
    </w:p>
    <w:p w14:paraId="61F09B85" w14:textId="45A8DDEF" w:rsidR="00485623" w:rsidRPr="00CD1650" w:rsidRDefault="00485623" w:rsidP="00A411A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sectPr w:rsidR="00485623" w:rsidRPr="00CD16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1F64"/>
    <w:multiLevelType w:val="hybridMultilevel"/>
    <w:tmpl w:val="12FA629E"/>
    <w:lvl w:ilvl="0" w:tplc="6F80F09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25AAC"/>
    <w:multiLevelType w:val="hybridMultilevel"/>
    <w:tmpl w:val="6472E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297970">
    <w:abstractNumId w:val="0"/>
  </w:num>
  <w:num w:numId="2" w16cid:durableId="1108310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EwMzM2NbGwMDQ0NjVV0lEKTi0uzszPAykwrQUAtZxtjSwAAAA="/>
  </w:docVars>
  <w:rsids>
    <w:rsidRoot w:val="00485623"/>
    <w:rsid w:val="001D7186"/>
    <w:rsid w:val="00257814"/>
    <w:rsid w:val="003153A5"/>
    <w:rsid w:val="00485623"/>
    <w:rsid w:val="006750F9"/>
    <w:rsid w:val="006E7F84"/>
    <w:rsid w:val="00A411AC"/>
    <w:rsid w:val="00AB5F8D"/>
    <w:rsid w:val="00CD1650"/>
    <w:rsid w:val="00FA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36494"/>
  <w15:chartTrackingRefBased/>
  <w15:docId w15:val="{60A81FB9-DB68-46CA-B403-C4AAF358D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Marie Daniel</cp:lastModifiedBy>
  <cp:revision>7</cp:revision>
  <dcterms:created xsi:type="dcterms:W3CDTF">2022-08-13T12:12:00Z</dcterms:created>
  <dcterms:modified xsi:type="dcterms:W3CDTF">2023-01-17T12:21:00Z</dcterms:modified>
</cp:coreProperties>
</file>