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600450" cy="4937760"/>
            <wp:effectExtent l="0" t="0" r="6350" b="15240"/>
            <wp:docPr id="2" name="Picture 2" descr="Figure S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igure S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3675" cy="3315970"/>
            <wp:effectExtent l="0" t="0" r="9525" b="11430"/>
            <wp:docPr id="3" name="Picture 3" descr="Figure S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gure S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 Regular" w:hAnsi="Times New Roman Regular" w:cs="Times New Roman Regular"/>
          <w:sz w:val="24"/>
          <w:szCs w:val="24"/>
          <w:rtl w:val="0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rtl w:val="0"/>
          <w:lang w:val="en-US"/>
        </w:rPr>
        <w:t xml:space="preserve">Figure s1. </w:t>
      </w:r>
      <w:r>
        <w:rPr>
          <w:rFonts w:hint="default" w:ascii="Times New Roman Regular" w:hAnsi="Times New Roman Regular" w:cs="Times New Roman Regular"/>
          <w:sz w:val="24"/>
          <w:szCs w:val="24"/>
          <w:rtl w:val="0"/>
          <w:lang w:val="en-US"/>
        </w:rPr>
        <w:t xml:space="preserve">Heatmap showing the expression profiles of significantly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rtl w:val="0"/>
          <w:lang w:val="en-US"/>
        </w:rPr>
        <w:t>(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rtl w:val="0"/>
          <w:lang w:val="en-US"/>
        </w:rPr>
        <w:t>a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rtl w:val="0"/>
          <w:lang w:val="en-US"/>
        </w:rPr>
        <w:t>) up- and (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rtl w:val="0"/>
          <w:lang w:val="en-US"/>
        </w:rPr>
        <w:t>b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rtl w:val="0"/>
          <w:lang w:val="en-US"/>
        </w:rPr>
        <w:t>)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rtl w:val="0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rtl w:val="0"/>
          <w:lang w:val="en-US"/>
        </w:rPr>
        <w:t>down-regulated DEGs in N22 vs. M-507. Color bars show the corresponding scale for log2 fold change in expression.</w:t>
      </w:r>
    </w:p>
    <w:p>
      <w:pPr>
        <w:rPr>
          <w:rFonts w:hint="default" w:ascii="Times New Roman Regular" w:hAnsi="Times New Roman Regular" w:cs="Times New Roman Regular"/>
          <w:sz w:val="24"/>
          <w:szCs w:val="24"/>
          <w:rtl w:val="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4"/>
          <w:szCs w:val="24"/>
          <w:rtl w:val="0"/>
          <w:lang w:val="en-US"/>
        </w:rPr>
      </w:pPr>
      <w:bookmarkStart w:id="0" w:name="_GoBack"/>
      <w:bookmarkEnd w:id="0"/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7960" cy="2187575"/>
            <wp:effectExtent l="0" t="0" r="15240" b="22225"/>
            <wp:docPr id="1" name="Picture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gure S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240" w:lineRule="auto"/>
        <w:jc w:val="both"/>
        <w:textAlignment w:val="auto"/>
        <w:rPr>
          <w:rFonts w:hint="default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rtl w:val="0"/>
          <w:lang w:val="en-US"/>
        </w:rPr>
        <w:t xml:space="preserve">Figure s2. </w:t>
      </w:r>
      <w:r>
        <w:rPr>
          <w:rFonts w:hint="default" w:ascii="Times New Roman Regular" w:hAnsi="Times New Roman Regular" w:cs="Times New Roman Regular"/>
          <w:sz w:val="24"/>
          <w:szCs w:val="24"/>
          <w:rtl w:val="0"/>
          <w:lang w:val="en-US"/>
        </w:rPr>
        <w:t>Total number of SNPs detected for N22 and M-507.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B55C1"/>
    <w:rsid w:val="5FEB55C1"/>
    <w:rsid w:val="FF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2023-02-02T21:31:00Z</dcterms:created>
  <dc:creator>Mamta Nehra</dc:creator>
  <cp:lastModifiedBy>Mamta Nehra</cp:lastModifiedBy>
  <dcterms:modified xsi:type="dcterms:W3CDTF">2023-02-02T16:05:29Z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