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63D9DB" w14:textId="77777777" w:rsidR="00D75B04" w:rsidRDefault="00D75B04" w:rsidP="00F2653F">
      <w:pPr>
        <w:pStyle w:val="a3"/>
        <w:spacing w:line="360" w:lineRule="auto"/>
        <w:rPr>
          <w:rFonts w:eastAsiaTheme="minorEastAsia"/>
          <w:b/>
          <w:sz w:val="24"/>
          <w:szCs w:val="20"/>
          <w:lang w:eastAsia="zh-CN"/>
        </w:rPr>
      </w:pPr>
    </w:p>
    <w:p w14:paraId="0C4C060D" w14:textId="77777777" w:rsidR="008F0C69" w:rsidRPr="008A7088" w:rsidRDefault="00D02BC5" w:rsidP="00F2653F">
      <w:pPr>
        <w:pStyle w:val="a3"/>
        <w:spacing w:line="360" w:lineRule="auto"/>
        <w:rPr>
          <w:b/>
          <w:sz w:val="24"/>
          <w:szCs w:val="20"/>
        </w:rPr>
      </w:pPr>
      <w:r w:rsidRPr="008A7088">
        <w:rPr>
          <w:b/>
          <w:sz w:val="24"/>
          <w:szCs w:val="20"/>
        </w:rPr>
        <w:t>ADDITIONAL FILE</w:t>
      </w:r>
    </w:p>
    <w:p w14:paraId="5B90D4DF" w14:textId="77777777" w:rsidR="008F0C69" w:rsidRPr="008A7088" w:rsidRDefault="008F0C69" w:rsidP="00F2653F">
      <w:pPr>
        <w:pStyle w:val="a3"/>
        <w:spacing w:line="360" w:lineRule="auto"/>
        <w:rPr>
          <w:b/>
          <w:sz w:val="24"/>
          <w:szCs w:val="20"/>
        </w:rPr>
      </w:pPr>
    </w:p>
    <w:p w14:paraId="5E435909" w14:textId="77777777" w:rsidR="00673329" w:rsidRPr="008A7088" w:rsidRDefault="00D02BC5" w:rsidP="008A7088">
      <w:pPr>
        <w:pStyle w:val="a3"/>
        <w:spacing w:line="360" w:lineRule="auto"/>
        <w:rPr>
          <w:b/>
          <w:sz w:val="24"/>
        </w:rPr>
      </w:pPr>
      <w:r w:rsidRPr="008A7088">
        <w:rPr>
          <w:b/>
          <w:sz w:val="24"/>
          <w:szCs w:val="20"/>
        </w:rPr>
        <w:t>Additional file</w:t>
      </w:r>
      <w:r w:rsidR="008F0C69" w:rsidRPr="008A7088">
        <w:rPr>
          <w:b/>
          <w:sz w:val="24"/>
          <w:szCs w:val="20"/>
        </w:rPr>
        <w:t xml:space="preserve"> 1: </w:t>
      </w:r>
      <w:r w:rsidR="00C8171E" w:rsidRPr="008A7088">
        <w:rPr>
          <w:b/>
          <w:sz w:val="24"/>
        </w:rPr>
        <w:t>SPIRIT checklist</w:t>
      </w:r>
    </w:p>
    <w:p w14:paraId="58BB88EE" w14:textId="77777777" w:rsidR="0076671F" w:rsidRPr="008A7088" w:rsidRDefault="0076671F" w:rsidP="00F2653F">
      <w:pPr>
        <w:rPr>
          <w:b/>
          <w:sz w:val="24"/>
        </w:rPr>
      </w:pPr>
    </w:p>
    <w:tbl>
      <w:tblPr>
        <w:tblW w:w="9695" w:type="dxa"/>
        <w:tblCellMar>
          <w:left w:w="56" w:type="dxa"/>
          <w:right w:w="56" w:type="dxa"/>
        </w:tblCellMar>
        <w:tblLook w:val="0000" w:firstRow="0" w:lastRow="0" w:firstColumn="0" w:lastColumn="0" w:noHBand="0" w:noVBand="0"/>
      </w:tblPr>
      <w:tblGrid>
        <w:gridCol w:w="1825"/>
        <w:gridCol w:w="537"/>
        <w:gridCol w:w="5818"/>
        <w:gridCol w:w="1515"/>
      </w:tblGrid>
      <w:tr w:rsidR="0076671F" w:rsidRPr="008A7088" w14:paraId="765A66E5" w14:textId="77777777" w:rsidTr="00372EEB">
        <w:trPr>
          <w:cantSplit/>
          <w:trHeight w:val="259"/>
        </w:trPr>
        <w:tc>
          <w:tcPr>
            <w:tcW w:w="0" w:type="auto"/>
            <w:tcBorders>
              <w:top w:val="single" w:sz="4" w:space="0" w:color="auto"/>
              <w:bottom w:val="single" w:sz="4" w:space="0" w:color="auto"/>
            </w:tcBorders>
            <w:shd w:val="clear" w:color="auto" w:fill="auto"/>
            <w:tcMar>
              <w:top w:w="85" w:type="dxa"/>
              <w:bottom w:w="85" w:type="dxa"/>
            </w:tcMar>
          </w:tcPr>
          <w:p w14:paraId="2D810A6C" w14:textId="77777777" w:rsidR="0076671F" w:rsidRPr="008A7088" w:rsidRDefault="0076671F" w:rsidP="00F2653F">
            <w:pPr>
              <w:pStyle w:val="TableHeader"/>
              <w:rPr>
                <w:rFonts w:asciiTheme="minorHAnsi" w:hAnsiTheme="minorHAnsi" w:cs="Arial"/>
                <w:sz w:val="22"/>
                <w:szCs w:val="18"/>
              </w:rPr>
            </w:pPr>
            <w:r w:rsidRPr="008A7088">
              <w:rPr>
                <w:rFonts w:asciiTheme="minorHAnsi" w:hAnsiTheme="minorHAnsi" w:cs="Arial"/>
                <w:sz w:val="22"/>
                <w:szCs w:val="18"/>
              </w:rPr>
              <w:t>Section/item</w:t>
            </w:r>
          </w:p>
        </w:tc>
        <w:tc>
          <w:tcPr>
            <w:tcW w:w="0" w:type="auto"/>
            <w:tcBorders>
              <w:top w:val="single" w:sz="4" w:space="0" w:color="auto"/>
              <w:bottom w:val="single" w:sz="4" w:space="0" w:color="auto"/>
            </w:tcBorders>
            <w:shd w:val="clear" w:color="auto" w:fill="auto"/>
          </w:tcPr>
          <w:p w14:paraId="4A79A3A8" w14:textId="77777777" w:rsidR="0076671F" w:rsidRPr="008A7088" w:rsidRDefault="0076671F" w:rsidP="00F2653F">
            <w:pPr>
              <w:pStyle w:val="TableHeader"/>
              <w:rPr>
                <w:rFonts w:asciiTheme="minorHAnsi" w:hAnsiTheme="minorHAnsi" w:cs="Arial"/>
                <w:color w:val="000000"/>
                <w:sz w:val="22"/>
                <w:szCs w:val="18"/>
              </w:rPr>
            </w:pPr>
            <w:r w:rsidRPr="008A7088">
              <w:rPr>
                <w:rFonts w:asciiTheme="minorHAnsi" w:hAnsiTheme="minorHAnsi" w:cs="Arial"/>
                <w:sz w:val="22"/>
                <w:szCs w:val="18"/>
              </w:rPr>
              <w:t xml:space="preserve">Item </w:t>
            </w:r>
            <w:r w:rsidRPr="008A7088">
              <w:rPr>
                <w:rFonts w:asciiTheme="minorHAnsi" w:hAnsiTheme="minorHAnsi" w:cs="Arial"/>
                <w:color w:val="000000"/>
                <w:sz w:val="22"/>
                <w:szCs w:val="18"/>
              </w:rPr>
              <w:t>No</w:t>
            </w:r>
          </w:p>
        </w:tc>
        <w:tc>
          <w:tcPr>
            <w:tcW w:w="0" w:type="auto"/>
            <w:tcBorders>
              <w:top w:val="single" w:sz="4" w:space="0" w:color="auto"/>
              <w:bottom w:val="single" w:sz="4" w:space="0" w:color="auto"/>
            </w:tcBorders>
            <w:shd w:val="clear" w:color="auto" w:fill="auto"/>
          </w:tcPr>
          <w:p w14:paraId="37883661" w14:textId="77777777" w:rsidR="0076671F" w:rsidRPr="008A7088" w:rsidRDefault="0076671F" w:rsidP="00F2653F">
            <w:pPr>
              <w:pStyle w:val="TableHeader"/>
              <w:rPr>
                <w:rFonts w:asciiTheme="minorHAnsi" w:hAnsiTheme="minorHAnsi" w:cs="Arial"/>
                <w:color w:val="000000"/>
                <w:sz w:val="22"/>
                <w:szCs w:val="18"/>
              </w:rPr>
            </w:pPr>
            <w:r w:rsidRPr="008A7088">
              <w:rPr>
                <w:rFonts w:asciiTheme="minorHAnsi" w:hAnsiTheme="minorHAnsi" w:cs="Arial"/>
                <w:color w:val="000000"/>
                <w:sz w:val="22"/>
                <w:szCs w:val="18"/>
              </w:rPr>
              <w:t>Description</w:t>
            </w:r>
          </w:p>
        </w:tc>
        <w:tc>
          <w:tcPr>
            <w:tcW w:w="1651" w:type="dxa"/>
            <w:tcBorders>
              <w:top w:val="single" w:sz="4" w:space="0" w:color="auto"/>
              <w:bottom w:val="single" w:sz="4" w:space="0" w:color="auto"/>
            </w:tcBorders>
          </w:tcPr>
          <w:p w14:paraId="7F9AF29D" w14:textId="77777777" w:rsidR="0076671F" w:rsidRPr="008A7088" w:rsidRDefault="0076671F" w:rsidP="00F2653F">
            <w:pPr>
              <w:pStyle w:val="TableHeader"/>
              <w:rPr>
                <w:rFonts w:asciiTheme="minorHAnsi" w:hAnsiTheme="minorHAnsi" w:cs="Arial"/>
                <w:color w:val="000000"/>
                <w:sz w:val="22"/>
                <w:szCs w:val="18"/>
              </w:rPr>
            </w:pPr>
            <w:r w:rsidRPr="008A7088">
              <w:rPr>
                <w:rFonts w:asciiTheme="minorHAnsi" w:hAnsiTheme="minorHAnsi" w:cs="Arial"/>
                <w:sz w:val="22"/>
                <w:szCs w:val="18"/>
              </w:rPr>
              <w:t>Addressed on page number</w:t>
            </w:r>
          </w:p>
        </w:tc>
      </w:tr>
      <w:tr w:rsidR="0076671F" w:rsidRPr="008A7088" w14:paraId="26D62793" w14:textId="77777777" w:rsidTr="00372EEB">
        <w:trPr>
          <w:cantSplit/>
          <w:trHeight w:val="259"/>
        </w:trPr>
        <w:tc>
          <w:tcPr>
            <w:tcW w:w="0" w:type="auto"/>
            <w:gridSpan w:val="3"/>
            <w:tcBorders>
              <w:top w:val="single" w:sz="4" w:space="0" w:color="auto"/>
            </w:tcBorders>
            <w:shd w:val="clear" w:color="auto" w:fill="auto"/>
            <w:tcMar>
              <w:top w:w="85" w:type="dxa"/>
              <w:bottom w:w="85" w:type="dxa"/>
            </w:tcMar>
          </w:tcPr>
          <w:p w14:paraId="052A54C2" w14:textId="77777777" w:rsidR="0076671F" w:rsidRPr="008A7088" w:rsidRDefault="0076671F" w:rsidP="00F2653F">
            <w:pPr>
              <w:spacing w:before="180"/>
              <w:rPr>
                <w:rFonts w:asciiTheme="minorHAnsi" w:hAnsiTheme="minorHAnsi" w:cs="Arial"/>
                <w:szCs w:val="18"/>
              </w:rPr>
            </w:pPr>
            <w:r w:rsidRPr="008A7088">
              <w:rPr>
                <w:rFonts w:asciiTheme="minorHAnsi" w:hAnsiTheme="minorHAnsi" w:cs="Arial"/>
                <w:b/>
                <w:szCs w:val="18"/>
              </w:rPr>
              <w:t>Administrative information</w:t>
            </w:r>
          </w:p>
        </w:tc>
        <w:tc>
          <w:tcPr>
            <w:tcW w:w="1651" w:type="dxa"/>
            <w:tcBorders>
              <w:top w:val="single" w:sz="4" w:space="0" w:color="auto"/>
            </w:tcBorders>
          </w:tcPr>
          <w:p w14:paraId="440249CD" w14:textId="77777777" w:rsidR="0076671F" w:rsidRPr="008A7088" w:rsidRDefault="0076671F" w:rsidP="00F2653F">
            <w:pPr>
              <w:rPr>
                <w:rFonts w:asciiTheme="minorHAnsi" w:hAnsiTheme="minorHAnsi" w:cs="Arial"/>
                <w:b/>
                <w:szCs w:val="18"/>
              </w:rPr>
            </w:pPr>
          </w:p>
        </w:tc>
      </w:tr>
      <w:tr w:rsidR="0076671F" w:rsidRPr="008A7088" w14:paraId="1374CCFB" w14:textId="77777777" w:rsidTr="00372EEB">
        <w:trPr>
          <w:cantSplit/>
          <w:trHeight w:val="259"/>
        </w:trPr>
        <w:tc>
          <w:tcPr>
            <w:tcW w:w="0" w:type="auto"/>
            <w:shd w:val="clear" w:color="auto" w:fill="auto"/>
            <w:tcMar>
              <w:top w:w="85" w:type="dxa"/>
              <w:bottom w:w="85" w:type="dxa"/>
            </w:tcMar>
          </w:tcPr>
          <w:p w14:paraId="00B8EDAD"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Title</w:t>
            </w:r>
          </w:p>
        </w:tc>
        <w:tc>
          <w:tcPr>
            <w:tcW w:w="0" w:type="auto"/>
          </w:tcPr>
          <w:p w14:paraId="5182ACF6"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w:t>
            </w:r>
          </w:p>
        </w:tc>
        <w:tc>
          <w:tcPr>
            <w:tcW w:w="0" w:type="auto"/>
            <w:shd w:val="clear" w:color="auto" w:fill="auto"/>
          </w:tcPr>
          <w:p w14:paraId="1D322C2B" w14:textId="77777777" w:rsidR="0076671F" w:rsidRPr="0014383A" w:rsidRDefault="0076671F" w:rsidP="00F2653F">
            <w:pPr>
              <w:rPr>
                <w:rFonts w:asciiTheme="minorHAnsi" w:hAnsiTheme="minorHAnsi" w:cs="Arial"/>
                <w:szCs w:val="18"/>
                <w:lang w:val="en-US"/>
              </w:rPr>
            </w:pPr>
            <w:r w:rsidRPr="0014383A">
              <w:rPr>
                <w:rFonts w:asciiTheme="minorHAnsi" w:hAnsiTheme="minorHAnsi" w:cs="Arial"/>
                <w:szCs w:val="18"/>
                <w:lang w:val="en-US"/>
              </w:rPr>
              <w:t>Descriptive title identifying the study design, population, interventions, and, if applicable, trial acronym</w:t>
            </w:r>
          </w:p>
        </w:tc>
        <w:tc>
          <w:tcPr>
            <w:tcW w:w="1651" w:type="dxa"/>
          </w:tcPr>
          <w:p w14:paraId="28D5218C" w14:textId="4DA99FCB" w:rsidR="0076671F" w:rsidRPr="0014383A" w:rsidRDefault="0076671F" w:rsidP="00D75B04">
            <w:pPr>
              <w:rPr>
                <w:rFonts w:asciiTheme="minorHAnsi" w:hAnsiTheme="minorHAnsi" w:cs="Arial"/>
                <w:szCs w:val="18"/>
                <w:lang w:val="en-US"/>
              </w:rPr>
            </w:pPr>
            <w:r w:rsidRPr="0014383A">
              <w:rPr>
                <w:rFonts w:asciiTheme="minorHAnsi" w:hAnsiTheme="minorHAnsi" w:cs="Arial"/>
                <w:szCs w:val="18"/>
                <w:lang w:val="en-US"/>
              </w:rPr>
              <w:t>1</w:t>
            </w:r>
          </w:p>
        </w:tc>
      </w:tr>
      <w:tr w:rsidR="0076671F" w:rsidRPr="008A7088" w14:paraId="57738CE9" w14:textId="77777777" w:rsidTr="00372EEB">
        <w:trPr>
          <w:cantSplit/>
          <w:trHeight w:val="259"/>
        </w:trPr>
        <w:tc>
          <w:tcPr>
            <w:tcW w:w="0" w:type="auto"/>
            <w:vMerge w:val="restart"/>
            <w:shd w:val="clear" w:color="auto" w:fill="auto"/>
            <w:tcMar>
              <w:top w:w="85" w:type="dxa"/>
              <w:bottom w:w="85" w:type="dxa"/>
            </w:tcMar>
          </w:tcPr>
          <w:p w14:paraId="02E879D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Trial registration</w:t>
            </w:r>
          </w:p>
        </w:tc>
        <w:tc>
          <w:tcPr>
            <w:tcW w:w="0" w:type="auto"/>
          </w:tcPr>
          <w:p w14:paraId="2B974A4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2a</w:t>
            </w:r>
          </w:p>
        </w:tc>
        <w:tc>
          <w:tcPr>
            <w:tcW w:w="0" w:type="auto"/>
          </w:tcPr>
          <w:p w14:paraId="660A6F5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Trial identifier and registry name. If not yet registered, name of intended registry</w:t>
            </w:r>
          </w:p>
        </w:tc>
        <w:tc>
          <w:tcPr>
            <w:tcW w:w="1651" w:type="dxa"/>
          </w:tcPr>
          <w:p w14:paraId="395D9D97" w14:textId="57FDB6A5" w:rsidR="0076671F" w:rsidRPr="008A7088" w:rsidRDefault="005271FB" w:rsidP="00F2653F">
            <w:pPr>
              <w:rPr>
                <w:rFonts w:asciiTheme="minorHAnsi" w:hAnsiTheme="minorHAnsi" w:cs="Arial"/>
                <w:szCs w:val="18"/>
              </w:rPr>
            </w:pPr>
            <w:r w:rsidRPr="008A7088">
              <w:rPr>
                <w:rFonts w:asciiTheme="minorHAnsi" w:hAnsiTheme="minorHAnsi" w:cs="Arial"/>
                <w:szCs w:val="18"/>
              </w:rPr>
              <w:t>2</w:t>
            </w:r>
            <w:r w:rsidR="005E5C28">
              <w:rPr>
                <w:rFonts w:asciiTheme="minorHAnsi" w:eastAsiaTheme="minorEastAsia" w:hAnsiTheme="minorHAnsi" w:cs="Arial" w:hint="eastAsia"/>
                <w:szCs w:val="18"/>
                <w:lang w:eastAsia="zh-CN"/>
              </w:rPr>
              <w:t>-3</w:t>
            </w:r>
            <w:r w:rsidR="0076671F" w:rsidRPr="008A7088">
              <w:rPr>
                <w:rFonts w:asciiTheme="minorHAnsi" w:hAnsiTheme="minorHAnsi" w:cs="Arial"/>
                <w:szCs w:val="18"/>
              </w:rPr>
              <w:t>, Abstract</w:t>
            </w:r>
          </w:p>
        </w:tc>
      </w:tr>
      <w:tr w:rsidR="0076671F" w:rsidRPr="008A7088" w14:paraId="26249E29" w14:textId="77777777" w:rsidTr="00372EEB">
        <w:trPr>
          <w:cantSplit/>
          <w:trHeight w:val="259"/>
        </w:trPr>
        <w:tc>
          <w:tcPr>
            <w:tcW w:w="0" w:type="auto"/>
            <w:vMerge/>
            <w:shd w:val="clear" w:color="auto" w:fill="auto"/>
            <w:tcMar>
              <w:top w:w="85" w:type="dxa"/>
              <w:bottom w:w="85" w:type="dxa"/>
            </w:tcMar>
          </w:tcPr>
          <w:p w14:paraId="06F1A56F" w14:textId="77777777" w:rsidR="0076671F" w:rsidRPr="008A7088" w:rsidRDefault="0076671F" w:rsidP="00F2653F">
            <w:pPr>
              <w:rPr>
                <w:rFonts w:asciiTheme="minorHAnsi" w:hAnsiTheme="minorHAnsi" w:cs="Arial"/>
                <w:szCs w:val="18"/>
              </w:rPr>
            </w:pPr>
          </w:p>
        </w:tc>
        <w:tc>
          <w:tcPr>
            <w:tcW w:w="0" w:type="auto"/>
          </w:tcPr>
          <w:p w14:paraId="7F643E2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2b</w:t>
            </w:r>
          </w:p>
        </w:tc>
        <w:tc>
          <w:tcPr>
            <w:tcW w:w="0" w:type="auto"/>
          </w:tcPr>
          <w:p w14:paraId="43B26704"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All items from the World Health Organization Trial Registration Data Set</w:t>
            </w:r>
          </w:p>
        </w:tc>
        <w:tc>
          <w:tcPr>
            <w:tcW w:w="1651" w:type="dxa"/>
          </w:tcPr>
          <w:p w14:paraId="2E26EB7B"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Throughout entire protocol</w:t>
            </w:r>
          </w:p>
        </w:tc>
      </w:tr>
      <w:tr w:rsidR="0076671F" w:rsidRPr="008A7088" w14:paraId="2176C8E8" w14:textId="77777777" w:rsidTr="00372EEB">
        <w:trPr>
          <w:cantSplit/>
          <w:trHeight w:val="259"/>
        </w:trPr>
        <w:tc>
          <w:tcPr>
            <w:tcW w:w="0" w:type="auto"/>
            <w:shd w:val="clear" w:color="auto" w:fill="auto"/>
            <w:tcMar>
              <w:top w:w="85" w:type="dxa"/>
              <w:bottom w:w="85" w:type="dxa"/>
            </w:tcMar>
          </w:tcPr>
          <w:p w14:paraId="65D44184"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Protocol version</w:t>
            </w:r>
          </w:p>
        </w:tc>
        <w:tc>
          <w:tcPr>
            <w:tcW w:w="0" w:type="auto"/>
          </w:tcPr>
          <w:p w14:paraId="1AE24EC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3</w:t>
            </w:r>
          </w:p>
        </w:tc>
        <w:tc>
          <w:tcPr>
            <w:tcW w:w="0" w:type="auto"/>
            <w:shd w:val="clear" w:color="auto" w:fill="auto"/>
            <w:tcMar>
              <w:top w:w="85" w:type="dxa"/>
              <w:bottom w:w="85" w:type="dxa"/>
            </w:tcMar>
          </w:tcPr>
          <w:p w14:paraId="76F407D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Date and version identifier</w:t>
            </w:r>
          </w:p>
        </w:tc>
        <w:tc>
          <w:tcPr>
            <w:tcW w:w="1651" w:type="dxa"/>
          </w:tcPr>
          <w:p w14:paraId="0ADED3FA" w14:textId="3B54AE8F" w:rsidR="0076671F" w:rsidRPr="00730970" w:rsidRDefault="00730970" w:rsidP="00CA2059">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14</w:t>
            </w:r>
            <w:r w:rsidR="005271FB">
              <w:rPr>
                <w:rFonts w:asciiTheme="minorHAnsi" w:hAnsiTheme="minorHAnsi" w:cs="Arial"/>
                <w:szCs w:val="18"/>
              </w:rPr>
              <w:t xml:space="preserve">, </w:t>
            </w:r>
            <w:r w:rsidR="00CA2059" w:rsidRPr="00CA2059">
              <w:rPr>
                <w:rFonts w:asciiTheme="minorHAnsi" w:hAnsiTheme="minorHAnsi" w:cs="Arial"/>
                <w:szCs w:val="18"/>
                <w:lang w:val="en-US"/>
              </w:rPr>
              <w:t>Ethics approval and consent to participate</w:t>
            </w:r>
          </w:p>
        </w:tc>
      </w:tr>
      <w:tr w:rsidR="0076671F" w:rsidRPr="008A7088" w14:paraId="7AFA42EA" w14:textId="77777777" w:rsidTr="00372EEB">
        <w:trPr>
          <w:cantSplit/>
          <w:trHeight w:val="259"/>
        </w:trPr>
        <w:tc>
          <w:tcPr>
            <w:tcW w:w="0" w:type="auto"/>
            <w:shd w:val="clear" w:color="auto" w:fill="auto"/>
            <w:tcMar>
              <w:top w:w="85" w:type="dxa"/>
              <w:bottom w:w="85" w:type="dxa"/>
            </w:tcMar>
          </w:tcPr>
          <w:p w14:paraId="650630C4"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Funding</w:t>
            </w:r>
          </w:p>
        </w:tc>
        <w:tc>
          <w:tcPr>
            <w:tcW w:w="0" w:type="auto"/>
          </w:tcPr>
          <w:p w14:paraId="3989A9CB"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4</w:t>
            </w:r>
          </w:p>
        </w:tc>
        <w:tc>
          <w:tcPr>
            <w:tcW w:w="0" w:type="auto"/>
            <w:shd w:val="clear" w:color="auto" w:fill="auto"/>
            <w:tcMar>
              <w:top w:w="85" w:type="dxa"/>
              <w:bottom w:w="85" w:type="dxa"/>
            </w:tcMar>
          </w:tcPr>
          <w:p w14:paraId="71439B5F"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Sources and types of financial, material, and other support</w:t>
            </w:r>
          </w:p>
        </w:tc>
        <w:tc>
          <w:tcPr>
            <w:tcW w:w="1651" w:type="dxa"/>
          </w:tcPr>
          <w:p w14:paraId="49AC886B" w14:textId="3AB97CE4" w:rsidR="0076671F" w:rsidRPr="00A57242" w:rsidRDefault="00730970"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14</w:t>
            </w:r>
            <w:r w:rsidR="005E5C28">
              <w:rPr>
                <w:rFonts w:asciiTheme="minorHAnsi" w:eastAsiaTheme="minorEastAsia" w:hAnsiTheme="minorHAnsi" w:cs="Arial" w:hint="eastAsia"/>
                <w:szCs w:val="18"/>
                <w:lang w:eastAsia="zh-CN"/>
              </w:rPr>
              <w:t>-15</w:t>
            </w:r>
            <w:r w:rsidR="00A57242">
              <w:rPr>
                <w:rFonts w:asciiTheme="minorHAnsi" w:eastAsiaTheme="minorEastAsia" w:hAnsiTheme="minorHAnsi" w:cs="Arial" w:hint="eastAsia"/>
                <w:szCs w:val="18"/>
                <w:lang w:eastAsia="zh-CN"/>
              </w:rPr>
              <w:t>,</w:t>
            </w:r>
            <w:r w:rsidR="00A57242">
              <w:rPr>
                <w:rFonts w:asciiTheme="minorHAnsi" w:hAnsiTheme="minorHAnsi" w:cs="Arial"/>
                <w:szCs w:val="18"/>
              </w:rPr>
              <w:t xml:space="preserve"> Funding</w:t>
            </w:r>
          </w:p>
        </w:tc>
      </w:tr>
      <w:tr w:rsidR="0076671F" w:rsidRPr="008A7088" w14:paraId="0EF8A387" w14:textId="77777777" w:rsidTr="00372EEB">
        <w:trPr>
          <w:cantSplit/>
          <w:trHeight w:val="259"/>
        </w:trPr>
        <w:tc>
          <w:tcPr>
            <w:tcW w:w="0" w:type="auto"/>
            <w:vMerge w:val="restart"/>
            <w:shd w:val="clear" w:color="auto" w:fill="auto"/>
            <w:tcMar>
              <w:top w:w="85" w:type="dxa"/>
              <w:bottom w:w="85" w:type="dxa"/>
            </w:tcMar>
          </w:tcPr>
          <w:p w14:paraId="6DE6073D" w14:textId="77777777" w:rsidR="0076671F" w:rsidRPr="008A7088" w:rsidDel="00BE0F12" w:rsidRDefault="0076671F" w:rsidP="00F2653F">
            <w:pPr>
              <w:rPr>
                <w:rFonts w:asciiTheme="minorHAnsi" w:hAnsiTheme="minorHAnsi" w:cs="Arial"/>
                <w:szCs w:val="18"/>
              </w:rPr>
            </w:pPr>
            <w:r w:rsidRPr="008A7088">
              <w:rPr>
                <w:rFonts w:asciiTheme="minorHAnsi" w:hAnsiTheme="minorHAnsi" w:cs="Arial"/>
                <w:szCs w:val="18"/>
              </w:rPr>
              <w:t>Roles and responsibilities</w:t>
            </w:r>
          </w:p>
        </w:tc>
        <w:tc>
          <w:tcPr>
            <w:tcW w:w="0" w:type="auto"/>
          </w:tcPr>
          <w:p w14:paraId="2CB08F4B" w14:textId="77777777" w:rsidR="0076671F" w:rsidRPr="008A7088" w:rsidDel="00A15E10" w:rsidRDefault="0076671F" w:rsidP="00F2653F">
            <w:pPr>
              <w:rPr>
                <w:rFonts w:asciiTheme="minorHAnsi" w:hAnsiTheme="minorHAnsi" w:cs="Arial"/>
                <w:szCs w:val="18"/>
              </w:rPr>
            </w:pPr>
            <w:r w:rsidRPr="008A7088">
              <w:rPr>
                <w:rFonts w:asciiTheme="minorHAnsi" w:hAnsiTheme="minorHAnsi" w:cs="Arial"/>
                <w:szCs w:val="18"/>
              </w:rPr>
              <w:t>5a</w:t>
            </w:r>
          </w:p>
        </w:tc>
        <w:tc>
          <w:tcPr>
            <w:tcW w:w="0" w:type="auto"/>
          </w:tcPr>
          <w:p w14:paraId="0C760BE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Names, affiliations, and roles of protocol contributors</w:t>
            </w:r>
          </w:p>
        </w:tc>
        <w:tc>
          <w:tcPr>
            <w:tcW w:w="1651" w:type="dxa"/>
          </w:tcPr>
          <w:p w14:paraId="27B2BC90" w14:textId="63FCBE2F" w:rsidR="0076671F" w:rsidRPr="00A57242" w:rsidRDefault="00A57242" w:rsidP="00F2653F">
            <w:pPr>
              <w:rPr>
                <w:rFonts w:asciiTheme="minorHAnsi" w:eastAsiaTheme="minorEastAsia" w:hAnsiTheme="minorHAnsi" w:cs="Arial"/>
                <w:szCs w:val="18"/>
                <w:lang w:eastAsia="zh-CN"/>
              </w:rPr>
            </w:pPr>
            <w:r>
              <w:rPr>
                <w:rFonts w:asciiTheme="minorHAnsi" w:hAnsiTheme="minorHAnsi" w:cs="Arial"/>
                <w:szCs w:val="18"/>
              </w:rPr>
              <w:t>1,</w:t>
            </w:r>
            <w:r w:rsidR="005E5C28">
              <w:rPr>
                <w:rFonts w:asciiTheme="minorHAnsi" w:eastAsiaTheme="minorEastAsia" w:hAnsiTheme="minorHAnsi" w:cs="Arial" w:hint="eastAsia"/>
                <w:szCs w:val="18"/>
                <w:lang w:eastAsia="zh-CN"/>
              </w:rPr>
              <w:t>15</w:t>
            </w:r>
            <w:r w:rsidR="0014383A">
              <w:rPr>
                <w:rFonts w:asciiTheme="minorHAnsi" w:eastAsiaTheme="minorEastAsia" w:hAnsiTheme="minorHAnsi" w:cs="Arial" w:hint="eastAsia"/>
                <w:szCs w:val="18"/>
                <w:lang w:eastAsia="zh-CN"/>
              </w:rPr>
              <w:t xml:space="preserve"> Author</w:t>
            </w:r>
            <w:r w:rsidR="0014383A">
              <w:rPr>
                <w:rFonts w:asciiTheme="minorHAnsi" w:eastAsiaTheme="minorEastAsia" w:hAnsiTheme="minorHAnsi" w:cs="Arial"/>
                <w:szCs w:val="18"/>
                <w:lang w:eastAsia="zh-CN"/>
              </w:rPr>
              <w:t>’</w:t>
            </w:r>
            <w:r w:rsidR="0014383A">
              <w:rPr>
                <w:rFonts w:asciiTheme="minorHAnsi" w:eastAsiaTheme="minorEastAsia" w:hAnsiTheme="minorHAnsi" w:cs="Arial" w:hint="eastAsia"/>
                <w:szCs w:val="18"/>
                <w:lang w:eastAsia="zh-CN"/>
              </w:rPr>
              <w:t>s contributions</w:t>
            </w:r>
          </w:p>
        </w:tc>
      </w:tr>
      <w:tr w:rsidR="0076671F" w:rsidRPr="008A7088" w14:paraId="557A6B41" w14:textId="77777777" w:rsidTr="00372EEB">
        <w:trPr>
          <w:cantSplit/>
          <w:trHeight w:val="293"/>
        </w:trPr>
        <w:tc>
          <w:tcPr>
            <w:tcW w:w="0" w:type="auto"/>
            <w:vMerge/>
            <w:shd w:val="clear" w:color="auto" w:fill="auto"/>
            <w:tcMar>
              <w:top w:w="85" w:type="dxa"/>
              <w:bottom w:w="85" w:type="dxa"/>
            </w:tcMar>
          </w:tcPr>
          <w:p w14:paraId="73A622E5" w14:textId="77777777" w:rsidR="0076671F" w:rsidRPr="008A7088" w:rsidRDefault="0076671F" w:rsidP="00F2653F">
            <w:pPr>
              <w:rPr>
                <w:rFonts w:asciiTheme="minorHAnsi" w:hAnsiTheme="minorHAnsi" w:cs="Arial"/>
                <w:szCs w:val="18"/>
              </w:rPr>
            </w:pPr>
          </w:p>
        </w:tc>
        <w:tc>
          <w:tcPr>
            <w:tcW w:w="0" w:type="auto"/>
          </w:tcPr>
          <w:p w14:paraId="47959584"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5b</w:t>
            </w:r>
          </w:p>
        </w:tc>
        <w:tc>
          <w:tcPr>
            <w:tcW w:w="0" w:type="auto"/>
          </w:tcPr>
          <w:p w14:paraId="5095B93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Name and contact information for the trial sponsor</w:t>
            </w:r>
          </w:p>
        </w:tc>
        <w:tc>
          <w:tcPr>
            <w:tcW w:w="1651" w:type="dxa"/>
          </w:tcPr>
          <w:p w14:paraId="1AEEC7F9" w14:textId="277CB1DD" w:rsidR="0076671F" w:rsidRPr="00A57242" w:rsidRDefault="00D75B04" w:rsidP="0014383A">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N/A, the same as corresponding writer</w:t>
            </w:r>
          </w:p>
        </w:tc>
      </w:tr>
      <w:tr w:rsidR="0076671F" w:rsidRPr="008A7088" w14:paraId="0DFF56E8" w14:textId="77777777" w:rsidTr="00372EEB">
        <w:trPr>
          <w:cantSplit/>
          <w:trHeight w:val="259"/>
        </w:trPr>
        <w:tc>
          <w:tcPr>
            <w:tcW w:w="0" w:type="auto"/>
            <w:shd w:val="clear" w:color="auto" w:fill="auto"/>
            <w:tcMar>
              <w:top w:w="85" w:type="dxa"/>
              <w:bottom w:w="85" w:type="dxa"/>
            </w:tcMar>
          </w:tcPr>
          <w:p w14:paraId="5471879C" w14:textId="77777777" w:rsidR="0076671F" w:rsidRPr="008A7088" w:rsidRDefault="0076671F" w:rsidP="00F2653F">
            <w:pPr>
              <w:rPr>
                <w:rFonts w:asciiTheme="minorHAnsi" w:hAnsiTheme="minorHAnsi" w:cs="Arial"/>
                <w:szCs w:val="18"/>
              </w:rPr>
            </w:pPr>
          </w:p>
        </w:tc>
        <w:tc>
          <w:tcPr>
            <w:tcW w:w="0" w:type="auto"/>
          </w:tcPr>
          <w:p w14:paraId="226C543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5c</w:t>
            </w:r>
          </w:p>
        </w:tc>
        <w:tc>
          <w:tcPr>
            <w:tcW w:w="0" w:type="auto"/>
          </w:tcPr>
          <w:p w14:paraId="30E6EAE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651" w:type="dxa"/>
          </w:tcPr>
          <w:p w14:paraId="25CEEA4D" w14:textId="72190E0D" w:rsidR="0076671F" w:rsidRPr="0014383A" w:rsidRDefault="002762BA" w:rsidP="00F2653F">
            <w:pPr>
              <w:rPr>
                <w:rFonts w:asciiTheme="minorHAnsi" w:hAnsiTheme="minorHAnsi" w:cs="Arial"/>
                <w:color w:val="FF0000"/>
                <w:szCs w:val="18"/>
              </w:rPr>
            </w:pPr>
            <w:r w:rsidRPr="002762BA">
              <w:rPr>
                <w:rFonts w:asciiTheme="minorHAnsi" w:eastAsiaTheme="minorEastAsia" w:hAnsiTheme="minorHAnsi" w:cs="Arial" w:hint="eastAsia"/>
                <w:szCs w:val="18"/>
                <w:lang w:eastAsia="zh-CN"/>
              </w:rPr>
              <w:t>14</w:t>
            </w:r>
            <w:r w:rsidR="005E5C28">
              <w:rPr>
                <w:rFonts w:asciiTheme="minorHAnsi" w:eastAsiaTheme="minorEastAsia" w:hAnsiTheme="minorHAnsi" w:cs="Arial" w:hint="eastAsia"/>
                <w:szCs w:val="18"/>
                <w:lang w:eastAsia="zh-CN"/>
              </w:rPr>
              <w:t>-15</w:t>
            </w:r>
            <w:r w:rsidRPr="002762BA">
              <w:rPr>
                <w:rFonts w:asciiTheme="minorHAnsi" w:eastAsiaTheme="minorEastAsia" w:hAnsiTheme="minorHAnsi" w:cs="Arial" w:hint="eastAsia"/>
                <w:szCs w:val="18"/>
                <w:lang w:eastAsia="zh-CN"/>
              </w:rPr>
              <w:t xml:space="preserve"> </w:t>
            </w:r>
            <w:r w:rsidR="005A7914">
              <w:rPr>
                <w:rFonts w:asciiTheme="minorHAnsi" w:eastAsiaTheme="minorEastAsia" w:hAnsiTheme="minorHAnsi" w:cs="Arial" w:hint="eastAsia"/>
                <w:szCs w:val="18"/>
                <w:lang w:eastAsia="zh-CN"/>
              </w:rPr>
              <w:t xml:space="preserve">Funding, </w:t>
            </w:r>
            <w:r w:rsidRPr="002762BA">
              <w:rPr>
                <w:rFonts w:asciiTheme="minorHAnsi" w:hAnsiTheme="minorHAnsi" w:cs="Arial"/>
                <w:szCs w:val="18"/>
              </w:rPr>
              <w:t>Authors’ contributions</w:t>
            </w:r>
          </w:p>
        </w:tc>
      </w:tr>
      <w:tr w:rsidR="0076671F" w:rsidRPr="008A7088" w14:paraId="5EAAAA78" w14:textId="77777777" w:rsidTr="00372EEB">
        <w:trPr>
          <w:cantSplit/>
          <w:trHeight w:val="259"/>
        </w:trPr>
        <w:tc>
          <w:tcPr>
            <w:tcW w:w="0" w:type="auto"/>
            <w:shd w:val="clear" w:color="auto" w:fill="auto"/>
            <w:tcMar>
              <w:top w:w="85" w:type="dxa"/>
              <w:bottom w:w="85" w:type="dxa"/>
            </w:tcMar>
          </w:tcPr>
          <w:p w14:paraId="17B5A7F9" w14:textId="77777777" w:rsidR="0076671F" w:rsidRPr="008A7088" w:rsidRDefault="0076671F" w:rsidP="00F2653F">
            <w:pPr>
              <w:rPr>
                <w:rFonts w:asciiTheme="minorHAnsi" w:hAnsiTheme="minorHAnsi" w:cs="Arial"/>
                <w:szCs w:val="18"/>
              </w:rPr>
            </w:pPr>
          </w:p>
        </w:tc>
        <w:tc>
          <w:tcPr>
            <w:tcW w:w="0" w:type="auto"/>
          </w:tcPr>
          <w:p w14:paraId="2EF9BCF2"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5d</w:t>
            </w:r>
          </w:p>
        </w:tc>
        <w:tc>
          <w:tcPr>
            <w:tcW w:w="0" w:type="auto"/>
          </w:tcPr>
          <w:p w14:paraId="046B9AD3" w14:textId="3A874AB4" w:rsidR="0076671F" w:rsidRPr="002762BA" w:rsidRDefault="0076671F" w:rsidP="00F2653F">
            <w:pPr>
              <w:rPr>
                <w:rFonts w:asciiTheme="minorHAnsi" w:eastAsiaTheme="minorEastAsia" w:hAnsiTheme="minorHAnsi" w:cs="Arial"/>
                <w:szCs w:val="18"/>
                <w:lang w:eastAsia="zh-CN"/>
              </w:rPr>
            </w:pPr>
            <w:r w:rsidRPr="008A7088">
              <w:rPr>
                <w:rFonts w:asciiTheme="minorHAnsi" w:hAnsiTheme="minorHAnsi" w:cs="Arial"/>
                <w:szCs w:val="18"/>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651" w:type="dxa"/>
          </w:tcPr>
          <w:p w14:paraId="2F1F4BC6" w14:textId="29E07124" w:rsidR="0076671F" w:rsidRPr="0014383A" w:rsidRDefault="005E5C28" w:rsidP="00CA2059">
            <w:pPr>
              <w:rPr>
                <w:rFonts w:asciiTheme="minorHAnsi" w:eastAsiaTheme="minorEastAsia" w:hAnsiTheme="minorHAnsi" w:cs="Arial"/>
                <w:color w:val="FF0000"/>
                <w:szCs w:val="18"/>
                <w:lang w:eastAsia="zh-CN"/>
              </w:rPr>
            </w:pPr>
            <w:r>
              <w:rPr>
                <w:rFonts w:asciiTheme="minorHAnsi" w:eastAsiaTheme="minorEastAsia" w:hAnsiTheme="minorHAnsi" w:cs="Arial" w:hint="eastAsia"/>
                <w:szCs w:val="18"/>
                <w:lang w:eastAsia="zh-CN"/>
              </w:rPr>
              <w:t>9-10</w:t>
            </w:r>
            <w:r w:rsidR="002762BA" w:rsidRPr="002762BA">
              <w:rPr>
                <w:rFonts w:asciiTheme="minorHAnsi" w:hAnsiTheme="minorHAnsi" w:cs="Arial"/>
                <w:szCs w:val="18"/>
              </w:rPr>
              <w:t xml:space="preserve"> Data collection and management</w:t>
            </w:r>
          </w:p>
        </w:tc>
      </w:tr>
      <w:tr w:rsidR="0076671F" w:rsidRPr="008A7088" w14:paraId="68A50F38" w14:textId="77777777" w:rsidTr="00372EEB">
        <w:trPr>
          <w:cantSplit/>
          <w:trHeight w:val="259"/>
        </w:trPr>
        <w:tc>
          <w:tcPr>
            <w:tcW w:w="0" w:type="auto"/>
            <w:shd w:val="clear" w:color="auto" w:fill="auto"/>
            <w:tcMar>
              <w:top w:w="85" w:type="dxa"/>
              <w:bottom w:w="85" w:type="dxa"/>
            </w:tcMar>
          </w:tcPr>
          <w:p w14:paraId="545A98A1" w14:textId="77777777" w:rsidR="0076671F" w:rsidRPr="008A7088" w:rsidRDefault="0076671F" w:rsidP="00F2653F">
            <w:pPr>
              <w:pStyle w:val="TableSubHead"/>
              <w:spacing w:before="180"/>
              <w:rPr>
                <w:rFonts w:asciiTheme="minorHAnsi" w:hAnsiTheme="minorHAnsi" w:cs="Arial"/>
                <w:sz w:val="22"/>
                <w:szCs w:val="18"/>
              </w:rPr>
            </w:pPr>
            <w:r w:rsidRPr="008A7088">
              <w:rPr>
                <w:rFonts w:asciiTheme="minorHAnsi" w:hAnsiTheme="minorHAnsi" w:cs="Arial"/>
                <w:sz w:val="22"/>
                <w:szCs w:val="18"/>
              </w:rPr>
              <w:t>Introduction</w:t>
            </w:r>
          </w:p>
        </w:tc>
        <w:tc>
          <w:tcPr>
            <w:tcW w:w="0" w:type="auto"/>
          </w:tcPr>
          <w:p w14:paraId="329E4CEE" w14:textId="77777777" w:rsidR="0076671F" w:rsidRPr="008A7088" w:rsidRDefault="0076671F" w:rsidP="00F2653F">
            <w:pPr>
              <w:rPr>
                <w:rFonts w:asciiTheme="minorHAnsi" w:hAnsiTheme="minorHAnsi" w:cs="Arial"/>
                <w:szCs w:val="18"/>
              </w:rPr>
            </w:pPr>
          </w:p>
        </w:tc>
        <w:tc>
          <w:tcPr>
            <w:tcW w:w="0" w:type="auto"/>
            <w:shd w:val="clear" w:color="auto" w:fill="auto"/>
          </w:tcPr>
          <w:p w14:paraId="7DFA0446" w14:textId="77777777" w:rsidR="0076671F" w:rsidRPr="002762BA" w:rsidRDefault="0076671F" w:rsidP="00F2653F">
            <w:pPr>
              <w:rPr>
                <w:rFonts w:asciiTheme="minorHAnsi" w:eastAsiaTheme="minorEastAsia" w:hAnsiTheme="minorHAnsi" w:cs="Arial"/>
                <w:szCs w:val="18"/>
                <w:lang w:eastAsia="zh-CN"/>
              </w:rPr>
            </w:pPr>
          </w:p>
        </w:tc>
        <w:tc>
          <w:tcPr>
            <w:tcW w:w="1651" w:type="dxa"/>
          </w:tcPr>
          <w:p w14:paraId="7B82EC02" w14:textId="77777777" w:rsidR="0076671F" w:rsidRPr="008A7088" w:rsidRDefault="0076671F" w:rsidP="00F2653F">
            <w:pPr>
              <w:rPr>
                <w:rFonts w:asciiTheme="minorHAnsi" w:hAnsiTheme="minorHAnsi" w:cs="Arial"/>
                <w:szCs w:val="18"/>
              </w:rPr>
            </w:pPr>
          </w:p>
        </w:tc>
      </w:tr>
      <w:tr w:rsidR="0076671F" w:rsidRPr="008A7088" w14:paraId="38A6CCDA" w14:textId="77777777" w:rsidTr="00372EEB">
        <w:trPr>
          <w:cantSplit/>
          <w:trHeight w:val="259"/>
        </w:trPr>
        <w:tc>
          <w:tcPr>
            <w:tcW w:w="0" w:type="auto"/>
            <w:shd w:val="clear" w:color="auto" w:fill="auto"/>
            <w:tcMar>
              <w:top w:w="85" w:type="dxa"/>
              <w:bottom w:w="85" w:type="dxa"/>
            </w:tcMar>
          </w:tcPr>
          <w:p w14:paraId="1F45D959"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lastRenderedPageBreak/>
              <w:t>Background and rationale</w:t>
            </w:r>
          </w:p>
        </w:tc>
        <w:tc>
          <w:tcPr>
            <w:tcW w:w="0" w:type="auto"/>
          </w:tcPr>
          <w:p w14:paraId="55AFE46D"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6a</w:t>
            </w:r>
          </w:p>
        </w:tc>
        <w:tc>
          <w:tcPr>
            <w:tcW w:w="0" w:type="auto"/>
            <w:shd w:val="clear" w:color="auto" w:fill="auto"/>
            <w:tcMar>
              <w:top w:w="85" w:type="dxa"/>
              <w:bottom w:w="85" w:type="dxa"/>
            </w:tcMar>
          </w:tcPr>
          <w:p w14:paraId="57DB132C"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Description of research question and justification for undertaking the trial, including summary of relevant studies (published and unpublished) examining benefits and harms for each intervention</w:t>
            </w:r>
          </w:p>
        </w:tc>
        <w:tc>
          <w:tcPr>
            <w:tcW w:w="1651" w:type="dxa"/>
          </w:tcPr>
          <w:p w14:paraId="0A7B5634" w14:textId="06A22AF7" w:rsidR="0076671F" w:rsidRPr="00A57242" w:rsidRDefault="005E5C28"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4-5</w:t>
            </w:r>
            <w:r w:rsidR="00A57242">
              <w:rPr>
                <w:rFonts w:asciiTheme="minorHAnsi" w:hAnsiTheme="minorHAnsi" w:cs="Arial"/>
                <w:szCs w:val="18"/>
              </w:rPr>
              <w:t xml:space="preserve"> Background</w:t>
            </w:r>
          </w:p>
        </w:tc>
      </w:tr>
      <w:tr w:rsidR="0076671F" w:rsidRPr="008A7088" w14:paraId="4E194956" w14:textId="77777777" w:rsidTr="00372EEB">
        <w:trPr>
          <w:cantSplit/>
          <w:trHeight w:val="259"/>
        </w:trPr>
        <w:tc>
          <w:tcPr>
            <w:tcW w:w="0" w:type="auto"/>
            <w:shd w:val="clear" w:color="auto" w:fill="auto"/>
            <w:tcMar>
              <w:top w:w="85" w:type="dxa"/>
              <w:bottom w:w="85" w:type="dxa"/>
            </w:tcMar>
          </w:tcPr>
          <w:p w14:paraId="720D975E" w14:textId="77777777" w:rsidR="0076671F" w:rsidRPr="008A7088" w:rsidRDefault="0076671F" w:rsidP="00F2653F">
            <w:pPr>
              <w:rPr>
                <w:rFonts w:asciiTheme="minorHAnsi" w:hAnsiTheme="minorHAnsi" w:cs="Arial"/>
                <w:szCs w:val="18"/>
              </w:rPr>
            </w:pPr>
          </w:p>
        </w:tc>
        <w:tc>
          <w:tcPr>
            <w:tcW w:w="0" w:type="auto"/>
          </w:tcPr>
          <w:p w14:paraId="0E74D8A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6b</w:t>
            </w:r>
          </w:p>
        </w:tc>
        <w:tc>
          <w:tcPr>
            <w:tcW w:w="0" w:type="auto"/>
            <w:shd w:val="clear" w:color="auto" w:fill="auto"/>
            <w:tcMar>
              <w:top w:w="85" w:type="dxa"/>
              <w:bottom w:w="85" w:type="dxa"/>
            </w:tcMar>
          </w:tcPr>
          <w:p w14:paraId="33A7461F"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Explanation for choice of comparators</w:t>
            </w:r>
          </w:p>
        </w:tc>
        <w:tc>
          <w:tcPr>
            <w:tcW w:w="1651" w:type="dxa"/>
          </w:tcPr>
          <w:p w14:paraId="3339DE7E" w14:textId="1E0517C1" w:rsidR="0076671F" w:rsidRPr="00A57242" w:rsidRDefault="005E5C28" w:rsidP="00E129F7">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6-7</w:t>
            </w:r>
            <w:r w:rsidR="00A57242">
              <w:rPr>
                <w:rFonts w:asciiTheme="minorHAnsi" w:hAnsiTheme="minorHAnsi" w:cs="Arial"/>
                <w:szCs w:val="18"/>
              </w:rPr>
              <w:t xml:space="preserve"> </w:t>
            </w:r>
            <w:r w:rsidRPr="005E5C28">
              <w:rPr>
                <w:rFonts w:asciiTheme="minorHAnsi" w:hAnsiTheme="minorHAnsi" w:cs="Arial"/>
                <w:szCs w:val="18"/>
              </w:rPr>
              <w:t>Intervention, control and observation groups</w:t>
            </w:r>
          </w:p>
        </w:tc>
      </w:tr>
      <w:tr w:rsidR="0076671F" w:rsidRPr="008A7088" w14:paraId="62D3F1AA" w14:textId="77777777" w:rsidTr="00372EEB">
        <w:trPr>
          <w:cantSplit/>
          <w:trHeight w:val="259"/>
        </w:trPr>
        <w:tc>
          <w:tcPr>
            <w:tcW w:w="0" w:type="auto"/>
            <w:shd w:val="clear" w:color="auto" w:fill="auto"/>
            <w:tcMar>
              <w:top w:w="85" w:type="dxa"/>
              <w:bottom w:w="85" w:type="dxa"/>
            </w:tcMar>
          </w:tcPr>
          <w:p w14:paraId="3B1F3F9C"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Objectives</w:t>
            </w:r>
          </w:p>
        </w:tc>
        <w:tc>
          <w:tcPr>
            <w:tcW w:w="0" w:type="auto"/>
          </w:tcPr>
          <w:p w14:paraId="38D81592"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7</w:t>
            </w:r>
          </w:p>
        </w:tc>
        <w:tc>
          <w:tcPr>
            <w:tcW w:w="0" w:type="auto"/>
            <w:shd w:val="clear" w:color="auto" w:fill="auto"/>
            <w:tcMar>
              <w:top w:w="85" w:type="dxa"/>
              <w:bottom w:w="85" w:type="dxa"/>
            </w:tcMar>
          </w:tcPr>
          <w:p w14:paraId="54C049F8"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Specific objectives or hypotheses</w:t>
            </w:r>
          </w:p>
        </w:tc>
        <w:tc>
          <w:tcPr>
            <w:tcW w:w="1651" w:type="dxa"/>
          </w:tcPr>
          <w:p w14:paraId="6FE29751" w14:textId="54B5E0F8" w:rsidR="0076671F" w:rsidRPr="00A57242" w:rsidRDefault="005E5C28" w:rsidP="00CA2059">
            <w:pPr>
              <w:rPr>
                <w:rFonts w:asciiTheme="minorHAnsi" w:eastAsiaTheme="minorEastAsia" w:hAnsiTheme="minorHAnsi" w:cs="Arial"/>
                <w:szCs w:val="18"/>
                <w:lang w:eastAsia="zh-CN"/>
              </w:rPr>
            </w:pPr>
            <w:r w:rsidRPr="005E5C28">
              <w:rPr>
                <w:rFonts w:asciiTheme="minorHAnsi" w:eastAsiaTheme="minorEastAsia" w:hAnsiTheme="minorHAnsi" w:cs="Arial"/>
                <w:szCs w:val="18"/>
                <w:lang w:eastAsia="zh-CN"/>
              </w:rPr>
              <w:t>4-5 Background</w:t>
            </w:r>
          </w:p>
        </w:tc>
      </w:tr>
      <w:tr w:rsidR="0076671F" w:rsidRPr="008A7088" w14:paraId="79BE37E8" w14:textId="77777777" w:rsidTr="00372EEB">
        <w:trPr>
          <w:cantSplit/>
          <w:trHeight w:val="653"/>
        </w:trPr>
        <w:tc>
          <w:tcPr>
            <w:tcW w:w="0" w:type="auto"/>
            <w:shd w:val="clear" w:color="auto" w:fill="auto"/>
            <w:tcMar>
              <w:top w:w="85" w:type="dxa"/>
              <w:bottom w:w="85" w:type="dxa"/>
            </w:tcMar>
          </w:tcPr>
          <w:p w14:paraId="77EAEEA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Trial design</w:t>
            </w:r>
          </w:p>
        </w:tc>
        <w:tc>
          <w:tcPr>
            <w:tcW w:w="0" w:type="auto"/>
          </w:tcPr>
          <w:p w14:paraId="0AD386F2"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8</w:t>
            </w:r>
          </w:p>
        </w:tc>
        <w:tc>
          <w:tcPr>
            <w:tcW w:w="0" w:type="auto"/>
            <w:shd w:val="clear" w:color="auto" w:fill="auto"/>
            <w:tcMar>
              <w:top w:w="85" w:type="dxa"/>
              <w:bottom w:w="85" w:type="dxa"/>
            </w:tcMar>
          </w:tcPr>
          <w:p w14:paraId="6FEC9D98"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Description of trial design including type of trial (</w:t>
            </w:r>
            <w:proofErr w:type="spellStart"/>
            <w:r w:rsidRPr="008A7088">
              <w:rPr>
                <w:rFonts w:asciiTheme="minorHAnsi" w:hAnsiTheme="minorHAnsi" w:cs="Arial"/>
                <w:szCs w:val="18"/>
              </w:rPr>
              <w:t>eg</w:t>
            </w:r>
            <w:proofErr w:type="spellEnd"/>
            <w:r w:rsidRPr="008A7088">
              <w:rPr>
                <w:rFonts w:asciiTheme="minorHAnsi" w:hAnsiTheme="minorHAnsi" w:cs="Arial"/>
                <w:szCs w:val="18"/>
              </w:rPr>
              <w:t>, parallel group, crossover, factorial, single group), allocation ratio, and framework (</w:t>
            </w:r>
            <w:proofErr w:type="spellStart"/>
            <w:r w:rsidRPr="008A7088">
              <w:rPr>
                <w:rFonts w:asciiTheme="minorHAnsi" w:hAnsiTheme="minorHAnsi" w:cs="Arial"/>
                <w:szCs w:val="18"/>
              </w:rPr>
              <w:t>eg</w:t>
            </w:r>
            <w:proofErr w:type="spellEnd"/>
            <w:r w:rsidRPr="008A7088">
              <w:rPr>
                <w:rFonts w:asciiTheme="minorHAnsi" w:hAnsiTheme="minorHAnsi" w:cs="Arial"/>
                <w:szCs w:val="18"/>
              </w:rPr>
              <w:t xml:space="preserve">, superiority, equivalence, </w:t>
            </w:r>
            <w:proofErr w:type="spellStart"/>
            <w:r w:rsidRPr="008A7088">
              <w:rPr>
                <w:rFonts w:asciiTheme="minorHAnsi" w:hAnsiTheme="minorHAnsi" w:cs="Arial"/>
                <w:szCs w:val="18"/>
              </w:rPr>
              <w:t>noninferiority</w:t>
            </w:r>
            <w:proofErr w:type="spellEnd"/>
            <w:r w:rsidRPr="008A7088">
              <w:rPr>
                <w:rFonts w:asciiTheme="minorHAnsi" w:hAnsiTheme="minorHAnsi" w:cs="Arial"/>
                <w:szCs w:val="18"/>
              </w:rPr>
              <w:t>, exploratory)</w:t>
            </w:r>
          </w:p>
        </w:tc>
        <w:tc>
          <w:tcPr>
            <w:tcW w:w="1651" w:type="dxa"/>
          </w:tcPr>
          <w:p w14:paraId="6366CC73" w14:textId="3F458927" w:rsidR="0076671F" w:rsidRPr="00A57242" w:rsidRDefault="005E5C28" w:rsidP="00A57242">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5-6</w:t>
            </w:r>
            <w:r w:rsidR="00A57242">
              <w:rPr>
                <w:rFonts w:asciiTheme="minorHAnsi" w:hAnsiTheme="minorHAnsi" w:cs="Arial"/>
                <w:szCs w:val="18"/>
              </w:rPr>
              <w:t xml:space="preserve"> </w:t>
            </w:r>
            <w:r w:rsidR="00CA2059">
              <w:rPr>
                <w:rFonts w:asciiTheme="minorHAnsi" w:hAnsiTheme="minorHAnsi" w:cs="Arial"/>
                <w:szCs w:val="18"/>
              </w:rPr>
              <w:t>Trial design and</w:t>
            </w:r>
            <w:r w:rsidR="00A57242">
              <w:rPr>
                <w:rFonts w:asciiTheme="minorHAnsi" w:hAnsiTheme="minorHAnsi" w:cs="Arial"/>
                <w:szCs w:val="18"/>
              </w:rPr>
              <w:t xml:space="preserve"> setting</w:t>
            </w:r>
          </w:p>
        </w:tc>
      </w:tr>
      <w:tr w:rsidR="0076671F" w:rsidRPr="008A7088" w14:paraId="2FF1B476" w14:textId="77777777" w:rsidTr="00372EEB">
        <w:tblPrEx>
          <w:shd w:val="clear" w:color="auto" w:fill="FFFFFF"/>
        </w:tblPrEx>
        <w:trPr>
          <w:cantSplit/>
          <w:trHeight w:val="259"/>
        </w:trPr>
        <w:tc>
          <w:tcPr>
            <w:tcW w:w="0" w:type="auto"/>
            <w:gridSpan w:val="3"/>
            <w:shd w:val="clear" w:color="auto" w:fill="FFFFFF"/>
            <w:tcMar>
              <w:top w:w="85" w:type="dxa"/>
              <w:bottom w:w="85" w:type="dxa"/>
            </w:tcMar>
          </w:tcPr>
          <w:p w14:paraId="1173C136" w14:textId="77777777" w:rsidR="0076671F" w:rsidRPr="008A7088" w:rsidRDefault="0076671F" w:rsidP="00F2653F">
            <w:pPr>
              <w:pStyle w:val="TableSubHead"/>
              <w:spacing w:before="180"/>
              <w:rPr>
                <w:rFonts w:asciiTheme="minorHAnsi" w:hAnsiTheme="minorHAnsi" w:cs="Arial"/>
                <w:sz w:val="22"/>
                <w:szCs w:val="18"/>
              </w:rPr>
            </w:pPr>
            <w:r w:rsidRPr="008A7088">
              <w:rPr>
                <w:rFonts w:asciiTheme="minorHAnsi" w:hAnsiTheme="minorHAnsi" w:cs="Arial"/>
                <w:sz w:val="22"/>
                <w:szCs w:val="18"/>
              </w:rPr>
              <w:t>Methods: Participants, interventions, and outcomes</w:t>
            </w:r>
          </w:p>
        </w:tc>
        <w:tc>
          <w:tcPr>
            <w:tcW w:w="1651" w:type="dxa"/>
            <w:shd w:val="clear" w:color="auto" w:fill="FFFFFF"/>
          </w:tcPr>
          <w:p w14:paraId="20C7E6E5" w14:textId="77777777" w:rsidR="0076671F" w:rsidRPr="008A7088" w:rsidRDefault="0076671F" w:rsidP="00F2653F">
            <w:pPr>
              <w:pStyle w:val="TableSubHead"/>
              <w:rPr>
                <w:rFonts w:asciiTheme="minorHAnsi" w:hAnsiTheme="minorHAnsi" w:cs="Arial"/>
                <w:sz w:val="22"/>
                <w:szCs w:val="18"/>
              </w:rPr>
            </w:pPr>
          </w:p>
        </w:tc>
      </w:tr>
      <w:tr w:rsidR="0076671F" w:rsidRPr="008A7088" w14:paraId="4F18301E" w14:textId="77777777" w:rsidTr="00372EEB">
        <w:trPr>
          <w:cantSplit/>
          <w:trHeight w:val="259"/>
        </w:trPr>
        <w:tc>
          <w:tcPr>
            <w:tcW w:w="0" w:type="auto"/>
            <w:shd w:val="clear" w:color="auto" w:fill="auto"/>
            <w:tcMar>
              <w:top w:w="85" w:type="dxa"/>
              <w:bottom w:w="85" w:type="dxa"/>
            </w:tcMar>
          </w:tcPr>
          <w:p w14:paraId="66A4E177"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Study setting</w:t>
            </w:r>
          </w:p>
        </w:tc>
        <w:tc>
          <w:tcPr>
            <w:tcW w:w="0" w:type="auto"/>
          </w:tcPr>
          <w:p w14:paraId="5E6A80D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9</w:t>
            </w:r>
          </w:p>
        </w:tc>
        <w:tc>
          <w:tcPr>
            <w:tcW w:w="0" w:type="auto"/>
            <w:shd w:val="clear" w:color="auto" w:fill="auto"/>
            <w:tcMar>
              <w:top w:w="85" w:type="dxa"/>
              <w:bottom w:w="85" w:type="dxa"/>
            </w:tcMar>
          </w:tcPr>
          <w:p w14:paraId="36DCFC6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Description of study settings (</w:t>
            </w:r>
            <w:proofErr w:type="spellStart"/>
            <w:r w:rsidRPr="008A7088">
              <w:rPr>
                <w:rFonts w:asciiTheme="minorHAnsi" w:hAnsiTheme="minorHAnsi" w:cs="Arial"/>
                <w:szCs w:val="18"/>
              </w:rPr>
              <w:t>eg</w:t>
            </w:r>
            <w:proofErr w:type="spellEnd"/>
            <w:r w:rsidRPr="008A7088">
              <w:rPr>
                <w:rFonts w:asciiTheme="minorHAnsi" w:hAnsiTheme="minorHAnsi" w:cs="Arial"/>
                <w:szCs w:val="18"/>
              </w:rPr>
              <w:t>, community clinic, academic hospital) and list of countries where data will be collected. Reference to where list of study sites can be obtained</w:t>
            </w:r>
          </w:p>
        </w:tc>
        <w:tc>
          <w:tcPr>
            <w:tcW w:w="1651" w:type="dxa"/>
          </w:tcPr>
          <w:p w14:paraId="56CB44B8" w14:textId="3C00BA96" w:rsidR="0076671F" w:rsidRPr="00E129F7" w:rsidRDefault="005E5C28"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5-6</w:t>
            </w:r>
            <w:r w:rsidR="00A57242">
              <w:rPr>
                <w:rFonts w:asciiTheme="minorHAnsi" w:eastAsiaTheme="minorEastAsia" w:hAnsiTheme="minorHAnsi" w:cs="Arial" w:hint="eastAsia"/>
                <w:szCs w:val="18"/>
                <w:lang w:eastAsia="zh-CN"/>
              </w:rPr>
              <w:t xml:space="preserve"> </w:t>
            </w:r>
            <w:r w:rsidR="00CA2059">
              <w:rPr>
                <w:rFonts w:asciiTheme="minorHAnsi" w:hAnsiTheme="minorHAnsi" w:cs="Arial"/>
                <w:szCs w:val="18"/>
              </w:rPr>
              <w:t>Trial design and</w:t>
            </w:r>
            <w:r w:rsidR="00E129F7">
              <w:rPr>
                <w:rFonts w:asciiTheme="minorHAnsi" w:hAnsiTheme="minorHAnsi" w:cs="Arial"/>
                <w:szCs w:val="18"/>
              </w:rPr>
              <w:t xml:space="preserve"> setting</w:t>
            </w:r>
          </w:p>
        </w:tc>
      </w:tr>
      <w:tr w:rsidR="0072175B" w:rsidRPr="008A7088" w14:paraId="2534FBA3" w14:textId="77777777" w:rsidTr="00372EEB">
        <w:tblPrEx>
          <w:shd w:val="clear" w:color="auto" w:fill="FFFFFF"/>
        </w:tblPrEx>
        <w:trPr>
          <w:cantSplit/>
          <w:trHeight w:val="259"/>
        </w:trPr>
        <w:tc>
          <w:tcPr>
            <w:tcW w:w="0" w:type="auto"/>
            <w:shd w:val="clear" w:color="auto" w:fill="FFFFFF"/>
            <w:tcMar>
              <w:top w:w="85" w:type="dxa"/>
              <w:bottom w:w="85" w:type="dxa"/>
            </w:tcMar>
          </w:tcPr>
          <w:p w14:paraId="6DFAD09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Eligibility criteria</w:t>
            </w:r>
          </w:p>
        </w:tc>
        <w:tc>
          <w:tcPr>
            <w:tcW w:w="0" w:type="auto"/>
            <w:shd w:val="clear" w:color="auto" w:fill="FFFFFF"/>
          </w:tcPr>
          <w:p w14:paraId="4A219EC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10</w:t>
            </w:r>
          </w:p>
        </w:tc>
        <w:tc>
          <w:tcPr>
            <w:tcW w:w="0" w:type="auto"/>
            <w:shd w:val="clear" w:color="auto" w:fill="FFFFFF"/>
            <w:tcMar>
              <w:top w:w="85" w:type="dxa"/>
              <w:bottom w:w="85" w:type="dxa"/>
            </w:tcMar>
          </w:tcPr>
          <w:p w14:paraId="06D420D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Inclusion and exclusion criteria for participants. If applicable, eligibility criteria for study centres and individuals who will perform the interventions (</w:t>
            </w:r>
            <w:proofErr w:type="spellStart"/>
            <w:r w:rsidRPr="008A7088">
              <w:rPr>
                <w:rFonts w:asciiTheme="minorHAnsi" w:hAnsiTheme="minorHAnsi" w:cs="Arial"/>
                <w:szCs w:val="18"/>
              </w:rPr>
              <w:t>eg</w:t>
            </w:r>
            <w:proofErr w:type="spellEnd"/>
            <w:r w:rsidRPr="008A7088">
              <w:rPr>
                <w:rFonts w:asciiTheme="minorHAnsi" w:hAnsiTheme="minorHAnsi" w:cs="Arial"/>
                <w:szCs w:val="18"/>
              </w:rPr>
              <w:t>, surgeons, psychotherapists)</w:t>
            </w:r>
          </w:p>
        </w:tc>
        <w:tc>
          <w:tcPr>
            <w:tcW w:w="1651" w:type="dxa"/>
            <w:shd w:val="clear" w:color="auto" w:fill="FFFFFF"/>
          </w:tcPr>
          <w:p w14:paraId="12FD9475" w14:textId="1FE3CCB8" w:rsidR="0076671F" w:rsidRPr="00E129F7" w:rsidRDefault="005E5C28" w:rsidP="00CA2059">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6</w:t>
            </w:r>
            <w:r w:rsidR="00E129F7">
              <w:rPr>
                <w:rFonts w:asciiTheme="minorHAnsi" w:hAnsiTheme="minorHAnsi" w:cs="Arial"/>
                <w:szCs w:val="18"/>
              </w:rPr>
              <w:t xml:space="preserve"> </w:t>
            </w:r>
            <w:r w:rsidR="00E129F7">
              <w:rPr>
                <w:rFonts w:asciiTheme="minorHAnsi" w:eastAsiaTheme="minorEastAsia" w:hAnsiTheme="minorHAnsi" w:cs="Arial" w:hint="eastAsia"/>
                <w:szCs w:val="18"/>
                <w:lang w:eastAsia="zh-CN"/>
              </w:rPr>
              <w:t>Study p</w:t>
            </w:r>
            <w:r w:rsidR="00CA2059">
              <w:rPr>
                <w:rFonts w:asciiTheme="minorHAnsi" w:hAnsiTheme="minorHAnsi" w:cs="Arial"/>
                <w:szCs w:val="18"/>
              </w:rPr>
              <w:t>opulation</w:t>
            </w:r>
          </w:p>
        </w:tc>
      </w:tr>
      <w:tr w:rsidR="0072175B" w:rsidRPr="008A7088" w14:paraId="7A1E85D7" w14:textId="77777777" w:rsidTr="00372EEB">
        <w:tblPrEx>
          <w:shd w:val="clear" w:color="auto" w:fill="FFFFFF"/>
        </w:tblPrEx>
        <w:trPr>
          <w:cantSplit/>
          <w:trHeight w:val="259"/>
        </w:trPr>
        <w:tc>
          <w:tcPr>
            <w:tcW w:w="0" w:type="auto"/>
            <w:vMerge w:val="restart"/>
            <w:shd w:val="clear" w:color="auto" w:fill="FFFFFF"/>
            <w:tcMar>
              <w:top w:w="85" w:type="dxa"/>
              <w:bottom w:w="85" w:type="dxa"/>
            </w:tcMar>
          </w:tcPr>
          <w:p w14:paraId="7CA6595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Interventions</w:t>
            </w:r>
          </w:p>
        </w:tc>
        <w:tc>
          <w:tcPr>
            <w:tcW w:w="0" w:type="auto"/>
            <w:shd w:val="clear" w:color="auto" w:fill="FFFFFF"/>
          </w:tcPr>
          <w:p w14:paraId="14BEDA4B"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11a</w:t>
            </w:r>
          </w:p>
        </w:tc>
        <w:tc>
          <w:tcPr>
            <w:tcW w:w="0" w:type="auto"/>
            <w:shd w:val="clear" w:color="auto" w:fill="FFFFFF"/>
          </w:tcPr>
          <w:p w14:paraId="78C927D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Interventions for each group with sufficient detail to allow replication, including how and when they will be administered</w:t>
            </w:r>
          </w:p>
        </w:tc>
        <w:tc>
          <w:tcPr>
            <w:tcW w:w="1651" w:type="dxa"/>
            <w:shd w:val="clear" w:color="auto" w:fill="FFFFFF"/>
          </w:tcPr>
          <w:p w14:paraId="58095C15" w14:textId="4B3B2579" w:rsidR="0076671F" w:rsidRPr="00E129F7" w:rsidRDefault="005E5C28" w:rsidP="00F2653F">
            <w:pPr>
              <w:rPr>
                <w:rFonts w:asciiTheme="minorHAnsi" w:eastAsiaTheme="minorEastAsia" w:hAnsiTheme="minorHAnsi" w:cs="Arial"/>
                <w:szCs w:val="18"/>
                <w:lang w:eastAsia="zh-CN"/>
              </w:rPr>
            </w:pPr>
            <w:r w:rsidRPr="005E5C28">
              <w:rPr>
                <w:rFonts w:asciiTheme="minorHAnsi" w:eastAsiaTheme="minorEastAsia" w:hAnsiTheme="minorHAnsi" w:cs="Arial"/>
                <w:szCs w:val="18"/>
                <w:lang w:eastAsia="zh-CN"/>
              </w:rPr>
              <w:t>6-7 Intervention, control and observation groups</w:t>
            </w:r>
          </w:p>
        </w:tc>
      </w:tr>
      <w:tr w:rsidR="0072175B" w:rsidRPr="008A7088" w14:paraId="5B49FAA5" w14:textId="77777777" w:rsidTr="00372EEB">
        <w:tblPrEx>
          <w:shd w:val="clear" w:color="auto" w:fill="FFFFFF"/>
        </w:tblPrEx>
        <w:trPr>
          <w:cantSplit/>
          <w:trHeight w:val="259"/>
        </w:trPr>
        <w:tc>
          <w:tcPr>
            <w:tcW w:w="0" w:type="auto"/>
            <w:vMerge/>
            <w:shd w:val="clear" w:color="auto" w:fill="FFFFFF"/>
            <w:tcMar>
              <w:top w:w="85" w:type="dxa"/>
              <w:bottom w:w="85" w:type="dxa"/>
            </w:tcMar>
          </w:tcPr>
          <w:p w14:paraId="00017EBF" w14:textId="77777777" w:rsidR="0076671F" w:rsidRPr="008A7088" w:rsidRDefault="0076671F" w:rsidP="00F2653F">
            <w:pPr>
              <w:rPr>
                <w:rFonts w:asciiTheme="minorHAnsi" w:hAnsiTheme="minorHAnsi" w:cs="Arial"/>
                <w:szCs w:val="18"/>
              </w:rPr>
            </w:pPr>
          </w:p>
        </w:tc>
        <w:tc>
          <w:tcPr>
            <w:tcW w:w="0" w:type="auto"/>
            <w:shd w:val="clear" w:color="auto" w:fill="FFFFFF"/>
          </w:tcPr>
          <w:p w14:paraId="54681FC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11b</w:t>
            </w:r>
          </w:p>
        </w:tc>
        <w:tc>
          <w:tcPr>
            <w:tcW w:w="0" w:type="auto"/>
            <w:shd w:val="clear" w:color="auto" w:fill="FFFFFF"/>
          </w:tcPr>
          <w:p w14:paraId="39971C1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Criteria for discontinuing or modifying allocated interventions for a given trial participant (</w:t>
            </w:r>
            <w:proofErr w:type="spellStart"/>
            <w:r w:rsidRPr="008A7088">
              <w:rPr>
                <w:rFonts w:asciiTheme="minorHAnsi" w:hAnsiTheme="minorHAnsi" w:cs="Arial"/>
                <w:szCs w:val="18"/>
              </w:rPr>
              <w:t>eg</w:t>
            </w:r>
            <w:proofErr w:type="spellEnd"/>
            <w:r w:rsidRPr="008A7088">
              <w:rPr>
                <w:rFonts w:asciiTheme="minorHAnsi" w:hAnsiTheme="minorHAnsi" w:cs="Arial"/>
                <w:szCs w:val="18"/>
              </w:rPr>
              <w:t>, drug dose change in response to harms, participant request, or improving/worsening disease)</w:t>
            </w:r>
          </w:p>
        </w:tc>
        <w:tc>
          <w:tcPr>
            <w:tcW w:w="1651" w:type="dxa"/>
            <w:shd w:val="clear" w:color="auto" w:fill="FFFFFF"/>
          </w:tcPr>
          <w:p w14:paraId="751C5731" w14:textId="2DAE0D6E" w:rsidR="0076671F" w:rsidRPr="00730970" w:rsidRDefault="005E5C28" w:rsidP="00F2653F">
            <w:pPr>
              <w:rPr>
                <w:rFonts w:asciiTheme="minorHAnsi" w:eastAsiaTheme="minorEastAsia" w:hAnsiTheme="minorHAnsi" w:cs="Arial"/>
                <w:szCs w:val="18"/>
                <w:lang w:eastAsia="zh-CN"/>
              </w:rPr>
            </w:pPr>
            <w:r w:rsidRPr="005E5C28">
              <w:rPr>
                <w:rFonts w:asciiTheme="minorHAnsi" w:eastAsiaTheme="minorEastAsia" w:hAnsiTheme="minorHAnsi" w:cs="Arial"/>
                <w:szCs w:val="18"/>
                <w:lang w:eastAsia="zh-CN"/>
              </w:rPr>
              <w:t>6-7 Intervention, control and observation groups</w:t>
            </w:r>
          </w:p>
        </w:tc>
      </w:tr>
      <w:tr w:rsidR="0072175B" w:rsidRPr="008A7088" w14:paraId="7A5428E7" w14:textId="77777777" w:rsidTr="00372EEB">
        <w:tblPrEx>
          <w:shd w:val="clear" w:color="auto" w:fill="FFFFFF"/>
        </w:tblPrEx>
        <w:trPr>
          <w:cantSplit/>
          <w:trHeight w:val="259"/>
        </w:trPr>
        <w:tc>
          <w:tcPr>
            <w:tcW w:w="0" w:type="auto"/>
            <w:vMerge/>
            <w:shd w:val="clear" w:color="auto" w:fill="FFFFFF"/>
            <w:tcMar>
              <w:top w:w="85" w:type="dxa"/>
              <w:bottom w:w="85" w:type="dxa"/>
            </w:tcMar>
          </w:tcPr>
          <w:p w14:paraId="402171EB" w14:textId="77777777" w:rsidR="0076671F" w:rsidRPr="008A7088" w:rsidRDefault="0076671F" w:rsidP="00F2653F">
            <w:pPr>
              <w:rPr>
                <w:rFonts w:asciiTheme="minorHAnsi" w:hAnsiTheme="minorHAnsi" w:cs="Arial"/>
                <w:szCs w:val="18"/>
              </w:rPr>
            </w:pPr>
          </w:p>
        </w:tc>
        <w:tc>
          <w:tcPr>
            <w:tcW w:w="0" w:type="auto"/>
            <w:shd w:val="clear" w:color="auto" w:fill="FFFFFF"/>
          </w:tcPr>
          <w:p w14:paraId="5E1C266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11c</w:t>
            </w:r>
          </w:p>
        </w:tc>
        <w:tc>
          <w:tcPr>
            <w:tcW w:w="0" w:type="auto"/>
            <w:shd w:val="clear" w:color="auto" w:fill="FFFFFF"/>
          </w:tcPr>
          <w:p w14:paraId="78F9213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Strategies to improve adherence to intervention protocols, and any procedures for monitoring adherence (</w:t>
            </w:r>
            <w:proofErr w:type="spellStart"/>
            <w:r w:rsidRPr="008A7088">
              <w:rPr>
                <w:rFonts w:asciiTheme="minorHAnsi" w:hAnsiTheme="minorHAnsi" w:cs="Arial"/>
                <w:szCs w:val="18"/>
              </w:rPr>
              <w:t>eg</w:t>
            </w:r>
            <w:proofErr w:type="spellEnd"/>
            <w:r w:rsidRPr="008A7088">
              <w:rPr>
                <w:rFonts w:asciiTheme="minorHAnsi" w:hAnsiTheme="minorHAnsi" w:cs="Arial"/>
                <w:szCs w:val="18"/>
              </w:rPr>
              <w:t>, drug tablet return, laboratory tests)</w:t>
            </w:r>
          </w:p>
        </w:tc>
        <w:tc>
          <w:tcPr>
            <w:tcW w:w="1651" w:type="dxa"/>
            <w:shd w:val="clear" w:color="auto" w:fill="FFFFFF"/>
          </w:tcPr>
          <w:p w14:paraId="087B395C" w14:textId="05D3D5F4" w:rsidR="0076671F" w:rsidRPr="00730970" w:rsidRDefault="005E5C28" w:rsidP="00F2653F">
            <w:pPr>
              <w:rPr>
                <w:rFonts w:asciiTheme="minorHAnsi" w:eastAsiaTheme="minorEastAsia" w:hAnsiTheme="minorHAnsi" w:cs="Arial"/>
                <w:szCs w:val="18"/>
                <w:lang w:eastAsia="zh-CN"/>
              </w:rPr>
            </w:pPr>
            <w:r w:rsidRPr="005E5C28">
              <w:rPr>
                <w:rFonts w:asciiTheme="minorHAnsi" w:eastAsiaTheme="minorEastAsia" w:hAnsiTheme="minorHAnsi" w:cs="Arial"/>
                <w:szCs w:val="18"/>
                <w:lang w:eastAsia="zh-CN"/>
              </w:rPr>
              <w:t>6-7 Intervention, control and observation groups</w:t>
            </w:r>
            <w:r w:rsidR="00730970">
              <w:rPr>
                <w:rFonts w:asciiTheme="minorHAnsi" w:hAnsiTheme="minorHAnsi" w:cs="Arial"/>
                <w:szCs w:val="18"/>
              </w:rPr>
              <w:t xml:space="preserve">, </w:t>
            </w:r>
            <w:r w:rsidRPr="005E5C28">
              <w:rPr>
                <w:rFonts w:asciiTheme="minorHAnsi" w:eastAsiaTheme="minorEastAsia" w:hAnsiTheme="minorHAnsi" w:cs="Arial"/>
                <w:szCs w:val="18"/>
                <w:lang w:eastAsia="zh-CN"/>
              </w:rPr>
              <w:t>9-10 Data collection and management</w:t>
            </w:r>
          </w:p>
        </w:tc>
      </w:tr>
      <w:tr w:rsidR="0072175B" w:rsidRPr="008A7088" w14:paraId="58F05291" w14:textId="77777777" w:rsidTr="00372EEB">
        <w:tblPrEx>
          <w:shd w:val="clear" w:color="auto" w:fill="FFFFFF"/>
        </w:tblPrEx>
        <w:trPr>
          <w:cantSplit/>
          <w:trHeight w:val="259"/>
        </w:trPr>
        <w:tc>
          <w:tcPr>
            <w:tcW w:w="0" w:type="auto"/>
            <w:vMerge/>
            <w:shd w:val="clear" w:color="auto" w:fill="FFFFFF"/>
            <w:tcMar>
              <w:top w:w="85" w:type="dxa"/>
              <w:bottom w:w="85" w:type="dxa"/>
            </w:tcMar>
          </w:tcPr>
          <w:p w14:paraId="09B225C0" w14:textId="77777777" w:rsidR="0076671F" w:rsidRPr="008A7088" w:rsidRDefault="0076671F" w:rsidP="00F2653F">
            <w:pPr>
              <w:rPr>
                <w:rFonts w:asciiTheme="minorHAnsi" w:hAnsiTheme="minorHAnsi" w:cs="Arial"/>
                <w:szCs w:val="18"/>
              </w:rPr>
            </w:pPr>
          </w:p>
        </w:tc>
        <w:tc>
          <w:tcPr>
            <w:tcW w:w="0" w:type="auto"/>
            <w:shd w:val="clear" w:color="auto" w:fill="FFFFFF"/>
          </w:tcPr>
          <w:p w14:paraId="125EE5BC"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11d</w:t>
            </w:r>
          </w:p>
        </w:tc>
        <w:tc>
          <w:tcPr>
            <w:tcW w:w="0" w:type="auto"/>
            <w:shd w:val="clear" w:color="auto" w:fill="FFFFFF"/>
          </w:tcPr>
          <w:p w14:paraId="5DA00C8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Relevant concomitant care and interventions that are permitted or prohibited during the trial</w:t>
            </w:r>
          </w:p>
        </w:tc>
        <w:tc>
          <w:tcPr>
            <w:tcW w:w="1651" w:type="dxa"/>
            <w:shd w:val="clear" w:color="auto" w:fill="FFFFFF"/>
          </w:tcPr>
          <w:p w14:paraId="600C74F9" w14:textId="653EC7B9" w:rsidR="0076671F" w:rsidRPr="005E5C28" w:rsidRDefault="005E5C28" w:rsidP="00F2653F">
            <w:pPr>
              <w:rPr>
                <w:rFonts w:asciiTheme="minorHAnsi" w:eastAsiaTheme="minorEastAsia" w:hAnsiTheme="minorHAnsi" w:cs="Arial" w:hint="eastAsia"/>
                <w:szCs w:val="18"/>
                <w:lang w:eastAsia="zh-CN"/>
              </w:rPr>
            </w:pPr>
            <w:r w:rsidRPr="005E5C28">
              <w:rPr>
                <w:rFonts w:asciiTheme="minorHAnsi" w:eastAsiaTheme="minorEastAsia" w:hAnsiTheme="minorHAnsi" w:cs="Arial"/>
                <w:szCs w:val="18"/>
                <w:lang w:eastAsia="zh-CN"/>
              </w:rPr>
              <w:t>6-7 Intervention, control and observation groups</w:t>
            </w:r>
          </w:p>
        </w:tc>
      </w:tr>
      <w:tr w:rsidR="0072175B" w:rsidRPr="008A7088" w14:paraId="4FC12708" w14:textId="77777777" w:rsidTr="00372EEB">
        <w:tblPrEx>
          <w:shd w:val="clear" w:color="auto" w:fill="FFFFFF"/>
        </w:tblPrEx>
        <w:trPr>
          <w:cantSplit/>
          <w:trHeight w:val="259"/>
        </w:trPr>
        <w:tc>
          <w:tcPr>
            <w:tcW w:w="0" w:type="auto"/>
            <w:shd w:val="clear" w:color="auto" w:fill="FFFFFF"/>
            <w:tcMar>
              <w:top w:w="85" w:type="dxa"/>
              <w:bottom w:w="85" w:type="dxa"/>
            </w:tcMar>
          </w:tcPr>
          <w:p w14:paraId="169C63E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lastRenderedPageBreak/>
              <w:t>Outcomes</w:t>
            </w:r>
          </w:p>
        </w:tc>
        <w:tc>
          <w:tcPr>
            <w:tcW w:w="0" w:type="auto"/>
            <w:shd w:val="clear" w:color="auto" w:fill="FFFFFF"/>
          </w:tcPr>
          <w:p w14:paraId="08B1B65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12</w:t>
            </w:r>
          </w:p>
        </w:tc>
        <w:tc>
          <w:tcPr>
            <w:tcW w:w="0" w:type="auto"/>
            <w:shd w:val="clear" w:color="auto" w:fill="FFFFFF"/>
            <w:tcMar>
              <w:top w:w="85" w:type="dxa"/>
              <w:bottom w:w="85" w:type="dxa"/>
            </w:tcMar>
          </w:tcPr>
          <w:p w14:paraId="24ABFEA5"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Primary, secondary, and other outcomes, including the specific measurement variable (</w:t>
            </w:r>
            <w:proofErr w:type="spellStart"/>
            <w:r w:rsidRPr="008A7088">
              <w:rPr>
                <w:rFonts w:asciiTheme="minorHAnsi" w:hAnsiTheme="minorHAnsi" w:cs="Arial"/>
                <w:szCs w:val="18"/>
              </w:rPr>
              <w:t>eg</w:t>
            </w:r>
            <w:proofErr w:type="spellEnd"/>
            <w:r w:rsidRPr="008A7088">
              <w:rPr>
                <w:rFonts w:asciiTheme="minorHAnsi" w:hAnsiTheme="minorHAnsi" w:cs="Arial"/>
                <w:szCs w:val="18"/>
              </w:rPr>
              <w:t>, systolic blood pressure), analysis metric (</w:t>
            </w:r>
            <w:proofErr w:type="spellStart"/>
            <w:r w:rsidRPr="008A7088">
              <w:rPr>
                <w:rFonts w:asciiTheme="minorHAnsi" w:hAnsiTheme="minorHAnsi" w:cs="Arial"/>
                <w:szCs w:val="18"/>
              </w:rPr>
              <w:t>eg</w:t>
            </w:r>
            <w:proofErr w:type="spellEnd"/>
            <w:r w:rsidRPr="008A7088">
              <w:rPr>
                <w:rFonts w:asciiTheme="minorHAnsi" w:hAnsiTheme="minorHAnsi" w:cs="Arial"/>
                <w:szCs w:val="18"/>
              </w:rPr>
              <w:t>, change from baseline, final value, time to event), method of aggregation (</w:t>
            </w:r>
            <w:proofErr w:type="spellStart"/>
            <w:r w:rsidRPr="008A7088">
              <w:rPr>
                <w:rFonts w:asciiTheme="minorHAnsi" w:hAnsiTheme="minorHAnsi" w:cs="Arial"/>
                <w:szCs w:val="18"/>
              </w:rPr>
              <w:t>eg</w:t>
            </w:r>
            <w:proofErr w:type="spellEnd"/>
            <w:r w:rsidRPr="008A7088">
              <w:rPr>
                <w:rFonts w:asciiTheme="minorHAnsi" w:hAnsiTheme="minorHAnsi" w:cs="Arial"/>
                <w:szCs w:val="18"/>
              </w:rPr>
              <w:t>, median, proportion), and time point for each outcome. Explanation of the clinical relevance of chosen efficacy and harm outcomes is strongly recommended</w:t>
            </w:r>
          </w:p>
        </w:tc>
        <w:tc>
          <w:tcPr>
            <w:tcW w:w="1651" w:type="dxa"/>
            <w:shd w:val="clear" w:color="auto" w:fill="FFFFFF"/>
          </w:tcPr>
          <w:p w14:paraId="5068933C" w14:textId="4252EA11" w:rsidR="00730970" w:rsidRDefault="005E5C28" w:rsidP="000A5064">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 xml:space="preserve">7-8 </w:t>
            </w:r>
            <w:r w:rsidR="00730970">
              <w:rPr>
                <w:rFonts w:asciiTheme="minorHAnsi" w:hAnsiTheme="minorHAnsi" w:cs="Arial"/>
                <w:szCs w:val="18"/>
              </w:rPr>
              <w:t>Study endpoints</w:t>
            </w:r>
            <w:r w:rsidR="00730970">
              <w:rPr>
                <w:rFonts w:asciiTheme="minorHAnsi" w:eastAsiaTheme="minorEastAsia" w:hAnsiTheme="minorHAnsi" w:cs="Arial" w:hint="eastAsia"/>
                <w:szCs w:val="18"/>
                <w:lang w:eastAsia="zh-CN"/>
              </w:rPr>
              <w:t>,</w:t>
            </w:r>
            <w:r w:rsidR="0076671F" w:rsidRPr="008A7088">
              <w:rPr>
                <w:rFonts w:asciiTheme="minorHAnsi" w:hAnsiTheme="minorHAnsi" w:cs="Arial"/>
                <w:szCs w:val="18"/>
              </w:rPr>
              <w:t xml:space="preserve"> </w:t>
            </w:r>
          </w:p>
          <w:p w14:paraId="59491397" w14:textId="50D99A8C" w:rsidR="000A5064" w:rsidRPr="00730970" w:rsidRDefault="005E5C28" w:rsidP="000A5064">
            <w:pPr>
              <w:rPr>
                <w:rFonts w:asciiTheme="minorHAnsi" w:eastAsiaTheme="minorEastAsia" w:hAnsiTheme="minorHAnsi" w:cs="Arial"/>
                <w:b/>
                <w:bCs/>
                <w:szCs w:val="18"/>
                <w:lang w:val="en-US" w:eastAsia="zh-CN"/>
              </w:rPr>
            </w:pPr>
            <w:r>
              <w:rPr>
                <w:rFonts w:asciiTheme="minorHAnsi" w:eastAsiaTheme="minorEastAsia" w:hAnsiTheme="minorHAnsi" w:cs="Arial" w:hint="eastAsia"/>
                <w:szCs w:val="18"/>
                <w:lang w:eastAsia="zh-CN"/>
              </w:rPr>
              <w:t>10-11</w:t>
            </w:r>
            <w:r w:rsidR="00730970">
              <w:rPr>
                <w:rFonts w:asciiTheme="minorHAnsi" w:eastAsiaTheme="minorEastAsia" w:hAnsiTheme="minorHAnsi" w:cs="Arial" w:hint="eastAsia"/>
                <w:szCs w:val="18"/>
                <w:lang w:eastAsia="zh-CN"/>
              </w:rPr>
              <w:t xml:space="preserve"> </w:t>
            </w:r>
            <w:r w:rsidR="000A5064" w:rsidRPr="000A5064">
              <w:rPr>
                <w:rFonts w:asciiTheme="minorHAnsi" w:hAnsiTheme="minorHAnsi" w:cs="Arial"/>
                <w:szCs w:val="18"/>
              </w:rPr>
              <w:t>Statistical methods</w:t>
            </w:r>
            <w:r w:rsidR="000A5064" w:rsidRPr="000A5064">
              <w:rPr>
                <w:rFonts w:asciiTheme="minorHAnsi" w:hAnsiTheme="minorHAnsi" w:cs="Arial"/>
                <w:b/>
                <w:bCs/>
                <w:szCs w:val="18"/>
                <w:lang w:val="en-US"/>
              </w:rPr>
              <w:t xml:space="preserve"> </w:t>
            </w:r>
          </w:p>
          <w:p w14:paraId="7554C2C6" w14:textId="65A4E2FE" w:rsidR="0076671F" w:rsidRPr="008A7088" w:rsidRDefault="0076671F" w:rsidP="000A5064">
            <w:pPr>
              <w:rPr>
                <w:rFonts w:asciiTheme="minorHAnsi" w:hAnsiTheme="minorHAnsi" w:cs="Arial"/>
                <w:szCs w:val="18"/>
              </w:rPr>
            </w:pPr>
          </w:p>
        </w:tc>
      </w:tr>
      <w:tr w:rsidR="0072175B" w:rsidRPr="008A7088" w14:paraId="03B534BB" w14:textId="77777777" w:rsidTr="00372EEB">
        <w:tblPrEx>
          <w:shd w:val="clear" w:color="auto" w:fill="FFFFFF"/>
        </w:tblPrEx>
        <w:trPr>
          <w:cantSplit/>
          <w:trHeight w:val="259"/>
        </w:trPr>
        <w:tc>
          <w:tcPr>
            <w:tcW w:w="0" w:type="auto"/>
            <w:shd w:val="clear" w:color="auto" w:fill="FFFFFF"/>
            <w:tcMar>
              <w:top w:w="85" w:type="dxa"/>
              <w:bottom w:w="85" w:type="dxa"/>
            </w:tcMar>
          </w:tcPr>
          <w:p w14:paraId="4003368C"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Participant timeline</w:t>
            </w:r>
          </w:p>
        </w:tc>
        <w:tc>
          <w:tcPr>
            <w:tcW w:w="0" w:type="auto"/>
            <w:shd w:val="clear" w:color="auto" w:fill="FFFFFF"/>
          </w:tcPr>
          <w:p w14:paraId="56506E2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13</w:t>
            </w:r>
          </w:p>
        </w:tc>
        <w:tc>
          <w:tcPr>
            <w:tcW w:w="0" w:type="auto"/>
            <w:shd w:val="clear" w:color="auto" w:fill="FFFFFF"/>
            <w:tcMar>
              <w:top w:w="85" w:type="dxa"/>
              <w:bottom w:w="85" w:type="dxa"/>
            </w:tcMar>
          </w:tcPr>
          <w:p w14:paraId="669DB696"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Time schedule of enrolment, interventions (including any run-ins and washouts), assessments, and visits for participants. A schematic diagram is highly recommended (see Figure)</w:t>
            </w:r>
          </w:p>
        </w:tc>
        <w:tc>
          <w:tcPr>
            <w:tcW w:w="1651" w:type="dxa"/>
            <w:shd w:val="clear" w:color="auto" w:fill="FFFFFF"/>
          </w:tcPr>
          <w:p w14:paraId="4B728716" w14:textId="77777777" w:rsidR="0076671F" w:rsidRPr="008A7088" w:rsidRDefault="005C4C46" w:rsidP="00F2653F">
            <w:pPr>
              <w:rPr>
                <w:rFonts w:asciiTheme="minorHAnsi" w:hAnsiTheme="minorHAnsi" w:cs="Arial"/>
                <w:szCs w:val="18"/>
              </w:rPr>
            </w:pPr>
            <w:r w:rsidRPr="008A7088">
              <w:rPr>
                <w:rFonts w:asciiTheme="minorHAnsi" w:hAnsiTheme="minorHAnsi" w:cs="Arial"/>
                <w:szCs w:val="18"/>
              </w:rPr>
              <w:t>Figure 1</w:t>
            </w:r>
          </w:p>
        </w:tc>
      </w:tr>
      <w:tr w:rsidR="0072175B" w:rsidRPr="008A7088" w14:paraId="56824455" w14:textId="77777777" w:rsidTr="00372EEB">
        <w:tblPrEx>
          <w:shd w:val="clear" w:color="auto" w:fill="FFFFFF"/>
        </w:tblPrEx>
        <w:trPr>
          <w:cantSplit/>
          <w:trHeight w:val="259"/>
        </w:trPr>
        <w:tc>
          <w:tcPr>
            <w:tcW w:w="0" w:type="auto"/>
            <w:shd w:val="clear" w:color="auto" w:fill="FFFFFF"/>
            <w:tcMar>
              <w:top w:w="85" w:type="dxa"/>
              <w:bottom w:w="85" w:type="dxa"/>
            </w:tcMar>
          </w:tcPr>
          <w:p w14:paraId="59B4A65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Sample size</w:t>
            </w:r>
          </w:p>
        </w:tc>
        <w:tc>
          <w:tcPr>
            <w:tcW w:w="0" w:type="auto"/>
            <w:shd w:val="clear" w:color="auto" w:fill="FFFFFF"/>
          </w:tcPr>
          <w:p w14:paraId="025DA76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14</w:t>
            </w:r>
          </w:p>
        </w:tc>
        <w:tc>
          <w:tcPr>
            <w:tcW w:w="0" w:type="auto"/>
            <w:shd w:val="clear" w:color="auto" w:fill="FFFFFF"/>
            <w:tcMar>
              <w:top w:w="85" w:type="dxa"/>
              <w:bottom w:w="85" w:type="dxa"/>
            </w:tcMar>
          </w:tcPr>
          <w:p w14:paraId="5DECE24D"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Estimated number of participants needed to achieve study objectives and how it was determined, including clinical and statistical assumptions supporting any sample size calculations</w:t>
            </w:r>
          </w:p>
        </w:tc>
        <w:tc>
          <w:tcPr>
            <w:tcW w:w="1651" w:type="dxa"/>
            <w:shd w:val="clear" w:color="auto" w:fill="FFFFFF"/>
          </w:tcPr>
          <w:p w14:paraId="63B29EC8" w14:textId="02C63A98" w:rsidR="0076671F" w:rsidRPr="00730970" w:rsidRDefault="005E5C28"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8</w:t>
            </w:r>
            <w:r w:rsidR="00730970">
              <w:rPr>
                <w:rFonts w:asciiTheme="minorHAnsi" w:hAnsiTheme="minorHAnsi" w:cs="Arial"/>
                <w:szCs w:val="18"/>
              </w:rPr>
              <w:t xml:space="preserve"> </w:t>
            </w:r>
            <w:r w:rsidR="000A5064">
              <w:rPr>
                <w:rFonts w:asciiTheme="minorHAnsi" w:hAnsiTheme="minorHAnsi" w:cs="Arial"/>
                <w:szCs w:val="18"/>
              </w:rPr>
              <w:t>Sample size calculation</w:t>
            </w:r>
          </w:p>
        </w:tc>
      </w:tr>
      <w:tr w:rsidR="0072175B" w:rsidRPr="008A7088" w14:paraId="69D6D1CB" w14:textId="77777777" w:rsidTr="00372EEB">
        <w:tblPrEx>
          <w:shd w:val="clear" w:color="auto" w:fill="FFFFFF"/>
        </w:tblPrEx>
        <w:trPr>
          <w:cantSplit/>
          <w:trHeight w:val="259"/>
        </w:trPr>
        <w:tc>
          <w:tcPr>
            <w:tcW w:w="0" w:type="auto"/>
            <w:shd w:val="clear" w:color="auto" w:fill="FFFFFF"/>
            <w:tcMar>
              <w:top w:w="85" w:type="dxa"/>
              <w:bottom w:w="85" w:type="dxa"/>
            </w:tcMar>
          </w:tcPr>
          <w:p w14:paraId="5E845D6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Recruitment</w:t>
            </w:r>
          </w:p>
        </w:tc>
        <w:tc>
          <w:tcPr>
            <w:tcW w:w="0" w:type="auto"/>
            <w:shd w:val="clear" w:color="auto" w:fill="FFFFFF"/>
          </w:tcPr>
          <w:p w14:paraId="16FF065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15</w:t>
            </w:r>
          </w:p>
        </w:tc>
        <w:tc>
          <w:tcPr>
            <w:tcW w:w="0" w:type="auto"/>
            <w:shd w:val="clear" w:color="auto" w:fill="FFFFFF"/>
            <w:tcMar>
              <w:top w:w="85" w:type="dxa"/>
              <w:bottom w:w="85" w:type="dxa"/>
            </w:tcMar>
          </w:tcPr>
          <w:p w14:paraId="50A20E1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Strategies for achieving adequate participant enrolment to reach target sample size</w:t>
            </w:r>
          </w:p>
        </w:tc>
        <w:tc>
          <w:tcPr>
            <w:tcW w:w="1651" w:type="dxa"/>
            <w:shd w:val="clear" w:color="auto" w:fill="FFFFFF"/>
          </w:tcPr>
          <w:p w14:paraId="740473AE" w14:textId="4FFF87BD" w:rsidR="0076671F" w:rsidRPr="00730970" w:rsidRDefault="005E5C28"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6</w:t>
            </w:r>
            <w:r w:rsidR="00730970">
              <w:rPr>
                <w:rFonts w:asciiTheme="minorHAnsi" w:eastAsiaTheme="minorEastAsia" w:hAnsiTheme="minorHAnsi" w:cs="Arial" w:hint="eastAsia"/>
                <w:szCs w:val="18"/>
                <w:lang w:eastAsia="zh-CN"/>
              </w:rPr>
              <w:t xml:space="preserve"> Study </w:t>
            </w:r>
            <w:r w:rsidR="00730970">
              <w:rPr>
                <w:rFonts w:asciiTheme="minorHAnsi" w:hAnsiTheme="minorHAnsi" w:cs="Arial"/>
                <w:szCs w:val="18"/>
              </w:rPr>
              <w:t>Population</w:t>
            </w:r>
          </w:p>
        </w:tc>
      </w:tr>
      <w:tr w:rsidR="0076671F" w:rsidRPr="008A7088" w14:paraId="44184881" w14:textId="77777777" w:rsidTr="00372EEB">
        <w:tblPrEx>
          <w:shd w:val="clear" w:color="auto" w:fill="FFFFFF"/>
        </w:tblPrEx>
        <w:trPr>
          <w:cantSplit/>
          <w:trHeight w:val="259"/>
        </w:trPr>
        <w:tc>
          <w:tcPr>
            <w:tcW w:w="0" w:type="auto"/>
            <w:gridSpan w:val="3"/>
            <w:shd w:val="clear" w:color="auto" w:fill="FFFFFF"/>
            <w:tcMar>
              <w:top w:w="85" w:type="dxa"/>
              <w:bottom w:w="85" w:type="dxa"/>
            </w:tcMar>
          </w:tcPr>
          <w:p w14:paraId="713B550D" w14:textId="77777777" w:rsidR="0076671F" w:rsidRPr="008A7088" w:rsidRDefault="0076671F" w:rsidP="00F2653F">
            <w:pPr>
              <w:spacing w:before="180"/>
              <w:rPr>
                <w:rFonts w:asciiTheme="minorHAnsi" w:hAnsiTheme="minorHAnsi" w:cs="Arial"/>
                <w:szCs w:val="18"/>
              </w:rPr>
            </w:pPr>
            <w:r w:rsidRPr="008A7088">
              <w:rPr>
                <w:rFonts w:asciiTheme="minorHAnsi" w:hAnsiTheme="minorHAnsi" w:cs="Arial"/>
                <w:b/>
                <w:szCs w:val="18"/>
              </w:rPr>
              <w:t>Methods: Assignment of interventions (for controlled trials)</w:t>
            </w:r>
          </w:p>
        </w:tc>
        <w:tc>
          <w:tcPr>
            <w:tcW w:w="1651" w:type="dxa"/>
            <w:shd w:val="clear" w:color="auto" w:fill="FFFFFF"/>
          </w:tcPr>
          <w:p w14:paraId="0C3ABAAD" w14:textId="77777777" w:rsidR="0076671F" w:rsidRPr="008A7088" w:rsidRDefault="0076671F" w:rsidP="00F2653F">
            <w:pPr>
              <w:rPr>
                <w:rFonts w:asciiTheme="minorHAnsi" w:hAnsiTheme="minorHAnsi" w:cs="Arial"/>
                <w:b/>
                <w:szCs w:val="18"/>
              </w:rPr>
            </w:pPr>
          </w:p>
        </w:tc>
      </w:tr>
      <w:tr w:rsidR="0072175B" w:rsidRPr="008A7088" w14:paraId="18A5460B" w14:textId="77777777" w:rsidTr="00372EEB">
        <w:tblPrEx>
          <w:shd w:val="clear" w:color="auto" w:fill="FFFFFF"/>
        </w:tblPrEx>
        <w:trPr>
          <w:cantSplit/>
          <w:trHeight w:val="259"/>
        </w:trPr>
        <w:tc>
          <w:tcPr>
            <w:tcW w:w="0" w:type="auto"/>
            <w:shd w:val="clear" w:color="auto" w:fill="FFFFFF"/>
            <w:tcMar>
              <w:top w:w="85" w:type="dxa"/>
              <w:bottom w:w="85" w:type="dxa"/>
            </w:tcMar>
          </w:tcPr>
          <w:p w14:paraId="72A2458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Allocation:</w:t>
            </w:r>
          </w:p>
        </w:tc>
        <w:tc>
          <w:tcPr>
            <w:tcW w:w="0" w:type="auto"/>
            <w:shd w:val="clear" w:color="auto" w:fill="FFFFFF"/>
          </w:tcPr>
          <w:p w14:paraId="5652C6AD" w14:textId="77777777" w:rsidR="0076671F" w:rsidRPr="008A7088" w:rsidRDefault="0076671F" w:rsidP="00F2653F">
            <w:pPr>
              <w:rPr>
                <w:rFonts w:asciiTheme="minorHAnsi" w:hAnsiTheme="minorHAnsi" w:cs="Arial"/>
                <w:szCs w:val="18"/>
              </w:rPr>
            </w:pPr>
          </w:p>
        </w:tc>
        <w:tc>
          <w:tcPr>
            <w:tcW w:w="0" w:type="auto"/>
            <w:shd w:val="clear" w:color="auto" w:fill="FFFFFF"/>
            <w:tcMar>
              <w:top w:w="85" w:type="dxa"/>
              <w:bottom w:w="85" w:type="dxa"/>
            </w:tcMar>
          </w:tcPr>
          <w:p w14:paraId="409CCB51" w14:textId="77777777" w:rsidR="0076671F" w:rsidRPr="008A7088" w:rsidRDefault="0076671F" w:rsidP="00F2653F">
            <w:pPr>
              <w:rPr>
                <w:rFonts w:asciiTheme="minorHAnsi" w:hAnsiTheme="minorHAnsi" w:cs="Arial"/>
                <w:szCs w:val="18"/>
              </w:rPr>
            </w:pPr>
          </w:p>
        </w:tc>
        <w:tc>
          <w:tcPr>
            <w:tcW w:w="1651" w:type="dxa"/>
            <w:shd w:val="clear" w:color="auto" w:fill="FFFFFF"/>
          </w:tcPr>
          <w:p w14:paraId="5A30AE8D" w14:textId="77777777" w:rsidR="0076671F" w:rsidRPr="008A7088" w:rsidRDefault="0076671F" w:rsidP="00F2653F">
            <w:pPr>
              <w:rPr>
                <w:rFonts w:asciiTheme="minorHAnsi" w:hAnsiTheme="minorHAnsi" w:cs="Arial"/>
                <w:szCs w:val="18"/>
              </w:rPr>
            </w:pPr>
          </w:p>
        </w:tc>
      </w:tr>
      <w:tr w:rsidR="0072175B" w:rsidRPr="008A7088" w14:paraId="170B4EA0" w14:textId="77777777" w:rsidTr="00372EEB">
        <w:tblPrEx>
          <w:shd w:val="clear" w:color="auto" w:fill="FFFFFF"/>
        </w:tblPrEx>
        <w:trPr>
          <w:cantSplit/>
          <w:trHeight w:val="259"/>
        </w:trPr>
        <w:tc>
          <w:tcPr>
            <w:tcW w:w="0" w:type="auto"/>
            <w:shd w:val="clear" w:color="auto" w:fill="FFFFFF"/>
            <w:tcMar>
              <w:top w:w="85" w:type="dxa"/>
              <w:bottom w:w="85" w:type="dxa"/>
            </w:tcMar>
          </w:tcPr>
          <w:p w14:paraId="177CE047" w14:textId="77777777" w:rsidR="0076671F" w:rsidRPr="008A7088" w:rsidRDefault="0076671F" w:rsidP="00F2653F">
            <w:pPr>
              <w:tabs>
                <w:tab w:val="left" w:pos="180"/>
              </w:tabs>
              <w:ind w:left="270"/>
              <w:rPr>
                <w:rFonts w:asciiTheme="minorHAnsi" w:hAnsiTheme="minorHAnsi" w:cs="Arial"/>
                <w:szCs w:val="18"/>
              </w:rPr>
            </w:pPr>
            <w:r w:rsidRPr="008A7088">
              <w:rPr>
                <w:rFonts w:asciiTheme="minorHAnsi" w:hAnsiTheme="minorHAnsi" w:cs="Arial"/>
                <w:szCs w:val="18"/>
              </w:rPr>
              <w:t>Sequence generation</w:t>
            </w:r>
          </w:p>
        </w:tc>
        <w:tc>
          <w:tcPr>
            <w:tcW w:w="0" w:type="auto"/>
            <w:shd w:val="clear" w:color="auto" w:fill="FFFFFF"/>
          </w:tcPr>
          <w:p w14:paraId="2CB4B3D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16a</w:t>
            </w:r>
          </w:p>
        </w:tc>
        <w:tc>
          <w:tcPr>
            <w:tcW w:w="0" w:type="auto"/>
            <w:shd w:val="clear" w:color="auto" w:fill="FFFFFF"/>
            <w:tcMar>
              <w:top w:w="85" w:type="dxa"/>
              <w:bottom w:w="85" w:type="dxa"/>
            </w:tcMar>
          </w:tcPr>
          <w:p w14:paraId="2B6369B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Method of generating the allocation sequence (</w:t>
            </w:r>
            <w:proofErr w:type="spellStart"/>
            <w:r w:rsidRPr="008A7088">
              <w:rPr>
                <w:rFonts w:asciiTheme="minorHAnsi" w:hAnsiTheme="minorHAnsi" w:cs="Arial"/>
                <w:szCs w:val="18"/>
              </w:rPr>
              <w:t>eg</w:t>
            </w:r>
            <w:proofErr w:type="spellEnd"/>
            <w:r w:rsidRPr="008A7088">
              <w:rPr>
                <w:rFonts w:asciiTheme="minorHAnsi" w:hAnsiTheme="minorHAnsi" w:cs="Arial"/>
                <w:szCs w:val="18"/>
              </w:rPr>
              <w:t>, computer-generated random numbers), and list of any factors for stratification. To reduce predictability of a random sequence, details of any planned restriction (</w:t>
            </w:r>
            <w:proofErr w:type="spellStart"/>
            <w:r w:rsidRPr="008A7088">
              <w:rPr>
                <w:rFonts w:asciiTheme="minorHAnsi" w:hAnsiTheme="minorHAnsi" w:cs="Arial"/>
                <w:szCs w:val="18"/>
              </w:rPr>
              <w:t>eg</w:t>
            </w:r>
            <w:proofErr w:type="spellEnd"/>
            <w:r w:rsidRPr="008A7088">
              <w:rPr>
                <w:rFonts w:asciiTheme="minorHAnsi" w:hAnsiTheme="minorHAnsi" w:cs="Arial"/>
                <w:szCs w:val="18"/>
              </w:rPr>
              <w:t>, blocking) should be provided in a separate document that is unavailable to those who enrol participants or assign interventions</w:t>
            </w:r>
          </w:p>
        </w:tc>
        <w:tc>
          <w:tcPr>
            <w:tcW w:w="1651" w:type="dxa"/>
            <w:shd w:val="clear" w:color="auto" w:fill="FFFFFF"/>
          </w:tcPr>
          <w:p w14:paraId="1FDA5C15" w14:textId="4667F9EE" w:rsidR="0076671F" w:rsidRPr="00730970" w:rsidRDefault="005E5C28"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8-9</w:t>
            </w:r>
            <w:r w:rsidR="00730970">
              <w:rPr>
                <w:rFonts w:asciiTheme="minorHAnsi" w:hAnsiTheme="minorHAnsi" w:cs="Arial"/>
                <w:szCs w:val="18"/>
              </w:rPr>
              <w:t xml:space="preserve"> </w:t>
            </w:r>
            <w:r w:rsidR="0076671F" w:rsidRPr="008A7088">
              <w:rPr>
                <w:rFonts w:asciiTheme="minorHAnsi" w:hAnsiTheme="minorHAnsi" w:cs="Arial"/>
                <w:szCs w:val="18"/>
              </w:rPr>
              <w:t>Randomization</w:t>
            </w:r>
            <w:r w:rsidR="000A5064">
              <w:rPr>
                <w:rFonts w:asciiTheme="minorHAnsi" w:hAnsiTheme="minorHAnsi" w:cs="Arial"/>
                <w:szCs w:val="18"/>
              </w:rPr>
              <w:t xml:space="preserve"> and blinding</w:t>
            </w:r>
          </w:p>
        </w:tc>
      </w:tr>
      <w:tr w:rsidR="0072175B" w:rsidRPr="008A7088" w14:paraId="379FF445" w14:textId="77777777" w:rsidTr="00372EEB">
        <w:tblPrEx>
          <w:shd w:val="clear" w:color="auto" w:fill="FFFFFF"/>
        </w:tblPrEx>
        <w:trPr>
          <w:cantSplit/>
          <w:trHeight w:val="259"/>
        </w:trPr>
        <w:tc>
          <w:tcPr>
            <w:tcW w:w="0" w:type="auto"/>
            <w:shd w:val="clear" w:color="auto" w:fill="FFFFFF"/>
            <w:tcMar>
              <w:top w:w="85" w:type="dxa"/>
              <w:bottom w:w="85" w:type="dxa"/>
            </w:tcMar>
          </w:tcPr>
          <w:p w14:paraId="27D3FE0F" w14:textId="77777777" w:rsidR="0076671F" w:rsidRPr="008A7088" w:rsidRDefault="0076671F" w:rsidP="00F2653F">
            <w:pPr>
              <w:ind w:left="270"/>
              <w:rPr>
                <w:rFonts w:asciiTheme="minorHAnsi" w:hAnsiTheme="minorHAnsi" w:cs="Arial"/>
                <w:szCs w:val="18"/>
              </w:rPr>
            </w:pPr>
            <w:r w:rsidRPr="008A7088">
              <w:rPr>
                <w:rFonts w:asciiTheme="minorHAnsi" w:hAnsiTheme="minorHAnsi" w:cs="Arial"/>
                <w:szCs w:val="18"/>
              </w:rPr>
              <w:t>Allocation concealment mechanism</w:t>
            </w:r>
          </w:p>
        </w:tc>
        <w:tc>
          <w:tcPr>
            <w:tcW w:w="0" w:type="auto"/>
            <w:shd w:val="clear" w:color="auto" w:fill="FFFFFF"/>
          </w:tcPr>
          <w:p w14:paraId="0AC6463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16b</w:t>
            </w:r>
          </w:p>
        </w:tc>
        <w:tc>
          <w:tcPr>
            <w:tcW w:w="0" w:type="auto"/>
            <w:shd w:val="clear" w:color="auto" w:fill="FFFFFF"/>
            <w:tcMar>
              <w:top w:w="85" w:type="dxa"/>
              <w:bottom w:w="85" w:type="dxa"/>
            </w:tcMar>
          </w:tcPr>
          <w:p w14:paraId="737F76E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Mechanism of implementing the allocation sequence (</w:t>
            </w:r>
            <w:proofErr w:type="spellStart"/>
            <w:r w:rsidRPr="008A7088">
              <w:rPr>
                <w:rFonts w:asciiTheme="minorHAnsi" w:hAnsiTheme="minorHAnsi" w:cs="Arial"/>
                <w:szCs w:val="18"/>
              </w:rPr>
              <w:t>eg</w:t>
            </w:r>
            <w:proofErr w:type="spellEnd"/>
            <w:r w:rsidRPr="008A7088">
              <w:rPr>
                <w:rFonts w:asciiTheme="minorHAnsi" w:hAnsiTheme="minorHAnsi" w:cs="Arial"/>
                <w:szCs w:val="18"/>
              </w:rPr>
              <w:t>, central telephone; sequentially numbered, opaque, sealed envelopes), describing any steps to conceal the sequence until interventions are assigned</w:t>
            </w:r>
          </w:p>
        </w:tc>
        <w:tc>
          <w:tcPr>
            <w:tcW w:w="1651" w:type="dxa"/>
            <w:shd w:val="clear" w:color="auto" w:fill="FFFFFF"/>
          </w:tcPr>
          <w:p w14:paraId="7C006E9A" w14:textId="717F3602" w:rsidR="0076671F" w:rsidRPr="008A7088" w:rsidRDefault="005E5C28" w:rsidP="00F2653F">
            <w:pPr>
              <w:rPr>
                <w:rFonts w:asciiTheme="minorHAnsi" w:hAnsiTheme="minorHAnsi" w:cs="Arial"/>
                <w:szCs w:val="18"/>
              </w:rPr>
            </w:pPr>
            <w:r>
              <w:rPr>
                <w:rFonts w:asciiTheme="minorHAnsi" w:eastAsiaTheme="minorEastAsia" w:hAnsiTheme="minorHAnsi" w:cs="Arial" w:hint="eastAsia"/>
                <w:szCs w:val="18"/>
                <w:lang w:eastAsia="zh-CN"/>
              </w:rPr>
              <w:t>8-9</w:t>
            </w:r>
            <w:r w:rsidR="00C158FD">
              <w:rPr>
                <w:rFonts w:asciiTheme="minorHAnsi" w:hAnsiTheme="minorHAnsi" w:cs="Arial"/>
                <w:szCs w:val="18"/>
              </w:rPr>
              <w:t xml:space="preserve"> </w:t>
            </w:r>
            <w:r w:rsidR="00C158FD" w:rsidRPr="008A7088">
              <w:rPr>
                <w:rFonts w:asciiTheme="minorHAnsi" w:hAnsiTheme="minorHAnsi" w:cs="Arial"/>
                <w:szCs w:val="18"/>
              </w:rPr>
              <w:t>Randomization</w:t>
            </w:r>
            <w:r w:rsidR="00C158FD">
              <w:rPr>
                <w:rFonts w:asciiTheme="minorHAnsi" w:hAnsiTheme="minorHAnsi" w:cs="Arial"/>
                <w:szCs w:val="18"/>
              </w:rPr>
              <w:t xml:space="preserve"> and blinding</w:t>
            </w:r>
          </w:p>
        </w:tc>
      </w:tr>
      <w:tr w:rsidR="0072175B" w:rsidRPr="008A7088" w14:paraId="61C9C8DF" w14:textId="77777777" w:rsidTr="00372EEB">
        <w:tblPrEx>
          <w:shd w:val="clear" w:color="auto" w:fill="FFFFFF"/>
        </w:tblPrEx>
        <w:trPr>
          <w:cantSplit/>
          <w:trHeight w:val="259"/>
        </w:trPr>
        <w:tc>
          <w:tcPr>
            <w:tcW w:w="0" w:type="auto"/>
            <w:shd w:val="clear" w:color="auto" w:fill="FFFFFF"/>
            <w:tcMar>
              <w:top w:w="85" w:type="dxa"/>
              <w:bottom w:w="85" w:type="dxa"/>
            </w:tcMar>
          </w:tcPr>
          <w:p w14:paraId="0E6ACB51" w14:textId="77777777" w:rsidR="0076671F" w:rsidRPr="008A7088" w:rsidRDefault="0076671F" w:rsidP="00F2653F">
            <w:pPr>
              <w:ind w:left="270"/>
              <w:rPr>
                <w:rFonts w:asciiTheme="minorHAnsi" w:hAnsiTheme="minorHAnsi" w:cs="Arial"/>
                <w:szCs w:val="18"/>
              </w:rPr>
            </w:pPr>
            <w:r w:rsidRPr="008A7088">
              <w:rPr>
                <w:rFonts w:asciiTheme="minorHAnsi" w:hAnsiTheme="minorHAnsi" w:cs="Arial"/>
                <w:szCs w:val="18"/>
              </w:rPr>
              <w:t>Implementation</w:t>
            </w:r>
          </w:p>
        </w:tc>
        <w:tc>
          <w:tcPr>
            <w:tcW w:w="0" w:type="auto"/>
            <w:shd w:val="clear" w:color="auto" w:fill="FFFFFF"/>
          </w:tcPr>
          <w:p w14:paraId="3206AA82"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16c</w:t>
            </w:r>
          </w:p>
        </w:tc>
        <w:tc>
          <w:tcPr>
            <w:tcW w:w="0" w:type="auto"/>
            <w:shd w:val="clear" w:color="auto" w:fill="FFFFFF"/>
            <w:tcMar>
              <w:top w:w="85" w:type="dxa"/>
              <w:bottom w:w="85" w:type="dxa"/>
            </w:tcMar>
          </w:tcPr>
          <w:p w14:paraId="44C80D06"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Who will generate the allocation sequence, who will enrol participants, and who will assign participants to interventions</w:t>
            </w:r>
          </w:p>
        </w:tc>
        <w:tc>
          <w:tcPr>
            <w:tcW w:w="1651" w:type="dxa"/>
            <w:shd w:val="clear" w:color="auto" w:fill="FFFFFF"/>
          </w:tcPr>
          <w:p w14:paraId="49A88A2D" w14:textId="480DD1E1" w:rsidR="0076671F" w:rsidRPr="008A7088" w:rsidRDefault="005E5C28" w:rsidP="00F2653F">
            <w:pPr>
              <w:rPr>
                <w:rFonts w:asciiTheme="minorHAnsi" w:hAnsiTheme="minorHAnsi" w:cs="Arial"/>
                <w:szCs w:val="18"/>
              </w:rPr>
            </w:pPr>
            <w:r>
              <w:rPr>
                <w:rFonts w:asciiTheme="minorHAnsi" w:eastAsiaTheme="minorEastAsia" w:hAnsiTheme="minorHAnsi" w:cs="Arial" w:hint="eastAsia"/>
                <w:szCs w:val="18"/>
                <w:lang w:eastAsia="zh-CN"/>
              </w:rPr>
              <w:t>8-9</w:t>
            </w:r>
            <w:r w:rsidR="00C158FD">
              <w:rPr>
                <w:rFonts w:asciiTheme="minorHAnsi" w:hAnsiTheme="minorHAnsi" w:cs="Arial"/>
                <w:szCs w:val="18"/>
              </w:rPr>
              <w:t xml:space="preserve"> </w:t>
            </w:r>
            <w:r w:rsidR="00C158FD" w:rsidRPr="008A7088">
              <w:rPr>
                <w:rFonts w:asciiTheme="minorHAnsi" w:hAnsiTheme="minorHAnsi" w:cs="Arial"/>
                <w:szCs w:val="18"/>
              </w:rPr>
              <w:t>Randomization</w:t>
            </w:r>
            <w:r w:rsidR="00C158FD">
              <w:rPr>
                <w:rFonts w:asciiTheme="minorHAnsi" w:hAnsiTheme="minorHAnsi" w:cs="Arial"/>
                <w:szCs w:val="18"/>
              </w:rPr>
              <w:t xml:space="preserve"> and blinding</w:t>
            </w:r>
          </w:p>
        </w:tc>
      </w:tr>
      <w:tr w:rsidR="0072175B" w:rsidRPr="008A7088" w14:paraId="34C3CD1B" w14:textId="77777777" w:rsidTr="00372EEB">
        <w:tblPrEx>
          <w:shd w:val="clear" w:color="auto" w:fill="FFFFFF"/>
        </w:tblPrEx>
        <w:trPr>
          <w:cantSplit/>
          <w:trHeight w:val="259"/>
        </w:trPr>
        <w:tc>
          <w:tcPr>
            <w:tcW w:w="0" w:type="auto"/>
            <w:shd w:val="clear" w:color="auto" w:fill="FFFFFF"/>
            <w:tcMar>
              <w:top w:w="85" w:type="dxa"/>
              <w:bottom w:w="85" w:type="dxa"/>
            </w:tcMar>
          </w:tcPr>
          <w:p w14:paraId="152BFBC4"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Blinding (masking)</w:t>
            </w:r>
          </w:p>
        </w:tc>
        <w:tc>
          <w:tcPr>
            <w:tcW w:w="0" w:type="auto"/>
            <w:shd w:val="clear" w:color="auto" w:fill="FFFFFF"/>
          </w:tcPr>
          <w:p w14:paraId="53663F21"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17a</w:t>
            </w:r>
          </w:p>
        </w:tc>
        <w:tc>
          <w:tcPr>
            <w:tcW w:w="0" w:type="auto"/>
            <w:shd w:val="clear" w:color="auto" w:fill="FFFFFF"/>
            <w:tcMar>
              <w:top w:w="85" w:type="dxa"/>
              <w:bottom w:w="85" w:type="dxa"/>
            </w:tcMar>
          </w:tcPr>
          <w:p w14:paraId="1490C648"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Who will be blinded after assignment to interventions (</w:t>
            </w:r>
            <w:proofErr w:type="spellStart"/>
            <w:r w:rsidRPr="008A7088">
              <w:rPr>
                <w:rFonts w:asciiTheme="minorHAnsi" w:hAnsiTheme="minorHAnsi" w:cs="Arial"/>
                <w:szCs w:val="18"/>
              </w:rPr>
              <w:t>eg</w:t>
            </w:r>
            <w:proofErr w:type="spellEnd"/>
            <w:r w:rsidRPr="008A7088">
              <w:rPr>
                <w:rFonts w:asciiTheme="minorHAnsi" w:hAnsiTheme="minorHAnsi" w:cs="Arial"/>
                <w:szCs w:val="18"/>
              </w:rPr>
              <w:t>, trial participants, care providers, outcome assessors, data analysts), and how</w:t>
            </w:r>
          </w:p>
        </w:tc>
        <w:tc>
          <w:tcPr>
            <w:tcW w:w="1651" w:type="dxa"/>
            <w:shd w:val="clear" w:color="auto" w:fill="FFFFFF"/>
          </w:tcPr>
          <w:p w14:paraId="11138436" w14:textId="19FC3A00" w:rsidR="0076671F" w:rsidRPr="008A7088" w:rsidRDefault="005E5C28" w:rsidP="00F2653F">
            <w:pPr>
              <w:rPr>
                <w:rFonts w:asciiTheme="minorHAnsi" w:hAnsiTheme="minorHAnsi" w:cs="Arial"/>
                <w:szCs w:val="18"/>
              </w:rPr>
            </w:pPr>
            <w:r>
              <w:rPr>
                <w:rFonts w:asciiTheme="minorHAnsi" w:eastAsiaTheme="minorEastAsia" w:hAnsiTheme="minorHAnsi" w:cs="Arial" w:hint="eastAsia"/>
                <w:szCs w:val="18"/>
                <w:lang w:eastAsia="zh-CN"/>
              </w:rPr>
              <w:t>8-9</w:t>
            </w:r>
            <w:r w:rsidR="00C158FD">
              <w:rPr>
                <w:rFonts w:asciiTheme="minorHAnsi" w:hAnsiTheme="minorHAnsi" w:cs="Arial"/>
                <w:szCs w:val="18"/>
              </w:rPr>
              <w:t xml:space="preserve"> </w:t>
            </w:r>
            <w:r w:rsidR="00C158FD" w:rsidRPr="008A7088">
              <w:rPr>
                <w:rFonts w:asciiTheme="minorHAnsi" w:hAnsiTheme="minorHAnsi" w:cs="Arial"/>
                <w:szCs w:val="18"/>
              </w:rPr>
              <w:t>Randomization</w:t>
            </w:r>
            <w:r w:rsidR="00C158FD">
              <w:rPr>
                <w:rFonts w:asciiTheme="minorHAnsi" w:hAnsiTheme="minorHAnsi" w:cs="Arial"/>
                <w:szCs w:val="18"/>
              </w:rPr>
              <w:t xml:space="preserve"> and blinding</w:t>
            </w:r>
          </w:p>
        </w:tc>
      </w:tr>
      <w:tr w:rsidR="0072175B" w:rsidRPr="008A7088" w14:paraId="53EC5DBA" w14:textId="77777777" w:rsidTr="00372EEB">
        <w:tblPrEx>
          <w:shd w:val="clear" w:color="auto" w:fill="FFFFFF"/>
        </w:tblPrEx>
        <w:trPr>
          <w:cantSplit/>
          <w:trHeight w:val="259"/>
        </w:trPr>
        <w:tc>
          <w:tcPr>
            <w:tcW w:w="0" w:type="auto"/>
            <w:shd w:val="clear" w:color="auto" w:fill="FFFFFF"/>
            <w:tcMar>
              <w:top w:w="85" w:type="dxa"/>
              <w:bottom w:w="85" w:type="dxa"/>
            </w:tcMar>
          </w:tcPr>
          <w:p w14:paraId="56A05535" w14:textId="77777777" w:rsidR="0076671F" w:rsidRPr="008A7088" w:rsidRDefault="0076671F" w:rsidP="00F2653F">
            <w:pPr>
              <w:rPr>
                <w:rFonts w:asciiTheme="minorHAnsi" w:hAnsiTheme="minorHAnsi" w:cs="Arial"/>
                <w:szCs w:val="18"/>
              </w:rPr>
            </w:pPr>
          </w:p>
        </w:tc>
        <w:tc>
          <w:tcPr>
            <w:tcW w:w="0" w:type="auto"/>
            <w:shd w:val="clear" w:color="auto" w:fill="FFFFFF"/>
          </w:tcPr>
          <w:p w14:paraId="5FF1A845"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17b</w:t>
            </w:r>
          </w:p>
        </w:tc>
        <w:tc>
          <w:tcPr>
            <w:tcW w:w="0" w:type="auto"/>
            <w:shd w:val="clear" w:color="auto" w:fill="FFFFFF"/>
          </w:tcPr>
          <w:p w14:paraId="54D14CFC"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 xml:space="preserve">If blinded, circumstances under which </w:t>
            </w:r>
            <w:proofErr w:type="spellStart"/>
            <w:r w:rsidRPr="008A7088">
              <w:rPr>
                <w:rFonts w:asciiTheme="minorHAnsi" w:hAnsiTheme="minorHAnsi" w:cs="Arial"/>
                <w:szCs w:val="18"/>
              </w:rPr>
              <w:t>unblinding</w:t>
            </w:r>
            <w:proofErr w:type="spellEnd"/>
            <w:r w:rsidRPr="008A7088">
              <w:rPr>
                <w:rFonts w:asciiTheme="minorHAnsi" w:hAnsiTheme="minorHAnsi" w:cs="Arial"/>
                <w:szCs w:val="18"/>
              </w:rPr>
              <w:t xml:space="preserve"> is permissible, and procedure for revealing a participant’s allocated intervention during the trial</w:t>
            </w:r>
          </w:p>
        </w:tc>
        <w:tc>
          <w:tcPr>
            <w:tcW w:w="1651" w:type="dxa"/>
            <w:shd w:val="clear" w:color="auto" w:fill="FFFFFF"/>
          </w:tcPr>
          <w:p w14:paraId="7C834B4A" w14:textId="55319A48" w:rsidR="0076671F" w:rsidRPr="008A7088" w:rsidRDefault="005E5C28" w:rsidP="00F2653F">
            <w:pPr>
              <w:rPr>
                <w:rFonts w:asciiTheme="minorHAnsi" w:hAnsiTheme="minorHAnsi" w:cs="Arial"/>
                <w:szCs w:val="18"/>
              </w:rPr>
            </w:pPr>
            <w:r>
              <w:rPr>
                <w:rFonts w:asciiTheme="minorHAnsi" w:eastAsiaTheme="minorEastAsia" w:hAnsiTheme="minorHAnsi" w:cs="Arial" w:hint="eastAsia"/>
                <w:szCs w:val="18"/>
                <w:lang w:eastAsia="zh-CN"/>
              </w:rPr>
              <w:t>8-9</w:t>
            </w:r>
            <w:r w:rsidR="00C158FD">
              <w:rPr>
                <w:rFonts w:asciiTheme="minorHAnsi" w:hAnsiTheme="minorHAnsi" w:cs="Arial"/>
                <w:szCs w:val="18"/>
              </w:rPr>
              <w:t xml:space="preserve"> </w:t>
            </w:r>
            <w:r w:rsidR="00C158FD" w:rsidRPr="008A7088">
              <w:rPr>
                <w:rFonts w:asciiTheme="minorHAnsi" w:hAnsiTheme="minorHAnsi" w:cs="Arial"/>
                <w:szCs w:val="18"/>
              </w:rPr>
              <w:t>Randomization</w:t>
            </w:r>
            <w:r w:rsidR="00C158FD">
              <w:rPr>
                <w:rFonts w:asciiTheme="minorHAnsi" w:hAnsiTheme="minorHAnsi" w:cs="Arial"/>
                <w:szCs w:val="18"/>
              </w:rPr>
              <w:t xml:space="preserve"> and blinding</w:t>
            </w:r>
          </w:p>
        </w:tc>
      </w:tr>
      <w:tr w:rsidR="0076671F" w:rsidRPr="008A7088" w14:paraId="57DC789A" w14:textId="77777777" w:rsidTr="00372EEB">
        <w:tblPrEx>
          <w:shd w:val="clear" w:color="auto" w:fill="FFFFFF"/>
        </w:tblPrEx>
        <w:trPr>
          <w:cantSplit/>
          <w:trHeight w:val="259"/>
        </w:trPr>
        <w:tc>
          <w:tcPr>
            <w:tcW w:w="0" w:type="auto"/>
            <w:gridSpan w:val="3"/>
            <w:shd w:val="clear" w:color="auto" w:fill="FFFFFF"/>
            <w:tcMar>
              <w:top w:w="85" w:type="dxa"/>
              <w:bottom w:w="85" w:type="dxa"/>
            </w:tcMar>
          </w:tcPr>
          <w:p w14:paraId="2DD48E8D" w14:textId="77777777" w:rsidR="0076671F" w:rsidRPr="008A7088" w:rsidRDefault="0076671F" w:rsidP="00F2653F">
            <w:pPr>
              <w:spacing w:before="180"/>
              <w:rPr>
                <w:rFonts w:asciiTheme="minorHAnsi" w:hAnsiTheme="minorHAnsi" w:cs="Arial"/>
                <w:szCs w:val="18"/>
              </w:rPr>
            </w:pPr>
            <w:r w:rsidRPr="008A7088">
              <w:rPr>
                <w:rFonts w:asciiTheme="minorHAnsi" w:hAnsiTheme="minorHAnsi" w:cs="Arial"/>
                <w:b/>
                <w:szCs w:val="18"/>
              </w:rPr>
              <w:t>Methods: Data collection, management, and analysis</w:t>
            </w:r>
          </w:p>
        </w:tc>
        <w:tc>
          <w:tcPr>
            <w:tcW w:w="1651" w:type="dxa"/>
            <w:shd w:val="clear" w:color="auto" w:fill="FFFFFF"/>
          </w:tcPr>
          <w:p w14:paraId="4E6D72DD" w14:textId="77777777" w:rsidR="0076671F" w:rsidRPr="008A7088" w:rsidRDefault="0076671F" w:rsidP="00F2653F">
            <w:pPr>
              <w:rPr>
                <w:rFonts w:asciiTheme="minorHAnsi" w:hAnsiTheme="minorHAnsi" w:cs="Arial"/>
                <w:b/>
                <w:szCs w:val="18"/>
              </w:rPr>
            </w:pPr>
          </w:p>
        </w:tc>
      </w:tr>
      <w:tr w:rsidR="0072175B" w:rsidRPr="008A7088" w14:paraId="3608B4A3" w14:textId="77777777" w:rsidTr="00372EEB">
        <w:tblPrEx>
          <w:shd w:val="clear" w:color="auto" w:fill="FFFFFF"/>
        </w:tblPrEx>
        <w:trPr>
          <w:cantSplit/>
          <w:trHeight w:val="259"/>
        </w:trPr>
        <w:tc>
          <w:tcPr>
            <w:tcW w:w="0" w:type="auto"/>
            <w:shd w:val="clear" w:color="auto" w:fill="FFFFFF"/>
            <w:tcMar>
              <w:top w:w="85" w:type="dxa"/>
              <w:bottom w:w="85" w:type="dxa"/>
            </w:tcMar>
          </w:tcPr>
          <w:p w14:paraId="400B908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lastRenderedPageBreak/>
              <w:t>Data collection methods</w:t>
            </w:r>
          </w:p>
        </w:tc>
        <w:tc>
          <w:tcPr>
            <w:tcW w:w="0" w:type="auto"/>
            <w:shd w:val="clear" w:color="auto" w:fill="FFFFFF"/>
          </w:tcPr>
          <w:p w14:paraId="16B34F3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18a</w:t>
            </w:r>
          </w:p>
        </w:tc>
        <w:tc>
          <w:tcPr>
            <w:tcW w:w="0" w:type="auto"/>
            <w:shd w:val="clear" w:color="auto" w:fill="FFFFFF"/>
          </w:tcPr>
          <w:p w14:paraId="77F2230D"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 xml:space="preserve">Plans for assessment and collection of outcome, baseline, and other trial data, including any </w:t>
            </w:r>
            <w:r w:rsidRPr="008A7088">
              <w:rPr>
                <w:rFonts w:asciiTheme="minorHAnsi" w:hAnsiTheme="minorHAnsi" w:cs="Arial"/>
                <w:bCs/>
                <w:szCs w:val="18"/>
              </w:rPr>
              <w:t>related processes to promote data quality</w:t>
            </w:r>
            <w:r w:rsidRPr="008A7088">
              <w:rPr>
                <w:rFonts w:asciiTheme="minorHAnsi" w:hAnsiTheme="minorHAnsi" w:cs="Arial"/>
                <w:szCs w:val="18"/>
              </w:rPr>
              <w:t xml:space="preserve"> (</w:t>
            </w:r>
            <w:proofErr w:type="spellStart"/>
            <w:r w:rsidRPr="008A7088">
              <w:rPr>
                <w:rFonts w:asciiTheme="minorHAnsi" w:hAnsiTheme="minorHAnsi" w:cs="Arial"/>
                <w:szCs w:val="18"/>
              </w:rPr>
              <w:t>eg</w:t>
            </w:r>
            <w:proofErr w:type="spellEnd"/>
            <w:r w:rsidRPr="008A7088">
              <w:rPr>
                <w:rFonts w:asciiTheme="minorHAnsi" w:hAnsiTheme="minorHAnsi" w:cs="Arial"/>
                <w:szCs w:val="18"/>
              </w:rPr>
              <w:t>, duplicate measurements, training of assessors) and a description of study instruments (</w:t>
            </w:r>
            <w:proofErr w:type="spellStart"/>
            <w:r w:rsidRPr="008A7088">
              <w:rPr>
                <w:rFonts w:asciiTheme="minorHAnsi" w:hAnsiTheme="minorHAnsi" w:cs="Arial"/>
                <w:szCs w:val="18"/>
              </w:rPr>
              <w:t>eg</w:t>
            </w:r>
            <w:proofErr w:type="spellEnd"/>
            <w:r w:rsidRPr="008A7088">
              <w:rPr>
                <w:rFonts w:asciiTheme="minorHAnsi" w:hAnsiTheme="minorHAnsi" w:cs="Arial"/>
                <w:szCs w:val="18"/>
              </w:rPr>
              <w:t>, questionnaires, laboratory tests) along with their reliability and validity, if known. Reference to where data collection forms can be found, if not in the protocol</w:t>
            </w:r>
          </w:p>
        </w:tc>
        <w:tc>
          <w:tcPr>
            <w:tcW w:w="1651" w:type="dxa"/>
            <w:shd w:val="clear" w:color="auto" w:fill="FFFFFF"/>
          </w:tcPr>
          <w:p w14:paraId="1F37AD86" w14:textId="38CC8E7F" w:rsidR="0076671F" w:rsidRPr="008A7088" w:rsidRDefault="005E5C28" w:rsidP="00623AEF">
            <w:pPr>
              <w:rPr>
                <w:rFonts w:asciiTheme="minorHAnsi" w:hAnsiTheme="minorHAnsi" w:cs="Arial"/>
                <w:szCs w:val="18"/>
              </w:rPr>
            </w:pPr>
            <w:r w:rsidRPr="005E5C28">
              <w:rPr>
                <w:rFonts w:asciiTheme="minorHAnsi" w:eastAsiaTheme="minorEastAsia" w:hAnsiTheme="minorHAnsi" w:cs="Arial"/>
                <w:szCs w:val="18"/>
                <w:lang w:eastAsia="zh-CN"/>
              </w:rPr>
              <w:t>9-10</w:t>
            </w:r>
            <w:r w:rsidR="0076671F" w:rsidRPr="008A7088">
              <w:rPr>
                <w:rFonts w:asciiTheme="minorHAnsi" w:hAnsiTheme="minorHAnsi" w:cs="Arial"/>
                <w:szCs w:val="18"/>
              </w:rPr>
              <w:t xml:space="preserve"> </w:t>
            </w:r>
            <w:r w:rsidR="00C158FD" w:rsidRPr="00C158FD">
              <w:rPr>
                <w:rFonts w:asciiTheme="minorHAnsi" w:hAnsiTheme="minorHAnsi" w:cs="Arial"/>
                <w:szCs w:val="18"/>
              </w:rPr>
              <w:t>Data collection and management</w:t>
            </w:r>
          </w:p>
        </w:tc>
      </w:tr>
      <w:tr w:rsidR="0072175B" w:rsidRPr="008A7088" w14:paraId="72BE7AB5" w14:textId="77777777" w:rsidTr="00372EEB">
        <w:tblPrEx>
          <w:shd w:val="clear" w:color="auto" w:fill="FFFFFF"/>
        </w:tblPrEx>
        <w:trPr>
          <w:cantSplit/>
          <w:trHeight w:val="259"/>
        </w:trPr>
        <w:tc>
          <w:tcPr>
            <w:tcW w:w="0" w:type="auto"/>
            <w:shd w:val="clear" w:color="auto" w:fill="FFFFFF"/>
            <w:tcMar>
              <w:top w:w="85" w:type="dxa"/>
              <w:bottom w:w="85" w:type="dxa"/>
            </w:tcMar>
          </w:tcPr>
          <w:p w14:paraId="0706AB95" w14:textId="77777777" w:rsidR="0076671F" w:rsidRPr="008A7088" w:rsidRDefault="0076671F" w:rsidP="00F2653F">
            <w:pPr>
              <w:rPr>
                <w:rFonts w:asciiTheme="minorHAnsi" w:hAnsiTheme="minorHAnsi" w:cs="Arial"/>
                <w:szCs w:val="18"/>
              </w:rPr>
            </w:pPr>
          </w:p>
        </w:tc>
        <w:tc>
          <w:tcPr>
            <w:tcW w:w="0" w:type="auto"/>
            <w:shd w:val="clear" w:color="auto" w:fill="FFFFFF"/>
          </w:tcPr>
          <w:p w14:paraId="25F128DB"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18b</w:t>
            </w:r>
          </w:p>
        </w:tc>
        <w:tc>
          <w:tcPr>
            <w:tcW w:w="0" w:type="auto"/>
            <w:shd w:val="clear" w:color="auto" w:fill="FFFFFF"/>
          </w:tcPr>
          <w:p w14:paraId="2FB9161A"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Plans to promote participant retention and complete follow-up, including list of any outcome data to be collected for participants who discontinue or deviate from intervention protocols</w:t>
            </w:r>
          </w:p>
        </w:tc>
        <w:tc>
          <w:tcPr>
            <w:tcW w:w="1651" w:type="dxa"/>
            <w:shd w:val="clear" w:color="auto" w:fill="FFFFFF"/>
          </w:tcPr>
          <w:p w14:paraId="6A91B44A" w14:textId="6661DC09" w:rsidR="0076671F" w:rsidRPr="008A7088" w:rsidRDefault="005E5C28" w:rsidP="00F2653F">
            <w:pPr>
              <w:rPr>
                <w:rFonts w:asciiTheme="minorHAnsi" w:hAnsiTheme="minorHAnsi" w:cs="Arial"/>
                <w:szCs w:val="18"/>
              </w:rPr>
            </w:pPr>
            <w:r w:rsidRPr="005E5C28">
              <w:rPr>
                <w:rFonts w:asciiTheme="minorHAnsi" w:eastAsiaTheme="minorEastAsia" w:hAnsiTheme="minorHAnsi" w:cs="Arial"/>
                <w:szCs w:val="18"/>
                <w:lang w:eastAsia="zh-CN"/>
              </w:rPr>
              <w:t>9-10</w:t>
            </w:r>
            <w:r w:rsidR="00C158FD" w:rsidRPr="008A7088">
              <w:rPr>
                <w:rFonts w:asciiTheme="minorHAnsi" w:hAnsiTheme="minorHAnsi" w:cs="Arial"/>
                <w:szCs w:val="18"/>
              </w:rPr>
              <w:t xml:space="preserve"> </w:t>
            </w:r>
            <w:r w:rsidR="00C158FD" w:rsidRPr="00C158FD">
              <w:rPr>
                <w:rFonts w:asciiTheme="minorHAnsi" w:hAnsiTheme="minorHAnsi" w:cs="Arial"/>
                <w:szCs w:val="18"/>
              </w:rPr>
              <w:t>Data collection and management</w:t>
            </w:r>
          </w:p>
        </w:tc>
      </w:tr>
      <w:tr w:rsidR="0072175B" w:rsidRPr="008A7088" w14:paraId="5259120B" w14:textId="77777777" w:rsidTr="00372EEB">
        <w:tblPrEx>
          <w:shd w:val="clear" w:color="auto" w:fill="FFFFFF"/>
        </w:tblPrEx>
        <w:trPr>
          <w:cantSplit/>
          <w:trHeight w:val="259"/>
        </w:trPr>
        <w:tc>
          <w:tcPr>
            <w:tcW w:w="0" w:type="auto"/>
            <w:shd w:val="clear" w:color="auto" w:fill="FFFFFF"/>
            <w:tcMar>
              <w:top w:w="85" w:type="dxa"/>
              <w:bottom w:w="85" w:type="dxa"/>
            </w:tcMar>
          </w:tcPr>
          <w:p w14:paraId="10766D5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Data management</w:t>
            </w:r>
          </w:p>
        </w:tc>
        <w:tc>
          <w:tcPr>
            <w:tcW w:w="0" w:type="auto"/>
            <w:shd w:val="clear" w:color="auto" w:fill="FFFFFF"/>
          </w:tcPr>
          <w:p w14:paraId="2A4C5DC5"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19</w:t>
            </w:r>
          </w:p>
        </w:tc>
        <w:tc>
          <w:tcPr>
            <w:tcW w:w="0" w:type="auto"/>
            <w:shd w:val="clear" w:color="auto" w:fill="FFFFFF"/>
            <w:tcMar>
              <w:top w:w="85" w:type="dxa"/>
              <w:bottom w:w="85" w:type="dxa"/>
            </w:tcMar>
          </w:tcPr>
          <w:p w14:paraId="4EB621E3"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 xml:space="preserve">Plans for data entry, coding, security, and storage, including any </w:t>
            </w:r>
            <w:r w:rsidRPr="008A7088">
              <w:rPr>
                <w:rFonts w:asciiTheme="minorHAnsi" w:hAnsiTheme="minorHAnsi" w:cs="Arial"/>
                <w:bCs/>
                <w:szCs w:val="18"/>
              </w:rPr>
              <w:t>related processes to promote data quality</w:t>
            </w:r>
            <w:r w:rsidRPr="008A7088">
              <w:rPr>
                <w:rFonts w:asciiTheme="minorHAnsi" w:hAnsiTheme="minorHAnsi" w:cs="Arial"/>
                <w:szCs w:val="18"/>
              </w:rPr>
              <w:t xml:space="preserve"> (</w:t>
            </w:r>
            <w:proofErr w:type="spellStart"/>
            <w:r w:rsidRPr="008A7088">
              <w:rPr>
                <w:rFonts w:asciiTheme="minorHAnsi" w:hAnsiTheme="minorHAnsi" w:cs="Arial"/>
                <w:szCs w:val="18"/>
              </w:rPr>
              <w:t>eg</w:t>
            </w:r>
            <w:proofErr w:type="spellEnd"/>
            <w:r w:rsidRPr="008A7088">
              <w:rPr>
                <w:rFonts w:asciiTheme="minorHAnsi" w:hAnsiTheme="minorHAnsi" w:cs="Arial"/>
                <w:szCs w:val="18"/>
              </w:rPr>
              <w:t>, double data entry</w:t>
            </w:r>
            <w:r w:rsidRPr="008A7088">
              <w:rPr>
                <w:rFonts w:asciiTheme="minorHAnsi" w:hAnsiTheme="minorHAnsi" w:cs="Arial"/>
                <w:bCs/>
                <w:szCs w:val="18"/>
              </w:rPr>
              <w:t>; range checks for data values</w:t>
            </w:r>
            <w:r w:rsidRPr="008A7088">
              <w:rPr>
                <w:rFonts w:asciiTheme="minorHAnsi" w:hAnsiTheme="minorHAnsi" w:cs="Arial"/>
                <w:szCs w:val="18"/>
              </w:rPr>
              <w:t>). Reference to where details of data management procedures can be found, if not in the protocol</w:t>
            </w:r>
          </w:p>
        </w:tc>
        <w:tc>
          <w:tcPr>
            <w:tcW w:w="1651" w:type="dxa"/>
            <w:shd w:val="clear" w:color="auto" w:fill="FFFFFF"/>
          </w:tcPr>
          <w:p w14:paraId="3C3EDAB4" w14:textId="6F3978B7" w:rsidR="0076671F" w:rsidRPr="008A7088" w:rsidRDefault="005E5C28" w:rsidP="00F2653F">
            <w:pPr>
              <w:rPr>
                <w:rFonts w:asciiTheme="minorHAnsi" w:hAnsiTheme="minorHAnsi" w:cs="Arial"/>
                <w:szCs w:val="18"/>
              </w:rPr>
            </w:pPr>
            <w:r w:rsidRPr="005E5C28">
              <w:rPr>
                <w:rFonts w:asciiTheme="minorHAnsi" w:eastAsiaTheme="minorEastAsia" w:hAnsiTheme="minorHAnsi" w:cs="Arial"/>
                <w:szCs w:val="18"/>
                <w:lang w:eastAsia="zh-CN"/>
              </w:rPr>
              <w:t>9-10</w:t>
            </w:r>
            <w:r w:rsidR="00C158FD" w:rsidRPr="008A7088">
              <w:rPr>
                <w:rFonts w:asciiTheme="minorHAnsi" w:hAnsiTheme="minorHAnsi" w:cs="Arial"/>
                <w:szCs w:val="18"/>
              </w:rPr>
              <w:t xml:space="preserve"> </w:t>
            </w:r>
            <w:r w:rsidR="00C158FD" w:rsidRPr="00C158FD">
              <w:rPr>
                <w:rFonts w:asciiTheme="minorHAnsi" w:hAnsiTheme="minorHAnsi" w:cs="Arial"/>
                <w:szCs w:val="18"/>
              </w:rPr>
              <w:t>Data collection and management</w:t>
            </w:r>
          </w:p>
        </w:tc>
      </w:tr>
      <w:tr w:rsidR="0072175B" w:rsidRPr="008A7088" w14:paraId="5F08B17F" w14:textId="77777777" w:rsidTr="00372EEB">
        <w:tblPrEx>
          <w:shd w:val="clear" w:color="auto" w:fill="FFFFFF"/>
        </w:tblPrEx>
        <w:trPr>
          <w:cantSplit/>
          <w:trHeight w:val="259"/>
        </w:trPr>
        <w:tc>
          <w:tcPr>
            <w:tcW w:w="0" w:type="auto"/>
            <w:shd w:val="clear" w:color="auto" w:fill="FFFFFF"/>
            <w:tcMar>
              <w:top w:w="85" w:type="dxa"/>
              <w:bottom w:w="85" w:type="dxa"/>
            </w:tcMar>
          </w:tcPr>
          <w:p w14:paraId="3E1603FE"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Statistical methods</w:t>
            </w:r>
          </w:p>
        </w:tc>
        <w:tc>
          <w:tcPr>
            <w:tcW w:w="0" w:type="auto"/>
            <w:shd w:val="clear" w:color="auto" w:fill="FFFFFF"/>
          </w:tcPr>
          <w:p w14:paraId="6DA3F280"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20a</w:t>
            </w:r>
          </w:p>
        </w:tc>
        <w:tc>
          <w:tcPr>
            <w:tcW w:w="0" w:type="auto"/>
            <w:shd w:val="clear" w:color="auto" w:fill="FFFFFF"/>
            <w:tcMar>
              <w:top w:w="85" w:type="dxa"/>
              <w:bottom w:w="85" w:type="dxa"/>
            </w:tcMar>
          </w:tcPr>
          <w:p w14:paraId="459B006D" w14:textId="77777777" w:rsidR="0076671F" w:rsidRPr="008A7088" w:rsidRDefault="0076671F" w:rsidP="00F2653F">
            <w:pPr>
              <w:rPr>
                <w:rFonts w:asciiTheme="minorHAnsi" w:hAnsiTheme="minorHAnsi" w:cs="Arial"/>
                <w:szCs w:val="18"/>
              </w:rPr>
            </w:pPr>
            <w:r w:rsidRPr="008A7088">
              <w:rPr>
                <w:rFonts w:asciiTheme="minorHAnsi" w:hAnsiTheme="minorHAnsi" w:cs="Arial"/>
                <w:szCs w:val="18"/>
              </w:rPr>
              <w:t>Statistical methods for analysing primary and secondary outcomes. Reference to where other details of the statistical analysis plan can be found, if not in the protocol</w:t>
            </w:r>
          </w:p>
        </w:tc>
        <w:tc>
          <w:tcPr>
            <w:tcW w:w="1651" w:type="dxa"/>
            <w:shd w:val="clear" w:color="auto" w:fill="FFFFFF"/>
          </w:tcPr>
          <w:p w14:paraId="666C2D09" w14:textId="4139DFA5" w:rsidR="0076671F" w:rsidRPr="008A7088" w:rsidRDefault="00C158FD" w:rsidP="00F2653F">
            <w:pPr>
              <w:rPr>
                <w:rFonts w:asciiTheme="minorHAnsi" w:hAnsiTheme="minorHAnsi" w:cs="Arial"/>
                <w:szCs w:val="18"/>
              </w:rPr>
            </w:pPr>
            <w:r>
              <w:rPr>
                <w:rFonts w:asciiTheme="minorHAnsi" w:eastAsiaTheme="minorEastAsia" w:hAnsiTheme="minorHAnsi" w:cs="Arial" w:hint="eastAsia"/>
                <w:szCs w:val="18"/>
                <w:lang w:eastAsia="zh-CN"/>
              </w:rPr>
              <w:t xml:space="preserve">9-10 </w:t>
            </w:r>
            <w:r w:rsidRPr="00C158FD">
              <w:rPr>
                <w:rFonts w:asciiTheme="minorHAnsi" w:hAnsiTheme="minorHAnsi" w:cs="Arial"/>
                <w:szCs w:val="18"/>
              </w:rPr>
              <w:t>Statistical methods</w:t>
            </w:r>
          </w:p>
        </w:tc>
      </w:tr>
      <w:tr w:rsidR="0072175B" w:rsidRPr="008A7088" w14:paraId="1586A53E" w14:textId="77777777" w:rsidTr="00372EEB">
        <w:tblPrEx>
          <w:shd w:val="clear" w:color="auto" w:fill="FFFFFF"/>
        </w:tblPrEx>
        <w:trPr>
          <w:cantSplit/>
          <w:trHeight w:val="259"/>
        </w:trPr>
        <w:tc>
          <w:tcPr>
            <w:tcW w:w="0" w:type="auto"/>
            <w:shd w:val="clear" w:color="auto" w:fill="FFFFFF"/>
            <w:tcMar>
              <w:top w:w="85" w:type="dxa"/>
              <w:bottom w:w="85" w:type="dxa"/>
            </w:tcMar>
          </w:tcPr>
          <w:p w14:paraId="6B8E3F4F" w14:textId="77777777" w:rsidR="00C158FD" w:rsidRPr="008A7088" w:rsidRDefault="00C158FD" w:rsidP="00F2653F">
            <w:pPr>
              <w:rPr>
                <w:rFonts w:asciiTheme="minorHAnsi" w:hAnsiTheme="minorHAnsi" w:cs="Arial"/>
                <w:szCs w:val="18"/>
              </w:rPr>
            </w:pPr>
          </w:p>
        </w:tc>
        <w:tc>
          <w:tcPr>
            <w:tcW w:w="0" w:type="auto"/>
            <w:shd w:val="clear" w:color="auto" w:fill="FFFFFF"/>
          </w:tcPr>
          <w:p w14:paraId="4B1FA24C" w14:textId="77777777" w:rsidR="00C158FD" w:rsidRPr="008A7088" w:rsidRDefault="00C158FD" w:rsidP="00F2653F">
            <w:pPr>
              <w:rPr>
                <w:rFonts w:asciiTheme="minorHAnsi" w:hAnsiTheme="minorHAnsi" w:cs="Arial"/>
                <w:szCs w:val="18"/>
              </w:rPr>
            </w:pPr>
            <w:r w:rsidRPr="008A7088">
              <w:rPr>
                <w:rFonts w:asciiTheme="minorHAnsi" w:hAnsiTheme="minorHAnsi" w:cs="Arial"/>
                <w:szCs w:val="18"/>
              </w:rPr>
              <w:t>20b</w:t>
            </w:r>
          </w:p>
        </w:tc>
        <w:tc>
          <w:tcPr>
            <w:tcW w:w="0" w:type="auto"/>
            <w:shd w:val="clear" w:color="auto" w:fill="FFFFFF"/>
          </w:tcPr>
          <w:p w14:paraId="17A22D55" w14:textId="77777777" w:rsidR="00C158FD" w:rsidRPr="008A7088" w:rsidRDefault="00C158FD" w:rsidP="00F2653F">
            <w:pPr>
              <w:rPr>
                <w:rFonts w:asciiTheme="minorHAnsi" w:hAnsiTheme="minorHAnsi" w:cs="Arial"/>
                <w:szCs w:val="18"/>
              </w:rPr>
            </w:pPr>
            <w:r w:rsidRPr="008A7088">
              <w:rPr>
                <w:rFonts w:asciiTheme="minorHAnsi" w:hAnsiTheme="minorHAnsi" w:cs="Arial"/>
                <w:szCs w:val="18"/>
              </w:rPr>
              <w:t>Methods for any additional analyses (</w:t>
            </w:r>
            <w:proofErr w:type="spellStart"/>
            <w:r w:rsidRPr="008A7088">
              <w:rPr>
                <w:rFonts w:asciiTheme="minorHAnsi" w:hAnsiTheme="minorHAnsi" w:cs="Arial"/>
                <w:szCs w:val="18"/>
              </w:rPr>
              <w:t>eg</w:t>
            </w:r>
            <w:proofErr w:type="spellEnd"/>
            <w:r w:rsidRPr="008A7088">
              <w:rPr>
                <w:rFonts w:asciiTheme="minorHAnsi" w:hAnsiTheme="minorHAnsi" w:cs="Arial"/>
                <w:szCs w:val="18"/>
              </w:rPr>
              <w:t>, subgroup and adjusted analyses)</w:t>
            </w:r>
          </w:p>
        </w:tc>
        <w:tc>
          <w:tcPr>
            <w:tcW w:w="1651" w:type="dxa"/>
            <w:shd w:val="clear" w:color="auto" w:fill="FFFFFF"/>
          </w:tcPr>
          <w:p w14:paraId="43B1C2B0" w14:textId="2BD98064" w:rsidR="00C158FD" w:rsidRPr="008A7088" w:rsidRDefault="005E5C28" w:rsidP="00F2653F">
            <w:pPr>
              <w:rPr>
                <w:rFonts w:asciiTheme="minorHAnsi" w:hAnsiTheme="minorHAnsi" w:cs="Arial"/>
                <w:szCs w:val="18"/>
              </w:rPr>
            </w:pPr>
            <w:r>
              <w:rPr>
                <w:rFonts w:asciiTheme="minorHAnsi" w:eastAsiaTheme="minorEastAsia" w:hAnsiTheme="minorHAnsi" w:cs="Arial" w:hint="eastAsia"/>
                <w:szCs w:val="18"/>
                <w:lang w:eastAsia="zh-CN"/>
              </w:rPr>
              <w:t>10-11</w:t>
            </w:r>
            <w:r w:rsidR="00C158FD">
              <w:rPr>
                <w:rFonts w:asciiTheme="minorHAnsi" w:eastAsiaTheme="minorEastAsia" w:hAnsiTheme="minorHAnsi" w:cs="Arial" w:hint="eastAsia"/>
                <w:szCs w:val="18"/>
                <w:lang w:eastAsia="zh-CN"/>
              </w:rPr>
              <w:t xml:space="preserve"> </w:t>
            </w:r>
            <w:r w:rsidR="00C158FD" w:rsidRPr="00C158FD">
              <w:rPr>
                <w:rFonts w:asciiTheme="minorHAnsi" w:hAnsiTheme="minorHAnsi" w:cs="Arial"/>
                <w:szCs w:val="18"/>
              </w:rPr>
              <w:t>Statistical methods</w:t>
            </w:r>
          </w:p>
        </w:tc>
      </w:tr>
      <w:tr w:rsidR="0072175B" w:rsidRPr="008A7088" w14:paraId="11D9D477" w14:textId="77777777" w:rsidTr="00372EEB">
        <w:tblPrEx>
          <w:shd w:val="clear" w:color="auto" w:fill="FFFFFF"/>
        </w:tblPrEx>
        <w:trPr>
          <w:cantSplit/>
          <w:trHeight w:val="259"/>
        </w:trPr>
        <w:tc>
          <w:tcPr>
            <w:tcW w:w="0" w:type="auto"/>
            <w:shd w:val="clear" w:color="auto" w:fill="FFFFFF"/>
            <w:tcMar>
              <w:top w:w="85" w:type="dxa"/>
              <w:bottom w:w="85" w:type="dxa"/>
            </w:tcMar>
          </w:tcPr>
          <w:p w14:paraId="697E040D" w14:textId="77777777" w:rsidR="00C158FD" w:rsidRPr="008A7088" w:rsidRDefault="00C158FD" w:rsidP="00F2653F">
            <w:pPr>
              <w:rPr>
                <w:rFonts w:asciiTheme="minorHAnsi" w:hAnsiTheme="minorHAnsi" w:cs="Arial"/>
                <w:szCs w:val="18"/>
              </w:rPr>
            </w:pPr>
          </w:p>
        </w:tc>
        <w:tc>
          <w:tcPr>
            <w:tcW w:w="0" w:type="auto"/>
            <w:shd w:val="clear" w:color="auto" w:fill="FFFFFF"/>
          </w:tcPr>
          <w:p w14:paraId="226E6055" w14:textId="77777777" w:rsidR="00C158FD" w:rsidRPr="008A7088" w:rsidRDefault="00C158FD" w:rsidP="00F2653F">
            <w:pPr>
              <w:rPr>
                <w:rFonts w:asciiTheme="minorHAnsi" w:hAnsiTheme="minorHAnsi" w:cs="Arial"/>
                <w:szCs w:val="18"/>
              </w:rPr>
            </w:pPr>
            <w:r w:rsidRPr="008A7088">
              <w:rPr>
                <w:rFonts w:asciiTheme="minorHAnsi" w:hAnsiTheme="minorHAnsi" w:cs="Arial"/>
                <w:szCs w:val="18"/>
              </w:rPr>
              <w:t>20c</w:t>
            </w:r>
          </w:p>
        </w:tc>
        <w:tc>
          <w:tcPr>
            <w:tcW w:w="0" w:type="auto"/>
            <w:shd w:val="clear" w:color="auto" w:fill="FFFFFF"/>
          </w:tcPr>
          <w:p w14:paraId="7F726F26" w14:textId="77777777" w:rsidR="00C158FD" w:rsidRPr="008A7088" w:rsidRDefault="00C158FD" w:rsidP="00F2653F">
            <w:pPr>
              <w:rPr>
                <w:rFonts w:asciiTheme="minorHAnsi" w:hAnsiTheme="minorHAnsi" w:cs="Arial"/>
                <w:szCs w:val="18"/>
              </w:rPr>
            </w:pPr>
            <w:r w:rsidRPr="008A7088">
              <w:rPr>
                <w:rFonts w:asciiTheme="minorHAnsi" w:hAnsiTheme="minorHAnsi" w:cs="Arial"/>
                <w:szCs w:val="18"/>
              </w:rPr>
              <w:t>Definition of analysis population relating to protocol non-adherence (</w:t>
            </w:r>
            <w:proofErr w:type="spellStart"/>
            <w:r w:rsidRPr="008A7088">
              <w:rPr>
                <w:rFonts w:asciiTheme="minorHAnsi" w:hAnsiTheme="minorHAnsi" w:cs="Arial"/>
                <w:szCs w:val="18"/>
              </w:rPr>
              <w:t>eg</w:t>
            </w:r>
            <w:proofErr w:type="spellEnd"/>
            <w:r w:rsidRPr="008A7088">
              <w:rPr>
                <w:rFonts w:asciiTheme="minorHAnsi" w:hAnsiTheme="minorHAnsi" w:cs="Arial"/>
                <w:szCs w:val="18"/>
              </w:rPr>
              <w:t>, as randomised analysis), and any statistical methods to handle missing data (</w:t>
            </w:r>
            <w:proofErr w:type="spellStart"/>
            <w:r w:rsidRPr="008A7088">
              <w:rPr>
                <w:rFonts w:asciiTheme="minorHAnsi" w:hAnsiTheme="minorHAnsi" w:cs="Arial"/>
                <w:szCs w:val="18"/>
              </w:rPr>
              <w:t>eg</w:t>
            </w:r>
            <w:proofErr w:type="spellEnd"/>
            <w:r w:rsidRPr="008A7088">
              <w:rPr>
                <w:rFonts w:asciiTheme="minorHAnsi" w:hAnsiTheme="minorHAnsi" w:cs="Arial"/>
                <w:szCs w:val="18"/>
              </w:rPr>
              <w:t>, multiple imputation)</w:t>
            </w:r>
          </w:p>
        </w:tc>
        <w:tc>
          <w:tcPr>
            <w:tcW w:w="1651" w:type="dxa"/>
            <w:shd w:val="clear" w:color="auto" w:fill="FFFFFF"/>
          </w:tcPr>
          <w:p w14:paraId="641EEF93" w14:textId="608EEF02" w:rsidR="00C158FD" w:rsidRPr="008A7088" w:rsidRDefault="005E5C28" w:rsidP="00F2653F">
            <w:pPr>
              <w:rPr>
                <w:rFonts w:asciiTheme="minorHAnsi" w:hAnsiTheme="minorHAnsi" w:cs="Arial"/>
                <w:szCs w:val="18"/>
              </w:rPr>
            </w:pPr>
            <w:r>
              <w:rPr>
                <w:rFonts w:asciiTheme="minorHAnsi" w:eastAsiaTheme="minorEastAsia" w:hAnsiTheme="minorHAnsi" w:cs="Arial" w:hint="eastAsia"/>
                <w:szCs w:val="18"/>
                <w:lang w:eastAsia="zh-CN"/>
              </w:rPr>
              <w:t>10-11</w:t>
            </w:r>
            <w:r w:rsidR="00C158FD">
              <w:rPr>
                <w:rFonts w:asciiTheme="minorHAnsi" w:eastAsiaTheme="minorEastAsia" w:hAnsiTheme="minorHAnsi" w:cs="Arial" w:hint="eastAsia"/>
                <w:szCs w:val="18"/>
                <w:lang w:eastAsia="zh-CN"/>
              </w:rPr>
              <w:t xml:space="preserve"> </w:t>
            </w:r>
            <w:r w:rsidR="00C158FD" w:rsidRPr="00C158FD">
              <w:rPr>
                <w:rFonts w:asciiTheme="minorHAnsi" w:hAnsiTheme="minorHAnsi" w:cs="Arial"/>
                <w:szCs w:val="18"/>
              </w:rPr>
              <w:t>Statistical methods</w:t>
            </w:r>
          </w:p>
        </w:tc>
      </w:tr>
      <w:tr w:rsidR="005C4C46" w:rsidRPr="008A7088" w14:paraId="4586E813" w14:textId="77777777" w:rsidTr="00372EEB">
        <w:tblPrEx>
          <w:shd w:val="clear" w:color="auto" w:fill="FFFFFF"/>
        </w:tblPrEx>
        <w:trPr>
          <w:cantSplit/>
          <w:trHeight w:val="259"/>
        </w:trPr>
        <w:tc>
          <w:tcPr>
            <w:tcW w:w="0" w:type="auto"/>
            <w:gridSpan w:val="3"/>
            <w:shd w:val="clear" w:color="auto" w:fill="FFFFFF"/>
            <w:tcMar>
              <w:top w:w="85" w:type="dxa"/>
              <w:bottom w:w="85" w:type="dxa"/>
            </w:tcMar>
          </w:tcPr>
          <w:p w14:paraId="6CB88895" w14:textId="77777777" w:rsidR="005C4C46" w:rsidRPr="008A7088" w:rsidRDefault="005C4C46" w:rsidP="00F2653F">
            <w:pPr>
              <w:spacing w:before="180"/>
              <w:rPr>
                <w:rFonts w:asciiTheme="minorHAnsi" w:hAnsiTheme="minorHAnsi" w:cs="Arial"/>
                <w:szCs w:val="18"/>
              </w:rPr>
            </w:pPr>
            <w:r w:rsidRPr="008A7088">
              <w:rPr>
                <w:rFonts w:asciiTheme="minorHAnsi" w:hAnsiTheme="minorHAnsi" w:cs="Arial"/>
                <w:b/>
                <w:szCs w:val="18"/>
              </w:rPr>
              <w:t xml:space="preserve">Methods: </w:t>
            </w:r>
            <w:r w:rsidRPr="008A7088" w:rsidDel="004A2558">
              <w:rPr>
                <w:rFonts w:asciiTheme="minorHAnsi" w:hAnsiTheme="minorHAnsi" w:cs="Arial"/>
                <w:b/>
                <w:szCs w:val="18"/>
              </w:rPr>
              <w:t>M</w:t>
            </w:r>
            <w:r w:rsidRPr="008A7088">
              <w:rPr>
                <w:rFonts w:asciiTheme="minorHAnsi" w:hAnsiTheme="minorHAnsi" w:cs="Arial"/>
                <w:b/>
                <w:szCs w:val="18"/>
              </w:rPr>
              <w:t>onitoring</w:t>
            </w:r>
          </w:p>
        </w:tc>
        <w:tc>
          <w:tcPr>
            <w:tcW w:w="1651" w:type="dxa"/>
            <w:shd w:val="clear" w:color="auto" w:fill="FFFFFF"/>
          </w:tcPr>
          <w:p w14:paraId="7E5CB489" w14:textId="77777777" w:rsidR="005C4C46" w:rsidRPr="008A7088" w:rsidRDefault="005C4C46" w:rsidP="00F2653F">
            <w:pPr>
              <w:rPr>
                <w:rFonts w:asciiTheme="minorHAnsi" w:hAnsiTheme="minorHAnsi" w:cs="Arial"/>
                <w:b/>
                <w:szCs w:val="18"/>
              </w:rPr>
            </w:pPr>
          </w:p>
        </w:tc>
      </w:tr>
      <w:tr w:rsidR="0072175B" w:rsidRPr="008A7088" w14:paraId="3EA886C2" w14:textId="77777777" w:rsidTr="00372EEB">
        <w:tblPrEx>
          <w:shd w:val="clear" w:color="auto" w:fill="FFFFFF"/>
        </w:tblPrEx>
        <w:trPr>
          <w:cantSplit/>
          <w:trHeight w:val="259"/>
        </w:trPr>
        <w:tc>
          <w:tcPr>
            <w:tcW w:w="0" w:type="auto"/>
            <w:shd w:val="clear" w:color="auto" w:fill="FFFFFF"/>
            <w:tcMar>
              <w:top w:w="85" w:type="dxa"/>
              <w:bottom w:w="85" w:type="dxa"/>
            </w:tcMar>
          </w:tcPr>
          <w:p w14:paraId="638207ED"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Data monitoring</w:t>
            </w:r>
          </w:p>
        </w:tc>
        <w:tc>
          <w:tcPr>
            <w:tcW w:w="0" w:type="auto"/>
            <w:shd w:val="clear" w:color="auto" w:fill="FFFFFF"/>
          </w:tcPr>
          <w:p w14:paraId="0E7705F0"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21a</w:t>
            </w:r>
          </w:p>
        </w:tc>
        <w:tc>
          <w:tcPr>
            <w:tcW w:w="5682" w:type="dxa"/>
            <w:shd w:val="clear" w:color="auto" w:fill="FFFFFF"/>
            <w:tcMar>
              <w:top w:w="85" w:type="dxa"/>
              <w:bottom w:w="85" w:type="dxa"/>
            </w:tcMar>
          </w:tcPr>
          <w:p w14:paraId="072B7ED0"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651" w:type="dxa"/>
            <w:shd w:val="clear" w:color="auto" w:fill="FFFFFF"/>
          </w:tcPr>
          <w:p w14:paraId="5DAD75FD" w14:textId="0B03384C" w:rsidR="0072175B" w:rsidRPr="0072175B" w:rsidRDefault="005E5C28"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6</w:t>
            </w:r>
            <w:r w:rsidR="0072175B">
              <w:rPr>
                <w:rFonts w:asciiTheme="minorHAnsi" w:eastAsiaTheme="minorEastAsia" w:hAnsiTheme="minorHAnsi" w:cs="Arial" w:hint="eastAsia"/>
                <w:szCs w:val="18"/>
                <w:lang w:eastAsia="zh-CN"/>
              </w:rPr>
              <w:t xml:space="preserve"> Study </w:t>
            </w:r>
            <w:r w:rsidR="0072175B">
              <w:rPr>
                <w:rFonts w:asciiTheme="minorHAnsi" w:hAnsiTheme="minorHAnsi" w:cs="Arial"/>
                <w:szCs w:val="18"/>
              </w:rPr>
              <w:t>Population</w:t>
            </w:r>
            <w:r w:rsidR="0072175B">
              <w:rPr>
                <w:rFonts w:asciiTheme="minorHAnsi" w:eastAsiaTheme="minorEastAsia" w:hAnsiTheme="minorHAnsi" w:cs="Arial" w:hint="eastAsia"/>
                <w:szCs w:val="18"/>
                <w:lang w:eastAsia="zh-CN"/>
              </w:rPr>
              <w:t>,</w:t>
            </w:r>
          </w:p>
          <w:p w14:paraId="2AACB500" w14:textId="1340ADEC" w:rsidR="005C4C46" w:rsidRPr="008A7088" w:rsidRDefault="005E5C28" w:rsidP="00F2653F">
            <w:pPr>
              <w:rPr>
                <w:rFonts w:asciiTheme="minorHAnsi" w:hAnsiTheme="minorHAnsi" w:cs="Arial"/>
                <w:szCs w:val="18"/>
              </w:rPr>
            </w:pPr>
            <w:r>
              <w:rPr>
                <w:rFonts w:asciiTheme="minorHAnsi" w:eastAsiaTheme="minorEastAsia" w:hAnsiTheme="minorHAnsi" w:cs="Arial" w:hint="eastAsia"/>
                <w:szCs w:val="18"/>
                <w:lang w:eastAsia="zh-CN"/>
              </w:rPr>
              <w:t>9-10</w:t>
            </w:r>
            <w:r w:rsidR="0072175B" w:rsidRPr="0072175B">
              <w:rPr>
                <w:rFonts w:asciiTheme="minorHAnsi" w:hAnsiTheme="minorHAnsi" w:cs="Arial"/>
                <w:szCs w:val="18"/>
              </w:rPr>
              <w:t xml:space="preserve"> Data collection and management</w:t>
            </w:r>
          </w:p>
        </w:tc>
      </w:tr>
      <w:tr w:rsidR="0072175B" w:rsidRPr="008A7088" w14:paraId="3B3D271F" w14:textId="77777777" w:rsidTr="00372EEB">
        <w:tblPrEx>
          <w:shd w:val="clear" w:color="auto" w:fill="FFFFFF"/>
        </w:tblPrEx>
        <w:trPr>
          <w:cantSplit/>
          <w:trHeight w:val="491"/>
        </w:trPr>
        <w:tc>
          <w:tcPr>
            <w:tcW w:w="0" w:type="auto"/>
            <w:shd w:val="clear" w:color="auto" w:fill="FFFFFF"/>
            <w:tcMar>
              <w:top w:w="85" w:type="dxa"/>
              <w:bottom w:w="85" w:type="dxa"/>
            </w:tcMar>
          </w:tcPr>
          <w:p w14:paraId="62469E6F" w14:textId="77777777" w:rsidR="005C4C46" w:rsidRPr="008A7088" w:rsidRDefault="005C4C46" w:rsidP="00F2653F">
            <w:pPr>
              <w:rPr>
                <w:rFonts w:asciiTheme="minorHAnsi" w:hAnsiTheme="minorHAnsi" w:cs="Arial"/>
                <w:szCs w:val="18"/>
              </w:rPr>
            </w:pPr>
          </w:p>
        </w:tc>
        <w:tc>
          <w:tcPr>
            <w:tcW w:w="0" w:type="auto"/>
            <w:shd w:val="clear" w:color="auto" w:fill="FFFFFF"/>
          </w:tcPr>
          <w:p w14:paraId="4A38FFFC"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21b</w:t>
            </w:r>
          </w:p>
        </w:tc>
        <w:tc>
          <w:tcPr>
            <w:tcW w:w="0" w:type="auto"/>
            <w:shd w:val="clear" w:color="auto" w:fill="FFFFFF"/>
            <w:tcMar>
              <w:top w:w="85" w:type="dxa"/>
              <w:bottom w:w="85" w:type="dxa"/>
            </w:tcMar>
          </w:tcPr>
          <w:p w14:paraId="07C14376"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Description of any interim analyses and stopping guidelines, including who will have access to these interim results and make the final decision to terminate the trial</w:t>
            </w:r>
          </w:p>
        </w:tc>
        <w:tc>
          <w:tcPr>
            <w:tcW w:w="1651" w:type="dxa"/>
            <w:shd w:val="clear" w:color="auto" w:fill="FFFFFF"/>
          </w:tcPr>
          <w:p w14:paraId="1C45C256" w14:textId="5B925484" w:rsidR="005C4C46" w:rsidRPr="008A7088" w:rsidRDefault="0072175B" w:rsidP="00F2653F">
            <w:pPr>
              <w:rPr>
                <w:rFonts w:asciiTheme="minorHAnsi" w:hAnsiTheme="minorHAnsi" w:cs="Arial"/>
                <w:szCs w:val="18"/>
              </w:rPr>
            </w:pPr>
            <w:r w:rsidRPr="0072175B">
              <w:rPr>
                <w:rFonts w:asciiTheme="minorHAnsi" w:hAnsiTheme="minorHAnsi" w:cs="Arial"/>
                <w:szCs w:val="18"/>
              </w:rPr>
              <w:t>9</w:t>
            </w:r>
            <w:r w:rsidR="005E5C28">
              <w:rPr>
                <w:rFonts w:asciiTheme="minorHAnsi" w:eastAsiaTheme="minorEastAsia" w:hAnsiTheme="minorHAnsi" w:cs="Arial" w:hint="eastAsia"/>
                <w:szCs w:val="18"/>
                <w:lang w:eastAsia="zh-CN"/>
              </w:rPr>
              <w:t>-10</w:t>
            </w:r>
            <w:r w:rsidRPr="0072175B">
              <w:rPr>
                <w:rFonts w:asciiTheme="minorHAnsi" w:hAnsiTheme="minorHAnsi" w:cs="Arial"/>
                <w:szCs w:val="18"/>
              </w:rPr>
              <w:t xml:space="preserve"> Data collection and management</w:t>
            </w:r>
          </w:p>
        </w:tc>
      </w:tr>
      <w:tr w:rsidR="0072175B" w:rsidRPr="008A7088" w14:paraId="31ABB486" w14:textId="77777777" w:rsidTr="00372EEB">
        <w:tblPrEx>
          <w:shd w:val="clear" w:color="auto" w:fill="FFFFFF"/>
        </w:tblPrEx>
        <w:trPr>
          <w:cantSplit/>
          <w:trHeight w:val="259"/>
        </w:trPr>
        <w:tc>
          <w:tcPr>
            <w:tcW w:w="0" w:type="auto"/>
            <w:shd w:val="clear" w:color="auto" w:fill="FFFFFF"/>
            <w:tcMar>
              <w:top w:w="85" w:type="dxa"/>
              <w:bottom w:w="85" w:type="dxa"/>
            </w:tcMar>
          </w:tcPr>
          <w:p w14:paraId="3412ADD9"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Harms</w:t>
            </w:r>
          </w:p>
        </w:tc>
        <w:tc>
          <w:tcPr>
            <w:tcW w:w="0" w:type="auto"/>
            <w:shd w:val="clear" w:color="auto" w:fill="FFFFFF"/>
          </w:tcPr>
          <w:p w14:paraId="4BA432A7"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22</w:t>
            </w:r>
          </w:p>
        </w:tc>
        <w:tc>
          <w:tcPr>
            <w:tcW w:w="0" w:type="auto"/>
            <w:shd w:val="clear" w:color="auto" w:fill="FFFFFF"/>
            <w:tcMar>
              <w:top w:w="85" w:type="dxa"/>
              <w:bottom w:w="85" w:type="dxa"/>
            </w:tcMar>
          </w:tcPr>
          <w:p w14:paraId="7537FBD1"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Plans for collecting, assessing, reporting, and managing solicited and spontaneously reported adverse events and other unintended effects of trial interventions or trial conduct</w:t>
            </w:r>
          </w:p>
        </w:tc>
        <w:tc>
          <w:tcPr>
            <w:tcW w:w="1651" w:type="dxa"/>
            <w:shd w:val="clear" w:color="auto" w:fill="FFFFFF"/>
          </w:tcPr>
          <w:p w14:paraId="7FC4883E" w14:textId="54C647AE" w:rsidR="005C4C46" w:rsidRPr="008A7088" w:rsidRDefault="0072175B" w:rsidP="00F2653F">
            <w:pPr>
              <w:rPr>
                <w:rFonts w:asciiTheme="minorHAnsi" w:hAnsiTheme="minorHAnsi" w:cs="Arial"/>
                <w:szCs w:val="18"/>
              </w:rPr>
            </w:pPr>
            <w:r w:rsidRPr="0072175B">
              <w:rPr>
                <w:rFonts w:asciiTheme="minorHAnsi" w:hAnsiTheme="minorHAnsi" w:cs="Arial"/>
                <w:szCs w:val="18"/>
              </w:rPr>
              <w:t>9</w:t>
            </w:r>
            <w:r w:rsidR="005E5C28">
              <w:rPr>
                <w:rFonts w:asciiTheme="minorHAnsi" w:eastAsiaTheme="minorEastAsia" w:hAnsiTheme="minorHAnsi" w:cs="Arial" w:hint="eastAsia"/>
                <w:szCs w:val="18"/>
                <w:lang w:eastAsia="zh-CN"/>
              </w:rPr>
              <w:t>-10</w:t>
            </w:r>
            <w:r w:rsidRPr="0072175B">
              <w:rPr>
                <w:rFonts w:asciiTheme="minorHAnsi" w:hAnsiTheme="minorHAnsi" w:cs="Arial"/>
                <w:szCs w:val="18"/>
              </w:rPr>
              <w:t xml:space="preserve"> Data collection and management</w:t>
            </w:r>
          </w:p>
        </w:tc>
      </w:tr>
      <w:tr w:rsidR="0072175B" w:rsidRPr="00EB3E2C" w14:paraId="75342052" w14:textId="77777777" w:rsidTr="00372EEB">
        <w:tblPrEx>
          <w:shd w:val="clear" w:color="auto" w:fill="FFFFFF"/>
        </w:tblPrEx>
        <w:trPr>
          <w:cantSplit/>
          <w:trHeight w:val="259"/>
        </w:trPr>
        <w:tc>
          <w:tcPr>
            <w:tcW w:w="0" w:type="auto"/>
            <w:shd w:val="clear" w:color="auto" w:fill="FFFFFF"/>
            <w:tcMar>
              <w:top w:w="85" w:type="dxa"/>
              <w:bottom w:w="85" w:type="dxa"/>
            </w:tcMar>
          </w:tcPr>
          <w:p w14:paraId="23395837"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Auditing</w:t>
            </w:r>
          </w:p>
        </w:tc>
        <w:tc>
          <w:tcPr>
            <w:tcW w:w="0" w:type="auto"/>
            <w:shd w:val="clear" w:color="auto" w:fill="FFFFFF"/>
          </w:tcPr>
          <w:p w14:paraId="69FA0028"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23</w:t>
            </w:r>
          </w:p>
        </w:tc>
        <w:tc>
          <w:tcPr>
            <w:tcW w:w="0" w:type="auto"/>
            <w:shd w:val="clear" w:color="auto" w:fill="FFFFFF"/>
            <w:tcMar>
              <w:top w:w="85" w:type="dxa"/>
              <w:bottom w:w="85" w:type="dxa"/>
            </w:tcMar>
          </w:tcPr>
          <w:p w14:paraId="36E4F7FE"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Frequency and procedures for auditing trial conduct, if any, and whether the process will be independent from investigators and the sponsor</w:t>
            </w:r>
          </w:p>
        </w:tc>
        <w:tc>
          <w:tcPr>
            <w:tcW w:w="1651" w:type="dxa"/>
            <w:shd w:val="clear" w:color="auto" w:fill="FFFFFF"/>
          </w:tcPr>
          <w:p w14:paraId="090A8F9D" w14:textId="3CECED4B" w:rsidR="005C4C46" w:rsidRPr="00EB3E2C" w:rsidRDefault="002762BA" w:rsidP="00F2653F">
            <w:pPr>
              <w:rPr>
                <w:rFonts w:asciiTheme="minorHAnsi" w:hAnsiTheme="minorHAnsi" w:cs="Arial"/>
                <w:szCs w:val="18"/>
              </w:rPr>
            </w:pPr>
            <w:r w:rsidRPr="0072175B">
              <w:rPr>
                <w:rFonts w:asciiTheme="minorHAnsi" w:hAnsiTheme="minorHAnsi" w:cs="Arial"/>
                <w:szCs w:val="18"/>
              </w:rPr>
              <w:t>9</w:t>
            </w:r>
            <w:r w:rsidR="005E5C28">
              <w:rPr>
                <w:rFonts w:asciiTheme="minorHAnsi" w:eastAsiaTheme="minorEastAsia" w:hAnsiTheme="minorHAnsi" w:cs="Arial" w:hint="eastAsia"/>
                <w:szCs w:val="18"/>
                <w:lang w:eastAsia="zh-CN"/>
              </w:rPr>
              <w:t>-10</w:t>
            </w:r>
            <w:r w:rsidRPr="0072175B">
              <w:rPr>
                <w:rFonts w:asciiTheme="minorHAnsi" w:hAnsiTheme="minorHAnsi" w:cs="Arial"/>
                <w:szCs w:val="18"/>
              </w:rPr>
              <w:t xml:space="preserve"> Data collection and management</w:t>
            </w:r>
          </w:p>
        </w:tc>
      </w:tr>
      <w:tr w:rsidR="005C4C46" w:rsidRPr="008A7088" w14:paraId="4648134A" w14:textId="77777777" w:rsidTr="00372EEB">
        <w:trPr>
          <w:cantSplit/>
          <w:trHeight w:val="259"/>
        </w:trPr>
        <w:tc>
          <w:tcPr>
            <w:tcW w:w="0" w:type="auto"/>
            <w:gridSpan w:val="3"/>
            <w:shd w:val="clear" w:color="auto" w:fill="auto"/>
            <w:tcMar>
              <w:top w:w="85" w:type="dxa"/>
              <w:bottom w:w="85" w:type="dxa"/>
            </w:tcMar>
          </w:tcPr>
          <w:p w14:paraId="6BC8E305" w14:textId="77777777" w:rsidR="005C4C46" w:rsidRPr="008A7088" w:rsidRDefault="005C4C46" w:rsidP="00F2653F">
            <w:pPr>
              <w:pStyle w:val="TableSubHead"/>
              <w:spacing w:before="180"/>
              <w:rPr>
                <w:rFonts w:asciiTheme="minorHAnsi" w:hAnsiTheme="minorHAnsi" w:cs="Arial"/>
                <w:sz w:val="22"/>
                <w:szCs w:val="18"/>
              </w:rPr>
            </w:pPr>
            <w:r w:rsidRPr="008A7088">
              <w:rPr>
                <w:rFonts w:asciiTheme="minorHAnsi" w:hAnsiTheme="minorHAnsi" w:cs="Arial"/>
                <w:sz w:val="22"/>
                <w:szCs w:val="18"/>
              </w:rPr>
              <w:t>Ethics and dissemination</w:t>
            </w:r>
          </w:p>
        </w:tc>
        <w:tc>
          <w:tcPr>
            <w:tcW w:w="1651" w:type="dxa"/>
          </w:tcPr>
          <w:p w14:paraId="14BA3320" w14:textId="77777777" w:rsidR="005C4C46" w:rsidRPr="008A7088" w:rsidRDefault="005C4C46" w:rsidP="00F2653F">
            <w:pPr>
              <w:pStyle w:val="TableSubHead"/>
              <w:rPr>
                <w:rFonts w:asciiTheme="minorHAnsi" w:hAnsiTheme="minorHAnsi" w:cs="Arial"/>
                <w:sz w:val="22"/>
                <w:szCs w:val="18"/>
              </w:rPr>
            </w:pPr>
          </w:p>
        </w:tc>
      </w:tr>
      <w:tr w:rsidR="005C4C46" w:rsidRPr="008A7088" w14:paraId="587EB2AF" w14:textId="77777777" w:rsidTr="00372EEB">
        <w:trPr>
          <w:cantSplit/>
          <w:trHeight w:val="259"/>
        </w:trPr>
        <w:tc>
          <w:tcPr>
            <w:tcW w:w="0" w:type="auto"/>
            <w:shd w:val="clear" w:color="auto" w:fill="auto"/>
            <w:tcMar>
              <w:top w:w="85" w:type="dxa"/>
              <w:bottom w:w="85" w:type="dxa"/>
            </w:tcMar>
          </w:tcPr>
          <w:p w14:paraId="5618CE5B"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lastRenderedPageBreak/>
              <w:t>Research ethics approval</w:t>
            </w:r>
          </w:p>
        </w:tc>
        <w:tc>
          <w:tcPr>
            <w:tcW w:w="0" w:type="auto"/>
          </w:tcPr>
          <w:p w14:paraId="10B1560C"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24</w:t>
            </w:r>
          </w:p>
        </w:tc>
        <w:tc>
          <w:tcPr>
            <w:tcW w:w="0" w:type="auto"/>
            <w:shd w:val="clear" w:color="auto" w:fill="auto"/>
            <w:tcMar>
              <w:top w:w="85" w:type="dxa"/>
              <w:bottom w:w="85" w:type="dxa"/>
            </w:tcMar>
          </w:tcPr>
          <w:p w14:paraId="7E3ECDCB"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Plans for seeking research ethics committee/institutional review board (REC/IRB) approval</w:t>
            </w:r>
          </w:p>
        </w:tc>
        <w:tc>
          <w:tcPr>
            <w:tcW w:w="1651" w:type="dxa"/>
          </w:tcPr>
          <w:p w14:paraId="4A69D0DE" w14:textId="6858260B" w:rsidR="005C4C46" w:rsidRPr="008A7088" w:rsidRDefault="0072175B" w:rsidP="00F60CE8">
            <w:pPr>
              <w:rPr>
                <w:rFonts w:asciiTheme="minorHAnsi" w:hAnsiTheme="minorHAnsi" w:cs="Arial"/>
                <w:szCs w:val="18"/>
              </w:rPr>
            </w:pPr>
            <w:r>
              <w:rPr>
                <w:rFonts w:asciiTheme="minorHAnsi" w:eastAsiaTheme="minorEastAsia" w:hAnsiTheme="minorHAnsi" w:cs="Arial" w:hint="eastAsia"/>
                <w:szCs w:val="18"/>
                <w:lang w:eastAsia="zh-CN"/>
              </w:rPr>
              <w:t xml:space="preserve">14 </w:t>
            </w:r>
            <w:r w:rsidRPr="0072175B">
              <w:rPr>
                <w:rFonts w:asciiTheme="minorHAnsi" w:hAnsiTheme="minorHAnsi" w:cs="Arial"/>
                <w:szCs w:val="18"/>
              </w:rPr>
              <w:t>Ethical approval and consent to participate</w:t>
            </w:r>
          </w:p>
        </w:tc>
      </w:tr>
      <w:tr w:rsidR="005C4C46" w:rsidRPr="008A7088" w14:paraId="7F1BED8F" w14:textId="77777777" w:rsidTr="00372EEB">
        <w:trPr>
          <w:cantSplit/>
          <w:trHeight w:val="259"/>
        </w:trPr>
        <w:tc>
          <w:tcPr>
            <w:tcW w:w="0" w:type="auto"/>
            <w:shd w:val="clear" w:color="auto" w:fill="auto"/>
            <w:tcMar>
              <w:top w:w="85" w:type="dxa"/>
              <w:bottom w:w="85" w:type="dxa"/>
            </w:tcMar>
          </w:tcPr>
          <w:p w14:paraId="0F99BBD8"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Protocol amendments</w:t>
            </w:r>
          </w:p>
        </w:tc>
        <w:tc>
          <w:tcPr>
            <w:tcW w:w="0" w:type="auto"/>
          </w:tcPr>
          <w:p w14:paraId="17C7FFE6"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25</w:t>
            </w:r>
          </w:p>
        </w:tc>
        <w:tc>
          <w:tcPr>
            <w:tcW w:w="0" w:type="auto"/>
            <w:shd w:val="clear" w:color="auto" w:fill="auto"/>
            <w:tcMar>
              <w:top w:w="85" w:type="dxa"/>
              <w:bottom w:w="85" w:type="dxa"/>
            </w:tcMar>
          </w:tcPr>
          <w:p w14:paraId="6EB0D765"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Plans for communicating important protocol modifications (</w:t>
            </w:r>
            <w:proofErr w:type="spellStart"/>
            <w:r w:rsidRPr="008A7088">
              <w:rPr>
                <w:rFonts w:asciiTheme="minorHAnsi" w:hAnsiTheme="minorHAnsi" w:cs="Arial"/>
                <w:szCs w:val="18"/>
              </w:rPr>
              <w:t>eg</w:t>
            </w:r>
            <w:proofErr w:type="spellEnd"/>
            <w:r w:rsidRPr="008A7088">
              <w:rPr>
                <w:rFonts w:asciiTheme="minorHAnsi" w:hAnsiTheme="minorHAnsi" w:cs="Arial"/>
                <w:szCs w:val="18"/>
              </w:rPr>
              <w:t>, changes to eligibility criteria, outcomes, analyses) to relevant parties (</w:t>
            </w:r>
            <w:proofErr w:type="spellStart"/>
            <w:r w:rsidRPr="008A7088">
              <w:rPr>
                <w:rFonts w:asciiTheme="minorHAnsi" w:hAnsiTheme="minorHAnsi" w:cs="Arial"/>
                <w:szCs w:val="18"/>
              </w:rPr>
              <w:t>eg</w:t>
            </w:r>
            <w:proofErr w:type="spellEnd"/>
            <w:r w:rsidRPr="008A7088">
              <w:rPr>
                <w:rFonts w:asciiTheme="minorHAnsi" w:hAnsiTheme="minorHAnsi" w:cs="Arial"/>
                <w:szCs w:val="18"/>
              </w:rPr>
              <w:t>, investigators, REC/IRBs, trial participants, trial registries, journals, regulators)</w:t>
            </w:r>
          </w:p>
        </w:tc>
        <w:tc>
          <w:tcPr>
            <w:tcW w:w="1651" w:type="dxa"/>
          </w:tcPr>
          <w:p w14:paraId="11442A6A" w14:textId="19BD9BE9" w:rsidR="005C4C46" w:rsidRPr="008A7088" w:rsidRDefault="0072175B" w:rsidP="00F60CE8">
            <w:pPr>
              <w:rPr>
                <w:rFonts w:asciiTheme="minorHAnsi" w:hAnsiTheme="minorHAnsi" w:cs="Arial"/>
                <w:szCs w:val="18"/>
              </w:rPr>
            </w:pPr>
            <w:r w:rsidRPr="0072175B">
              <w:rPr>
                <w:rFonts w:asciiTheme="minorHAnsi" w:hAnsiTheme="minorHAnsi" w:cs="Arial"/>
                <w:szCs w:val="18"/>
              </w:rPr>
              <w:t>14 Ethical approval and consent to participate</w:t>
            </w:r>
          </w:p>
        </w:tc>
      </w:tr>
      <w:tr w:rsidR="005C4C46" w:rsidRPr="008A7088" w14:paraId="2DF248A7" w14:textId="77777777" w:rsidTr="00372EEB">
        <w:trPr>
          <w:cantSplit/>
          <w:trHeight w:val="259"/>
        </w:trPr>
        <w:tc>
          <w:tcPr>
            <w:tcW w:w="0" w:type="auto"/>
            <w:shd w:val="clear" w:color="auto" w:fill="auto"/>
            <w:tcMar>
              <w:top w:w="85" w:type="dxa"/>
              <w:bottom w:w="85" w:type="dxa"/>
            </w:tcMar>
          </w:tcPr>
          <w:p w14:paraId="6D758AF8"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Consent or assent</w:t>
            </w:r>
          </w:p>
        </w:tc>
        <w:tc>
          <w:tcPr>
            <w:tcW w:w="0" w:type="auto"/>
          </w:tcPr>
          <w:p w14:paraId="51614E65"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26a</w:t>
            </w:r>
          </w:p>
        </w:tc>
        <w:tc>
          <w:tcPr>
            <w:tcW w:w="0" w:type="auto"/>
            <w:shd w:val="clear" w:color="auto" w:fill="auto"/>
            <w:tcMar>
              <w:top w:w="85" w:type="dxa"/>
              <w:bottom w:w="85" w:type="dxa"/>
            </w:tcMar>
          </w:tcPr>
          <w:p w14:paraId="1D094DBD"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Who will obtain informed consent or assent from potential trial participants or authorised surrogates, and how (see Item 32)</w:t>
            </w:r>
          </w:p>
        </w:tc>
        <w:tc>
          <w:tcPr>
            <w:tcW w:w="1651" w:type="dxa"/>
          </w:tcPr>
          <w:p w14:paraId="08F8055C" w14:textId="1A1305B3" w:rsidR="005C4C46" w:rsidRPr="008A7088" w:rsidRDefault="0072175B" w:rsidP="00F2653F">
            <w:pPr>
              <w:rPr>
                <w:rFonts w:asciiTheme="minorHAnsi" w:hAnsiTheme="minorHAnsi" w:cs="Arial"/>
                <w:szCs w:val="18"/>
              </w:rPr>
            </w:pPr>
            <w:r w:rsidRPr="0072175B">
              <w:rPr>
                <w:rFonts w:asciiTheme="minorHAnsi" w:hAnsiTheme="minorHAnsi" w:cs="Arial"/>
                <w:szCs w:val="18"/>
              </w:rPr>
              <w:t>14 Ethical approval and consent to participate</w:t>
            </w:r>
          </w:p>
        </w:tc>
      </w:tr>
      <w:tr w:rsidR="005C4C46" w:rsidRPr="00372EEB" w14:paraId="6440AF7B" w14:textId="77777777" w:rsidTr="00372EEB">
        <w:trPr>
          <w:cantSplit/>
          <w:trHeight w:val="259"/>
        </w:trPr>
        <w:tc>
          <w:tcPr>
            <w:tcW w:w="0" w:type="auto"/>
            <w:shd w:val="clear" w:color="auto" w:fill="auto"/>
            <w:tcMar>
              <w:top w:w="85" w:type="dxa"/>
              <w:bottom w:w="85" w:type="dxa"/>
            </w:tcMar>
          </w:tcPr>
          <w:p w14:paraId="42DA0B48" w14:textId="77777777" w:rsidR="005C4C46" w:rsidRPr="008A7088" w:rsidRDefault="005C4C46" w:rsidP="00F2653F">
            <w:pPr>
              <w:rPr>
                <w:rFonts w:asciiTheme="minorHAnsi" w:hAnsiTheme="minorHAnsi" w:cs="Arial"/>
                <w:szCs w:val="18"/>
              </w:rPr>
            </w:pPr>
          </w:p>
        </w:tc>
        <w:tc>
          <w:tcPr>
            <w:tcW w:w="0" w:type="auto"/>
          </w:tcPr>
          <w:p w14:paraId="41EF901D"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26b</w:t>
            </w:r>
          </w:p>
        </w:tc>
        <w:tc>
          <w:tcPr>
            <w:tcW w:w="0" w:type="auto"/>
            <w:shd w:val="clear" w:color="auto" w:fill="auto"/>
            <w:tcMar>
              <w:top w:w="85" w:type="dxa"/>
              <w:bottom w:w="85" w:type="dxa"/>
            </w:tcMar>
          </w:tcPr>
          <w:p w14:paraId="1E7882E7"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Additional consent provisions for collection and use of participant data and biological specimens in ancillary studies, if applicable</w:t>
            </w:r>
          </w:p>
        </w:tc>
        <w:tc>
          <w:tcPr>
            <w:tcW w:w="1651" w:type="dxa"/>
          </w:tcPr>
          <w:p w14:paraId="10428DA5" w14:textId="3491F3B7" w:rsidR="005C4C46" w:rsidRPr="00372EEB" w:rsidRDefault="00372EEB" w:rsidP="00F2653F">
            <w:pPr>
              <w:rPr>
                <w:rFonts w:asciiTheme="minorHAnsi" w:eastAsiaTheme="minorEastAsia" w:hAnsiTheme="minorHAnsi" w:cs="Arial"/>
                <w:color w:val="FF0000"/>
                <w:szCs w:val="18"/>
                <w:lang w:eastAsia="zh-CN"/>
              </w:rPr>
            </w:pPr>
            <w:r w:rsidRPr="00372EEB">
              <w:rPr>
                <w:rFonts w:asciiTheme="minorHAnsi" w:eastAsiaTheme="minorEastAsia" w:hAnsiTheme="minorHAnsi" w:cs="Arial" w:hint="eastAsia"/>
                <w:szCs w:val="18"/>
                <w:lang w:eastAsia="zh-CN"/>
              </w:rPr>
              <w:t xml:space="preserve">N/A, no </w:t>
            </w:r>
            <w:r w:rsidRPr="00372EEB">
              <w:rPr>
                <w:rFonts w:asciiTheme="minorHAnsi" w:eastAsiaTheme="minorEastAsia" w:hAnsiTheme="minorHAnsi" w:cs="Arial"/>
                <w:szCs w:val="18"/>
                <w:lang w:eastAsia="zh-CN"/>
              </w:rPr>
              <w:t>ancillary</w:t>
            </w:r>
            <w:r w:rsidRPr="00372EEB">
              <w:rPr>
                <w:rFonts w:asciiTheme="minorHAnsi" w:eastAsiaTheme="minorEastAsia" w:hAnsiTheme="minorHAnsi" w:cs="Arial" w:hint="eastAsia"/>
                <w:szCs w:val="18"/>
                <w:lang w:eastAsia="zh-CN"/>
              </w:rPr>
              <w:t xml:space="preserve"> studies</w:t>
            </w:r>
          </w:p>
        </w:tc>
      </w:tr>
      <w:tr w:rsidR="005C4C46" w:rsidRPr="008A7088" w14:paraId="277C39BF" w14:textId="77777777" w:rsidTr="00372EEB">
        <w:trPr>
          <w:cantSplit/>
          <w:trHeight w:val="259"/>
        </w:trPr>
        <w:tc>
          <w:tcPr>
            <w:tcW w:w="0" w:type="auto"/>
            <w:shd w:val="clear" w:color="auto" w:fill="auto"/>
            <w:tcMar>
              <w:top w:w="85" w:type="dxa"/>
              <w:bottom w:w="85" w:type="dxa"/>
            </w:tcMar>
          </w:tcPr>
          <w:p w14:paraId="2098F8E6"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Confidentiality</w:t>
            </w:r>
          </w:p>
        </w:tc>
        <w:tc>
          <w:tcPr>
            <w:tcW w:w="0" w:type="auto"/>
          </w:tcPr>
          <w:p w14:paraId="279142A8"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27</w:t>
            </w:r>
          </w:p>
        </w:tc>
        <w:tc>
          <w:tcPr>
            <w:tcW w:w="0" w:type="auto"/>
            <w:shd w:val="clear" w:color="auto" w:fill="auto"/>
            <w:tcMar>
              <w:top w:w="85" w:type="dxa"/>
              <w:bottom w:w="85" w:type="dxa"/>
            </w:tcMar>
          </w:tcPr>
          <w:p w14:paraId="0AB6FC3A" w14:textId="77777777" w:rsidR="005C4C46" w:rsidRPr="005E5C28" w:rsidRDefault="005C4C46" w:rsidP="00F2653F">
            <w:pPr>
              <w:rPr>
                <w:rFonts w:asciiTheme="minorHAnsi" w:eastAsiaTheme="minorEastAsia" w:hAnsiTheme="minorHAnsi" w:cs="Arial" w:hint="eastAsia"/>
                <w:szCs w:val="18"/>
                <w:lang w:eastAsia="zh-CN"/>
              </w:rPr>
            </w:pPr>
            <w:r w:rsidRPr="008A7088">
              <w:rPr>
                <w:rFonts w:asciiTheme="minorHAnsi" w:hAnsiTheme="minorHAnsi" w:cs="Arial"/>
                <w:szCs w:val="18"/>
              </w:rPr>
              <w:t>How personal information about potential and enrolled participants will be collected, shared, and maintained in order to protect confidentiality before, during, and after the trial</w:t>
            </w:r>
          </w:p>
        </w:tc>
        <w:tc>
          <w:tcPr>
            <w:tcW w:w="1651" w:type="dxa"/>
          </w:tcPr>
          <w:p w14:paraId="28F704B4" w14:textId="407CBCA1" w:rsidR="005C4C46" w:rsidRPr="008A7088" w:rsidRDefault="005E5C28" w:rsidP="00F2653F">
            <w:pPr>
              <w:rPr>
                <w:rFonts w:asciiTheme="minorHAnsi" w:hAnsiTheme="minorHAnsi" w:cs="Arial"/>
                <w:szCs w:val="18"/>
              </w:rPr>
            </w:pPr>
            <w:r>
              <w:rPr>
                <w:rFonts w:asciiTheme="minorHAnsi" w:eastAsiaTheme="minorEastAsia" w:hAnsiTheme="minorHAnsi" w:cs="Arial" w:hint="eastAsia"/>
                <w:szCs w:val="18"/>
                <w:lang w:eastAsia="zh-CN"/>
              </w:rPr>
              <w:t>9-10</w:t>
            </w:r>
            <w:r w:rsidR="0072175B" w:rsidRPr="0072175B">
              <w:rPr>
                <w:rFonts w:asciiTheme="minorHAnsi" w:hAnsiTheme="minorHAnsi" w:cs="Arial"/>
                <w:szCs w:val="18"/>
              </w:rPr>
              <w:t xml:space="preserve"> Data collection and management</w:t>
            </w:r>
          </w:p>
        </w:tc>
      </w:tr>
      <w:tr w:rsidR="005C4C46" w:rsidRPr="008A7088" w14:paraId="2CEC2F78" w14:textId="77777777" w:rsidTr="00372EEB">
        <w:trPr>
          <w:cantSplit/>
          <w:trHeight w:val="259"/>
        </w:trPr>
        <w:tc>
          <w:tcPr>
            <w:tcW w:w="0" w:type="auto"/>
            <w:shd w:val="clear" w:color="auto" w:fill="auto"/>
            <w:tcMar>
              <w:top w:w="85" w:type="dxa"/>
              <w:bottom w:w="85" w:type="dxa"/>
            </w:tcMar>
          </w:tcPr>
          <w:p w14:paraId="63C00B62"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Declaration of interests</w:t>
            </w:r>
          </w:p>
        </w:tc>
        <w:tc>
          <w:tcPr>
            <w:tcW w:w="0" w:type="auto"/>
          </w:tcPr>
          <w:p w14:paraId="598194E1"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28</w:t>
            </w:r>
          </w:p>
        </w:tc>
        <w:tc>
          <w:tcPr>
            <w:tcW w:w="0" w:type="auto"/>
            <w:shd w:val="clear" w:color="auto" w:fill="auto"/>
            <w:tcMar>
              <w:top w:w="85" w:type="dxa"/>
              <w:bottom w:w="85" w:type="dxa"/>
            </w:tcMar>
          </w:tcPr>
          <w:p w14:paraId="5B395341"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Financial and other competing interests for principal investigators for the overall trial and each study site</w:t>
            </w:r>
          </w:p>
        </w:tc>
        <w:tc>
          <w:tcPr>
            <w:tcW w:w="1651" w:type="dxa"/>
          </w:tcPr>
          <w:p w14:paraId="413BC472" w14:textId="4794C773" w:rsidR="005C4C46" w:rsidRPr="00AE5B68" w:rsidRDefault="00AE5B68"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 xml:space="preserve">14 </w:t>
            </w:r>
            <w:r>
              <w:rPr>
                <w:rFonts w:asciiTheme="minorHAnsi" w:hAnsiTheme="minorHAnsi" w:cs="Arial"/>
                <w:szCs w:val="18"/>
              </w:rPr>
              <w:t>Competing interests</w:t>
            </w:r>
          </w:p>
        </w:tc>
      </w:tr>
      <w:tr w:rsidR="0072175B" w:rsidRPr="008A7088" w14:paraId="6E26EDEE" w14:textId="77777777" w:rsidTr="00372EEB">
        <w:tblPrEx>
          <w:shd w:val="clear" w:color="auto" w:fill="FFFFFF"/>
        </w:tblPrEx>
        <w:trPr>
          <w:cantSplit/>
          <w:trHeight w:val="259"/>
        </w:trPr>
        <w:tc>
          <w:tcPr>
            <w:tcW w:w="0" w:type="auto"/>
            <w:shd w:val="clear" w:color="auto" w:fill="FFFFFF"/>
            <w:tcMar>
              <w:top w:w="85" w:type="dxa"/>
              <w:bottom w:w="85" w:type="dxa"/>
            </w:tcMar>
          </w:tcPr>
          <w:p w14:paraId="7BE5D134"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Access to data</w:t>
            </w:r>
          </w:p>
        </w:tc>
        <w:tc>
          <w:tcPr>
            <w:tcW w:w="0" w:type="auto"/>
            <w:shd w:val="clear" w:color="auto" w:fill="FFFFFF"/>
          </w:tcPr>
          <w:p w14:paraId="3A97A416"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29</w:t>
            </w:r>
          </w:p>
        </w:tc>
        <w:tc>
          <w:tcPr>
            <w:tcW w:w="0" w:type="auto"/>
            <w:shd w:val="clear" w:color="auto" w:fill="FFFFFF"/>
            <w:tcMar>
              <w:top w:w="85" w:type="dxa"/>
              <w:bottom w:w="85" w:type="dxa"/>
            </w:tcMar>
          </w:tcPr>
          <w:p w14:paraId="667EC4EB"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Statement of who will have access to the final trial dataset, and disclosure of contractual agreements that limit such access for investigators</w:t>
            </w:r>
          </w:p>
        </w:tc>
        <w:tc>
          <w:tcPr>
            <w:tcW w:w="1651" w:type="dxa"/>
            <w:shd w:val="clear" w:color="auto" w:fill="FFFFFF"/>
          </w:tcPr>
          <w:p w14:paraId="28555EEA" w14:textId="2A0D073C" w:rsidR="005C4C46" w:rsidRPr="008A7088" w:rsidRDefault="00AE5B68" w:rsidP="00B247F9">
            <w:pPr>
              <w:rPr>
                <w:rFonts w:asciiTheme="minorHAnsi" w:hAnsiTheme="minorHAnsi" w:cs="Arial"/>
                <w:szCs w:val="18"/>
              </w:rPr>
            </w:pPr>
            <w:r>
              <w:rPr>
                <w:rFonts w:asciiTheme="minorHAnsi" w:eastAsiaTheme="minorEastAsia" w:hAnsiTheme="minorHAnsi" w:cs="Arial" w:hint="eastAsia"/>
                <w:szCs w:val="18"/>
                <w:lang w:eastAsia="zh-CN"/>
              </w:rPr>
              <w:t xml:space="preserve">14 </w:t>
            </w:r>
            <w:r w:rsidRPr="00AE5B68">
              <w:rPr>
                <w:rFonts w:asciiTheme="minorHAnsi" w:hAnsiTheme="minorHAnsi" w:cs="Arial"/>
                <w:szCs w:val="18"/>
              </w:rPr>
              <w:t>Availability of data and materials</w:t>
            </w:r>
          </w:p>
        </w:tc>
      </w:tr>
      <w:tr w:rsidR="0072175B" w:rsidRPr="008A7088" w14:paraId="4A3E1F7F" w14:textId="77777777" w:rsidTr="00372EEB">
        <w:tblPrEx>
          <w:shd w:val="clear" w:color="auto" w:fill="FFFFFF"/>
        </w:tblPrEx>
        <w:trPr>
          <w:cantSplit/>
          <w:trHeight w:val="259"/>
        </w:trPr>
        <w:tc>
          <w:tcPr>
            <w:tcW w:w="0" w:type="auto"/>
            <w:shd w:val="clear" w:color="auto" w:fill="FFFFFF"/>
            <w:tcMar>
              <w:top w:w="85" w:type="dxa"/>
              <w:bottom w:w="85" w:type="dxa"/>
            </w:tcMar>
          </w:tcPr>
          <w:p w14:paraId="6682A2C5"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Ancillary and post-trial care</w:t>
            </w:r>
          </w:p>
        </w:tc>
        <w:tc>
          <w:tcPr>
            <w:tcW w:w="0" w:type="auto"/>
            <w:shd w:val="clear" w:color="auto" w:fill="FFFFFF"/>
          </w:tcPr>
          <w:p w14:paraId="3CAB3B34"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30</w:t>
            </w:r>
          </w:p>
        </w:tc>
        <w:tc>
          <w:tcPr>
            <w:tcW w:w="0" w:type="auto"/>
            <w:shd w:val="clear" w:color="auto" w:fill="FFFFFF"/>
            <w:tcMar>
              <w:top w:w="85" w:type="dxa"/>
              <w:bottom w:w="85" w:type="dxa"/>
            </w:tcMar>
          </w:tcPr>
          <w:p w14:paraId="100B195A"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Provisions, if any, for ancillary and post-trial care, and for compensation to those who suffer harm from trial participation</w:t>
            </w:r>
          </w:p>
        </w:tc>
        <w:tc>
          <w:tcPr>
            <w:tcW w:w="1651" w:type="dxa"/>
            <w:shd w:val="clear" w:color="auto" w:fill="FFFFFF"/>
          </w:tcPr>
          <w:p w14:paraId="14D854E9" w14:textId="6B91DCAC" w:rsidR="005C4C46" w:rsidRPr="008A7088" w:rsidRDefault="005E5C28" w:rsidP="00F2653F">
            <w:pPr>
              <w:rPr>
                <w:rFonts w:asciiTheme="minorHAnsi" w:hAnsiTheme="minorHAnsi" w:cs="Arial"/>
                <w:szCs w:val="18"/>
              </w:rPr>
            </w:pPr>
            <w:r>
              <w:rPr>
                <w:rFonts w:asciiTheme="minorHAnsi" w:eastAsiaTheme="minorEastAsia" w:hAnsiTheme="minorHAnsi" w:cs="Arial" w:hint="eastAsia"/>
                <w:szCs w:val="18"/>
                <w:lang w:eastAsia="zh-CN"/>
              </w:rPr>
              <w:t>14</w:t>
            </w:r>
            <w:r w:rsidR="00AE5B68" w:rsidRPr="00AE5B68">
              <w:rPr>
                <w:rFonts w:asciiTheme="minorHAnsi" w:hAnsiTheme="minorHAnsi" w:cs="Arial"/>
                <w:szCs w:val="18"/>
              </w:rPr>
              <w:t xml:space="preserve"> Ethical approval and consent to participate</w:t>
            </w:r>
          </w:p>
        </w:tc>
      </w:tr>
      <w:tr w:rsidR="005C4C46" w:rsidRPr="008A7088" w14:paraId="640A09EC" w14:textId="77777777" w:rsidTr="00372EEB">
        <w:trPr>
          <w:cantSplit/>
          <w:trHeight w:val="259"/>
        </w:trPr>
        <w:tc>
          <w:tcPr>
            <w:tcW w:w="0" w:type="auto"/>
            <w:shd w:val="clear" w:color="auto" w:fill="auto"/>
            <w:tcMar>
              <w:top w:w="85" w:type="dxa"/>
              <w:bottom w:w="85" w:type="dxa"/>
            </w:tcMar>
          </w:tcPr>
          <w:p w14:paraId="4C4B3576"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Dissemination policy</w:t>
            </w:r>
          </w:p>
        </w:tc>
        <w:tc>
          <w:tcPr>
            <w:tcW w:w="0" w:type="auto"/>
          </w:tcPr>
          <w:p w14:paraId="7C4EC009"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31a</w:t>
            </w:r>
          </w:p>
        </w:tc>
        <w:tc>
          <w:tcPr>
            <w:tcW w:w="0" w:type="auto"/>
            <w:shd w:val="clear" w:color="auto" w:fill="auto"/>
            <w:tcMar>
              <w:top w:w="85" w:type="dxa"/>
              <w:bottom w:w="85" w:type="dxa"/>
            </w:tcMar>
          </w:tcPr>
          <w:p w14:paraId="742A271B"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Plans for investigators and sponsor to communicate trial results to participants, healthcare professionals, the public, and other relevant groups (</w:t>
            </w:r>
            <w:proofErr w:type="spellStart"/>
            <w:r w:rsidRPr="008A7088">
              <w:rPr>
                <w:rFonts w:asciiTheme="minorHAnsi" w:hAnsiTheme="minorHAnsi" w:cs="Arial"/>
                <w:szCs w:val="18"/>
              </w:rPr>
              <w:t>eg</w:t>
            </w:r>
            <w:proofErr w:type="spellEnd"/>
            <w:r w:rsidRPr="008A7088">
              <w:rPr>
                <w:rFonts w:asciiTheme="minorHAnsi" w:hAnsiTheme="minorHAnsi" w:cs="Arial"/>
                <w:szCs w:val="18"/>
              </w:rPr>
              <w:t>, via publication, reporting in results databases, or other data sharing arrangements), including any publication restrictions</w:t>
            </w:r>
          </w:p>
        </w:tc>
        <w:tc>
          <w:tcPr>
            <w:tcW w:w="1651" w:type="dxa"/>
          </w:tcPr>
          <w:p w14:paraId="102B312B"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No publication restrictions</w:t>
            </w:r>
          </w:p>
        </w:tc>
      </w:tr>
      <w:tr w:rsidR="005C4C46" w:rsidRPr="008A7088" w14:paraId="0BA6F84B" w14:textId="77777777" w:rsidTr="00372EEB">
        <w:trPr>
          <w:cantSplit/>
          <w:trHeight w:val="259"/>
        </w:trPr>
        <w:tc>
          <w:tcPr>
            <w:tcW w:w="0" w:type="auto"/>
            <w:shd w:val="clear" w:color="auto" w:fill="auto"/>
            <w:tcMar>
              <w:top w:w="85" w:type="dxa"/>
              <w:bottom w:w="85" w:type="dxa"/>
            </w:tcMar>
          </w:tcPr>
          <w:p w14:paraId="702B91A0" w14:textId="77777777" w:rsidR="005C4C46" w:rsidRPr="008A7088" w:rsidRDefault="005C4C46" w:rsidP="00F2653F">
            <w:pPr>
              <w:rPr>
                <w:rFonts w:asciiTheme="minorHAnsi" w:hAnsiTheme="minorHAnsi" w:cs="Arial"/>
                <w:szCs w:val="18"/>
              </w:rPr>
            </w:pPr>
          </w:p>
        </w:tc>
        <w:tc>
          <w:tcPr>
            <w:tcW w:w="0" w:type="auto"/>
          </w:tcPr>
          <w:p w14:paraId="527EA0BC"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31b</w:t>
            </w:r>
          </w:p>
        </w:tc>
        <w:tc>
          <w:tcPr>
            <w:tcW w:w="0" w:type="auto"/>
            <w:shd w:val="clear" w:color="auto" w:fill="auto"/>
            <w:tcMar>
              <w:top w:w="85" w:type="dxa"/>
              <w:bottom w:w="85" w:type="dxa"/>
            </w:tcMar>
          </w:tcPr>
          <w:p w14:paraId="5EE91EA4" w14:textId="77777777" w:rsidR="005C4C46" w:rsidRPr="008A7088" w:rsidRDefault="005C4C46" w:rsidP="00F2653F">
            <w:pPr>
              <w:rPr>
                <w:rFonts w:asciiTheme="minorHAnsi" w:hAnsiTheme="minorHAnsi" w:cs="Arial"/>
                <w:szCs w:val="18"/>
              </w:rPr>
            </w:pPr>
            <w:r w:rsidRPr="008A7088">
              <w:rPr>
                <w:rFonts w:asciiTheme="minorHAnsi" w:hAnsiTheme="minorHAnsi" w:cs="Arial"/>
                <w:szCs w:val="18"/>
              </w:rPr>
              <w:t>Authorship eligibility guidelines and any intended use of professional writers</w:t>
            </w:r>
          </w:p>
        </w:tc>
        <w:tc>
          <w:tcPr>
            <w:tcW w:w="1651" w:type="dxa"/>
          </w:tcPr>
          <w:p w14:paraId="30496B52" w14:textId="0BE38F75" w:rsidR="005C4C46" w:rsidRPr="00372EEB" w:rsidRDefault="00372EEB" w:rsidP="00372EEB">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 xml:space="preserve">N/A, no use of </w:t>
            </w:r>
            <w:r w:rsidRPr="008A7088">
              <w:rPr>
                <w:rFonts w:asciiTheme="minorHAnsi" w:hAnsiTheme="minorHAnsi" w:cs="Arial"/>
                <w:szCs w:val="18"/>
              </w:rPr>
              <w:t>professional writers</w:t>
            </w:r>
          </w:p>
        </w:tc>
      </w:tr>
      <w:tr w:rsidR="001E4B20" w:rsidRPr="008A7088" w14:paraId="703B4EC8" w14:textId="77777777" w:rsidTr="00372EEB">
        <w:trPr>
          <w:cantSplit/>
          <w:trHeight w:val="259"/>
        </w:trPr>
        <w:tc>
          <w:tcPr>
            <w:tcW w:w="0" w:type="auto"/>
            <w:shd w:val="clear" w:color="auto" w:fill="auto"/>
            <w:tcMar>
              <w:top w:w="85" w:type="dxa"/>
              <w:bottom w:w="85" w:type="dxa"/>
            </w:tcMar>
          </w:tcPr>
          <w:p w14:paraId="1F8FFE02" w14:textId="77777777" w:rsidR="001E4B20" w:rsidRPr="008A7088" w:rsidRDefault="001E4B20" w:rsidP="00F2653F">
            <w:pPr>
              <w:rPr>
                <w:rFonts w:asciiTheme="minorHAnsi" w:hAnsiTheme="minorHAnsi" w:cs="Arial"/>
                <w:szCs w:val="18"/>
              </w:rPr>
            </w:pPr>
          </w:p>
        </w:tc>
        <w:tc>
          <w:tcPr>
            <w:tcW w:w="0" w:type="auto"/>
          </w:tcPr>
          <w:p w14:paraId="7210655F"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31c</w:t>
            </w:r>
          </w:p>
        </w:tc>
        <w:tc>
          <w:tcPr>
            <w:tcW w:w="0" w:type="auto"/>
            <w:shd w:val="clear" w:color="auto" w:fill="auto"/>
            <w:tcMar>
              <w:top w:w="85" w:type="dxa"/>
              <w:bottom w:w="85" w:type="dxa"/>
            </w:tcMar>
          </w:tcPr>
          <w:p w14:paraId="7A0DD4C2"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Plans, if any, for granting public access to the full protocol, participant-level dataset, and statistical code</w:t>
            </w:r>
          </w:p>
        </w:tc>
        <w:tc>
          <w:tcPr>
            <w:tcW w:w="1651" w:type="dxa"/>
          </w:tcPr>
          <w:p w14:paraId="7FA8225D" w14:textId="5A1011EE" w:rsidR="001E4B20" w:rsidRPr="008A7088" w:rsidRDefault="00AE5B68" w:rsidP="00F2653F">
            <w:pPr>
              <w:rPr>
                <w:rFonts w:asciiTheme="minorHAnsi" w:hAnsiTheme="minorHAnsi" w:cs="Arial"/>
                <w:szCs w:val="18"/>
              </w:rPr>
            </w:pPr>
            <w:bookmarkStart w:id="0" w:name="_GoBack"/>
            <w:bookmarkEnd w:id="0"/>
            <w:r w:rsidRPr="00AE5B68">
              <w:rPr>
                <w:rFonts w:asciiTheme="minorHAnsi" w:hAnsiTheme="minorHAnsi" w:cs="Arial"/>
                <w:szCs w:val="18"/>
              </w:rPr>
              <w:t>14 Ethical approval and consent to participate</w:t>
            </w:r>
          </w:p>
        </w:tc>
      </w:tr>
      <w:tr w:rsidR="001E4B20" w:rsidRPr="008A7088" w14:paraId="790EE1A0" w14:textId="77777777" w:rsidTr="00372EEB">
        <w:trPr>
          <w:cantSplit/>
          <w:trHeight w:val="259"/>
        </w:trPr>
        <w:tc>
          <w:tcPr>
            <w:tcW w:w="0" w:type="auto"/>
            <w:shd w:val="clear" w:color="auto" w:fill="auto"/>
            <w:tcMar>
              <w:top w:w="85" w:type="dxa"/>
              <w:bottom w:w="85" w:type="dxa"/>
            </w:tcMar>
          </w:tcPr>
          <w:p w14:paraId="2E4A3862" w14:textId="77777777" w:rsidR="001E4B20" w:rsidRPr="008A7088" w:rsidRDefault="001E4B20" w:rsidP="00F2653F">
            <w:pPr>
              <w:pStyle w:val="TableSubHead"/>
              <w:spacing w:before="180"/>
              <w:rPr>
                <w:rFonts w:asciiTheme="minorHAnsi" w:hAnsiTheme="minorHAnsi" w:cs="Arial"/>
                <w:sz w:val="22"/>
                <w:szCs w:val="18"/>
              </w:rPr>
            </w:pPr>
            <w:r w:rsidRPr="008A7088">
              <w:rPr>
                <w:rFonts w:asciiTheme="minorHAnsi" w:hAnsiTheme="minorHAnsi" w:cs="Arial"/>
                <w:sz w:val="22"/>
                <w:szCs w:val="18"/>
              </w:rPr>
              <w:t>Appendices</w:t>
            </w:r>
          </w:p>
        </w:tc>
        <w:tc>
          <w:tcPr>
            <w:tcW w:w="0" w:type="auto"/>
          </w:tcPr>
          <w:p w14:paraId="7061C677" w14:textId="77777777" w:rsidR="001E4B20" w:rsidRPr="008A7088" w:rsidRDefault="001E4B20" w:rsidP="00F2653F">
            <w:pPr>
              <w:rPr>
                <w:rFonts w:asciiTheme="minorHAnsi" w:hAnsiTheme="minorHAnsi" w:cs="Arial"/>
                <w:szCs w:val="18"/>
              </w:rPr>
            </w:pPr>
          </w:p>
        </w:tc>
        <w:tc>
          <w:tcPr>
            <w:tcW w:w="0" w:type="auto"/>
            <w:shd w:val="clear" w:color="auto" w:fill="auto"/>
          </w:tcPr>
          <w:p w14:paraId="7207AC47" w14:textId="77777777" w:rsidR="001E4B20" w:rsidRPr="008A7088" w:rsidRDefault="001E4B20" w:rsidP="00F2653F">
            <w:pPr>
              <w:rPr>
                <w:rFonts w:asciiTheme="minorHAnsi" w:hAnsiTheme="minorHAnsi" w:cs="Arial"/>
                <w:szCs w:val="18"/>
              </w:rPr>
            </w:pPr>
          </w:p>
        </w:tc>
        <w:tc>
          <w:tcPr>
            <w:tcW w:w="1651" w:type="dxa"/>
          </w:tcPr>
          <w:p w14:paraId="2B69131C" w14:textId="77777777" w:rsidR="001E4B20" w:rsidRPr="008A7088" w:rsidRDefault="001E4B20" w:rsidP="00F2653F">
            <w:pPr>
              <w:rPr>
                <w:rFonts w:asciiTheme="minorHAnsi" w:hAnsiTheme="minorHAnsi" w:cs="Arial"/>
                <w:szCs w:val="18"/>
              </w:rPr>
            </w:pPr>
          </w:p>
        </w:tc>
      </w:tr>
      <w:tr w:rsidR="001E4B20" w:rsidRPr="00372EEB" w14:paraId="439F20E5" w14:textId="77777777" w:rsidTr="00372EEB">
        <w:trPr>
          <w:cantSplit/>
          <w:trHeight w:val="259"/>
        </w:trPr>
        <w:tc>
          <w:tcPr>
            <w:tcW w:w="0" w:type="auto"/>
            <w:shd w:val="clear" w:color="auto" w:fill="auto"/>
            <w:tcMar>
              <w:top w:w="85" w:type="dxa"/>
              <w:bottom w:w="85" w:type="dxa"/>
            </w:tcMar>
          </w:tcPr>
          <w:p w14:paraId="4AF2A9C4"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lastRenderedPageBreak/>
              <w:t>Informed consent materials</w:t>
            </w:r>
          </w:p>
        </w:tc>
        <w:tc>
          <w:tcPr>
            <w:tcW w:w="0" w:type="auto"/>
          </w:tcPr>
          <w:p w14:paraId="5A679ABE"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32</w:t>
            </w:r>
          </w:p>
        </w:tc>
        <w:tc>
          <w:tcPr>
            <w:tcW w:w="0" w:type="auto"/>
            <w:shd w:val="clear" w:color="auto" w:fill="auto"/>
            <w:tcMar>
              <w:top w:w="85" w:type="dxa"/>
              <w:bottom w:w="85" w:type="dxa"/>
            </w:tcMar>
          </w:tcPr>
          <w:p w14:paraId="53A8635B"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Model consent form and other related documentation given to participants and authorised surrogates</w:t>
            </w:r>
          </w:p>
        </w:tc>
        <w:tc>
          <w:tcPr>
            <w:tcW w:w="1651" w:type="dxa"/>
          </w:tcPr>
          <w:p w14:paraId="7DF88F51" w14:textId="38CC3C19" w:rsidR="001E4B20" w:rsidRPr="00485396" w:rsidRDefault="00485396" w:rsidP="00F2653F">
            <w:pPr>
              <w:rPr>
                <w:rFonts w:asciiTheme="minorHAnsi" w:eastAsiaTheme="minorEastAsia" w:hAnsiTheme="minorHAnsi" w:cs="Arial"/>
                <w:szCs w:val="18"/>
                <w:lang w:eastAsia="zh-CN"/>
              </w:rPr>
            </w:pPr>
            <w:r>
              <w:rPr>
                <w:rFonts w:asciiTheme="minorHAnsi" w:eastAsiaTheme="minorEastAsia" w:hAnsiTheme="minorHAnsi" w:cs="Arial" w:hint="eastAsia"/>
                <w:szCs w:val="18"/>
                <w:lang w:eastAsia="zh-CN"/>
              </w:rPr>
              <w:t xml:space="preserve">N/A, </w:t>
            </w:r>
            <w:r>
              <w:rPr>
                <w:rFonts w:asciiTheme="minorHAnsi" w:eastAsiaTheme="minorEastAsia" w:hAnsiTheme="minorHAnsi" w:cs="Arial"/>
                <w:szCs w:val="18"/>
                <w:lang w:eastAsia="zh-CN"/>
              </w:rPr>
              <w:t>the</w:t>
            </w:r>
            <w:r>
              <w:rPr>
                <w:rFonts w:asciiTheme="minorHAnsi" w:eastAsiaTheme="minorEastAsia" w:hAnsiTheme="minorHAnsi" w:cs="Arial" w:hint="eastAsia"/>
                <w:szCs w:val="18"/>
                <w:lang w:eastAsia="zh-CN"/>
              </w:rPr>
              <w:t xml:space="preserve"> </w:t>
            </w:r>
            <w:r w:rsidR="00372EEB" w:rsidRPr="00372EEB">
              <w:rPr>
                <w:rFonts w:asciiTheme="minorHAnsi" w:eastAsiaTheme="minorEastAsia" w:hAnsiTheme="minorHAnsi" w:cs="Arial"/>
                <w:szCs w:val="18"/>
                <w:lang w:eastAsia="zh-CN"/>
              </w:rPr>
              <w:t>Informed consent materials</w:t>
            </w:r>
            <w:r w:rsidR="00372EEB">
              <w:rPr>
                <w:rFonts w:asciiTheme="minorHAnsi" w:eastAsiaTheme="minorEastAsia" w:hAnsiTheme="minorHAnsi" w:cs="Arial" w:hint="eastAsia"/>
                <w:szCs w:val="18"/>
                <w:lang w:eastAsia="zh-CN"/>
              </w:rPr>
              <w:t xml:space="preserve"> are stated in an independent documentation</w:t>
            </w:r>
          </w:p>
        </w:tc>
      </w:tr>
      <w:tr w:rsidR="001E4B20" w:rsidRPr="008A7088" w14:paraId="4D6CD21C" w14:textId="77777777" w:rsidTr="00372EEB">
        <w:trPr>
          <w:cantSplit/>
          <w:trHeight w:val="259"/>
        </w:trPr>
        <w:tc>
          <w:tcPr>
            <w:tcW w:w="0" w:type="auto"/>
            <w:tcBorders>
              <w:bottom w:val="single" w:sz="4" w:space="0" w:color="auto"/>
            </w:tcBorders>
            <w:shd w:val="clear" w:color="auto" w:fill="auto"/>
            <w:tcMar>
              <w:top w:w="85" w:type="dxa"/>
              <w:bottom w:w="85" w:type="dxa"/>
            </w:tcMar>
          </w:tcPr>
          <w:p w14:paraId="4ABDBE71"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Biological specimens</w:t>
            </w:r>
          </w:p>
        </w:tc>
        <w:tc>
          <w:tcPr>
            <w:tcW w:w="0" w:type="auto"/>
            <w:tcBorders>
              <w:bottom w:val="single" w:sz="4" w:space="0" w:color="auto"/>
            </w:tcBorders>
          </w:tcPr>
          <w:p w14:paraId="6C3FD94D" w14:textId="77777777" w:rsidR="001E4B20" w:rsidRPr="008A7088" w:rsidRDefault="001E4B20" w:rsidP="00F2653F">
            <w:pPr>
              <w:rPr>
                <w:rFonts w:asciiTheme="minorHAnsi" w:hAnsiTheme="minorHAnsi" w:cs="Arial"/>
                <w:szCs w:val="18"/>
              </w:rPr>
            </w:pPr>
            <w:r w:rsidRPr="008A7088">
              <w:rPr>
                <w:rFonts w:asciiTheme="minorHAnsi" w:hAnsiTheme="minorHAnsi" w:cs="Arial"/>
                <w:szCs w:val="18"/>
              </w:rPr>
              <w:t>33</w:t>
            </w:r>
          </w:p>
        </w:tc>
        <w:tc>
          <w:tcPr>
            <w:tcW w:w="0" w:type="auto"/>
            <w:tcBorders>
              <w:bottom w:val="single" w:sz="4" w:space="0" w:color="auto"/>
            </w:tcBorders>
            <w:shd w:val="clear" w:color="auto" w:fill="auto"/>
            <w:tcMar>
              <w:top w:w="85" w:type="dxa"/>
              <w:bottom w:w="85" w:type="dxa"/>
            </w:tcMar>
          </w:tcPr>
          <w:p w14:paraId="68806086" w14:textId="77777777" w:rsidR="001E4B20" w:rsidRPr="008A7088" w:rsidRDefault="001E4B20" w:rsidP="00F2653F">
            <w:pPr>
              <w:spacing w:after="60"/>
              <w:rPr>
                <w:rFonts w:asciiTheme="minorHAnsi" w:hAnsiTheme="minorHAnsi" w:cs="Arial"/>
                <w:szCs w:val="18"/>
              </w:rPr>
            </w:pPr>
            <w:r w:rsidRPr="008A7088">
              <w:rPr>
                <w:rFonts w:asciiTheme="minorHAnsi" w:hAnsiTheme="minorHAnsi" w:cs="Arial"/>
                <w:szCs w:val="18"/>
              </w:rPr>
              <w:t>Plans for collection, laboratory evaluation, and storage of biological specimens for genetic or molecular analysis in the current trial and for future use in ancillary studies, if applicable</w:t>
            </w:r>
          </w:p>
        </w:tc>
        <w:tc>
          <w:tcPr>
            <w:tcW w:w="1651" w:type="dxa"/>
            <w:tcBorders>
              <w:bottom w:val="single" w:sz="4" w:space="0" w:color="auto"/>
            </w:tcBorders>
          </w:tcPr>
          <w:p w14:paraId="2003D0C5" w14:textId="3352D687" w:rsidR="001E4B20" w:rsidRPr="0014383A" w:rsidRDefault="0014383A" w:rsidP="00F2653F">
            <w:pPr>
              <w:rPr>
                <w:rFonts w:asciiTheme="minorHAnsi" w:hAnsiTheme="minorHAnsi" w:cs="Arial"/>
                <w:color w:val="FF0000"/>
                <w:szCs w:val="18"/>
              </w:rPr>
            </w:pPr>
            <w:r w:rsidRPr="0014383A">
              <w:rPr>
                <w:rFonts w:asciiTheme="minorHAnsi" w:hAnsiTheme="minorHAnsi" w:cs="Arial"/>
                <w:szCs w:val="18"/>
              </w:rPr>
              <w:t>N/A</w:t>
            </w:r>
            <w:r w:rsidRPr="0014383A">
              <w:rPr>
                <w:rFonts w:asciiTheme="minorHAnsi" w:eastAsiaTheme="minorEastAsia" w:hAnsiTheme="minorHAnsi" w:cs="Arial" w:hint="eastAsia"/>
                <w:szCs w:val="18"/>
                <w:lang w:eastAsia="zh-CN"/>
              </w:rPr>
              <w:t>,</w:t>
            </w:r>
            <w:r w:rsidRPr="0014383A">
              <w:rPr>
                <w:rFonts w:asciiTheme="minorHAnsi" w:hAnsiTheme="minorHAnsi" w:cs="Arial"/>
                <w:szCs w:val="18"/>
              </w:rPr>
              <w:t xml:space="preserve"> no biological specimens were collected as part of this trial</w:t>
            </w:r>
          </w:p>
        </w:tc>
      </w:tr>
    </w:tbl>
    <w:p w14:paraId="62C54D05" w14:textId="77777777" w:rsidR="00A30118" w:rsidRPr="008A7088" w:rsidRDefault="00A30118" w:rsidP="00F2653F">
      <w:pPr>
        <w:rPr>
          <w:b/>
          <w:sz w:val="24"/>
        </w:rPr>
      </w:pPr>
    </w:p>
    <w:p w14:paraId="46289248" w14:textId="77777777" w:rsidR="00A30118" w:rsidRPr="008A7088" w:rsidRDefault="00A30118" w:rsidP="008A7088">
      <w:pPr>
        <w:spacing w:after="200" w:line="276" w:lineRule="auto"/>
        <w:rPr>
          <w:b/>
          <w:sz w:val="24"/>
        </w:rPr>
      </w:pPr>
    </w:p>
    <w:sectPr w:rsidR="00A30118" w:rsidRPr="008A708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3317D8" w14:textId="77777777" w:rsidR="000055B6" w:rsidRDefault="000055B6" w:rsidP="005271FB">
      <w:r>
        <w:separator/>
      </w:r>
    </w:p>
  </w:endnote>
  <w:endnote w:type="continuationSeparator" w:id="0">
    <w:p w14:paraId="40D7676D" w14:textId="77777777" w:rsidR="000055B6" w:rsidRDefault="000055B6" w:rsidP="005271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37B36C" w14:textId="77777777" w:rsidR="000055B6" w:rsidRDefault="000055B6" w:rsidP="005271FB">
      <w:r>
        <w:separator/>
      </w:r>
    </w:p>
  </w:footnote>
  <w:footnote w:type="continuationSeparator" w:id="0">
    <w:p w14:paraId="58EE2DE6" w14:textId="77777777" w:rsidR="000055B6" w:rsidRDefault="000055B6" w:rsidP="005271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0F0BD8"/>
    <w:multiLevelType w:val="hybridMultilevel"/>
    <w:tmpl w:val="CC5EB9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04F5D9B"/>
    <w:multiLevelType w:val="hybridMultilevel"/>
    <w:tmpl w:val="7BACEAA8"/>
    <w:lvl w:ilvl="0" w:tplc="6A2216C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7FB34C98"/>
    <w:multiLevelType w:val="hybridMultilevel"/>
    <w:tmpl w:val="34AE8568"/>
    <w:lvl w:ilvl="0" w:tplc="6A2216C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bordersDoNotSurroundHeader/>
  <w:bordersDoNotSurroundFooter/>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C69"/>
    <w:rsid w:val="000055B6"/>
    <w:rsid w:val="000A5064"/>
    <w:rsid w:val="0014383A"/>
    <w:rsid w:val="001727B8"/>
    <w:rsid w:val="001E4B20"/>
    <w:rsid w:val="002762BA"/>
    <w:rsid w:val="0028608B"/>
    <w:rsid w:val="002F1614"/>
    <w:rsid w:val="00321DCE"/>
    <w:rsid w:val="00372EEB"/>
    <w:rsid w:val="00381AC5"/>
    <w:rsid w:val="003B6CE5"/>
    <w:rsid w:val="003C5789"/>
    <w:rsid w:val="00404CF1"/>
    <w:rsid w:val="00412B1E"/>
    <w:rsid w:val="00485396"/>
    <w:rsid w:val="005271FB"/>
    <w:rsid w:val="005627FD"/>
    <w:rsid w:val="005A7914"/>
    <w:rsid w:val="005C4C46"/>
    <w:rsid w:val="005E5C28"/>
    <w:rsid w:val="00623AEF"/>
    <w:rsid w:val="00673329"/>
    <w:rsid w:val="0072060E"/>
    <w:rsid w:val="0072175B"/>
    <w:rsid w:val="00730970"/>
    <w:rsid w:val="0076671F"/>
    <w:rsid w:val="007A3808"/>
    <w:rsid w:val="007E4A74"/>
    <w:rsid w:val="008857B7"/>
    <w:rsid w:val="008A7088"/>
    <w:rsid w:val="008F0023"/>
    <w:rsid w:val="008F0C69"/>
    <w:rsid w:val="008F15A5"/>
    <w:rsid w:val="00916681"/>
    <w:rsid w:val="00942DEC"/>
    <w:rsid w:val="0098442D"/>
    <w:rsid w:val="00A30118"/>
    <w:rsid w:val="00A57242"/>
    <w:rsid w:val="00A75174"/>
    <w:rsid w:val="00A96801"/>
    <w:rsid w:val="00AE5B68"/>
    <w:rsid w:val="00B247F9"/>
    <w:rsid w:val="00B979DE"/>
    <w:rsid w:val="00BC5B1E"/>
    <w:rsid w:val="00C158FD"/>
    <w:rsid w:val="00C62C4B"/>
    <w:rsid w:val="00C8171E"/>
    <w:rsid w:val="00CA2059"/>
    <w:rsid w:val="00D02BC5"/>
    <w:rsid w:val="00D75B04"/>
    <w:rsid w:val="00DA3194"/>
    <w:rsid w:val="00E129F7"/>
    <w:rsid w:val="00E72CDC"/>
    <w:rsid w:val="00EB3E2C"/>
    <w:rsid w:val="00F2653F"/>
    <w:rsid w:val="00F60CE8"/>
    <w:rsid w:val="00FB285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BEDA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0C69"/>
    <w:pPr>
      <w:spacing w:after="0" w:line="240" w:lineRule="auto"/>
    </w:pPr>
    <w:rPr>
      <w:rFonts w:ascii="Calibri" w:eastAsia="Calibri" w:hAnsi="Calibri" w:cs="Calibri"/>
      <w:lang w:eastAsia="nl-N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link w:val="Char"/>
    <w:uiPriority w:val="1"/>
    <w:qFormat/>
    <w:rsid w:val="008F0C69"/>
  </w:style>
  <w:style w:type="paragraph" w:styleId="a4">
    <w:name w:val="List Paragraph"/>
    <w:basedOn w:val="a"/>
    <w:uiPriority w:val="34"/>
    <w:qFormat/>
    <w:rsid w:val="008F0C69"/>
    <w:pPr>
      <w:ind w:left="720"/>
      <w:contextualSpacing/>
    </w:pPr>
  </w:style>
  <w:style w:type="character" w:customStyle="1" w:styleId="Char">
    <w:name w:val="无间隔 Char"/>
    <w:basedOn w:val="a0"/>
    <w:link w:val="a3"/>
    <w:uiPriority w:val="1"/>
    <w:rsid w:val="008F0C69"/>
    <w:rPr>
      <w:rFonts w:ascii="Calibri" w:eastAsia="Calibri" w:hAnsi="Calibri" w:cs="Calibri"/>
      <w:lang w:eastAsia="nl-NL"/>
    </w:rPr>
  </w:style>
  <w:style w:type="table" w:styleId="a5">
    <w:name w:val="Table Grid"/>
    <w:basedOn w:val="a1"/>
    <w:uiPriority w:val="59"/>
    <w:rsid w:val="008F0C6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0"/>
    <w:uiPriority w:val="99"/>
    <w:semiHidden/>
    <w:unhideWhenUsed/>
    <w:rsid w:val="00C8171E"/>
    <w:rPr>
      <w:rFonts w:ascii="Tahoma" w:hAnsi="Tahoma" w:cs="Tahoma"/>
      <w:sz w:val="16"/>
      <w:szCs w:val="16"/>
    </w:rPr>
  </w:style>
  <w:style w:type="character" w:customStyle="1" w:styleId="Char0">
    <w:name w:val="批注框文本 Char"/>
    <w:basedOn w:val="a0"/>
    <w:link w:val="a6"/>
    <w:uiPriority w:val="99"/>
    <w:semiHidden/>
    <w:rsid w:val="00C8171E"/>
    <w:rPr>
      <w:rFonts w:ascii="Tahoma" w:eastAsia="Calibri" w:hAnsi="Tahoma" w:cs="Tahoma"/>
      <w:sz w:val="16"/>
      <w:szCs w:val="16"/>
      <w:lang w:eastAsia="nl-NL"/>
    </w:rPr>
  </w:style>
  <w:style w:type="paragraph" w:customStyle="1" w:styleId="TableHeader">
    <w:name w:val="TableHeader"/>
    <w:basedOn w:val="a"/>
    <w:rsid w:val="0076671F"/>
    <w:pPr>
      <w:spacing w:before="120"/>
    </w:pPr>
    <w:rPr>
      <w:rFonts w:ascii="Times New Roman" w:eastAsia="Times New Roman" w:hAnsi="Times New Roman" w:cs="Times New Roman"/>
      <w:b/>
      <w:sz w:val="24"/>
      <w:szCs w:val="20"/>
      <w:lang w:eastAsia="en-US"/>
    </w:rPr>
  </w:style>
  <w:style w:type="paragraph" w:customStyle="1" w:styleId="TableSubHead">
    <w:name w:val="TableSubHead"/>
    <w:basedOn w:val="TableHeader"/>
    <w:rsid w:val="0076671F"/>
  </w:style>
  <w:style w:type="character" w:styleId="a7">
    <w:name w:val="annotation reference"/>
    <w:basedOn w:val="a0"/>
    <w:uiPriority w:val="99"/>
    <w:semiHidden/>
    <w:unhideWhenUsed/>
    <w:rsid w:val="003C5789"/>
    <w:rPr>
      <w:sz w:val="16"/>
      <w:szCs w:val="16"/>
    </w:rPr>
  </w:style>
  <w:style w:type="paragraph" w:styleId="a8">
    <w:name w:val="annotation text"/>
    <w:basedOn w:val="a"/>
    <w:link w:val="Char1"/>
    <w:uiPriority w:val="99"/>
    <w:semiHidden/>
    <w:unhideWhenUsed/>
    <w:rsid w:val="003C5789"/>
    <w:rPr>
      <w:sz w:val="20"/>
      <w:szCs w:val="20"/>
    </w:rPr>
  </w:style>
  <w:style w:type="character" w:customStyle="1" w:styleId="Char1">
    <w:name w:val="批注文字 Char"/>
    <w:basedOn w:val="a0"/>
    <w:link w:val="a8"/>
    <w:uiPriority w:val="99"/>
    <w:semiHidden/>
    <w:rsid w:val="003C5789"/>
    <w:rPr>
      <w:rFonts w:ascii="Calibri" w:eastAsia="Calibri" w:hAnsi="Calibri" w:cs="Calibri"/>
      <w:sz w:val="20"/>
      <w:szCs w:val="20"/>
      <w:lang w:eastAsia="nl-NL"/>
    </w:rPr>
  </w:style>
  <w:style w:type="paragraph" w:styleId="a9">
    <w:name w:val="annotation subject"/>
    <w:basedOn w:val="a8"/>
    <w:next w:val="a8"/>
    <w:link w:val="Char2"/>
    <w:uiPriority w:val="99"/>
    <w:semiHidden/>
    <w:unhideWhenUsed/>
    <w:rsid w:val="003C5789"/>
    <w:rPr>
      <w:b/>
      <w:bCs/>
    </w:rPr>
  </w:style>
  <w:style w:type="character" w:customStyle="1" w:styleId="Char2">
    <w:name w:val="批注主题 Char"/>
    <w:basedOn w:val="Char1"/>
    <w:link w:val="a9"/>
    <w:uiPriority w:val="99"/>
    <w:semiHidden/>
    <w:rsid w:val="003C5789"/>
    <w:rPr>
      <w:rFonts w:ascii="Calibri" w:eastAsia="Calibri" w:hAnsi="Calibri" w:cs="Calibri"/>
      <w:b/>
      <w:bCs/>
      <w:sz w:val="20"/>
      <w:szCs w:val="20"/>
      <w:lang w:eastAsia="nl-NL"/>
    </w:rPr>
  </w:style>
  <w:style w:type="paragraph" w:styleId="aa">
    <w:name w:val="header"/>
    <w:basedOn w:val="a"/>
    <w:link w:val="Char3"/>
    <w:uiPriority w:val="99"/>
    <w:unhideWhenUsed/>
    <w:rsid w:val="005271FB"/>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a"/>
    <w:uiPriority w:val="99"/>
    <w:rsid w:val="005271FB"/>
    <w:rPr>
      <w:rFonts w:ascii="Calibri" w:eastAsia="Calibri" w:hAnsi="Calibri" w:cs="Calibri"/>
      <w:sz w:val="18"/>
      <w:szCs w:val="18"/>
      <w:lang w:eastAsia="nl-NL"/>
    </w:rPr>
  </w:style>
  <w:style w:type="paragraph" w:styleId="ab">
    <w:name w:val="footer"/>
    <w:basedOn w:val="a"/>
    <w:link w:val="Char4"/>
    <w:uiPriority w:val="99"/>
    <w:unhideWhenUsed/>
    <w:rsid w:val="005271FB"/>
    <w:pPr>
      <w:tabs>
        <w:tab w:val="center" w:pos="4153"/>
        <w:tab w:val="right" w:pos="8306"/>
      </w:tabs>
      <w:snapToGrid w:val="0"/>
    </w:pPr>
    <w:rPr>
      <w:sz w:val="18"/>
      <w:szCs w:val="18"/>
    </w:rPr>
  </w:style>
  <w:style w:type="character" w:customStyle="1" w:styleId="Char4">
    <w:name w:val="页脚 Char"/>
    <w:basedOn w:val="a0"/>
    <w:link w:val="ab"/>
    <w:uiPriority w:val="99"/>
    <w:rsid w:val="005271FB"/>
    <w:rPr>
      <w:rFonts w:ascii="Calibri" w:eastAsia="Calibri" w:hAnsi="Calibri" w:cs="Calibri"/>
      <w:sz w:val="18"/>
      <w:szCs w:val="18"/>
      <w:lang w:eastAsia="nl-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0C69"/>
    <w:pPr>
      <w:spacing w:after="0" w:line="240" w:lineRule="auto"/>
    </w:pPr>
    <w:rPr>
      <w:rFonts w:ascii="Calibri" w:eastAsia="Calibri" w:hAnsi="Calibri" w:cs="Calibri"/>
      <w:lang w:eastAsia="nl-N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link w:val="Char"/>
    <w:uiPriority w:val="1"/>
    <w:qFormat/>
    <w:rsid w:val="008F0C69"/>
  </w:style>
  <w:style w:type="paragraph" w:styleId="a4">
    <w:name w:val="List Paragraph"/>
    <w:basedOn w:val="a"/>
    <w:uiPriority w:val="34"/>
    <w:qFormat/>
    <w:rsid w:val="008F0C69"/>
    <w:pPr>
      <w:ind w:left="720"/>
      <w:contextualSpacing/>
    </w:pPr>
  </w:style>
  <w:style w:type="character" w:customStyle="1" w:styleId="Char">
    <w:name w:val="无间隔 Char"/>
    <w:basedOn w:val="a0"/>
    <w:link w:val="a3"/>
    <w:uiPriority w:val="1"/>
    <w:rsid w:val="008F0C69"/>
    <w:rPr>
      <w:rFonts w:ascii="Calibri" w:eastAsia="Calibri" w:hAnsi="Calibri" w:cs="Calibri"/>
      <w:lang w:eastAsia="nl-NL"/>
    </w:rPr>
  </w:style>
  <w:style w:type="table" w:styleId="a5">
    <w:name w:val="Table Grid"/>
    <w:basedOn w:val="a1"/>
    <w:uiPriority w:val="59"/>
    <w:rsid w:val="008F0C6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0"/>
    <w:uiPriority w:val="99"/>
    <w:semiHidden/>
    <w:unhideWhenUsed/>
    <w:rsid w:val="00C8171E"/>
    <w:rPr>
      <w:rFonts w:ascii="Tahoma" w:hAnsi="Tahoma" w:cs="Tahoma"/>
      <w:sz w:val="16"/>
      <w:szCs w:val="16"/>
    </w:rPr>
  </w:style>
  <w:style w:type="character" w:customStyle="1" w:styleId="Char0">
    <w:name w:val="批注框文本 Char"/>
    <w:basedOn w:val="a0"/>
    <w:link w:val="a6"/>
    <w:uiPriority w:val="99"/>
    <w:semiHidden/>
    <w:rsid w:val="00C8171E"/>
    <w:rPr>
      <w:rFonts w:ascii="Tahoma" w:eastAsia="Calibri" w:hAnsi="Tahoma" w:cs="Tahoma"/>
      <w:sz w:val="16"/>
      <w:szCs w:val="16"/>
      <w:lang w:eastAsia="nl-NL"/>
    </w:rPr>
  </w:style>
  <w:style w:type="paragraph" w:customStyle="1" w:styleId="TableHeader">
    <w:name w:val="TableHeader"/>
    <w:basedOn w:val="a"/>
    <w:rsid w:val="0076671F"/>
    <w:pPr>
      <w:spacing w:before="120"/>
    </w:pPr>
    <w:rPr>
      <w:rFonts w:ascii="Times New Roman" w:eastAsia="Times New Roman" w:hAnsi="Times New Roman" w:cs="Times New Roman"/>
      <w:b/>
      <w:sz w:val="24"/>
      <w:szCs w:val="20"/>
      <w:lang w:eastAsia="en-US"/>
    </w:rPr>
  </w:style>
  <w:style w:type="paragraph" w:customStyle="1" w:styleId="TableSubHead">
    <w:name w:val="TableSubHead"/>
    <w:basedOn w:val="TableHeader"/>
    <w:rsid w:val="0076671F"/>
  </w:style>
  <w:style w:type="character" w:styleId="a7">
    <w:name w:val="annotation reference"/>
    <w:basedOn w:val="a0"/>
    <w:uiPriority w:val="99"/>
    <w:semiHidden/>
    <w:unhideWhenUsed/>
    <w:rsid w:val="003C5789"/>
    <w:rPr>
      <w:sz w:val="16"/>
      <w:szCs w:val="16"/>
    </w:rPr>
  </w:style>
  <w:style w:type="paragraph" w:styleId="a8">
    <w:name w:val="annotation text"/>
    <w:basedOn w:val="a"/>
    <w:link w:val="Char1"/>
    <w:uiPriority w:val="99"/>
    <w:semiHidden/>
    <w:unhideWhenUsed/>
    <w:rsid w:val="003C5789"/>
    <w:rPr>
      <w:sz w:val="20"/>
      <w:szCs w:val="20"/>
    </w:rPr>
  </w:style>
  <w:style w:type="character" w:customStyle="1" w:styleId="Char1">
    <w:name w:val="批注文字 Char"/>
    <w:basedOn w:val="a0"/>
    <w:link w:val="a8"/>
    <w:uiPriority w:val="99"/>
    <w:semiHidden/>
    <w:rsid w:val="003C5789"/>
    <w:rPr>
      <w:rFonts w:ascii="Calibri" w:eastAsia="Calibri" w:hAnsi="Calibri" w:cs="Calibri"/>
      <w:sz w:val="20"/>
      <w:szCs w:val="20"/>
      <w:lang w:eastAsia="nl-NL"/>
    </w:rPr>
  </w:style>
  <w:style w:type="paragraph" w:styleId="a9">
    <w:name w:val="annotation subject"/>
    <w:basedOn w:val="a8"/>
    <w:next w:val="a8"/>
    <w:link w:val="Char2"/>
    <w:uiPriority w:val="99"/>
    <w:semiHidden/>
    <w:unhideWhenUsed/>
    <w:rsid w:val="003C5789"/>
    <w:rPr>
      <w:b/>
      <w:bCs/>
    </w:rPr>
  </w:style>
  <w:style w:type="character" w:customStyle="1" w:styleId="Char2">
    <w:name w:val="批注主题 Char"/>
    <w:basedOn w:val="Char1"/>
    <w:link w:val="a9"/>
    <w:uiPriority w:val="99"/>
    <w:semiHidden/>
    <w:rsid w:val="003C5789"/>
    <w:rPr>
      <w:rFonts w:ascii="Calibri" w:eastAsia="Calibri" w:hAnsi="Calibri" w:cs="Calibri"/>
      <w:b/>
      <w:bCs/>
      <w:sz w:val="20"/>
      <w:szCs w:val="20"/>
      <w:lang w:eastAsia="nl-NL"/>
    </w:rPr>
  </w:style>
  <w:style w:type="paragraph" w:styleId="aa">
    <w:name w:val="header"/>
    <w:basedOn w:val="a"/>
    <w:link w:val="Char3"/>
    <w:uiPriority w:val="99"/>
    <w:unhideWhenUsed/>
    <w:rsid w:val="005271FB"/>
    <w:pPr>
      <w:pBdr>
        <w:bottom w:val="single" w:sz="6" w:space="1" w:color="auto"/>
      </w:pBdr>
      <w:tabs>
        <w:tab w:val="center" w:pos="4153"/>
        <w:tab w:val="right" w:pos="8306"/>
      </w:tabs>
      <w:snapToGrid w:val="0"/>
      <w:jc w:val="center"/>
    </w:pPr>
    <w:rPr>
      <w:sz w:val="18"/>
      <w:szCs w:val="18"/>
    </w:rPr>
  </w:style>
  <w:style w:type="character" w:customStyle="1" w:styleId="Char3">
    <w:name w:val="页眉 Char"/>
    <w:basedOn w:val="a0"/>
    <w:link w:val="aa"/>
    <w:uiPriority w:val="99"/>
    <w:rsid w:val="005271FB"/>
    <w:rPr>
      <w:rFonts w:ascii="Calibri" w:eastAsia="Calibri" w:hAnsi="Calibri" w:cs="Calibri"/>
      <w:sz w:val="18"/>
      <w:szCs w:val="18"/>
      <w:lang w:eastAsia="nl-NL"/>
    </w:rPr>
  </w:style>
  <w:style w:type="paragraph" w:styleId="ab">
    <w:name w:val="footer"/>
    <w:basedOn w:val="a"/>
    <w:link w:val="Char4"/>
    <w:uiPriority w:val="99"/>
    <w:unhideWhenUsed/>
    <w:rsid w:val="005271FB"/>
    <w:pPr>
      <w:tabs>
        <w:tab w:val="center" w:pos="4153"/>
        <w:tab w:val="right" w:pos="8306"/>
      </w:tabs>
      <w:snapToGrid w:val="0"/>
    </w:pPr>
    <w:rPr>
      <w:sz w:val="18"/>
      <w:szCs w:val="18"/>
    </w:rPr>
  </w:style>
  <w:style w:type="character" w:customStyle="1" w:styleId="Char4">
    <w:name w:val="页脚 Char"/>
    <w:basedOn w:val="a0"/>
    <w:link w:val="ab"/>
    <w:uiPriority w:val="99"/>
    <w:rsid w:val="005271FB"/>
    <w:rPr>
      <w:rFonts w:ascii="Calibri" w:eastAsia="Calibri" w:hAnsi="Calibri" w:cs="Calibri"/>
      <w:sz w:val="18"/>
      <w:szCs w:val="18"/>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BAE03E-924E-48A4-A571-11FEF9B588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1671</Words>
  <Characters>9529</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
    </vt:vector>
  </TitlesOfParts>
  <Company>St. Antonius Ziekenhuis</Company>
  <LinksUpToDate>false</LinksUpToDate>
  <CharactersWithSpaces>11178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Smeets, X. (PWN)</dc:creator>
  <cp:lastModifiedBy>王</cp:lastModifiedBy>
  <cp:revision>2</cp:revision>
  <cp:lastPrinted>2018-02-27T08:54:00Z</cp:lastPrinted>
  <dcterms:created xsi:type="dcterms:W3CDTF">2020-09-21T15:51:00Z</dcterms:created>
  <dcterms:modified xsi:type="dcterms:W3CDTF">2020-09-21T15:51:00Z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http://www.zotero.org/styles/biomed-central</vt:lpwstr>
  </property>
  <property fmtid="{D5CDD505-2E9C-101B-9397-08002B2CF9AE}" pid="7" name="Mendeley Recent Style Name 2_1">
    <vt:lpwstr>BioMed Central</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16th edition (author-date)</vt:lpwstr>
  </property>
  <property fmtid="{D5CDD505-2E9C-101B-9397-08002B2CF9AE}" pid="10" name="Mendeley Recent Style Id 4_1">
    <vt:lpwstr>http://www.zotero.org/styles/gastroenterology</vt:lpwstr>
  </property>
  <property fmtid="{D5CDD505-2E9C-101B-9397-08002B2CF9AE}" pid="11" name="Mendeley Recent Style Name 4_1">
    <vt:lpwstr>Gastroenterology</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(author-date)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7th edition</vt:lpwstr>
  </property>
  <property fmtid="{D5CDD505-2E9C-101B-9397-08002B2CF9AE}" pid="20" name="Mendeley Recent Style Id 9_1">
    <vt:lpwstr>http://www.zotero.org/styles/pancreatology</vt:lpwstr>
  </property>
  <property fmtid="{D5CDD505-2E9C-101B-9397-08002B2CF9AE}" pid="21" name="Mendeley Recent Style Name 9_1">
    <vt:lpwstr>Pancreatology</vt:lpwstr>
  </property>
  <property fmtid="{D5CDD505-2E9C-101B-9397-08002B2CF9AE}" pid="22" name="Mendeley Document_1">
    <vt:lpwstr>True</vt:lpwstr>
  </property>
  <property fmtid="{D5CDD505-2E9C-101B-9397-08002B2CF9AE}" pid="23" name="Mendeley Unique User Id_1">
    <vt:lpwstr>d64fd911-e3e8-34c3-b16b-b04135d229f0</vt:lpwstr>
  </property>
  <property fmtid="{D5CDD505-2E9C-101B-9397-08002B2CF9AE}" pid="24" name="Mendeley Citation Style_1">
    <vt:lpwstr>http://www.zotero.org/styles/biomed-central</vt:lpwstr>
  </property>
</Properties>
</file>