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E347" w14:textId="77777777" w:rsidR="00E54C0C" w:rsidRPr="0016713C" w:rsidRDefault="00E54C0C" w:rsidP="00E54C0C">
      <w:pPr>
        <w:spacing w:after="0"/>
        <w:jc w:val="both"/>
        <w:rPr>
          <w:rFonts w:ascii="Times New Roman" w:hAnsi="Times New Roman" w:cs="Times New Roman"/>
          <w:iCs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28A0E904" wp14:editId="4017FB25">
            <wp:extent cx="5035050" cy="8473440"/>
            <wp:effectExtent l="0" t="0" r="0" b="381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53" cy="850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8DADB" w14:textId="77777777" w:rsidR="00E54C0C" w:rsidRDefault="00E54C0C" w:rsidP="00E54C0C">
      <w:pPr>
        <w:spacing w:after="0"/>
        <w:jc w:val="both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D67160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lastRenderedPageBreak/>
        <w:t>Table 2</w:t>
      </w:r>
      <w:r w:rsidRPr="0016713C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C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omparison of the average degree of </w:t>
      </w:r>
      <w:r w:rsidRPr="003B38C0">
        <w:rPr>
          <w:rFonts w:ascii="Times New Roman" w:hAnsi="Times New Roman" w:cs="Times New Roman"/>
          <w:iCs/>
          <w:sz w:val="20"/>
          <w:szCs w:val="20"/>
          <w:lang w:val="en-GB"/>
        </w:rPr>
        <w:t>anaemia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(M) and dentinogenesis defects (DD) with the most representative images of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m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>icro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-CT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sections. Left: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cross-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sections along the root; centre: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cross-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sections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of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the crown; right: longitudinal section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s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(in red the points corresponding to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root and crown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cross-</w:t>
      </w:r>
      <w:r w:rsidRPr="006B030F">
        <w:rPr>
          <w:rFonts w:ascii="Times New Roman" w:hAnsi="Times New Roman" w:cs="Times New Roman"/>
          <w:iCs/>
          <w:sz w:val="20"/>
          <w:szCs w:val="20"/>
          <w:lang w:val="en-GB"/>
        </w:rPr>
        <w:t>sections)</w:t>
      </w:r>
    </w:p>
    <w:p w14:paraId="1C2D425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C"/>
    <w:rsid w:val="000D4074"/>
    <w:rsid w:val="001E4B73"/>
    <w:rsid w:val="005314AC"/>
    <w:rsid w:val="009B53F0"/>
    <w:rsid w:val="00E5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D8EB1"/>
  <w15:chartTrackingRefBased/>
  <w15:docId w15:val="{73A30D4B-6A54-4FB7-BBFD-B7B7725B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C0C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>Springer Nature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2023-01-30T11:05:00Z</dcterms:created>
  <dcterms:modified xsi:type="dcterms:W3CDTF">2023-01-30T11:06:00Z</dcterms:modified>
</cp:coreProperties>
</file>