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64598" w14:textId="77777777" w:rsidR="000C3674" w:rsidRPr="00E65641" w:rsidRDefault="000C3674" w:rsidP="000C3674">
      <w:pPr>
        <w:tabs>
          <w:tab w:val="left" w:pos="2723"/>
        </w:tabs>
        <w:spacing w:after="0"/>
        <w:jc w:val="center"/>
        <w:rPr>
          <w:sz w:val="18"/>
          <w:szCs w:val="18"/>
          <w:lang w:val="en-US"/>
        </w:rPr>
      </w:pPr>
      <w:bookmarkStart w:id="0" w:name="_Hlk125544733"/>
      <w:r w:rsidRPr="00E65641">
        <w:rPr>
          <w:b/>
          <w:bCs/>
          <w:sz w:val="18"/>
          <w:szCs w:val="18"/>
          <w:lang w:val="en-US"/>
        </w:rPr>
        <w:t>Table 2.</w:t>
      </w:r>
      <w:r w:rsidRPr="00E65641">
        <w:rPr>
          <w:sz w:val="18"/>
          <w:szCs w:val="18"/>
          <w:lang w:val="en-US"/>
        </w:rPr>
        <w:t xml:space="preserve"> Elements identified by point elemental analysis.</w:t>
      </w:r>
    </w:p>
    <w:p w14:paraId="1928D3C7" w14:textId="77777777" w:rsidR="000C3674" w:rsidRPr="00E65641" w:rsidRDefault="000C3674" w:rsidP="000C3674">
      <w:pPr>
        <w:tabs>
          <w:tab w:val="left" w:pos="2723"/>
        </w:tabs>
        <w:spacing w:after="0"/>
        <w:jc w:val="both"/>
        <w:rPr>
          <w:sz w:val="18"/>
          <w:szCs w:val="18"/>
          <w:lang w:val="en-US"/>
        </w:rPr>
      </w:pPr>
    </w:p>
    <w:p w14:paraId="4E514100" w14:textId="77777777" w:rsidR="000C3674" w:rsidRPr="00E65641" w:rsidRDefault="000C3674" w:rsidP="000C3674">
      <w:pPr>
        <w:tabs>
          <w:tab w:val="left" w:pos="2723"/>
        </w:tabs>
        <w:jc w:val="center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E65641">
        <w:rPr>
          <w:rFonts w:ascii="Times New Roman" w:eastAsia="Calibri" w:hAnsi="Times New Roman" w:cs="Times New Roman"/>
          <w:noProof/>
          <w:sz w:val="18"/>
          <w:szCs w:val="18"/>
          <w:lang w:val="en-US" w:eastAsia="es-MX"/>
        </w:rPr>
        <w:drawing>
          <wp:inline distT="0" distB="0" distL="0" distR="0" wp14:anchorId="65989A31" wp14:editId="2A604429">
            <wp:extent cx="2062717" cy="4183059"/>
            <wp:effectExtent l="0" t="0" r="0" b="8255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43C7287E-1B67-E42C-760A-049B4E963E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43C7287E-1B67-E42C-760A-049B4E963E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25840" b="2916"/>
                    <a:stretch/>
                  </pic:blipFill>
                  <pic:spPr>
                    <a:xfrm>
                      <a:off x="0" y="0"/>
                      <a:ext cx="2076726" cy="421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7053" w14:textId="77777777" w:rsidR="000C3674" w:rsidRPr="00362864" w:rsidRDefault="000C3674" w:rsidP="000C3674">
      <w:pPr>
        <w:tabs>
          <w:tab w:val="left" w:pos="2723"/>
        </w:tabs>
        <w:spacing w:after="0"/>
        <w:jc w:val="center"/>
        <w:rPr>
          <w:rFonts w:eastAsia="Calibri" w:cstheme="minorHAnsi"/>
          <w:sz w:val="18"/>
          <w:szCs w:val="18"/>
          <w:lang w:val="en-US"/>
        </w:rPr>
      </w:pPr>
      <w:bookmarkStart w:id="1" w:name="_Hlk125544778"/>
      <w:bookmarkEnd w:id="0"/>
      <w:r w:rsidRPr="00362864">
        <w:rPr>
          <w:rFonts w:eastAsia="Calibri" w:cstheme="minorHAnsi"/>
          <w:b/>
          <w:bCs/>
          <w:sz w:val="18"/>
          <w:szCs w:val="18"/>
          <w:lang w:val="en-US"/>
        </w:rPr>
        <w:t>Table 3</w:t>
      </w:r>
      <w:r w:rsidRPr="00362864">
        <w:rPr>
          <w:rFonts w:eastAsia="Calibri" w:cstheme="minorHAnsi"/>
          <w:sz w:val="18"/>
          <w:szCs w:val="18"/>
          <w:lang w:val="en-US"/>
        </w:rPr>
        <w:t>. Mineralogical compositions of tailings by FTIR-ATR</w:t>
      </w:r>
    </w:p>
    <w:p w14:paraId="4FDCD307" w14:textId="77777777" w:rsidR="000C3674" w:rsidRPr="00E65641" w:rsidRDefault="000C3674" w:rsidP="000C3674">
      <w:pPr>
        <w:tabs>
          <w:tab w:val="left" w:pos="2723"/>
        </w:tabs>
        <w:jc w:val="center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E65641">
        <w:rPr>
          <w:rFonts w:ascii="Times New Roman" w:eastAsia="Calibri" w:hAnsi="Times New Roman" w:cs="Times New Roman"/>
          <w:noProof/>
          <w:sz w:val="18"/>
          <w:szCs w:val="18"/>
          <w:lang w:val="en-US" w:eastAsia="es-MX"/>
        </w:rPr>
        <w:drawing>
          <wp:inline distT="0" distB="0" distL="0" distR="0" wp14:anchorId="4A23A41F" wp14:editId="545C2130">
            <wp:extent cx="4083768" cy="1607253"/>
            <wp:effectExtent l="0" t="0" r="0" b="0"/>
            <wp:docPr id="2" name="Imagen 1" descr="Imagen que contiene Tabl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397E371-A8EC-27A8-CA91-D60E954955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Imagen que contiene Tabla&#10;&#10;Descripción generada automáticamente">
                      <a:extLst>
                        <a:ext uri="{FF2B5EF4-FFF2-40B4-BE49-F238E27FC236}">
                          <a16:creationId xmlns:a16="http://schemas.microsoft.com/office/drawing/2014/main" id="{0397E371-A8EC-27A8-CA91-D60E954955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4944" cy="161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5A2031B2" w14:textId="77777777" w:rsidR="001760E5" w:rsidRDefault="000C367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74"/>
    <w:rsid w:val="000C3674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76CA1"/>
  <w15:chartTrackingRefBased/>
  <w15:docId w15:val="{43B2E7C4-A759-4301-B224-E755D316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674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Springer Nature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2023-02-01T06:50:00Z</dcterms:created>
  <dcterms:modified xsi:type="dcterms:W3CDTF">2023-02-01T06:50:00Z</dcterms:modified>
</cp:coreProperties>
</file>