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C9A78" w14:textId="75E70AA7" w:rsidR="002619CF" w:rsidRDefault="002619CF" w:rsidP="002619C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445DD2">
        <w:rPr>
          <w:rStyle w:val="eop"/>
          <w:rFonts w:asciiTheme="minorHAnsi" w:hAnsiTheme="minorHAnsi" w:cstheme="minorHAnsi"/>
          <w:b/>
          <w:bCs/>
          <w:sz w:val="22"/>
          <w:szCs w:val="22"/>
        </w:rPr>
        <w:t>Table 1</w:t>
      </w:r>
      <w:r w:rsidRPr="00091F4E">
        <w:rPr>
          <w:rStyle w:val="eop"/>
          <w:rFonts w:asciiTheme="minorHAnsi" w:hAnsiTheme="minorHAnsi" w:cstheme="minorHAnsi"/>
          <w:sz w:val="22"/>
          <w:szCs w:val="22"/>
        </w:rPr>
        <w:t xml:space="preserve"> Probability distributions for Monte Carlo simulations</w:t>
      </w:r>
      <w:r>
        <w:rPr>
          <w:rStyle w:val="eop"/>
          <w:rFonts w:asciiTheme="minorHAnsi" w:hAnsiTheme="minorHAnsi" w:cstheme="minorHAnsi"/>
          <w:sz w:val="22"/>
          <w:szCs w:val="22"/>
        </w:rPr>
        <w:t>. Mean and delta are based on historical data for the fertility rates, mortality rates and incidence rates. Values for p and q are chosen by the user based on desired range of the distribution.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335"/>
        <w:gridCol w:w="1440"/>
        <w:gridCol w:w="1440"/>
        <w:gridCol w:w="4140"/>
      </w:tblGrid>
      <w:tr w:rsidR="002619CF" w:rsidRPr="00CC1FC3" w14:paraId="28310E9E" w14:textId="77777777" w:rsidTr="00AE6915">
        <w:tc>
          <w:tcPr>
            <w:tcW w:w="2335" w:type="dxa"/>
          </w:tcPr>
          <w:p w14:paraId="1DAECB8E" w14:textId="77777777" w:rsidR="002619CF" w:rsidRPr="00CC1FC3" w:rsidRDefault="002619CF" w:rsidP="00AE6915">
            <w:pPr>
              <w:rPr>
                <w:rFonts w:cstheme="minorHAnsi"/>
                <w:b/>
                <w:bCs/>
              </w:rPr>
            </w:pPr>
            <w:r w:rsidRPr="00CC1FC3">
              <w:rPr>
                <w:rFonts w:cstheme="minorHAnsi"/>
                <w:b/>
                <w:bCs/>
              </w:rPr>
              <w:t>Value</w:t>
            </w:r>
          </w:p>
        </w:tc>
        <w:tc>
          <w:tcPr>
            <w:tcW w:w="1440" w:type="dxa"/>
          </w:tcPr>
          <w:p w14:paraId="55C3D7E2" w14:textId="77777777" w:rsidR="002619CF" w:rsidRPr="00CC1FC3" w:rsidRDefault="002619CF" w:rsidP="00AE6915">
            <w:pPr>
              <w:rPr>
                <w:rFonts w:cstheme="minorHAnsi"/>
                <w:b/>
                <w:bCs/>
              </w:rPr>
            </w:pPr>
            <w:r w:rsidRPr="00CC1FC3">
              <w:rPr>
                <w:rFonts w:cstheme="minorHAnsi"/>
                <w:b/>
                <w:bCs/>
              </w:rPr>
              <w:t>Distribution</w:t>
            </w:r>
          </w:p>
        </w:tc>
        <w:tc>
          <w:tcPr>
            <w:tcW w:w="1440" w:type="dxa"/>
          </w:tcPr>
          <w:p w14:paraId="553DD603" w14:textId="77777777" w:rsidR="002619CF" w:rsidRPr="00CC1FC3" w:rsidRDefault="002619CF" w:rsidP="00AE6915">
            <w:pPr>
              <w:rPr>
                <w:rFonts w:cstheme="minorHAnsi"/>
                <w:b/>
                <w:bCs/>
              </w:rPr>
            </w:pPr>
            <w:r w:rsidRPr="00CC1FC3">
              <w:rPr>
                <w:rFonts w:cstheme="minorHAnsi"/>
                <w:b/>
                <w:bCs/>
              </w:rPr>
              <w:t>Value inputs</w:t>
            </w:r>
          </w:p>
        </w:tc>
        <w:tc>
          <w:tcPr>
            <w:tcW w:w="4140" w:type="dxa"/>
          </w:tcPr>
          <w:p w14:paraId="404813EC" w14:textId="77777777" w:rsidR="002619CF" w:rsidRPr="00CC1FC3" w:rsidRDefault="002619CF" w:rsidP="00AE6915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Distribution function p</w:t>
            </w:r>
            <w:r w:rsidRPr="00CC1FC3">
              <w:rPr>
                <w:rFonts w:cstheme="minorHAnsi"/>
                <w:b/>
                <w:bCs/>
              </w:rPr>
              <w:t>arameters</w:t>
            </w:r>
          </w:p>
        </w:tc>
      </w:tr>
      <w:tr w:rsidR="002619CF" w:rsidRPr="00CC1FC3" w14:paraId="1F9193B4" w14:textId="77777777" w:rsidTr="00AE6915">
        <w:tc>
          <w:tcPr>
            <w:tcW w:w="2335" w:type="dxa"/>
          </w:tcPr>
          <w:p w14:paraId="7D0A7A9E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Fertility rates</w:t>
            </w:r>
          </w:p>
        </w:tc>
        <w:tc>
          <w:tcPr>
            <w:tcW w:w="1440" w:type="dxa"/>
          </w:tcPr>
          <w:p w14:paraId="160EFA95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Uniform</w:t>
            </w:r>
          </w:p>
        </w:tc>
        <w:tc>
          <w:tcPr>
            <w:tcW w:w="1440" w:type="dxa"/>
          </w:tcPr>
          <w:p w14:paraId="57AFF148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mean, p</w:t>
            </w:r>
          </w:p>
        </w:tc>
        <w:tc>
          <w:tcPr>
            <w:tcW w:w="4140" w:type="dxa"/>
          </w:tcPr>
          <w:p w14:paraId="13C8381E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min = mean – mean*p</w:t>
            </w:r>
          </w:p>
          <w:p w14:paraId="031D8C07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max = mean + mean*p</w:t>
            </w:r>
          </w:p>
        </w:tc>
      </w:tr>
      <w:tr w:rsidR="002619CF" w:rsidRPr="00CC1FC3" w14:paraId="2F4B49DF" w14:textId="77777777" w:rsidTr="00AE6915">
        <w:tc>
          <w:tcPr>
            <w:tcW w:w="2335" w:type="dxa"/>
          </w:tcPr>
          <w:p w14:paraId="2EDC2BD9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Mortality rates</w:t>
            </w:r>
          </w:p>
        </w:tc>
        <w:tc>
          <w:tcPr>
            <w:tcW w:w="1440" w:type="dxa"/>
          </w:tcPr>
          <w:p w14:paraId="4F8AEAF0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Uniform</w:t>
            </w:r>
          </w:p>
        </w:tc>
        <w:tc>
          <w:tcPr>
            <w:tcW w:w="1440" w:type="dxa"/>
          </w:tcPr>
          <w:p w14:paraId="1F63E17D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mean, p</w:t>
            </w:r>
          </w:p>
        </w:tc>
        <w:tc>
          <w:tcPr>
            <w:tcW w:w="4140" w:type="dxa"/>
          </w:tcPr>
          <w:p w14:paraId="55CE4C41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min = mean – mean*p</w:t>
            </w:r>
          </w:p>
          <w:p w14:paraId="66503D44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max = mean + mean*p</w:t>
            </w:r>
          </w:p>
        </w:tc>
      </w:tr>
      <w:tr w:rsidR="002619CF" w:rsidRPr="00CC1FC3" w14:paraId="38B6FF20" w14:textId="77777777" w:rsidTr="00AE6915">
        <w:tc>
          <w:tcPr>
            <w:tcW w:w="2335" w:type="dxa"/>
          </w:tcPr>
          <w:p w14:paraId="765DC6A0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Incidence rates</w:t>
            </w:r>
          </w:p>
        </w:tc>
        <w:tc>
          <w:tcPr>
            <w:tcW w:w="1440" w:type="dxa"/>
          </w:tcPr>
          <w:p w14:paraId="0699E76F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Uniform</w:t>
            </w:r>
          </w:p>
        </w:tc>
        <w:tc>
          <w:tcPr>
            <w:tcW w:w="1440" w:type="dxa"/>
          </w:tcPr>
          <w:p w14:paraId="595031D0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mean, p</w:t>
            </w:r>
          </w:p>
        </w:tc>
        <w:tc>
          <w:tcPr>
            <w:tcW w:w="4140" w:type="dxa"/>
          </w:tcPr>
          <w:p w14:paraId="7493E402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min = mean – mean*p</w:t>
            </w:r>
          </w:p>
          <w:p w14:paraId="689F0CB2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max = mean + mean*p</w:t>
            </w:r>
          </w:p>
        </w:tc>
      </w:tr>
      <w:tr w:rsidR="002619CF" w:rsidRPr="00CC1FC3" w14:paraId="4C43657F" w14:textId="77777777" w:rsidTr="00AE6915">
        <w:tc>
          <w:tcPr>
            <w:tcW w:w="2335" w:type="dxa"/>
          </w:tcPr>
          <w:p w14:paraId="5F664F22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Annual delta fertility rates</w:t>
            </w:r>
          </w:p>
        </w:tc>
        <w:tc>
          <w:tcPr>
            <w:tcW w:w="1440" w:type="dxa"/>
          </w:tcPr>
          <w:p w14:paraId="72F6A364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Truncated normal</w:t>
            </w:r>
          </w:p>
        </w:tc>
        <w:tc>
          <w:tcPr>
            <w:tcW w:w="1440" w:type="dxa"/>
          </w:tcPr>
          <w:p w14:paraId="7AE71D93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delta, p, q</w:t>
            </w:r>
          </w:p>
        </w:tc>
        <w:tc>
          <w:tcPr>
            <w:tcW w:w="4140" w:type="dxa"/>
          </w:tcPr>
          <w:p w14:paraId="0F668020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 = delta</w:t>
            </w:r>
            <w:r>
              <w:rPr>
                <w:rFonts w:cstheme="minorHAnsi"/>
              </w:rPr>
              <w:t>, std dev</w:t>
            </w:r>
            <w:r w:rsidRPr="00CC1FC3">
              <w:rPr>
                <w:rFonts w:cstheme="minorHAnsi"/>
              </w:rPr>
              <w:t xml:space="preserve"> = p</w:t>
            </w:r>
            <w:r>
              <w:rPr>
                <w:rFonts w:cstheme="minorHAnsi"/>
              </w:rPr>
              <w:t>,</w:t>
            </w:r>
          </w:p>
          <w:p w14:paraId="6A4DF881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 = mean – p*q</w:t>
            </w:r>
            <w:r>
              <w:rPr>
                <w:rFonts w:cstheme="minorHAnsi"/>
              </w:rPr>
              <w:t xml:space="preserve">, </w:t>
            </w:r>
            <w:r w:rsidRPr="00CC1FC3">
              <w:rPr>
                <w:rFonts w:cstheme="minorHAnsi"/>
              </w:rPr>
              <w:t>b = mean + p*q</w:t>
            </w:r>
          </w:p>
        </w:tc>
      </w:tr>
      <w:tr w:rsidR="002619CF" w:rsidRPr="00CC1FC3" w14:paraId="0DABAF4F" w14:textId="77777777" w:rsidTr="00AE6915">
        <w:tc>
          <w:tcPr>
            <w:tcW w:w="2335" w:type="dxa"/>
          </w:tcPr>
          <w:p w14:paraId="5099A3E9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Annual delta mortality rates</w:t>
            </w:r>
          </w:p>
        </w:tc>
        <w:tc>
          <w:tcPr>
            <w:tcW w:w="1440" w:type="dxa"/>
          </w:tcPr>
          <w:p w14:paraId="3131F544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Truncated normal</w:t>
            </w:r>
          </w:p>
        </w:tc>
        <w:tc>
          <w:tcPr>
            <w:tcW w:w="1440" w:type="dxa"/>
          </w:tcPr>
          <w:p w14:paraId="649B0073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delta, p,</w:t>
            </w:r>
            <w:r>
              <w:rPr>
                <w:rFonts w:cstheme="minorHAnsi"/>
              </w:rPr>
              <w:t xml:space="preserve"> </w:t>
            </w:r>
            <w:r w:rsidRPr="00CC1FC3">
              <w:rPr>
                <w:rFonts w:cstheme="minorHAnsi"/>
              </w:rPr>
              <w:t>q</w:t>
            </w:r>
          </w:p>
        </w:tc>
        <w:tc>
          <w:tcPr>
            <w:tcW w:w="4140" w:type="dxa"/>
          </w:tcPr>
          <w:p w14:paraId="296D384F" w14:textId="77777777" w:rsidR="002619CF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 = delta</w:t>
            </w:r>
            <w:r>
              <w:rPr>
                <w:rFonts w:cstheme="minorHAnsi"/>
              </w:rPr>
              <w:t xml:space="preserve">, </w:t>
            </w:r>
            <w:r w:rsidRPr="00CC1FC3">
              <w:rPr>
                <w:rFonts w:cstheme="minorHAnsi"/>
              </w:rPr>
              <w:t>s</w:t>
            </w:r>
            <w:r>
              <w:rPr>
                <w:rFonts w:cstheme="minorHAnsi"/>
              </w:rPr>
              <w:t>t</w:t>
            </w:r>
            <w:r w:rsidRPr="00CC1FC3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 dev</w:t>
            </w:r>
            <w:r w:rsidRPr="00CC1FC3">
              <w:rPr>
                <w:rFonts w:cstheme="minorHAnsi"/>
              </w:rPr>
              <w:t xml:space="preserve"> = p</w:t>
            </w:r>
            <w:r>
              <w:rPr>
                <w:rFonts w:cstheme="minorHAnsi"/>
              </w:rPr>
              <w:t>,</w:t>
            </w:r>
          </w:p>
          <w:p w14:paraId="5E160431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 = mean – p*q</w:t>
            </w:r>
            <w:r>
              <w:rPr>
                <w:rFonts w:cstheme="minorHAnsi"/>
              </w:rPr>
              <w:t xml:space="preserve">, </w:t>
            </w:r>
            <w:r w:rsidRPr="00CC1FC3">
              <w:rPr>
                <w:rFonts w:cstheme="minorHAnsi"/>
              </w:rPr>
              <w:t>b = mean + p*q</w:t>
            </w:r>
          </w:p>
        </w:tc>
      </w:tr>
      <w:tr w:rsidR="002619CF" w:rsidRPr="00CC1FC3" w14:paraId="3BD44930" w14:textId="77777777" w:rsidTr="00AE6915">
        <w:trPr>
          <w:trHeight w:val="494"/>
        </w:trPr>
        <w:tc>
          <w:tcPr>
            <w:tcW w:w="2335" w:type="dxa"/>
          </w:tcPr>
          <w:p w14:paraId="0E712592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Annual delta incidence rates</w:t>
            </w:r>
          </w:p>
        </w:tc>
        <w:tc>
          <w:tcPr>
            <w:tcW w:w="1440" w:type="dxa"/>
          </w:tcPr>
          <w:p w14:paraId="25BB0A89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Truncated normal</w:t>
            </w:r>
          </w:p>
        </w:tc>
        <w:tc>
          <w:tcPr>
            <w:tcW w:w="1440" w:type="dxa"/>
          </w:tcPr>
          <w:p w14:paraId="139001F7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delta, p,</w:t>
            </w:r>
            <w:r>
              <w:rPr>
                <w:rFonts w:cstheme="minorHAnsi"/>
              </w:rPr>
              <w:t xml:space="preserve"> </w:t>
            </w:r>
            <w:r w:rsidRPr="00CC1FC3">
              <w:rPr>
                <w:rFonts w:cstheme="minorHAnsi"/>
              </w:rPr>
              <w:t>q</w:t>
            </w:r>
          </w:p>
        </w:tc>
        <w:tc>
          <w:tcPr>
            <w:tcW w:w="4140" w:type="dxa"/>
          </w:tcPr>
          <w:p w14:paraId="16A80C31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 = delta</w:t>
            </w:r>
            <w:r>
              <w:rPr>
                <w:rFonts w:cstheme="minorHAnsi"/>
              </w:rPr>
              <w:t xml:space="preserve">, </w:t>
            </w:r>
            <w:r w:rsidRPr="00CC1FC3">
              <w:rPr>
                <w:rFonts w:cstheme="minorHAnsi"/>
              </w:rPr>
              <w:t>s</w:t>
            </w:r>
            <w:r>
              <w:rPr>
                <w:rFonts w:cstheme="minorHAnsi"/>
              </w:rPr>
              <w:t>t</w:t>
            </w:r>
            <w:r w:rsidRPr="00CC1FC3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 dev</w:t>
            </w:r>
            <w:r w:rsidRPr="00CC1FC3">
              <w:rPr>
                <w:rFonts w:cstheme="minorHAnsi"/>
              </w:rPr>
              <w:t xml:space="preserve"> = p</w:t>
            </w:r>
            <w:r>
              <w:rPr>
                <w:rFonts w:cstheme="minorHAnsi"/>
              </w:rPr>
              <w:t>,</w:t>
            </w:r>
          </w:p>
          <w:p w14:paraId="47E874C3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a = mean – p*q</w:t>
            </w:r>
            <w:r>
              <w:rPr>
                <w:rFonts w:cstheme="minorHAnsi"/>
              </w:rPr>
              <w:t xml:space="preserve">, </w:t>
            </w:r>
            <w:r w:rsidRPr="00CC1FC3">
              <w:rPr>
                <w:rFonts w:cstheme="minorHAnsi"/>
              </w:rPr>
              <w:t>b = mean + p*q</w:t>
            </w:r>
          </w:p>
        </w:tc>
      </w:tr>
      <w:tr w:rsidR="002619CF" w:rsidRPr="00CC1FC3" w14:paraId="41652564" w14:textId="77777777" w:rsidTr="00AE6915">
        <w:tc>
          <w:tcPr>
            <w:tcW w:w="2335" w:type="dxa"/>
          </w:tcPr>
          <w:p w14:paraId="5A0882F0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Minutes per contact</w:t>
            </w:r>
          </w:p>
        </w:tc>
        <w:tc>
          <w:tcPr>
            <w:tcW w:w="1440" w:type="dxa"/>
          </w:tcPr>
          <w:p w14:paraId="13941C7D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Lognormal</w:t>
            </w:r>
          </w:p>
        </w:tc>
        <w:tc>
          <w:tcPr>
            <w:tcW w:w="1440" w:type="dxa"/>
          </w:tcPr>
          <w:p w14:paraId="34159F15" w14:textId="77777777" w:rsidR="002619CF" w:rsidRPr="00CC1FC3" w:rsidRDefault="002619CF" w:rsidP="00AE6915">
            <w:pPr>
              <w:rPr>
                <w:rFonts w:cstheme="minorHAnsi"/>
              </w:rPr>
            </w:pPr>
            <w:r w:rsidRPr="00CC1FC3">
              <w:rPr>
                <w:rFonts w:cstheme="minorHAnsi"/>
              </w:rPr>
              <w:t>mean, p</w:t>
            </w:r>
          </w:p>
        </w:tc>
        <w:tc>
          <w:tcPr>
            <w:tcW w:w="4140" w:type="dxa"/>
          </w:tcPr>
          <w:p w14:paraId="3C84C0E5" w14:textId="77777777" w:rsidR="002619CF" w:rsidRDefault="002619CF" w:rsidP="00AE6915">
            <w:pPr>
              <w:rPr>
                <w:rFonts w:cstheme="minorHAnsi"/>
              </w:rPr>
            </w:pPr>
            <w:proofErr w:type="spellStart"/>
            <w:r>
              <w:rPr>
                <w:rFonts w:eastAsiaTheme="minorEastAsia" w:cstheme="minorHAnsi"/>
              </w:rPr>
              <w:t>meanlog</w:t>
            </w:r>
            <w:proofErr w:type="spellEnd"/>
            <w:r>
              <w:rPr>
                <w:rFonts w:eastAsiaTheme="minorEastAsia" w:cstheme="minorHAnsi"/>
              </w:rPr>
              <w:t xml:space="preserve"> = log(mean) </w:t>
            </w:r>
            <m:oMath>
              <m:r>
                <w:rPr>
                  <w:rFonts w:ascii="Cambria Math" w:hAnsi="Cambria Math" w:cstheme="minorHAnsi"/>
                </w:rPr>
                <m:t>-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theme="minorHAnsi"/>
                </w:rPr>
                <m:t>log⁡</m:t>
              </m:r>
              <m:r>
                <w:rPr>
                  <w:rFonts w:ascii="Cambria Math" w:hAnsi="Cambria Math" w:cstheme="minorHAnsi"/>
                </w:rPr>
                <m:t>[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theme="minorHAnsi"/>
                            </w:rPr>
                            <m:t>p</m:t>
                          </m:r>
                        </m:num>
                        <m:den>
                          <m:r>
                            <w:rPr>
                              <w:rFonts w:ascii="Cambria Math" w:hAnsi="Cambria Math" w:cstheme="minorHAnsi"/>
                            </w:rPr>
                            <m:t>mean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r>
                <w:rPr>
                  <w:rFonts w:ascii="Cambria Math" w:hAnsi="Cambria Math" w:cstheme="minorHAnsi"/>
                </w:rPr>
                <m:t>+1]</m:t>
              </m:r>
            </m:oMath>
            <w:r>
              <w:rPr>
                <w:rFonts w:cstheme="minorHAnsi"/>
              </w:rPr>
              <w:t xml:space="preserve"> </w:t>
            </w:r>
          </w:p>
          <w:p w14:paraId="4BE8E9FB" w14:textId="77777777" w:rsidR="002619CF" w:rsidRPr="00167184" w:rsidRDefault="002619CF" w:rsidP="00AE691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sdlog</w:t>
            </w:r>
            <w:proofErr w:type="spellEnd"/>
            <w:r>
              <w:rPr>
                <w:rFonts w:cstheme="minorHAnsi"/>
              </w:rPr>
              <w:t xml:space="preserve"> = </w:t>
            </w:r>
            <m:oMath>
              <m:rad>
                <m:radPr>
                  <m:ctrlPr>
                    <w:rPr>
                      <w:rFonts w:ascii="Cambria Math" w:hAnsi="Cambria Math" w:cstheme="minorHAnsi"/>
                      <w:i/>
                    </w:rPr>
                  </m:ctrlPr>
                </m:radPr>
                <m:deg>
                  <m:r>
                    <w:rPr>
                      <w:rFonts w:ascii="Cambria Math" w:hAnsi="Cambria Math" w:cstheme="minorHAnsi"/>
                    </w:rPr>
                    <m:t>2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log⁡</m:t>
                  </m:r>
                  <m:r>
                    <w:rPr>
                      <w:rFonts w:ascii="Cambria Math" w:hAnsi="Cambria Math" w:cstheme="minorHAnsi"/>
                    </w:rPr>
                    <m:t>[</m:t>
                  </m:r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inorHAnsi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inorHAnsi"/>
                                </w:rPr>
                                <m:t>p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inorHAnsi"/>
                                </w:rPr>
                                <m:t>mean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theme="minorHAnsi"/>
                    </w:rPr>
                    <m:t>+1]</m:t>
                  </m:r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 xml:space="preserve"> </m:t>
                  </m:r>
                </m:e>
              </m:rad>
            </m:oMath>
          </w:p>
        </w:tc>
      </w:tr>
    </w:tbl>
    <w:p w14:paraId="605833AF" w14:textId="77777777" w:rsidR="002619CF" w:rsidRPr="00091F4E" w:rsidRDefault="002619CF" w:rsidP="002619C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14:paraId="32C3AFEB" w14:textId="7720FFA1" w:rsidR="002619CF" w:rsidRPr="00091F4E" w:rsidRDefault="002619CF" w:rsidP="002619C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445DD2">
        <w:rPr>
          <w:rStyle w:val="eop"/>
          <w:rFonts w:asciiTheme="minorHAnsi" w:hAnsiTheme="minorHAnsi" w:cstheme="minorHAnsi"/>
          <w:b/>
          <w:bCs/>
          <w:sz w:val="22"/>
          <w:szCs w:val="22"/>
        </w:rPr>
        <w:t>Table 2</w:t>
      </w:r>
      <w:r w:rsidRPr="00091F4E">
        <w:rPr>
          <w:rStyle w:val="eop"/>
          <w:rFonts w:asciiTheme="minorHAnsi" w:hAnsiTheme="minorHAnsi" w:cstheme="minorHAnsi"/>
          <w:sz w:val="22"/>
          <w:szCs w:val="22"/>
        </w:rPr>
        <w:t xml:space="preserve"> Validation tests for model inputs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. An example for each type of validation rule is listed in the table below. A complete list of default validation rules built in PACE-HRH 1.0.3 can be found at </w:t>
      </w:r>
      <w:hyperlink r:id="rId6" w:history="1">
        <w:r w:rsidRPr="00550C1A">
          <w:rPr>
            <w:rStyle w:val="Hyperlink"/>
            <w:rFonts w:asciiTheme="minorHAnsi" w:hAnsiTheme="minorHAnsi" w:cstheme="minorHAnsi"/>
            <w:sz w:val="22"/>
            <w:szCs w:val="22"/>
          </w:rPr>
          <w:t>https://institutefordiseasemodeling.github.io/PACE-HRH/articles/input-validation.html</w:t>
        </w:r>
      </w:hyperlink>
      <w:r>
        <w:rPr>
          <w:rStyle w:val="eop"/>
          <w:rFonts w:asciiTheme="minorHAnsi" w:hAnsiTheme="minorHAnsi" w:cstheme="minorHAnsi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4"/>
        <w:gridCol w:w="1565"/>
        <w:gridCol w:w="2086"/>
        <w:gridCol w:w="3865"/>
      </w:tblGrid>
      <w:tr w:rsidR="002619CF" w:rsidRPr="00091F4E" w14:paraId="0A88DA4B" w14:textId="77777777" w:rsidTr="00AE6915">
        <w:tc>
          <w:tcPr>
            <w:tcW w:w="1834" w:type="dxa"/>
          </w:tcPr>
          <w:p w14:paraId="1840A111" w14:textId="77777777" w:rsidR="002619CF" w:rsidRPr="002F1A5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2F1A5F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 xml:space="preserve">Sheet </w:t>
            </w:r>
            <w:r w:rsidRPr="002F1A5F">
              <w:rPr>
                <w:rStyle w:val="eop"/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565" w:type="dxa"/>
          </w:tcPr>
          <w:p w14:paraId="026FC2BA" w14:textId="77777777" w:rsidR="002619CF" w:rsidRPr="002F1A5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2F1A5F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 xml:space="preserve">Column </w:t>
            </w:r>
            <w:r w:rsidRPr="002F1A5F">
              <w:rPr>
                <w:rStyle w:val="eop"/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086" w:type="dxa"/>
          </w:tcPr>
          <w:p w14:paraId="148DF9DE" w14:textId="77777777" w:rsidR="002619CF" w:rsidRPr="002F1A5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2F1A5F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 xml:space="preserve">Error </w:t>
            </w:r>
            <w:r w:rsidRPr="002F1A5F">
              <w:rPr>
                <w:rStyle w:val="eop"/>
                <w:rFonts w:asciiTheme="minorHAnsi" w:hAnsiTheme="minorHAnsi" w:cstheme="minorHAnsi"/>
                <w:b/>
                <w:bCs/>
                <w:sz w:val="22"/>
                <w:szCs w:val="22"/>
              </w:rPr>
              <w:t>condition</w:t>
            </w:r>
          </w:p>
        </w:tc>
        <w:tc>
          <w:tcPr>
            <w:tcW w:w="3865" w:type="dxa"/>
          </w:tcPr>
          <w:p w14:paraId="25B77825" w14:textId="77777777" w:rsidR="002619CF" w:rsidRPr="002F1A5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2F1A5F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>Description</w:t>
            </w:r>
          </w:p>
        </w:tc>
      </w:tr>
      <w:tr w:rsidR="002619CF" w:rsidRPr="00091F4E" w14:paraId="1496233A" w14:textId="77777777" w:rsidTr="00AE6915">
        <w:tc>
          <w:tcPr>
            <w:tcW w:w="1834" w:type="dxa"/>
          </w:tcPr>
          <w:p w14:paraId="3F2B2139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TaskValues</w:t>
            </w:r>
            <w:proofErr w:type="spellEnd"/>
          </w:p>
        </w:tc>
        <w:tc>
          <w:tcPr>
            <w:tcW w:w="1565" w:type="dxa"/>
          </w:tcPr>
          <w:p w14:paraId="74A66776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RelevantPop</w:t>
            </w:r>
            <w:proofErr w:type="spellEnd"/>
          </w:p>
        </w:tc>
        <w:tc>
          <w:tcPr>
            <w:tcW w:w="2086" w:type="dxa"/>
          </w:tcPr>
          <w:p w14:paraId="2EDC1F51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Value is NA</w:t>
            </w:r>
          </w:p>
        </w:tc>
        <w:tc>
          <w:tcPr>
            <w:tcW w:w="3865" w:type="dxa"/>
          </w:tcPr>
          <w:p w14:paraId="4DAA2D3C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RelevantPop</w:t>
            </w:r>
            <w:proofErr w:type="spellEnd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 xml:space="preserve"> should not be missing</w:t>
            </w:r>
          </w:p>
        </w:tc>
      </w:tr>
      <w:tr w:rsidR="002619CF" w:rsidRPr="00091F4E" w14:paraId="0A67E7A8" w14:textId="77777777" w:rsidTr="00AE6915">
        <w:tc>
          <w:tcPr>
            <w:tcW w:w="1834" w:type="dxa"/>
          </w:tcPr>
          <w:p w14:paraId="5ED22609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TaskValues</w:t>
            </w:r>
            <w:proofErr w:type="spellEnd"/>
          </w:p>
        </w:tc>
        <w:tc>
          <w:tcPr>
            <w:tcW w:w="1565" w:type="dxa"/>
          </w:tcPr>
          <w:p w14:paraId="3F0A096D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MinPerContact</w:t>
            </w:r>
            <w:proofErr w:type="spellEnd"/>
          </w:p>
        </w:tc>
        <w:tc>
          <w:tcPr>
            <w:tcW w:w="2086" w:type="dxa"/>
          </w:tcPr>
          <w:p w14:paraId="7F18727C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Values is NA when number of contacts is specified</w:t>
            </w:r>
          </w:p>
        </w:tc>
        <w:tc>
          <w:tcPr>
            <w:tcW w:w="3865" w:type="dxa"/>
          </w:tcPr>
          <w:p w14:paraId="67ED01B8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Both number of contacts and minute per contact are required to calculate task time.</w:t>
            </w:r>
          </w:p>
        </w:tc>
      </w:tr>
      <w:tr w:rsidR="002619CF" w:rsidRPr="00091F4E" w14:paraId="5B48BA97" w14:textId="77777777" w:rsidTr="00AE6915">
        <w:tc>
          <w:tcPr>
            <w:tcW w:w="1834" w:type="dxa"/>
          </w:tcPr>
          <w:p w14:paraId="4F2EDC84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SeasonalityCurves</w:t>
            </w:r>
            <w:proofErr w:type="spellEnd"/>
          </w:p>
        </w:tc>
        <w:tc>
          <w:tcPr>
            <w:tcW w:w="1565" w:type="dxa"/>
          </w:tcPr>
          <w:p w14:paraId="53CE8E8A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Births</w:t>
            </w:r>
          </w:p>
        </w:tc>
        <w:tc>
          <w:tcPr>
            <w:tcW w:w="2086" w:type="dxa"/>
          </w:tcPr>
          <w:p w14:paraId="363F3520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Values &lt; 0</w:t>
            </w:r>
          </w:p>
        </w:tc>
        <w:tc>
          <w:tcPr>
            <w:tcW w:w="3865" w:type="dxa"/>
          </w:tcPr>
          <w:p w14:paraId="31E5E32B" w14:textId="77777777" w:rsidR="002619CF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All monthly seasonality values must be greater than or equal to zero.</w:t>
            </w:r>
          </w:p>
        </w:tc>
      </w:tr>
      <w:tr w:rsidR="002619CF" w:rsidRPr="00091F4E" w14:paraId="3EC93339" w14:textId="77777777" w:rsidTr="00AE6915">
        <w:tc>
          <w:tcPr>
            <w:tcW w:w="1834" w:type="dxa"/>
          </w:tcPr>
          <w:p w14:paraId="102B281F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SeasonalityCurves</w:t>
            </w:r>
            <w:proofErr w:type="spellEnd"/>
          </w:p>
        </w:tc>
        <w:tc>
          <w:tcPr>
            <w:tcW w:w="1565" w:type="dxa"/>
          </w:tcPr>
          <w:p w14:paraId="62AEEB00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Births</w:t>
            </w:r>
          </w:p>
        </w:tc>
        <w:tc>
          <w:tcPr>
            <w:tcW w:w="2086" w:type="dxa"/>
          </w:tcPr>
          <w:p w14:paraId="6B7A529D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Column sum not 1</w:t>
            </w:r>
          </w:p>
        </w:tc>
        <w:tc>
          <w:tcPr>
            <w:tcW w:w="3865" w:type="dxa"/>
          </w:tcPr>
          <w:p w14:paraId="4EC0354A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Each column in the seasonality sheet should sum to 1.</w:t>
            </w:r>
          </w:p>
        </w:tc>
      </w:tr>
      <w:tr w:rsidR="002619CF" w:rsidRPr="00091F4E" w14:paraId="2ADE1368" w14:textId="77777777" w:rsidTr="00AE6915">
        <w:tc>
          <w:tcPr>
            <w:tcW w:w="1834" w:type="dxa"/>
          </w:tcPr>
          <w:p w14:paraId="47BED54B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PopValues</w:t>
            </w:r>
            <w:proofErr w:type="spellEnd"/>
          </w:p>
        </w:tc>
        <w:tc>
          <w:tcPr>
            <w:tcW w:w="1565" w:type="dxa"/>
          </w:tcPr>
          <w:p w14:paraId="7F0971F0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ChangeRate</w:t>
            </w:r>
            <w:proofErr w:type="spellEnd"/>
          </w:p>
        </w:tc>
        <w:tc>
          <w:tcPr>
            <w:tcW w:w="2086" w:type="dxa"/>
          </w:tcPr>
          <w:p w14:paraId="28650045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Value &lt; 0</w:t>
            </w:r>
          </w:p>
        </w:tc>
        <w:tc>
          <w:tcPr>
            <w:tcW w:w="3865" w:type="dxa"/>
          </w:tcPr>
          <w:p w14:paraId="45C8291D" w14:textId="77777777" w:rsidR="002619CF" w:rsidRPr="00091F4E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7E276C">
              <w:rPr>
                <w:rFonts w:asciiTheme="minorHAnsi" w:hAnsiTheme="minorHAnsi" w:cstheme="minorHAnsi"/>
                <w:sz w:val="22"/>
                <w:szCs w:val="22"/>
              </w:rPr>
              <w:t>The change rate cannot be negative. If the rate is declining, use a value less than 1. For example, a 2% annual decline would have a change rate of 1 - .02 = .98.</w:t>
            </w:r>
          </w:p>
        </w:tc>
      </w:tr>
    </w:tbl>
    <w:p w14:paraId="249B3667" w14:textId="77777777" w:rsidR="002619CF" w:rsidRDefault="002619CF" w:rsidP="002619C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14:paraId="7182DB0A" w14:textId="027AF329" w:rsidR="002619CF" w:rsidRDefault="002619CF" w:rsidP="002619CF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1F0150">
        <w:rPr>
          <w:rStyle w:val="eop"/>
          <w:rFonts w:asciiTheme="minorHAnsi" w:hAnsiTheme="minorHAnsi" w:cstheme="minorHAnsi"/>
          <w:b/>
          <w:bCs/>
          <w:sz w:val="22"/>
          <w:szCs w:val="22"/>
        </w:rPr>
        <w:t>Table 3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Primary healthcare tasks included in example set-up, which is presented in the results.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1890"/>
        <w:gridCol w:w="1890"/>
        <w:gridCol w:w="2245"/>
      </w:tblGrid>
      <w:tr w:rsidR="002619CF" w:rsidRPr="002F1A5F" w14:paraId="706C3BA2" w14:textId="77777777" w:rsidTr="00AE6915">
        <w:tc>
          <w:tcPr>
            <w:tcW w:w="3325" w:type="dxa"/>
          </w:tcPr>
          <w:p w14:paraId="441A15BB" w14:textId="77777777" w:rsidR="002619CF" w:rsidRPr="00407F44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407F44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>Task description</w:t>
            </w:r>
          </w:p>
        </w:tc>
        <w:tc>
          <w:tcPr>
            <w:tcW w:w="1890" w:type="dxa"/>
          </w:tcPr>
          <w:p w14:paraId="37C06D98" w14:textId="77777777" w:rsidR="002619CF" w:rsidRPr="00407F44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407F44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>Clinical category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C391EB5" w14:textId="77777777" w:rsidR="002619CF" w:rsidRPr="00407F44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407F44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>Service category</w:t>
            </w:r>
          </w:p>
        </w:tc>
        <w:tc>
          <w:tcPr>
            <w:tcW w:w="2245" w:type="dxa"/>
            <w:tcBorders>
              <w:bottom w:val="single" w:sz="4" w:space="0" w:color="auto"/>
            </w:tcBorders>
          </w:tcPr>
          <w:p w14:paraId="665BF253" w14:textId="77777777" w:rsidR="002619CF" w:rsidRPr="00407F44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</w:pPr>
            <w:r w:rsidRPr="00407F44">
              <w:rPr>
                <w:rStyle w:val="eop"/>
                <w:rFonts w:asciiTheme="minorHAnsi" w:hAnsiTheme="minorHAnsi" w:cstheme="minorHAnsi"/>
                <w:b/>
                <w:sz w:val="22"/>
                <w:szCs w:val="22"/>
              </w:rPr>
              <w:t>Relevant population</w:t>
            </w:r>
          </w:p>
        </w:tc>
      </w:tr>
      <w:tr w:rsidR="002619CF" w:rsidRPr="002F1A5F" w14:paraId="188BBFE9" w14:textId="77777777" w:rsidTr="00AE6915">
        <w:tc>
          <w:tcPr>
            <w:tcW w:w="3325" w:type="dxa"/>
          </w:tcPr>
          <w:p w14:paraId="03389BC2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ANC visits</w:t>
            </w:r>
          </w:p>
        </w:tc>
        <w:tc>
          <w:tcPr>
            <w:tcW w:w="1890" w:type="dxa"/>
          </w:tcPr>
          <w:p w14:paraId="2DBC1627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AA43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Pregnancy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BD9B4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births</w:t>
            </w:r>
          </w:p>
        </w:tc>
      </w:tr>
      <w:tr w:rsidR="002619CF" w:rsidRPr="002F1A5F" w14:paraId="5786A9AC" w14:textId="77777777" w:rsidTr="00AE6915">
        <w:tc>
          <w:tcPr>
            <w:tcW w:w="3325" w:type="dxa"/>
          </w:tcPr>
          <w:p w14:paraId="444E083D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Newborn care</w:t>
            </w:r>
          </w:p>
        </w:tc>
        <w:tc>
          <w:tcPr>
            <w:tcW w:w="1890" w:type="dxa"/>
          </w:tcPr>
          <w:p w14:paraId="009EE7A7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99CD3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Pregnancy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23C78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births</w:t>
            </w:r>
          </w:p>
        </w:tc>
      </w:tr>
      <w:tr w:rsidR="002619CF" w:rsidRPr="002F1A5F" w14:paraId="47F56C37" w14:textId="77777777" w:rsidTr="00AE6915">
        <w:tc>
          <w:tcPr>
            <w:tcW w:w="3325" w:type="dxa"/>
          </w:tcPr>
          <w:p w14:paraId="642822C5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Well child check &amp; growth monitoring</w:t>
            </w:r>
          </w:p>
        </w:tc>
        <w:tc>
          <w:tcPr>
            <w:tcW w:w="1890" w:type="dxa"/>
          </w:tcPr>
          <w:p w14:paraId="72CABFF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49112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Nutrition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E4E0E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children under 5</w:t>
            </w:r>
          </w:p>
        </w:tc>
      </w:tr>
      <w:tr w:rsidR="002619CF" w:rsidRPr="002F1A5F" w14:paraId="0F399D5A" w14:textId="77777777" w:rsidTr="00AE6915">
        <w:tc>
          <w:tcPr>
            <w:tcW w:w="3325" w:type="dxa"/>
          </w:tcPr>
          <w:p w14:paraId="2D4560DC" w14:textId="77777777" w:rsidR="002619CF" w:rsidRPr="00653453" w:rsidRDefault="002619CF" w:rsidP="00AE6915">
            <w:pPr>
              <w:rPr>
                <w:rStyle w:val="eop"/>
                <w:rFonts w:cstheme="minorHAnsi"/>
                <w:color w:val="000000"/>
              </w:rPr>
            </w:pPr>
            <w:r w:rsidRPr="00653453">
              <w:rPr>
                <w:rFonts w:cstheme="minorHAnsi"/>
                <w:color w:val="000000"/>
              </w:rPr>
              <w:t>Routine immunization 1st year</w:t>
            </w:r>
          </w:p>
        </w:tc>
        <w:tc>
          <w:tcPr>
            <w:tcW w:w="1890" w:type="dxa"/>
          </w:tcPr>
          <w:p w14:paraId="59A19A75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F5FBC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Immunization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871FD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 year-old</w:t>
            </w:r>
          </w:p>
        </w:tc>
      </w:tr>
      <w:tr w:rsidR="002619CF" w:rsidRPr="002F1A5F" w14:paraId="0BADACAE" w14:textId="77777777" w:rsidTr="00AE6915">
        <w:tc>
          <w:tcPr>
            <w:tcW w:w="3325" w:type="dxa"/>
          </w:tcPr>
          <w:p w14:paraId="30564024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Routine immunization 2nd year</w:t>
            </w:r>
          </w:p>
        </w:tc>
        <w:tc>
          <w:tcPr>
            <w:tcW w:w="1890" w:type="dxa"/>
          </w:tcPr>
          <w:p w14:paraId="77E772A0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256442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Immunization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3DC78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 year-old</w:t>
            </w:r>
            <w:proofErr w:type="gramEnd"/>
          </w:p>
        </w:tc>
      </w:tr>
      <w:tr w:rsidR="002619CF" w:rsidRPr="002F1A5F" w14:paraId="1914078E" w14:textId="77777777" w:rsidTr="00AE6915">
        <w:tc>
          <w:tcPr>
            <w:tcW w:w="3325" w:type="dxa"/>
          </w:tcPr>
          <w:p w14:paraId="20C654D2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lastRenderedPageBreak/>
              <w:t>Diarrhea in children under 5</w:t>
            </w:r>
          </w:p>
        </w:tc>
        <w:tc>
          <w:tcPr>
            <w:tcW w:w="1890" w:type="dxa"/>
          </w:tcPr>
          <w:p w14:paraId="73B0CC4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AF29A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Sick child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9DA2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children under 5</w:t>
            </w:r>
          </w:p>
        </w:tc>
      </w:tr>
      <w:tr w:rsidR="002619CF" w:rsidRPr="002F1A5F" w14:paraId="58F16FD1" w14:textId="77777777" w:rsidTr="00AE6915">
        <w:tc>
          <w:tcPr>
            <w:tcW w:w="3325" w:type="dxa"/>
          </w:tcPr>
          <w:p w14:paraId="30729B31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Parasites in children under 5</w:t>
            </w:r>
          </w:p>
        </w:tc>
        <w:tc>
          <w:tcPr>
            <w:tcW w:w="1890" w:type="dxa"/>
          </w:tcPr>
          <w:p w14:paraId="37B88104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A449B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Sick child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6B318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children under 5</w:t>
            </w:r>
          </w:p>
        </w:tc>
      </w:tr>
      <w:tr w:rsidR="002619CF" w:rsidRPr="00407F44" w14:paraId="3478485F" w14:textId="77777777" w:rsidTr="00AE6915">
        <w:tc>
          <w:tcPr>
            <w:tcW w:w="3325" w:type="dxa"/>
          </w:tcPr>
          <w:p w14:paraId="415B856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Malnutrition in children under 5</w:t>
            </w:r>
          </w:p>
        </w:tc>
        <w:tc>
          <w:tcPr>
            <w:tcW w:w="1890" w:type="dxa"/>
          </w:tcPr>
          <w:p w14:paraId="6F1ACB5D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89908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Nutrition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3B79F" w14:textId="77777777" w:rsidR="002619CF" w:rsidRPr="00653453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65345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children under 5</w:t>
            </w:r>
          </w:p>
        </w:tc>
      </w:tr>
      <w:tr w:rsidR="002619CF" w:rsidRPr="00407F44" w14:paraId="4A7573E8" w14:textId="77777777" w:rsidTr="00AE6915">
        <w:tc>
          <w:tcPr>
            <w:tcW w:w="3325" w:type="dxa"/>
          </w:tcPr>
          <w:p w14:paraId="057D36C9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Provision of contraceptives</w:t>
            </w:r>
          </w:p>
        </w:tc>
        <w:tc>
          <w:tcPr>
            <w:tcW w:w="1890" w:type="dxa"/>
          </w:tcPr>
          <w:p w14:paraId="2FAB816E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912C94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Family planning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81EE2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women 15-49</w:t>
            </w:r>
          </w:p>
        </w:tc>
      </w:tr>
      <w:tr w:rsidR="002619CF" w:rsidRPr="00407F44" w14:paraId="0EF18AC2" w14:textId="77777777" w:rsidTr="00AE6915">
        <w:tc>
          <w:tcPr>
            <w:tcW w:w="3325" w:type="dxa"/>
          </w:tcPr>
          <w:p w14:paraId="16EC60C7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Testing for HIV</w:t>
            </w:r>
          </w:p>
        </w:tc>
        <w:tc>
          <w:tcPr>
            <w:tcW w:w="1890" w:type="dxa"/>
          </w:tcPr>
          <w:p w14:paraId="05496F70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4D78E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HIV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E4173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adults 18+</w:t>
            </w:r>
          </w:p>
        </w:tc>
      </w:tr>
      <w:tr w:rsidR="002619CF" w:rsidRPr="00407F44" w14:paraId="432B4F0D" w14:textId="77777777" w:rsidTr="00AE6915">
        <w:tc>
          <w:tcPr>
            <w:tcW w:w="3325" w:type="dxa"/>
          </w:tcPr>
          <w:p w14:paraId="6364EDDF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Testing for malaria</w:t>
            </w:r>
          </w:p>
        </w:tc>
        <w:tc>
          <w:tcPr>
            <w:tcW w:w="1890" w:type="dxa"/>
          </w:tcPr>
          <w:p w14:paraId="32066319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Public Health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147CD1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Malaria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52362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all</w:t>
            </w:r>
          </w:p>
        </w:tc>
      </w:tr>
      <w:tr w:rsidR="002619CF" w:rsidRPr="00407F44" w14:paraId="736C905F" w14:textId="77777777" w:rsidTr="00AE6915">
        <w:tc>
          <w:tcPr>
            <w:tcW w:w="3325" w:type="dxa"/>
          </w:tcPr>
          <w:p w14:paraId="6F848780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Smoking cessation</w:t>
            </w:r>
          </w:p>
        </w:tc>
        <w:tc>
          <w:tcPr>
            <w:tcW w:w="1890" w:type="dxa"/>
          </w:tcPr>
          <w:p w14:paraId="4A4F3B47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Preventive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1DD58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NCDs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56EE8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men 18+</w:t>
            </w:r>
          </w:p>
        </w:tc>
      </w:tr>
      <w:tr w:rsidR="002619CF" w:rsidRPr="00407F44" w14:paraId="5DC0C861" w14:textId="77777777" w:rsidTr="00AE6915">
        <w:tc>
          <w:tcPr>
            <w:tcW w:w="3325" w:type="dxa"/>
          </w:tcPr>
          <w:p w14:paraId="26EB8167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Uncomplicated malaria in adults</w:t>
            </w:r>
          </w:p>
        </w:tc>
        <w:tc>
          <w:tcPr>
            <w:tcW w:w="1890" w:type="dxa"/>
          </w:tcPr>
          <w:p w14:paraId="33D00DAE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9AE11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Malaria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7A48F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adults 18+</w:t>
            </w:r>
          </w:p>
        </w:tc>
      </w:tr>
      <w:tr w:rsidR="002619CF" w:rsidRPr="00407F44" w14:paraId="3826163F" w14:textId="77777777" w:rsidTr="00AE6915">
        <w:tc>
          <w:tcPr>
            <w:tcW w:w="3325" w:type="dxa"/>
          </w:tcPr>
          <w:p w14:paraId="47D4278D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Uncomplicated malaria in children</w:t>
            </w:r>
          </w:p>
        </w:tc>
        <w:tc>
          <w:tcPr>
            <w:tcW w:w="1890" w:type="dxa"/>
          </w:tcPr>
          <w:p w14:paraId="30FE1ECB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03208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Malaria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200A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1-18</w:t>
            </w:r>
          </w:p>
        </w:tc>
      </w:tr>
      <w:tr w:rsidR="002619CF" w:rsidRPr="00407F44" w14:paraId="1E5B221A" w14:textId="77777777" w:rsidTr="00AE6915">
        <w:tc>
          <w:tcPr>
            <w:tcW w:w="3325" w:type="dxa"/>
          </w:tcPr>
          <w:p w14:paraId="283036F8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Hypertension routine care</w:t>
            </w:r>
          </w:p>
        </w:tc>
        <w:tc>
          <w:tcPr>
            <w:tcW w:w="1890" w:type="dxa"/>
          </w:tcPr>
          <w:p w14:paraId="5CB997E4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Acute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4F0D3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NCDs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7B72D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adults 15+</w:t>
            </w:r>
          </w:p>
        </w:tc>
      </w:tr>
      <w:tr w:rsidR="002619CF" w:rsidRPr="00407F44" w14:paraId="6923A98F" w14:textId="77777777" w:rsidTr="00AE6915">
        <w:tc>
          <w:tcPr>
            <w:tcW w:w="3325" w:type="dxa"/>
          </w:tcPr>
          <w:p w14:paraId="2937F086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Record keeping</w:t>
            </w:r>
          </w:p>
        </w:tc>
        <w:tc>
          <w:tcPr>
            <w:tcW w:w="1890" w:type="dxa"/>
          </w:tcPr>
          <w:p w14:paraId="62131D8B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Non-productive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126147AC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  <w:tc>
          <w:tcPr>
            <w:tcW w:w="2245" w:type="dxa"/>
            <w:tcBorders>
              <w:top w:val="single" w:sz="4" w:space="0" w:color="auto"/>
            </w:tcBorders>
          </w:tcPr>
          <w:p w14:paraId="390753B9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all</w:t>
            </w:r>
          </w:p>
        </w:tc>
      </w:tr>
      <w:tr w:rsidR="002619CF" w:rsidRPr="00407F44" w14:paraId="385682B3" w14:textId="77777777" w:rsidTr="00AE6915">
        <w:tc>
          <w:tcPr>
            <w:tcW w:w="3325" w:type="dxa"/>
          </w:tcPr>
          <w:p w14:paraId="182CCC7C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Overhead health worker 1</w:t>
            </w:r>
          </w:p>
        </w:tc>
        <w:tc>
          <w:tcPr>
            <w:tcW w:w="1890" w:type="dxa"/>
          </w:tcPr>
          <w:p w14:paraId="09AD7C5A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Non-productive</w:t>
            </w:r>
          </w:p>
        </w:tc>
        <w:tc>
          <w:tcPr>
            <w:tcW w:w="1890" w:type="dxa"/>
          </w:tcPr>
          <w:p w14:paraId="5F885139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  <w:tc>
          <w:tcPr>
            <w:tcW w:w="2245" w:type="dxa"/>
          </w:tcPr>
          <w:p w14:paraId="0BA0F152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</w:tr>
      <w:tr w:rsidR="002619CF" w:rsidRPr="00407F44" w14:paraId="40E66047" w14:textId="77777777" w:rsidTr="00AE6915">
        <w:tc>
          <w:tcPr>
            <w:tcW w:w="3325" w:type="dxa"/>
          </w:tcPr>
          <w:p w14:paraId="69E0D16F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Overhead health worker 2</w:t>
            </w:r>
          </w:p>
        </w:tc>
        <w:tc>
          <w:tcPr>
            <w:tcW w:w="1890" w:type="dxa"/>
          </w:tcPr>
          <w:p w14:paraId="70CF894E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0F2946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Non-productive</w:t>
            </w:r>
          </w:p>
        </w:tc>
        <w:tc>
          <w:tcPr>
            <w:tcW w:w="1890" w:type="dxa"/>
          </w:tcPr>
          <w:p w14:paraId="64D36A72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  <w:tc>
          <w:tcPr>
            <w:tcW w:w="2245" w:type="dxa"/>
          </w:tcPr>
          <w:p w14:paraId="1DA79406" w14:textId="77777777" w:rsidR="002619CF" w:rsidRPr="000F2946" w:rsidRDefault="002619CF" w:rsidP="00AE6915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</w:tr>
    </w:tbl>
    <w:p w14:paraId="7489C623" w14:textId="77777777" w:rsidR="00371C45" w:rsidRDefault="00371C45"/>
    <w:sectPr w:rsidR="00371C45" w:rsidSect="00F2340F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5C318" w14:textId="77777777" w:rsidR="00000000" w:rsidRDefault="00DB17D2">
      <w:pPr>
        <w:spacing w:after="0" w:line="240" w:lineRule="auto"/>
      </w:pPr>
      <w:r>
        <w:separator/>
      </w:r>
    </w:p>
  </w:endnote>
  <w:endnote w:type="continuationSeparator" w:id="0">
    <w:p w14:paraId="45EE38C7" w14:textId="77777777" w:rsidR="00000000" w:rsidRDefault="00DB1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4083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BF46FB" w14:textId="77777777" w:rsidR="00203A6E" w:rsidRDefault="0030215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12CEC4" w14:textId="77777777" w:rsidR="00203A6E" w:rsidRDefault="00DB17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DD904" w14:textId="77777777" w:rsidR="00000000" w:rsidRDefault="00DB17D2">
      <w:pPr>
        <w:spacing w:after="0" w:line="240" w:lineRule="auto"/>
      </w:pPr>
      <w:r>
        <w:separator/>
      </w:r>
    </w:p>
  </w:footnote>
  <w:footnote w:type="continuationSeparator" w:id="0">
    <w:p w14:paraId="2B87811F" w14:textId="77777777" w:rsidR="00000000" w:rsidRDefault="00DB17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9CF"/>
    <w:rsid w:val="002619CF"/>
    <w:rsid w:val="0030215E"/>
    <w:rsid w:val="00371C45"/>
    <w:rsid w:val="00DB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A0839"/>
  <w15:chartTrackingRefBased/>
  <w15:docId w15:val="{386CDEF1-1CE9-4247-8924-8015C893F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9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61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2619CF"/>
  </w:style>
  <w:style w:type="table" w:styleId="TableGrid">
    <w:name w:val="Table Grid"/>
    <w:basedOn w:val="TableNormal"/>
    <w:uiPriority w:val="39"/>
    <w:rsid w:val="00261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19CF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261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9CF"/>
  </w:style>
  <w:style w:type="character" w:styleId="LineNumber">
    <w:name w:val="line number"/>
    <w:basedOn w:val="DefaultParagraphFont"/>
    <w:uiPriority w:val="99"/>
    <w:semiHidden/>
    <w:unhideWhenUsed/>
    <w:rsid w:val="00261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itutefordiseasemodeling.github.io/PACE-HRH/articles/input-validation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Hagedorn</dc:creator>
  <cp:keywords/>
  <dc:description/>
  <cp:lastModifiedBy>Brittany Hagedorn</cp:lastModifiedBy>
  <cp:revision>2</cp:revision>
  <dcterms:created xsi:type="dcterms:W3CDTF">2023-01-25T01:32:00Z</dcterms:created>
  <dcterms:modified xsi:type="dcterms:W3CDTF">2023-01-25T01:32:00Z</dcterms:modified>
</cp:coreProperties>
</file>