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7F61" w:rsidRDefault="005F1973" w:rsidP="003744EF">
      <w:r>
        <w:rPr>
          <w:b/>
        </w:rPr>
        <w:t xml:space="preserve">Supplement </w:t>
      </w:r>
      <w:r w:rsidR="00EE3EB6">
        <w:rPr>
          <w:rFonts w:hint="eastAsia"/>
          <w:b/>
        </w:rPr>
        <w:t>T</w:t>
      </w:r>
      <w:bookmarkStart w:id="0" w:name="_GoBack"/>
      <w:bookmarkEnd w:id="0"/>
      <w:r w:rsidRPr="00FA0FAB">
        <w:rPr>
          <w:b/>
        </w:rPr>
        <w:t xml:space="preserve">able </w:t>
      </w:r>
      <w:r>
        <w:rPr>
          <w:b/>
        </w:rPr>
        <w:t>1</w:t>
      </w:r>
      <w:r w:rsidRPr="00FA0FAB">
        <w:rPr>
          <w:b/>
        </w:rPr>
        <w:t>:</w:t>
      </w:r>
      <w:r>
        <w:t xml:space="preserve"> Univariate logistic regression analysis of anxiety disorder in CI group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50"/>
        <w:gridCol w:w="851"/>
        <w:gridCol w:w="850"/>
        <w:gridCol w:w="851"/>
        <w:gridCol w:w="823"/>
        <w:gridCol w:w="1387"/>
      </w:tblGrid>
      <w:tr w:rsidR="005F1973" w:rsidTr="001C02B0">
        <w:tc>
          <w:tcPr>
            <w:tcW w:w="2694" w:type="dxa"/>
            <w:tcBorders>
              <w:top w:val="single" w:sz="12" w:space="0" w:color="auto"/>
              <w:bottom w:val="single" w:sz="8" w:space="0" w:color="auto"/>
            </w:tcBorders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actors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S.E.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Wald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P</w:t>
            </w:r>
          </w:p>
        </w:tc>
        <w:tc>
          <w:tcPr>
            <w:tcW w:w="823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OR</w:t>
            </w:r>
          </w:p>
        </w:tc>
        <w:tc>
          <w:tcPr>
            <w:tcW w:w="1387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95%CI</w:t>
            </w:r>
          </w:p>
        </w:tc>
      </w:tr>
      <w:tr w:rsidR="005F1973" w:rsidTr="001C02B0">
        <w:tc>
          <w:tcPr>
            <w:tcW w:w="2694" w:type="dxa"/>
            <w:tcBorders>
              <w:top w:val="single" w:sz="8" w:space="0" w:color="auto"/>
            </w:tcBorders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A</w:t>
            </w:r>
            <w:r w:rsidRPr="00FA0FAB">
              <w:rPr>
                <w:sz w:val="20"/>
                <w:szCs w:val="20"/>
              </w:rPr>
              <w:t>ge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0.050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0.053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0.869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0.351</w:t>
            </w:r>
          </w:p>
        </w:tc>
        <w:tc>
          <w:tcPr>
            <w:tcW w:w="823" w:type="dxa"/>
            <w:tcBorders>
              <w:top w:val="single" w:sz="8" w:space="0" w:color="auto"/>
            </w:tcBorders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1.051</w:t>
            </w:r>
          </w:p>
        </w:tc>
        <w:tc>
          <w:tcPr>
            <w:tcW w:w="1387" w:type="dxa"/>
            <w:tcBorders>
              <w:top w:val="single" w:sz="8" w:space="0" w:color="auto"/>
            </w:tcBorders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0.947~1.167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sz w:val="20"/>
                <w:szCs w:val="20"/>
              </w:rPr>
              <w:t>Gestational age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0.021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0.041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0.260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0.610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1.021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0.942~1.108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B</w:t>
            </w:r>
            <w:r w:rsidRPr="00FA0FAB">
              <w:rPr>
                <w:sz w:val="20"/>
                <w:szCs w:val="20"/>
              </w:rPr>
              <w:t>MI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0.015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0.049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0.091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0.763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1.015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0.922~1.117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sz w:val="20"/>
                <w:szCs w:val="20"/>
              </w:rPr>
              <w:t>Educational experience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0.422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0.363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1.349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0.245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1.525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0.748~3.107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sz w:val="20"/>
                <w:szCs w:val="20"/>
              </w:rPr>
              <w:t>Employment situation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0.074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0.438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0.029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0.866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1.077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0.457~2.540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P</w:t>
            </w:r>
            <w:r w:rsidRPr="00FA0FAB">
              <w:rPr>
                <w:sz w:val="20"/>
                <w:szCs w:val="20"/>
              </w:rPr>
              <w:t>regnancy times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-0.062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0.171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0.132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0.716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0.940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0.672~1.314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D</w:t>
            </w:r>
            <w:r w:rsidRPr="00FA0FAB">
              <w:rPr>
                <w:sz w:val="20"/>
                <w:szCs w:val="20"/>
              </w:rPr>
              <w:t>elivery times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-0.008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0.225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0.001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0.971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0.992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0.638~1.542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C</w:t>
            </w:r>
            <w:r w:rsidRPr="00FA0FAB">
              <w:rPr>
                <w:sz w:val="20"/>
                <w:szCs w:val="20"/>
              </w:rPr>
              <w:t>hildren numbers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0.095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0.385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0.060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0.806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1.099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0.516~2.340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P</w:t>
            </w:r>
            <w:r w:rsidRPr="00FA0FAB">
              <w:rPr>
                <w:sz w:val="20"/>
                <w:szCs w:val="20"/>
              </w:rPr>
              <w:t>ayment model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0.125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0.431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0.084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0.772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1.133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0.487~2.640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rFonts w:hint="eastAsia"/>
                <w:sz w:val="20"/>
                <w:szCs w:val="20"/>
              </w:rPr>
              <w:t>F</w:t>
            </w:r>
            <w:r w:rsidRPr="00FA0FAB">
              <w:rPr>
                <w:sz w:val="20"/>
                <w:szCs w:val="20"/>
              </w:rPr>
              <w:t>amily monthly income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-0.196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0.224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0.762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0.383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0.822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0.530~1.276</w:t>
            </w:r>
          </w:p>
        </w:tc>
      </w:tr>
      <w:tr w:rsidR="005F1973" w:rsidTr="001C02B0">
        <w:tc>
          <w:tcPr>
            <w:tcW w:w="2694" w:type="dxa"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E2538C">
              <w:t>Abnormal pregnancy times</w:t>
            </w:r>
          </w:p>
        </w:tc>
        <w:tc>
          <w:tcPr>
            <w:tcW w:w="850" w:type="dxa"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sz w:val="20"/>
                <w:szCs w:val="20"/>
              </w:rPr>
              <w:t>-0.029</w:t>
            </w:r>
          </w:p>
        </w:tc>
        <w:tc>
          <w:tcPr>
            <w:tcW w:w="851" w:type="dxa"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sz w:val="20"/>
                <w:szCs w:val="20"/>
              </w:rPr>
              <w:t>0.225</w:t>
            </w:r>
          </w:p>
        </w:tc>
        <w:tc>
          <w:tcPr>
            <w:tcW w:w="850" w:type="dxa"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sz w:val="20"/>
                <w:szCs w:val="20"/>
              </w:rPr>
              <w:t>0.016</w:t>
            </w:r>
          </w:p>
        </w:tc>
        <w:tc>
          <w:tcPr>
            <w:tcW w:w="851" w:type="dxa"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sz w:val="20"/>
                <w:szCs w:val="20"/>
              </w:rPr>
              <w:t>0.898</w:t>
            </w:r>
          </w:p>
        </w:tc>
        <w:tc>
          <w:tcPr>
            <w:tcW w:w="823" w:type="dxa"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sz w:val="20"/>
                <w:szCs w:val="20"/>
              </w:rPr>
              <w:t>0.972</w:t>
            </w:r>
          </w:p>
        </w:tc>
        <w:tc>
          <w:tcPr>
            <w:tcW w:w="1387" w:type="dxa"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sz w:val="20"/>
                <w:szCs w:val="20"/>
              </w:rPr>
              <w:t>0.625~1.510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sz w:val="20"/>
                <w:szCs w:val="20"/>
              </w:rPr>
              <w:t>Induced abortion times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-0.043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0.306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0.020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0.888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0.958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0.526~1.743</w:t>
            </w:r>
          </w:p>
        </w:tc>
      </w:tr>
      <w:tr w:rsidR="005F1973" w:rsidTr="001C02B0">
        <w:tc>
          <w:tcPr>
            <w:tcW w:w="2694" w:type="dxa"/>
            <w:hideMark/>
          </w:tcPr>
          <w:p w:rsidR="005F1973" w:rsidRPr="00FA0FAB" w:rsidRDefault="005F1973" w:rsidP="003744EF">
            <w:pPr>
              <w:rPr>
                <w:sz w:val="20"/>
                <w:szCs w:val="20"/>
              </w:rPr>
            </w:pPr>
            <w:r w:rsidRPr="00FA0FAB">
              <w:rPr>
                <w:sz w:val="20"/>
                <w:szCs w:val="20"/>
              </w:rPr>
              <w:t>Spontaneous abortion times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-0.100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0.228</w:t>
            </w:r>
          </w:p>
        </w:tc>
        <w:tc>
          <w:tcPr>
            <w:tcW w:w="850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0.193</w:t>
            </w:r>
          </w:p>
        </w:tc>
        <w:tc>
          <w:tcPr>
            <w:tcW w:w="851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0.660</w:t>
            </w:r>
          </w:p>
        </w:tc>
        <w:tc>
          <w:tcPr>
            <w:tcW w:w="823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0.905</w:t>
            </w:r>
          </w:p>
        </w:tc>
        <w:tc>
          <w:tcPr>
            <w:tcW w:w="1387" w:type="dxa"/>
            <w:vAlign w:val="center"/>
            <w:hideMark/>
          </w:tcPr>
          <w:p w:rsidR="005F1973" w:rsidRPr="007B0FD2" w:rsidRDefault="005F1973" w:rsidP="003744EF">
            <w:pPr>
              <w:rPr>
                <w:sz w:val="20"/>
                <w:szCs w:val="20"/>
              </w:rPr>
            </w:pPr>
            <w:r w:rsidRPr="007B0FD2">
              <w:rPr>
                <w:rFonts w:hint="eastAsia"/>
                <w:sz w:val="20"/>
                <w:szCs w:val="20"/>
              </w:rPr>
              <w:t>0.579~1.414</w:t>
            </w:r>
          </w:p>
        </w:tc>
      </w:tr>
    </w:tbl>
    <w:p w:rsidR="005F1973" w:rsidRDefault="005F1973" w:rsidP="003744EF"/>
    <w:sectPr w:rsidR="005F1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8A3" w:rsidRDefault="00CB08A3" w:rsidP="00EE3EB6">
      <w:r>
        <w:separator/>
      </w:r>
    </w:p>
  </w:endnote>
  <w:endnote w:type="continuationSeparator" w:id="0">
    <w:p w:rsidR="00CB08A3" w:rsidRDefault="00CB08A3" w:rsidP="00EE3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8A3" w:rsidRDefault="00CB08A3" w:rsidP="00EE3EB6">
      <w:r>
        <w:separator/>
      </w:r>
    </w:p>
  </w:footnote>
  <w:footnote w:type="continuationSeparator" w:id="0">
    <w:p w:rsidR="00CB08A3" w:rsidRDefault="00CB08A3" w:rsidP="00EE3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973"/>
    <w:rsid w:val="003744EF"/>
    <w:rsid w:val="005F1973"/>
    <w:rsid w:val="00CB08A3"/>
    <w:rsid w:val="00EE3EB6"/>
    <w:rsid w:val="00F6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A99EF"/>
  <w15:chartTrackingRefBased/>
  <w15:docId w15:val="{61F19B8F-4632-4228-8B36-B9AC21C30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3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3E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3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3E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 乔剑</dc:creator>
  <cp:keywords/>
  <dc:description/>
  <cp:lastModifiedBy>邹 乔剑</cp:lastModifiedBy>
  <cp:revision>5</cp:revision>
  <dcterms:created xsi:type="dcterms:W3CDTF">2020-09-20T16:20:00Z</dcterms:created>
  <dcterms:modified xsi:type="dcterms:W3CDTF">2020-10-25T14:41:00Z</dcterms:modified>
</cp:coreProperties>
</file>