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textAlignment w:val="auto"/>
      </w:pPr>
      <w:r>
        <w:drawing>
          <wp:inline distT="0" distB="0" distL="114300" distR="114300">
            <wp:extent cx="5303520" cy="3959860"/>
            <wp:effectExtent l="0" t="0" r="11430" b="2540"/>
            <wp:docPr id="5" name="图片 3" descr="奶粉-蛋白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3" descr="奶粉-蛋白酶"/>
                    <pic:cNvPicPr>
                      <a:picLocks noChangeAspect="1"/>
                    </pic:cNvPicPr>
                  </pic:nvPicPr>
                  <pic:blipFill>
                    <a:blip r:embed="rId4"/>
                    <a:srcRect r="16966" b="21885"/>
                    <a:stretch>
                      <a:fillRect/>
                    </a:stretch>
                  </pic:blipFill>
                  <pic:spPr>
                    <a:xfrm>
                      <a:off x="0" y="0"/>
                      <a:ext cx="5303520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(A)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</w:pPr>
      <w:r>
        <w:drawing>
          <wp:inline distT="0" distB="0" distL="114300" distR="114300">
            <wp:extent cx="5159375" cy="3959860"/>
            <wp:effectExtent l="0" t="0" r="3175" b="2540"/>
            <wp:docPr id="6" name="图片 4" descr="淀粉-淀粉酶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4" descr="淀粉-淀粉酶"/>
                    <pic:cNvPicPr>
                      <a:picLocks noChangeAspect="1"/>
                    </pic:cNvPicPr>
                  </pic:nvPicPr>
                  <pic:blipFill>
                    <a:blip r:embed="rId5"/>
                    <a:srcRect r="19386" b="22060"/>
                    <a:stretch>
                      <a:fillRect/>
                    </a:stretch>
                  </pic:blipFill>
                  <pic:spPr>
                    <a:xfrm>
                      <a:off x="0" y="0"/>
                      <a:ext cx="515937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(B)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Supplementary 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Fig. 1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Illustration of enzyme production by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Bacillus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sz w:val="22"/>
          <w:szCs w:val="22"/>
          <w:lang w:val="en-US" w:eastAsia="zh-CN"/>
        </w:rPr>
        <w:t xml:space="preserve"> The article only shows the schematic diagram of some strains that have both enzyme-producing activity and antibacterial activity. A is LB medium supplemented with 1% skimmed milk, and the activity of protease is detected; B is the result of adding 1% starch and staining with iodine solution, and the activity of amylase is detected. The transparent circle around the Bacterial colony means that enzyme can be produced.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</w:pPr>
      <w:r>
        <w:drawing>
          <wp:inline distT="0" distB="0" distL="114300" distR="114300">
            <wp:extent cx="5374005" cy="3959860"/>
            <wp:effectExtent l="0" t="0" r="17145" b="2540"/>
            <wp:docPr id="2" name="图片 5" descr="大肠拮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5" descr="大肠拮抗"/>
                    <pic:cNvPicPr>
                      <a:picLocks noChangeAspect="1"/>
                    </pic:cNvPicPr>
                  </pic:nvPicPr>
                  <pic:blipFill>
                    <a:blip r:embed="rId6"/>
                    <a:srcRect r="16028" b="22046"/>
                    <a:stretch>
                      <a:fillRect/>
                    </a:stretch>
                  </pic:blipFill>
                  <pic:spPr>
                    <a:xfrm>
                      <a:off x="0" y="0"/>
                      <a:ext cx="537400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eastAsia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>(A)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</w:pPr>
      <w:r>
        <w:drawing>
          <wp:inline distT="0" distB="0" distL="114300" distR="114300">
            <wp:extent cx="5346065" cy="3959860"/>
            <wp:effectExtent l="0" t="0" r="6985" b="2540"/>
            <wp:docPr id="4" name="图片 6" descr="金葡拮抗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6" descr="金葡拮抗"/>
                    <pic:cNvPicPr>
                      <a:picLocks noChangeAspect="1"/>
                    </pic:cNvPicPr>
                  </pic:nvPicPr>
                  <pic:blipFill>
                    <a:blip r:embed="rId7"/>
                    <a:srcRect r="16294" b="21900"/>
                    <a:stretch>
                      <a:fillRect/>
                    </a:stretch>
                  </pic:blipFill>
                  <pic:spPr>
                    <a:xfrm>
                      <a:off x="0" y="0"/>
                      <a:ext cx="534606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center"/>
        <w:textAlignment w:val="auto"/>
        <w:rPr>
          <w:rFonts w:hint="default" w:ascii="Times New Roman" w:hAnsi="Times New Roman" w:cs="Times New Roman"/>
          <w:sz w:val="24"/>
          <w:szCs w:val="24"/>
          <w:lang w:val="en-US" w:eastAsia="zh-CN"/>
        </w:rPr>
      </w:pPr>
      <w:r>
        <w:rPr>
          <w:rFonts w:hint="default" w:ascii="Times New Roman" w:hAnsi="Times New Roman" w:cs="Times New Roman"/>
          <w:sz w:val="24"/>
          <w:szCs w:val="24"/>
          <w:lang w:val="en-US" w:eastAsia="zh-CN"/>
        </w:rPr>
        <w:t>(B)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360" w:lineRule="auto"/>
        <w:jc w:val="both"/>
        <w:textAlignment w:val="auto"/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</w:pPr>
      <w:r>
        <w:rPr>
          <w:rFonts w:hint="eastAsia" w:ascii="Times New Roman" w:hAnsi="Times New Roman" w:cs="Times New Roman"/>
          <w:b/>
          <w:bCs/>
          <w:sz w:val="22"/>
          <w:szCs w:val="22"/>
          <w:lang w:val="en-US" w:eastAsia="zh-CN"/>
        </w:rPr>
        <w:t xml:space="preserve">Supplementary </w:t>
      </w:r>
      <w:bookmarkStart w:id="0" w:name="_GoBack"/>
      <w:bookmarkEnd w:id="0"/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Fig. 2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The antagonistic effect of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Bacillus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on common pathogens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E. coli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 and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Staphylococcus aureus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.</w:t>
      </w:r>
      <w:r>
        <w:rPr>
          <w:rFonts w:hint="default" w:ascii="Times New Roman" w:hAnsi="Times New Roman" w:cs="Times New Roman"/>
          <w:b/>
          <w:bCs/>
          <w:sz w:val="22"/>
          <w:szCs w:val="22"/>
          <w:lang w:val="en-US" w:eastAsia="zh-CN"/>
        </w:rPr>
        <w:t xml:space="preserve"> 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A shows the LB medium containing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E. coli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 xml:space="preserve">, and B shows the LB medium containing </w:t>
      </w:r>
      <w:r>
        <w:rPr>
          <w:rFonts w:hint="default" w:ascii="Times New Roman" w:hAnsi="Times New Roman" w:cs="Times New Roman"/>
          <w:b w:val="0"/>
          <w:bCs w:val="0"/>
          <w:i/>
          <w:iCs/>
          <w:sz w:val="22"/>
          <w:szCs w:val="22"/>
          <w:lang w:val="en-US" w:eastAsia="zh-CN"/>
        </w:rPr>
        <w:t>Staphylococcus aureus</w:t>
      </w:r>
      <w:r>
        <w:rPr>
          <w:rFonts w:hint="default" w:ascii="Times New Roman" w:hAnsi="Times New Roman" w:cs="Times New Roman"/>
          <w:b w:val="0"/>
          <w:bCs w:val="0"/>
          <w:sz w:val="22"/>
          <w:szCs w:val="22"/>
          <w:lang w:val="en-US" w:eastAsia="zh-CN"/>
        </w:rPr>
        <w:t>. The transparent circle around the colony represents the production of antibacterial substances and inhibits the growth of pathogenic bacteria.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8707CFD"/>
    <w:rsid w:val="22EB5D3D"/>
    <w:rsid w:val="38707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customXml" Target="../customXml/item1.xml"/><Relationship Id="rId7" Type="http://schemas.openxmlformats.org/officeDocument/2006/relationships/image" Target="media/image4.jpe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Office_11.1.0.10314_F1E327BC-269C-435d-A152-05C5408002CA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2021-02-19T05:28:00Z</dcterms:created>
  <dc:creator>坠落的泪</dc:creator>
  <cp:lastModifiedBy>坠落的泪</cp:lastModifiedBy>
  <dcterms:modified xsi:type="dcterms:W3CDTF">2021-02-19T08:55:17Z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