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74FE4" w14:textId="5BE747F8" w:rsidR="00311EEB" w:rsidRPr="00AA4252" w:rsidRDefault="00426AC7" w:rsidP="007076DB">
      <w:pPr>
        <w:rPr>
          <w:rFonts w:ascii="Times New Roman" w:hAnsi="Times New Roman" w:cs="Times New Roman"/>
          <w:b/>
          <w:bCs/>
          <w:sz w:val="18"/>
          <w:szCs w:val="18"/>
          <w:lang w:val="en-US"/>
        </w:rPr>
      </w:pPr>
      <w:r w:rsidRPr="00AA4252">
        <w:rPr>
          <w:rFonts w:ascii="Times New Roman" w:hAnsi="Times New Roman" w:cs="Times New Roman"/>
          <w:b/>
          <w:bCs/>
          <w:sz w:val="18"/>
          <w:szCs w:val="18"/>
          <w:lang w:val="en-US"/>
        </w:rPr>
        <w:t>Supplementary Information</w:t>
      </w:r>
    </w:p>
    <w:p w14:paraId="5EB361E0" w14:textId="77777777" w:rsidR="003510BC" w:rsidRPr="00AA4252" w:rsidRDefault="003510BC" w:rsidP="007076DB">
      <w:pPr>
        <w:rPr>
          <w:rFonts w:ascii="Times New Roman" w:hAnsi="Times New Roman" w:cs="Times New Roman"/>
          <w:b/>
          <w:bCs/>
          <w:sz w:val="18"/>
          <w:szCs w:val="18"/>
          <w:lang w:val="en-US"/>
        </w:rPr>
      </w:pPr>
    </w:p>
    <w:p w14:paraId="678FA740" w14:textId="77777777" w:rsidR="00F46DBE" w:rsidRPr="00AA4252" w:rsidRDefault="00F46DBE" w:rsidP="007076DB">
      <w:pPr>
        <w:ind w:right="49"/>
        <w:rPr>
          <w:rFonts w:ascii="Times New Roman" w:hAnsi="Times New Roman" w:cs="Times New Roman"/>
          <w:sz w:val="18"/>
          <w:szCs w:val="18"/>
          <w:lang w:val="en-US"/>
        </w:rPr>
      </w:pPr>
      <w:r w:rsidRPr="00AA4252">
        <w:rPr>
          <w:rFonts w:ascii="Times New Roman" w:hAnsi="Times New Roman" w:cs="Times New Roman"/>
          <w:sz w:val="18"/>
          <w:szCs w:val="18"/>
          <w:lang w:val="en-US"/>
        </w:rPr>
        <w:softHyphen/>
        <w:t xml:space="preserve">Evolution of the most species-rich family of simple thalloid liverworts (Aneuraceae) – a time-calibrated perspective into its evolutionary history and diversification </w:t>
      </w:r>
    </w:p>
    <w:p w14:paraId="0D10295B" w14:textId="77777777" w:rsidR="00F46DBE" w:rsidRPr="00AA4252" w:rsidRDefault="00F46DBE" w:rsidP="007076DB">
      <w:pPr>
        <w:ind w:right="49"/>
        <w:rPr>
          <w:rFonts w:ascii="Times New Roman" w:hAnsi="Times New Roman" w:cs="Times New Roman"/>
          <w:b/>
          <w:bCs/>
          <w:sz w:val="18"/>
          <w:szCs w:val="18"/>
          <w:lang w:val="en-US"/>
        </w:rPr>
      </w:pPr>
    </w:p>
    <w:p w14:paraId="081CCE16" w14:textId="5B85A2F5" w:rsidR="003510BC" w:rsidRPr="00AA4252" w:rsidRDefault="0011342B" w:rsidP="007076DB">
      <w:pPr>
        <w:ind w:right="49"/>
        <w:rPr>
          <w:rFonts w:ascii="Times New Roman" w:hAnsi="Times New Roman" w:cs="Times New Roman"/>
          <w:sz w:val="18"/>
          <w:szCs w:val="18"/>
          <w:lang w:val="en-US"/>
        </w:rPr>
      </w:pPr>
      <w:r w:rsidRPr="00AA4252">
        <w:rPr>
          <w:rFonts w:ascii="Times New Roman" w:hAnsi="Times New Roman" w:cs="Times New Roman"/>
          <w:sz w:val="18"/>
          <w:szCs w:val="18"/>
          <w:lang w:val="en-US"/>
        </w:rPr>
        <w:t>Nopparat Anantaprayoon</w:t>
      </w:r>
      <w:r w:rsidR="00E676AB" w:rsidRPr="00AA4252">
        <w:rPr>
          <w:rFonts w:ascii="Times New Roman" w:hAnsi="Times New Roman" w:cs="Times New Roman"/>
          <w:sz w:val="18"/>
          <w:szCs w:val="18"/>
          <w:lang w:val="en-US"/>
        </w:rPr>
        <w:t xml:space="preserve"> </w:t>
      </w:r>
      <w:r w:rsidRPr="00AA4252">
        <w:rPr>
          <w:rFonts w:ascii="Times New Roman" w:hAnsi="Times New Roman" w:cs="Times New Roman"/>
          <w:sz w:val="18"/>
          <w:szCs w:val="18"/>
          <w:vertAlign w:val="superscript"/>
          <w:lang w:val="en-US"/>
        </w:rPr>
        <w:t>1</w:t>
      </w:r>
      <w:r w:rsidRPr="00AA4252">
        <w:rPr>
          <w:rFonts w:ascii="Times New Roman" w:hAnsi="Times New Roman" w:cs="Times New Roman"/>
          <w:sz w:val="18"/>
          <w:szCs w:val="18"/>
          <w:lang w:val="en-US"/>
        </w:rPr>
        <w:t>,</w:t>
      </w:r>
      <w:r w:rsidRPr="00AA4252">
        <w:rPr>
          <w:rFonts w:ascii="Times New Roman" w:hAnsi="Times New Roman" w:cs="Times New Roman"/>
          <w:sz w:val="18"/>
          <w:szCs w:val="18"/>
          <w:vertAlign w:val="superscript"/>
          <w:lang w:val="en-US"/>
        </w:rPr>
        <w:t xml:space="preserve"> </w:t>
      </w:r>
      <w:r w:rsidRPr="00AA4252">
        <w:rPr>
          <w:rFonts w:ascii="Times New Roman" w:hAnsi="Times New Roman" w:cs="Times New Roman"/>
          <w:sz w:val="18"/>
          <w:szCs w:val="18"/>
          <w:lang w:val="en-US"/>
        </w:rPr>
        <w:t>Passorn Wonnapinij</w:t>
      </w:r>
      <w:r w:rsidR="00E676AB" w:rsidRPr="00AA4252">
        <w:rPr>
          <w:rFonts w:ascii="Times New Roman" w:hAnsi="Times New Roman" w:cs="Times New Roman"/>
          <w:sz w:val="18"/>
          <w:szCs w:val="18"/>
          <w:lang w:val="en-US"/>
        </w:rPr>
        <w:t xml:space="preserve"> </w:t>
      </w:r>
      <w:r w:rsidRPr="00AA4252">
        <w:rPr>
          <w:rFonts w:ascii="Times New Roman" w:hAnsi="Times New Roman" w:cs="Times New Roman"/>
          <w:sz w:val="18"/>
          <w:szCs w:val="18"/>
          <w:vertAlign w:val="superscript"/>
          <w:lang w:val="en-US"/>
        </w:rPr>
        <w:t>2</w:t>
      </w:r>
      <w:r w:rsidRPr="00AA4252">
        <w:rPr>
          <w:rFonts w:ascii="Times New Roman" w:hAnsi="Times New Roman" w:cs="Times New Roman"/>
          <w:sz w:val="18"/>
          <w:szCs w:val="18"/>
          <w:lang w:val="en-US"/>
        </w:rPr>
        <w:t>, Steven D. Leavitt</w:t>
      </w:r>
      <w:r w:rsidR="00E676AB" w:rsidRPr="00AA4252">
        <w:rPr>
          <w:rFonts w:ascii="Times New Roman" w:hAnsi="Times New Roman" w:cs="Times New Roman"/>
          <w:sz w:val="18"/>
          <w:szCs w:val="18"/>
          <w:lang w:val="en-US"/>
        </w:rPr>
        <w:t xml:space="preserve"> </w:t>
      </w:r>
      <w:r w:rsidRPr="00AA4252">
        <w:rPr>
          <w:rFonts w:ascii="Times New Roman" w:hAnsi="Times New Roman" w:cs="Times New Roman"/>
          <w:sz w:val="18"/>
          <w:szCs w:val="18"/>
          <w:vertAlign w:val="superscript"/>
          <w:lang w:val="en-US"/>
        </w:rPr>
        <w:t>3</w:t>
      </w:r>
      <w:r w:rsidRPr="00AA4252">
        <w:rPr>
          <w:rFonts w:ascii="Times New Roman" w:hAnsi="Times New Roman" w:cs="Times New Roman"/>
          <w:sz w:val="18"/>
          <w:szCs w:val="18"/>
          <w:lang w:val="en-US"/>
        </w:rPr>
        <w:t xml:space="preserve"> &amp; Ekaphan Kraichak</w:t>
      </w:r>
      <w:r w:rsidR="00E676AB" w:rsidRPr="00AA4252">
        <w:rPr>
          <w:rFonts w:ascii="Times New Roman" w:hAnsi="Times New Roman" w:cs="Times New Roman"/>
          <w:sz w:val="18"/>
          <w:szCs w:val="18"/>
          <w:lang w:val="en-US"/>
        </w:rPr>
        <w:softHyphen/>
        <w:t xml:space="preserve"> </w:t>
      </w:r>
      <w:r w:rsidR="00E676AB" w:rsidRPr="00AA4252">
        <w:rPr>
          <w:rFonts w:ascii="Times New Roman" w:hAnsi="Times New Roman" w:cs="Times New Roman"/>
          <w:sz w:val="18"/>
          <w:szCs w:val="18"/>
          <w:vertAlign w:val="superscript"/>
          <w:lang w:val="en-US"/>
        </w:rPr>
        <w:t>1. *</w:t>
      </w:r>
    </w:p>
    <w:p w14:paraId="18EA23B1" w14:textId="77777777" w:rsidR="00D57637" w:rsidRPr="00AA4252" w:rsidRDefault="00D57637" w:rsidP="007076DB">
      <w:pPr>
        <w:ind w:right="49"/>
        <w:rPr>
          <w:rFonts w:ascii="Times New Roman" w:hAnsi="Times New Roman" w:cs="Times New Roman"/>
          <w:sz w:val="18"/>
          <w:szCs w:val="18"/>
          <w:lang w:val="en-US"/>
        </w:rPr>
      </w:pPr>
    </w:p>
    <w:p w14:paraId="3BB9A19D" w14:textId="77777777" w:rsidR="00D57637" w:rsidRPr="00D57637" w:rsidRDefault="00D57637" w:rsidP="007076DB">
      <w:pPr>
        <w:ind w:right="49"/>
        <w:rPr>
          <w:rFonts w:ascii="Times New Roman" w:hAnsi="Times New Roman" w:cs="Times New Roman"/>
          <w:sz w:val="18"/>
          <w:szCs w:val="18"/>
          <w:lang w:val="en-US"/>
        </w:rPr>
      </w:pPr>
      <w:r w:rsidRPr="00D57637">
        <w:rPr>
          <w:rFonts w:ascii="Times New Roman" w:hAnsi="Times New Roman" w:cs="Times New Roman"/>
          <w:sz w:val="18"/>
          <w:szCs w:val="18"/>
          <w:vertAlign w:val="superscript"/>
          <w:lang w:val="en-US"/>
        </w:rPr>
        <w:t>1</w:t>
      </w:r>
      <w:r w:rsidRPr="00D57637">
        <w:rPr>
          <w:rFonts w:ascii="Times New Roman" w:hAnsi="Times New Roman" w:cs="Times New Roman"/>
          <w:sz w:val="18"/>
          <w:szCs w:val="18"/>
          <w:lang w:val="en-US"/>
        </w:rPr>
        <w:t xml:space="preserve"> Department of Botany, Faculty of Science, Kasetsart University, Bangkok</w:t>
      </w:r>
      <w:r w:rsidRPr="00D57637">
        <w:rPr>
          <w:rFonts w:ascii="Times New Roman" w:hAnsi="Times New Roman" w:cs="Times New Roman"/>
          <w:sz w:val="18"/>
          <w:szCs w:val="18"/>
          <w:cs/>
          <w:lang w:val="en-US"/>
        </w:rPr>
        <w:t xml:space="preserve"> </w:t>
      </w:r>
      <w:r w:rsidRPr="00D57637">
        <w:rPr>
          <w:rFonts w:ascii="Times New Roman" w:hAnsi="Times New Roman" w:cs="Times New Roman"/>
          <w:sz w:val="18"/>
          <w:szCs w:val="18"/>
          <w:lang w:val="en-US"/>
        </w:rPr>
        <w:t>10900, Thailand</w:t>
      </w:r>
    </w:p>
    <w:p w14:paraId="5B79C7FE" w14:textId="77777777" w:rsidR="00D57637" w:rsidRPr="00D57637" w:rsidRDefault="00D57637" w:rsidP="007076DB">
      <w:pPr>
        <w:ind w:right="49"/>
        <w:rPr>
          <w:rFonts w:ascii="Times New Roman" w:hAnsi="Times New Roman" w:cs="Times New Roman"/>
          <w:sz w:val="18"/>
          <w:szCs w:val="18"/>
          <w:lang w:val="en-US"/>
        </w:rPr>
      </w:pPr>
      <w:r w:rsidRPr="00D57637">
        <w:rPr>
          <w:rFonts w:ascii="Times New Roman" w:hAnsi="Times New Roman" w:cs="Times New Roman"/>
          <w:sz w:val="18"/>
          <w:szCs w:val="18"/>
          <w:vertAlign w:val="superscript"/>
          <w:lang w:val="en-US"/>
        </w:rPr>
        <w:t>2</w:t>
      </w:r>
      <w:r w:rsidRPr="00D57637">
        <w:rPr>
          <w:rFonts w:ascii="Times New Roman" w:hAnsi="Times New Roman" w:cs="Times New Roman"/>
          <w:sz w:val="18"/>
          <w:szCs w:val="18"/>
          <w:lang w:val="en-US"/>
        </w:rPr>
        <w:t xml:space="preserve"> Department of Genetics, Faculty of Science, Kasetsart University, Bangkok 10900, Thailand</w:t>
      </w:r>
    </w:p>
    <w:p w14:paraId="69FA51CF" w14:textId="77777777" w:rsidR="00D57637" w:rsidRPr="00D57637" w:rsidRDefault="00D57637" w:rsidP="007076DB">
      <w:pPr>
        <w:ind w:right="49"/>
        <w:rPr>
          <w:rFonts w:ascii="Times New Roman" w:hAnsi="Times New Roman" w:cs="Times New Roman"/>
          <w:sz w:val="18"/>
          <w:szCs w:val="18"/>
          <w:cs/>
          <w:lang w:val="en-US" w:bidi="ar-SA"/>
        </w:rPr>
      </w:pPr>
      <w:r w:rsidRPr="00D57637">
        <w:rPr>
          <w:rFonts w:ascii="Times New Roman" w:hAnsi="Times New Roman" w:cs="Times New Roman"/>
          <w:sz w:val="18"/>
          <w:szCs w:val="18"/>
          <w:vertAlign w:val="superscript"/>
          <w:lang w:val="en-US"/>
        </w:rPr>
        <w:t>3</w:t>
      </w:r>
      <w:r w:rsidRPr="00D57637">
        <w:rPr>
          <w:rFonts w:ascii="Times New Roman" w:hAnsi="Times New Roman" w:cs="Times New Roman"/>
          <w:sz w:val="18"/>
          <w:szCs w:val="18"/>
          <w:lang w:val="en-US"/>
        </w:rPr>
        <w:t xml:space="preserve"> Department of Biology, College of Life Sciences, Brigham Young University, Provo, UT 84602, USA</w:t>
      </w:r>
    </w:p>
    <w:p w14:paraId="5541C04E" w14:textId="20839189" w:rsidR="00D57637" w:rsidRPr="00AA4252" w:rsidRDefault="00D57637" w:rsidP="00346BAE">
      <w:pPr>
        <w:ind w:right="49"/>
        <w:rPr>
          <w:rFonts w:ascii="Times New Roman" w:hAnsi="Times New Roman" w:cs="Times New Roman"/>
          <w:sz w:val="18"/>
          <w:szCs w:val="18"/>
          <w:lang w:val="en-US"/>
        </w:rPr>
      </w:pPr>
      <w:r w:rsidRPr="00D57637">
        <w:rPr>
          <w:rFonts w:ascii="Times New Roman" w:hAnsi="Times New Roman" w:cs="Times New Roman"/>
          <w:sz w:val="18"/>
          <w:szCs w:val="18"/>
          <w:lang w:val="en-US"/>
        </w:rPr>
        <w:t xml:space="preserve">Correspondence to E. Kraichak </w:t>
      </w:r>
      <w:r w:rsidR="00426AC7" w:rsidRPr="00AA4252">
        <w:rPr>
          <w:rFonts w:ascii="Times New Roman" w:hAnsi="Times New Roman" w:cs="Times New Roman"/>
          <w:sz w:val="18"/>
          <w:szCs w:val="18"/>
          <w:lang w:val="en-US"/>
        </w:rPr>
        <w:t>(</w:t>
      </w:r>
      <w:hyperlink r:id="rId8" w:history="1">
        <w:r w:rsidR="00426AC7" w:rsidRPr="00AA4252">
          <w:rPr>
            <w:rStyle w:val="Hyperlink"/>
            <w:rFonts w:ascii="Times New Roman" w:hAnsi="Times New Roman" w:cs="Times New Roman"/>
            <w:sz w:val="18"/>
            <w:szCs w:val="18"/>
            <w:lang w:val="en-US"/>
          </w:rPr>
          <w:t>ekaphan.k@ku.th</w:t>
        </w:r>
      </w:hyperlink>
      <w:r w:rsidR="00426AC7" w:rsidRPr="00AA4252">
        <w:rPr>
          <w:rFonts w:ascii="Times New Roman" w:hAnsi="Times New Roman" w:cs="Times New Roman"/>
          <w:sz w:val="18"/>
          <w:szCs w:val="18"/>
          <w:lang w:val="en-US"/>
        </w:rPr>
        <w:t>)</w:t>
      </w:r>
    </w:p>
    <w:p w14:paraId="75115FD5" w14:textId="77777777" w:rsidR="00FD2316" w:rsidRPr="00851F8D" w:rsidRDefault="00FD2316" w:rsidP="00372882">
      <w:pPr>
        <w:jc w:val="center"/>
        <w:rPr>
          <w:rFonts w:ascii="Times New Roman" w:hAnsi="Times New Roman" w:cs="Times New Roman"/>
          <w:b/>
          <w:bCs/>
          <w:szCs w:val="24"/>
          <w:lang w:val="en-US"/>
        </w:rPr>
      </w:pPr>
    </w:p>
    <w:p w14:paraId="57172CAF" w14:textId="0D64A92F" w:rsidR="00851F8D" w:rsidRPr="00C90ECA" w:rsidRDefault="00851F8D" w:rsidP="00851F8D">
      <w:pPr>
        <w:spacing w:line="360" w:lineRule="auto"/>
        <w:rPr>
          <w:rFonts w:ascii="Times New Roman" w:hAnsi="Times New Roman" w:cs="Times New Roman"/>
          <w:sz w:val="18"/>
          <w:szCs w:val="18"/>
        </w:rPr>
      </w:pPr>
      <w:r w:rsidRPr="00C90ECA">
        <w:rPr>
          <w:rFonts w:ascii="Times New Roman" w:hAnsi="Times New Roman" w:cs="Times New Roman"/>
          <w:b/>
          <w:bCs/>
          <w:sz w:val="18"/>
          <w:szCs w:val="18"/>
          <w:lang w:val="en-US"/>
        </w:rPr>
        <w:t>Table S1</w:t>
      </w:r>
      <w:r w:rsidRPr="00C90ECA">
        <w:rPr>
          <w:rFonts w:ascii="Times New Roman" w:hAnsi="Times New Roman" w:cs="Times New Roman"/>
          <w:sz w:val="18"/>
          <w:szCs w:val="18"/>
          <w:lang w:val="en-US"/>
        </w:rPr>
        <w:t xml:space="preserve"> </w:t>
      </w:r>
      <w:r w:rsidRPr="00C90ECA">
        <w:rPr>
          <w:rFonts w:ascii="Times New Roman" w:hAnsi="Times New Roman" w:cs="Times New Roman"/>
          <w:sz w:val="18"/>
          <w:szCs w:val="18"/>
        </w:rPr>
        <w:t xml:space="preserve">List of </w:t>
      </w:r>
      <w:r w:rsidR="008E5315">
        <w:rPr>
          <w:rFonts w:ascii="Times New Roman" w:hAnsi="Times New Roman" w:cs="Times New Roman"/>
          <w:sz w:val="18"/>
          <w:szCs w:val="18"/>
          <w:lang w:val="en-US"/>
        </w:rPr>
        <w:t xml:space="preserve">member of </w:t>
      </w:r>
      <w:r w:rsidRPr="00C90ECA">
        <w:rPr>
          <w:rFonts w:ascii="Times New Roman" w:hAnsi="Times New Roman" w:cs="Times New Roman"/>
          <w:sz w:val="18"/>
          <w:szCs w:val="18"/>
        </w:rPr>
        <w:t xml:space="preserve">Metzgeriidae </w:t>
      </w:r>
      <w:r w:rsidR="008E5315">
        <w:rPr>
          <w:rFonts w:ascii="Times New Roman" w:hAnsi="Times New Roman" w:cs="Times New Roman"/>
          <w:sz w:val="18"/>
          <w:szCs w:val="18"/>
          <w:lang w:val="en-US"/>
        </w:rPr>
        <w:t xml:space="preserve">were </w:t>
      </w:r>
      <w:r w:rsidRPr="00C90ECA">
        <w:rPr>
          <w:rFonts w:ascii="Times New Roman" w:hAnsi="Times New Roman" w:cs="Times New Roman"/>
          <w:sz w:val="18"/>
          <w:szCs w:val="18"/>
        </w:rPr>
        <w:t>used in this study.</w:t>
      </w:r>
    </w:p>
    <w:tbl>
      <w:tblPr>
        <w:tblStyle w:val="PlainTable4"/>
        <w:tblW w:w="8849" w:type="dxa"/>
        <w:tblCellMar>
          <w:top w:w="28" w:type="dxa"/>
          <w:left w:w="57" w:type="dxa"/>
          <w:bottom w:w="28" w:type="dxa"/>
          <w:right w:w="57" w:type="dxa"/>
        </w:tblCellMar>
        <w:tblLook w:val="04A0" w:firstRow="1" w:lastRow="0" w:firstColumn="1" w:lastColumn="0" w:noHBand="0" w:noVBand="1"/>
      </w:tblPr>
      <w:tblGrid>
        <w:gridCol w:w="1347"/>
        <w:gridCol w:w="4632"/>
        <w:gridCol w:w="964"/>
        <w:gridCol w:w="953"/>
        <w:gridCol w:w="953"/>
      </w:tblGrid>
      <w:tr w:rsidR="00C90ECA" w:rsidRPr="00077C98" w14:paraId="00D31C3F" w14:textId="77777777" w:rsidTr="00346BAE">
        <w:trPr>
          <w:cnfStyle w:val="100000000000" w:firstRow="1" w:lastRow="0" w:firstColumn="0" w:lastColumn="0" w:oddVBand="0" w:evenVBand="0" w:oddHBand="0"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shd w:val="clear" w:color="auto" w:fill="BFBFBF" w:themeFill="background1" w:themeFillShade="BF"/>
            <w:noWrap/>
            <w:vAlign w:val="center"/>
            <w:hideMark/>
          </w:tcPr>
          <w:p w14:paraId="05C1A2D2" w14:textId="77777777" w:rsidR="00AA4718" w:rsidRPr="00077C98" w:rsidRDefault="00AA4718" w:rsidP="00F54C27">
            <w:pPr>
              <w:rPr>
                <w:rFonts w:ascii="Times New Roman" w:eastAsia="Times New Roman" w:hAnsi="Times New Roman" w:cs="Times New Roman"/>
                <w:b w:val="0"/>
                <w:bCs w:val="0"/>
                <w:color w:val="000000"/>
                <w:sz w:val="16"/>
                <w:szCs w:val="16"/>
              </w:rPr>
            </w:pPr>
            <w:r w:rsidRPr="00077C98">
              <w:rPr>
                <w:rFonts w:ascii="Times New Roman" w:eastAsia="Times New Roman" w:hAnsi="Times New Roman" w:cs="Times New Roman"/>
                <w:b w:val="0"/>
                <w:bCs w:val="0"/>
                <w:color w:val="000000"/>
                <w:sz w:val="16"/>
                <w:szCs w:val="16"/>
              </w:rPr>
              <w:t>Species</w:t>
            </w:r>
          </w:p>
        </w:tc>
        <w:tc>
          <w:tcPr>
            <w:tcW w:w="4632" w:type="dxa"/>
            <w:shd w:val="clear" w:color="auto" w:fill="BFBFBF" w:themeFill="background1" w:themeFillShade="BF"/>
            <w:noWrap/>
            <w:vAlign w:val="center"/>
            <w:hideMark/>
          </w:tcPr>
          <w:p w14:paraId="708FF919" w14:textId="77777777" w:rsidR="00AA4718" w:rsidRPr="00077C98" w:rsidRDefault="00AA4718" w:rsidP="00F54C2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16"/>
                <w:szCs w:val="16"/>
              </w:rPr>
            </w:pPr>
            <w:r w:rsidRPr="00077C98">
              <w:rPr>
                <w:rFonts w:ascii="Times New Roman" w:eastAsia="Times New Roman" w:hAnsi="Times New Roman" w:cs="Times New Roman"/>
                <w:b w:val="0"/>
                <w:bCs w:val="0"/>
                <w:color w:val="000000"/>
                <w:sz w:val="16"/>
                <w:szCs w:val="16"/>
              </w:rPr>
              <w:t>Voucher Information</w:t>
            </w:r>
          </w:p>
        </w:tc>
        <w:tc>
          <w:tcPr>
            <w:tcW w:w="964" w:type="dxa"/>
            <w:shd w:val="clear" w:color="auto" w:fill="BFBFBF" w:themeFill="background1" w:themeFillShade="BF"/>
            <w:noWrap/>
            <w:vAlign w:val="center"/>
            <w:hideMark/>
          </w:tcPr>
          <w:p w14:paraId="5E5437BB" w14:textId="77777777" w:rsidR="00AA4718" w:rsidRPr="00077C98" w:rsidRDefault="00AA4718" w:rsidP="00F54C2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16"/>
                <w:szCs w:val="16"/>
              </w:rPr>
            </w:pPr>
            <w:r w:rsidRPr="00077C98">
              <w:rPr>
                <w:rFonts w:ascii="Times New Roman" w:eastAsia="Times New Roman" w:hAnsi="Times New Roman" w:cs="Times New Roman"/>
                <w:b w:val="0"/>
                <w:bCs w:val="0"/>
                <w:i/>
                <w:iCs/>
                <w:color w:val="000000"/>
                <w:sz w:val="16"/>
                <w:szCs w:val="16"/>
              </w:rPr>
              <w:t>trnK–psbA–trnH</w:t>
            </w:r>
          </w:p>
        </w:tc>
        <w:tc>
          <w:tcPr>
            <w:tcW w:w="953" w:type="dxa"/>
            <w:shd w:val="clear" w:color="auto" w:fill="BFBFBF" w:themeFill="background1" w:themeFillShade="BF"/>
            <w:noWrap/>
            <w:vAlign w:val="center"/>
            <w:hideMark/>
          </w:tcPr>
          <w:p w14:paraId="5FEAE051" w14:textId="77777777" w:rsidR="00AA4718" w:rsidRPr="00077C98" w:rsidRDefault="00AA4718" w:rsidP="00F54C2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16"/>
                <w:szCs w:val="16"/>
              </w:rPr>
            </w:pPr>
            <w:r w:rsidRPr="00077C98">
              <w:rPr>
                <w:rFonts w:ascii="Times New Roman" w:eastAsia="Times New Roman" w:hAnsi="Times New Roman" w:cs="Times New Roman"/>
                <w:b w:val="0"/>
                <w:bCs w:val="0"/>
                <w:i/>
                <w:iCs/>
                <w:color w:val="000000"/>
                <w:sz w:val="16"/>
                <w:szCs w:val="16"/>
              </w:rPr>
              <w:t>rps4</w:t>
            </w:r>
          </w:p>
        </w:tc>
        <w:tc>
          <w:tcPr>
            <w:tcW w:w="953" w:type="dxa"/>
            <w:shd w:val="clear" w:color="auto" w:fill="BFBFBF" w:themeFill="background1" w:themeFillShade="BF"/>
            <w:noWrap/>
            <w:vAlign w:val="center"/>
            <w:hideMark/>
          </w:tcPr>
          <w:p w14:paraId="50AC6608" w14:textId="77777777" w:rsidR="00AA4718" w:rsidRPr="00077C98" w:rsidRDefault="00AA4718" w:rsidP="00F54C27">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i/>
                <w:iCs/>
                <w:color w:val="000000"/>
                <w:sz w:val="16"/>
                <w:szCs w:val="16"/>
              </w:rPr>
            </w:pPr>
            <w:r w:rsidRPr="00077C98">
              <w:rPr>
                <w:rFonts w:ascii="Times New Roman" w:eastAsia="Times New Roman" w:hAnsi="Times New Roman" w:cs="Times New Roman"/>
                <w:b w:val="0"/>
                <w:bCs w:val="0"/>
                <w:i/>
                <w:iCs/>
                <w:color w:val="000000"/>
                <w:sz w:val="16"/>
                <w:szCs w:val="16"/>
              </w:rPr>
              <w:t>trnL–trnF</w:t>
            </w:r>
          </w:p>
        </w:tc>
      </w:tr>
      <w:tr w:rsidR="003510BC" w:rsidRPr="00346BAE" w14:paraId="75A1C702"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DEF6079"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Afroriccardia comosa</w:t>
            </w:r>
          </w:p>
        </w:tc>
        <w:tc>
          <w:tcPr>
            <w:tcW w:w="4632" w:type="dxa"/>
            <w:noWrap/>
            <w:vAlign w:val="center"/>
            <w:hideMark/>
          </w:tcPr>
          <w:p w14:paraId="2354D5A8"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Madagascar, CR13Z55; CR13Z28; CR13Z28</w:t>
            </w:r>
          </w:p>
        </w:tc>
        <w:tc>
          <w:tcPr>
            <w:tcW w:w="964" w:type="dxa"/>
            <w:noWrap/>
            <w:vAlign w:val="center"/>
            <w:hideMark/>
          </w:tcPr>
          <w:p w14:paraId="089548D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KX512198</w:t>
            </w:r>
          </w:p>
        </w:tc>
        <w:tc>
          <w:tcPr>
            <w:tcW w:w="953" w:type="dxa"/>
            <w:noWrap/>
            <w:vAlign w:val="center"/>
            <w:hideMark/>
          </w:tcPr>
          <w:p w14:paraId="62189D3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KX512201</w:t>
            </w:r>
          </w:p>
        </w:tc>
        <w:tc>
          <w:tcPr>
            <w:tcW w:w="953" w:type="dxa"/>
            <w:noWrap/>
            <w:vAlign w:val="center"/>
            <w:hideMark/>
          </w:tcPr>
          <w:p w14:paraId="65547F3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KX512011</w:t>
            </w:r>
          </w:p>
        </w:tc>
      </w:tr>
      <w:tr w:rsidR="00C90ECA" w:rsidRPr="00346BAE" w14:paraId="22BF9F1D"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A5C89FE"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Aneura latissima</w:t>
            </w:r>
          </w:p>
        </w:tc>
        <w:tc>
          <w:tcPr>
            <w:tcW w:w="4632" w:type="dxa"/>
            <w:noWrap/>
            <w:vAlign w:val="center"/>
            <w:hideMark/>
          </w:tcPr>
          <w:p w14:paraId="2B26AF4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 CR282; Reunion, ASV19811; ASV19811</w:t>
            </w:r>
          </w:p>
        </w:tc>
        <w:tc>
          <w:tcPr>
            <w:tcW w:w="964" w:type="dxa"/>
            <w:noWrap/>
            <w:vAlign w:val="center"/>
            <w:hideMark/>
          </w:tcPr>
          <w:p w14:paraId="061E7CF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MG668649</w:t>
            </w:r>
          </w:p>
        </w:tc>
        <w:tc>
          <w:tcPr>
            <w:tcW w:w="953" w:type="dxa"/>
            <w:noWrap/>
            <w:vAlign w:val="center"/>
            <w:hideMark/>
          </w:tcPr>
          <w:p w14:paraId="5AAC476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FM210626</w:t>
            </w:r>
          </w:p>
        </w:tc>
        <w:tc>
          <w:tcPr>
            <w:tcW w:w="953" w:type="dxa"/>
            <w:noWrap/>
            <w:vAlign w:val="center"/>
            <w:hideMark/>
          </w:tcPr>
          <w:p w14:paraId="1E3CEF93"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FM210482</w:t>
            </w:r>
          </w:p>
        </w:tc>
      </w:tr>
      <w:tr w:rsidR="003510BC" w:rsidRPr="00346BAE" w14:paraId="4A5856BE"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C47E4AB"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Aneura maxima</w:t>
            </w:r>
          </w:p>
        </w:tc>
        <w:tc>
          <w:tcPr>
            <w:tcW w:w="4632" w:type="dxa"/>
            <w:noWrap/>
            <w:vAlign w:val="center"/>
            <w:hideMark/>
          </w:tcPr>
          <w:p w14:paraId="5D1C326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40265; Belgium, Vanderpoorten 4786; Poland, POZW 40265</w:t>
            </w:r>
          </w:p>
        </w:tc>
        <w:tc>
          <w:tcPr>
            <w:tcW w:w="964" w:type="dxa"/>
            <w:noWrap/>
            <w:vAlign w:val="center"/>
            <w:hideMark/>
          </w:tcPr>
          <w:p w14:paraId="1DC5D7A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KY705730</w:t>
            </w:r>
          </w:p>
        </w:tc>
        <w:tc>
          <w:tcPr>
            <w:tcW w:w="953" w:type="dxa"/>
            <w:noWrap/>
            <w:vAlign w:val="center"/>
            <w:hideMark/>
          </w:tcPr>
          <w:p w14:paraId="49EE294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DQ983854</w:t>
            </w:r>
          </w:p>
        </w:tc>
        <w:tc>
          <w:tcPr>
            <w:tcW w:w="953" w:type="dxa"/>
            <w:noWrap/>
            <w:vAlign w:val="center"/>
            <w:hideMark/>
          </w:tcPr>
          <w:p w14:paraId="50B1A6C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KY706043</w:t>
            </w:r>
          </w:p>
        </w:tc>
      </w:tr>
      <w:tr w:rsidR="00C90ECA" w:rsidRPr="00346BAE" w14:paraId="357FD47A"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A049C2D"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Aneura mirabilis</w:t>
            </w:r>
          </w:p>
        </w:tc>
        <w:tc>
          <w:tcPr>
            <w:tcW w:w="4632" w:type="dxa"/>
            <w:noWrap/>
            <w:vAlign w:val="center"/>
            <w:hideMark/>
          </w:tcPr>
          <w:p w14:paraId="5DE84C6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Belgium, Boudier (CD81); Portugal, C. Sergio (35); UK, Wickett 276</w:t>
            </w:r>
          </w:p>
        </w:tc>
        <w:tc>
          <w:tcPr>
            <w:tcW w:w="964" w:type="dxa"/>
            <w:noWrap/>
            <w:vAlign w:val="center"/>
            <w:hideMark/>
          </w:tcPr>
          <w:p w14:paraId="33C8E8E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AY607936</w:t>
            </w:r>
          </w:p>
        </w:tc>
        <w:tc>
          <w:tcPr>
            <w:tcW w:w="953" w:type="dxa"/>
            <w:noWrap/>
            <w:vAlign w:val="center"/>
            <w:hideMark/>
          </w:tcPr>
          <w:p w14:paraId="3D9B068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DQ983845</w:t>
            </w:r>
          </w:p>
        </w:tc>
        <w:tc>
          <w:tcPr>
            <w:tcW w:w="953" w:type="dxa"/>
            <w:noWrap/>
            <w:vAlign w:val="center"/>
            <w:hideMark/>
          </w:tcPr>
          <w:p w14:paraId="7F5686D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FM210481</w:t>
            </w:r>
          </w:p>
        </w:tc>
      </w:tr>
      <w:tr w:rsidR="003510BC" w:rsidRPr="00346BAE" w14:paraId="4697542E"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407153B"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(A)</w:t>
            </w:r>
          </w:p>
        </w:tc>
        <w:tc>
          <w:tcPr>
            <w:tcW w:w="4632" w:type="dxa"/>
            <w:noWrap/>
            <w:vAlign w:val="center"/>
            <w:hideMark/>
          </w:tcPr>
          <w:p w14:paraId="1EC621C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40340; USA, D. Wagner 4239; New Zealand, CHR 542474</w:t>
            </w:r>
          </w:p>
        </w:tc>
        <w:tc>
          <w:tcPr>
            <w:tcW w:w="964" w:type="dxa"/>
            <w:noWrap/>
            <w:vAlign w:val="center"/>
            <w:hideMark/>
          </w:tcPr>
          <w:p w14:paraId="320B4CC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KY705651</w:t>
            </w:r>
          </w:p>
        </w:tc>
        <w:tc>
          <w:tcPr>
            <w:tcW w:w="953" w:type="dxa"/>
            <w:noWrap/>
            <w:vAlign w:val="center"/>
            <w:hideMark/>
          </w:tcPr>
          <w:p w14:paraId="768D349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DQ983848</w:t>
            </w:r>
          </w:p>
        </w:tc>
        <w:tc>
          <w:tcPr>
            <w:tcW w:w="953" w:type="dxa"/>
            <w:noWrap/>
            <w:vAlign w:val="center"/>
            <w:hideMark/>
          </w:tcPr>
          <w:p w14:paraId="2226D3C8"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KY705942</w:t>
            </w:r>
          </w:p>
        </w:tc>
      </w:tr>
      <w:tr w:rsidR="00C90ECA" w:rsidRPr="00346BAE" w14:paraId="07F248BB"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6854F37"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(B)</w:t>
            </w:r>
          </w:p>
        </w:tc>
        <w:tc>
          <w:tcPr>
            <w:tcW w:w="4632" w:type="dxa"/>
            <w:noWrap/>
            <w:vAlign w:val="center"/>
            <w:hideMark/>
          </w:tcPr>
          <w:p w14:paraId="333CB70A" w14:textId="77777777" w:rsidR="00AA4718" w:rsidRPr="00AA4252"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cs/>
                <w:lang w:val="en-US"/>
              </w:rPr>
            </w:pPr>
            <w:r w:rsidRPr="00346BAE">
              <w:rPr>
                <w:rFonts w:ascii="Times New Roman" w:eastAsia="Times New Roman" w:hAnsi="Times New Roman" w:cs="Times New Roman"/>
                <w:color w:val="000000"/>
                <w:sz w:val="16"/>
                <w:szCs w:val="16"/>
              </w:rPr>
              <w:t>Poland, POZW 42793; UK, Vanderpoorten 2438; Poland, POZW 42791</w:t>
            </w:r>
          </w:p>
        </w:tc>
        <w:tc>
          <w:tcPr>
            <w:tcW w:w="964" w:type="dxa"/>
            <w:noWrap/>
            <w:vAlign w:val="center"/>
            <w:hideMark/>
          </w:tcPr>
          <w:p w14:paraId="3B46CE1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KY705669</w:t>
            </w:r>
          </w:p>
        </w:tc>
        <w:tc>
          <w:tcPr>
            <w:tcW w:w="953" w:type="dxa"/>
            <w:noWrap/>
            <w:vAlign w:val="center"/>
            <w:hideMark/>
          </w:tcPr>
          <w:p w14:paraId="265DA2A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DQ983852</w:t>
            </w:r>
          </w:p>
        </w:tc>
        <w:tc>
          <w:tcPr>
            <w:tcW w:w="953" w:type="dxa"/>
            <w:noWrap/>
            <w:vAlign w:val="center"/>
            <w:hideMark/>
          </w:tcPr>
          <w:p w14:paraId="71348C2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KY705946</w:t>
            </w:r>
          </w:p>
        </w:tc>
      </w:tr>
      <w:tr w:rsidR="003510BC" w:rsidRPr="00346BAE" w14:paraId="01D2EAAA"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4DCF231"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(C)</w:t>
            </w:r>
          </w:p>
        </w:tc>
        <w:tc>
          <w:tcPr>
            <w:tcW w:w="4632" w:type="dxa"/>
            <w:noWrap/>
            <w:vAlign w:val="center"/>
            <w:hideMark/>
          </w:tcPr>
          <w:p w14:paraId="5B442DD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42749; UK, EDNA 06 06249 VC44; Poland, POZW 42749</w:t>
            </w:r>
          </w:p>
        </w:tc>
        <w:tc>
          <w:tcPr>
            <w:tcW w:w="964" w:type="dxa"/>
            <w:noWrap/>
            <w:vAlign w:val="center"/>
            <w:hideMark/>
          </w:tcPr>
          <w:p w14:paraId="619FB4F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KY705682</w:t>
            </w:r>
          </w:p>
        </w:tc>
        <w:tc>
          <w:tcPr>
            <w:tcW w:w="953" w:type="dxa"/>
            <w:noWrap/>
            <w:vAlign w:val="center"/>
            <w:hideMark/>
          </w:tcPr>
          <w:p w14:paraId="46EE97D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EF547741</w:t>
            </w:r>
          </w:p>
        </w:tc>
        <w:tc>
          <w:tcPr>
            <w:tcW w:w="953" w:type="dxa"/>
            <w:noWrap/>
            <w:vAlign w:val="center"/>
            <w:hideMark/>
          </w:tcPr>
          <w:p w14:paraId="4A42DAD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KY705967</w:t>
            </w:r>
          </w:p>
        </w:tc>
      </w:tr>
      <w:tr w:rsidR="00C90ECA" w:rsidRPr="00346BAE" w14:paraId="092890F3"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3812CD7"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(D)</w:t>
            </w:r>
          </w:p>
        </w:tc>
        <w:tc>
          <w:tcPr>
            <w:tcW w:w="4632" w:type="dxa"/>
            <w:noWrap/>
            <w:vAlign w:val="center"/>
            <w:hideMark/>
          </w:tcPr>
          <w:p w14:paraId="5DA1E69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UK, POZW 40238; EDNA 06 06251 VC45; POZW 40163</w:t>
            </w:r>
          </w:p>
        </w:tc>
        <w:tc>
          <w:tcPr>
            <w:tcW w:w="964" w:type="dxa"/>
            <w:noWrap/>
            <w:vAlign w:val="center"/>
            <w:hideMark/>
          </w:tcPr>
          <w:p w14:paraId="2718C97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KY705690</w:t>
            </w:r>
          </w:p>
        </w:tc>
        <w:tc>
          <w:tcPr>
            <w:tcW w:w="953" w:type="dxa"/>
            <w:noWrap/>
            <w:vAlign w:val="center"/>
            <w:hideMark/>
          </w:tcPr>
          <w:p w14:paraId="7CF6799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EF547742</w:t>
            </w:r>
          </w:p>
        </w:tc>
        <w:tc>
          <w:tcPr>
            <w:tcW w:w="953" w:type="dxa"/>
            <w:noWrap/>
            <w:vAlign w:val="center"/>
            <w:hideMark/>
          </w:tcPr>
          <w:p w14:paraId="16A3135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KY705978</w:t>
            </w:r>
          </w:p>
        </w:tc>
      </w:tr>
      <w:tr w:rsidR="003510BC" w:rsidRPr="00346BAE" w14:paraId="72C63754"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44D662F"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(E)</w:t>
            </w:r>
          </w:p>
        </w:tc>
        <w:tc>
          <w:tcPr>
            <w:tcW w:w="4632" w:type="dxa"/>
            <w:noWrap/>
            <w:vAlign w:val="center"/>
            <w:hideMark/>
          </w:tcPr>
          <w:p w14:paraId="585603D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42885; Canada, Faubert &amp; Grenier 221; Poland, POZW 42888</w:t>
            </w:r>
          </w:p>
        </w:tc>
        <w:tc>
          <w:tcPr>
            <w:tcW w:w="964" w:type="dxa"/>
            <w:noWrap/>
            <w:vAlign w:val="center"/>
            <w:hideMark/>
          </w:tcPr>
          <w:p w14:paraId="76DE6F8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KY705699</w:t>
            </w:r>
          </w:p>
        </w:tc>
        <w:tc>
          <w:tcPr>
            <w:tcW w:w="953" w:type="dxa"/>
            <w:noWrap/>
            <w:vAlign w:val="center"/>
            <w:hideMark/>
          </w:tcPr>
          <w:p w14:paraId="4E6963C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FM210628</w:t>
            </w:r>
          </w:p>
        </w:tc>
        <w:tc>
          <w:tcPr>
            <w:tcW w:w="953" w:type="dxa"/>
            <w:noWrap/>
            <w:vAlign w:val="center"/>
            <w:hideMark/>
          </w:tcPr>
          <w:p w14:paraId="3C2501E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KY706001</w:t>
            </w:r>
          </w:p>
        </w:tc>
      </w:tr>
      <w:tr w:rsidR="00C90ECA" w:rsidRPr="00346BAE" w14:paraId="7439420B"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94597DD"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(F)</w:t>
            </w:r>
          </w:p>
        </w:tc>
        <w:tc>
          <w:tcPr>
            <w:tcW w:w="4632" w:type="dxa"/>
            <w:noWrap/>
            <w:vAlign w:val="center"/>
            <w:hideMark/>
          </w:tcPr>
          <w:p w14:paraId="3DDFC6F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42901; Germany, MN051085; Poland, POZW 42892</w:t>
            </w:r>
          </w:p>
        </w:tc>
        <w:tc>
          <w:tcPr>
            <w:tcW w:w="964" w:type="dxa"/>
            <w:noWrap/>
            <w:vAlign w:val="center"/>
            <w:hideMark/>
          </w:tcPr>
          <w:p w14:paraId="4CE1993F"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KY705704</w:t>
            </w:r>
          </w:p>
        </w:tc>
        <w:tc>
          <w:tcPr>
            <w:tcW w:w="953" w:type="dxa"/>
            <w:noWrap/>
            <w:vAlign w:val="center"/>
            <w:hideMark/>
          </w:tcPr>
          <w:p w14:paraId="05C0EEB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FM210629</w:t>
            </w:r>
          </w:p>
        </w:tc>
        <w:tc>
          <w:tcPr>
            <w:tcW w:w="953" w:type="dxa"/>
            <w:noWrap/>
            <w:vAlign w:val="center"/>
            <w:hideMark/>
          </w:tcPr>
          <w:p w14:paraId="55929A6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KY706010</w:t>
            </w:r>
          </w:p>
        </w:tc>
      </w:tr>
      <w:tr w:rsidR="003510BC" w:rsidRPr="00346BAE" w14:paraId="1F59EFF8"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3A792C9"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(G)</w:t>
            </w:r>
          </w:p>
        </w:tc>
        <w:tc>
          <w:tcPr>
            <w:tcW w:w="4632" w:type="dxa"/>
            <w:noWrap/>
            <w:vAlign w:val="center"/>
            <w:hideMark/>
          </w:tcPr>
          <w:p w14:paraId="5EB70D5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42767; Portugal, ASV25795; Poland, POZW 42241</w:t>
            </w:r>
          </w:p>
        </w:tc>
        <w:tc>
          <w:tcPr>
            <w:tcW w:w="964" w:type="dxa"/>
            <w:noWrap/>
            <w:vAlign w:val="center"/>
            <w:hideMark/>
          </w:tcPr>
          <w:p w14:paraId="2F87F17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KY705712</w:t>
            </w:r>
          </w:p>
        </w:tc>
        <w:tc>
          <w:tcPr>
            <w:tcW w:w="953" w:type="dxa"/>
            <w:noWrap/>
            <w:vAlign w:val="center"/>
            <w:hideMark/>
          </w:tcPr>
          <w:p w14:paraId="0D48204E"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FM210630</w:t>
            </w:r>
          </w:p>
        </w:tc>
        <w:tc>
          <w:tcPr>
            <w:tcW w:w="953" w:type="dxa"/>
            <w:noWrap/>
            <w:vAlign w:val="center"/>
            <w:hideMark/>
          </w:tcPr>
          <w:p w14:paraId="230C064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KY706022</w:t>
            </w:r>
          </w:p>
        </w:tc>
      </w:tr>
      <w:tr w:rsidR="00C90ECA" w:rsidRPr="00346BAE" w14:paraId="541EF7EE"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857C194"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(H)</w:t>
            </w:r>
          </w:p>
        </w:tc>
        <w:tc>
          <w:tcPr>
            <w:tcW w:w="4632" w:type="dxa"/>
            <w:noWrap/>
            <w:vAlign w:val="center"/>
            <w:hideMark/>
          </w:tcPr>
          <w:p w14:paraId="39AA255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42898; Portugal, ASV25668; Poland, POZW 42755</w:t>
            </w:r>
          </w:p>
        </w:tc>
        <w:tc>
          <w:tcPr>
            <w:tcW w:w="964" w:type="dxa"/>
            <w:noWrap/>
            <w:vAlign w:val="center"/>
            <w:hideMark/>
          </w:tcPr>
          <w:p w14:paraId="4F67DEB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KY705715</w:t>
            </w:r>
          </w:p>
        </w:tc>
        <w:tc>
          <w:tcPr>
            <w:tcW w:w="953" w:type="dxa"/>
            <w:noWrap/>
            <w:vAlign w:val="center"/>
            <w:hideMark/>
          </w:tcPr>
          <w:p w14:paraId="5ED6DC7A"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FM210631</w:t>
            </w:r>
          </w:p>
        </w:tc>
        <w:tc>
          <w:tcPr>
            <w:tcW w:w="953" w:type="dxa"/>
            <w:noWrap/>
            <w:vAlign w:val="center"/>
            <w:hideMark/>
          </w:tcPr>
          <w:p w14:paraId="73D52CA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KY706029</w:t>
            </w:r>
          </w:p>
        </w:tc>
      </w:tr>
      <w:tr w:rsidR="003510BC" w:rsidRPr="00346BAE" w14:paraId="5D9B2C61"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31A49A4"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(I)</w:t>
            </w:r>
          </w:p>
        </w:tc>
        <w:tc>
          <w:tcPr>
            <w:tcW w:w="4632" w:type="dxa"/>
            <w:noWrap/>
            <w:vAlign w:val="center"/>
            <w:hideMark/>
          </w:tcPr>
          <w:p w14:paraId="6287ECC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Poland, POZW 42768; Dominica, ASV17946; Poland, POZW 42899</w:t>
            </w:r>
          </w:p>
        </w:tc>
        <w:tc>
          <w:tcPr>
            <w:tcW w:w="964" w:type="dxa"/>
            <w:noWrap/>
            <w:vAlign w:val="center"/>
            <w:hideMark/>
          </w:tcPr>
          <w:p w14:paraId="13942E3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KY705718</w:t>
            </w:r>
          </w:p>
        </w:tc>
        <w:tc>
          <w:tcPr>
            <w:tcW w:w="953" w:type="dxa"/>
            <w:noWrap/>
            <w:vAlign w:val="center"/>
            <w:hideMark/>
          </w:tcPr>
          <w:p w14:paraId="36BEDC1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FM210632</w:t>
            </w:r>
          </w:p>
        </w:tc>
        <w:tc>
          <w:tcPr>
            <w:tcW w:w="953" w:type="dxa"/>
            <w:noWrap/>
            <w:vAlign w:val="center"/>
            <w:hideMark/>
          </w:tcPr>
          <w:p w14:paraId="530E107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KY706033</w:t>
            </w:r>
          </w:p>
        </w:tc>
      </w:tr>
      <w:tr w:rsidR="00C90ECA" w:rsidRPr="00346BAE" w14:paraId="41FE3643"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5025C1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 xml:space="preserve">Aneura pinguis </w:t>
            </w:r>
            <w:r w:rsidRPr="00346BAE">
              <w:rPr>
                <w:rFonts w:ascii="Times New Roman" w:eastAsia="Times New Roman" w:hAnsi="Times New Roman" w:cs="Times New Roman"/>
                <w:b w:val="0"/>
                <w:bCs w:val="0"/>
                <w:color w:val="000000"/>
                <w:sz w:val="16"/>
                <w:szCs w:val="16"/>
              </w:rPr>
              <w:t>(J)</w:t>
            </w:r>
          </w:p>
        </w:tc>
        <w:tc>
          <w:tcPr>
            <w:tcW w:w="4632" w:type="dxa"/>
            <w:noWrap/>
            <w:vAlign w:val="center"/>
            <w:hideMark/>
          </w:tcPr>
          <w:p w14:paraId="6693591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Japan, POZW 41053; Ecuador, Preußing s.n. (EX_MN006.09); Japan, POZW 41053</w:t>
            </w:r>
          </w:p>
        </w:tc>
        <w:tc>
          <w:tcPr>
            <w:tcW w:w="964" w:type="dxa"/>
            <w:noWrap/>
            <w:vAlign w:val="center"/>
            <w:hideMark/>
          </w:tcPr>
          <w:p w14:paraId="3DCE6BF3"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KY705722</w:t>
            </w:r>
          </w:p>
        </w:tc>
        <w:tc>
          <w:tcPr>
            <w:tcW w:w="953" w:type="dxa"/>
            <w:noWrap/>
            <w:vAlign w:val="center"/>
            <w:hideMark/>
          </w:tcPr>
          <w:p w14:paraId="33102EE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FM210634</w:t>
            </w:r>
          </w:p>
        </w:tc>
        <w:tc>
          <w:tcPr>
            <w:tcW w:w="953" w:type="dxa"/>
            <w:noWrap/>
            <w:vAlign w:val="center"/>
            <w:hideMark/>
          </w:tcPr>
          <w:p w14:paraId="0EE3534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KY706035</w:t>
            </w:r>
          </w:p>
        </w:tc>
      </w:tr>
      <w:tr w:rsidR="003510BC" w:rsidRPr="00346BAE" w14:paraId="7139188C"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0748B0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Lobatiriccardia alterniloba</w:t>
            </w:r>
          </w:p>
        </w:tc>
        <w:tc>
          <w:tcPr>
            <w:tcW w:w="4632" w:type="dxa"/>
            <w:noWrap/>
            <w:vAlign w:val="center"/>
            <w:hideMark/>
          </w:tcPr>
          <w:p w14:paraId="2206212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New Zealand, ASV13731</w:t>
            </w:r>
          </w:p>
        </w:tc>
        <w:tc>
          <w:tcPr>
            <w:tcW w:w="964" w:type="dxa"/>
            <w:noWrap/>
            <w:vAlign w:val="center"/>
            <w:hideMark/>
          </w:tcPr>
          <w:p w14:paraId="6031881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673EAE6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FM210636</w:t>
            </w:r>
          </w:p>
        </w:tc>
        <w:tc>
          <w:tcPr>
            <w:tcW w:w="953" w:type="dxa"/>
            <w:noWrap/>
            <w:vAlign w:val="center"/>
            <w:hideMark/>
          </w:tcPr>
          <w:p w14:paraId="6AB65DC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FM210492</w:t>
            </w:r>
          </w:p>
        </w:tc>
      </w:tr>
      <w:tr w:rsidR="00C90ECA" w:rsidRPr="00346BAE" w14:paraId="0722D497"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66FB0F7"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Lobatiriccardia coronopus</w:t>
            </w:r>
          </w:p>
        </w:tc>
        <w:tc>
          <w:tcPr>
            <w:tcW w:w="4632" w:type="dxa"/>
            <w:noWrap/>
            <w:vAlign w:val="center"/>
            <w:hideMark/>
          </w:tcPr>
          <w:p w14:paraId="75E4C22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Malaysia, ASV18641</w:t>
            </w:r>
          </w:p>
        </w:tc>
        <w:tc>
          <w:tcPr>
            <w:tcW w:w="964" w:type="dxa"/>
            <w:noWrap/>
            <w:vAlign w:val="center"/>
            <w:hideMark/>
          </w:tcPr>
          <w:p w14:paraId="63FA3F5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125DDF4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FM210638</w:t>
            </w:r>
          </w:p>
        </w:tc>
        <w:tc>
          <w:tcPr>
            <w:tcW w:w="953" w:type="dxa"/>
            <w:noWrap/>
            <w:vAlign w:val="center"/>
            <w:hideMark/>
          </w:tcPr>
          <w:p w14:paraId="364B706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FM210494</w:t>
            </w:r>
          </w:p>
        </w:tc>
      </w:tr>
      <w:tr w:rsidR="003510BC" w:rsidRPr="00346BAE" w14:paraId="3D8A2462"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E4263CB"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Lobatiriccardia lobata</w:t>
            </w:r>
          </w:p>
        </w:tc>
        <w:tc>
          <w:tcPr>
            <w:tcW w:w="4632" w:type="dxa"/>
            <w:noWrap/>
            <w:vAlign w:val="center"/>
            <w:hideMark/>
          </w:tcPr>
          <w:p w14:paraId="33FB52C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New Zealand, Crandall-Stotler 4581</w:t>
            </w:r>
          </w:p>
        </w:tc>
        <w:tc>
          <w:tcPr>
            <w:tcW w:w="964" w:type="dxa"/>
            <w:noWrap/>
            <w:vAlign w:val="center"/>
            <w:hideMark/>
          </w:tcPr>
          <w:p w14:paraId="4BA2F1E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AY507507</w:t>
            </w:r>
          </w:p>
        </w:tc>
        <w:tc>
          <w:tcPr>
            <w:tcW w:w="953" w:type="dxa"/>
            <w:noWrap/>
            <w:vAlign w:val="center"/>
            <w:hideMark/>
          </w:tcPr>
          <w:p w14:paraId="45264C4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AY507462</w:t>
            </w:r>
          </w:p>
        </w:tc>
        <w:tc>
          <w:tcPr>
            <w:tcW w:w="953" w:type="dxa"/>
            <w:noWrap/>
            <w:vAlign w:val="center"/>
            <w:hideMark/>
          </w:tcPr>
          <w:p w14:paraId="6949568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AY507553</w:t>
            </w:r>
          </w:p>
        </w:tc>
      </w:tr>
      <w:tr w:rsidR="00C90ECA" w:rsidRPr="00346BAE" w14:paraId="32ECC075"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7A2902D"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Lobatiriccardia oberwinkleri</w:t>
            </w:r>
          </w:p>
        </w:tc>
        <w:tc>
          <w:tcPr>
            <w:tcW w:w="4632" w:type="dxa"/>
            <w:noWrap/>
            <w:vAlign w:val="center"/>
            <w:hideMark/>
          </w:tcPr>
          <w:p w14:paraId="3282009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MPE04003; Brazil, ASV13020</w:t>
            </w:r>
          </w:p>
        </w:tc>
        <w:tc>
          <w:tcPr>
            <w:tcW w:w="964" w:type="dxa"/>
            <w:noWrap/>
            <w:vAlign w:val="center"/>
            <w:hideMark/>
          </w:tcPr>
          <w:p w14:paraId="405E6106"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7FBD02C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FM210640</w:t>
            </w:r>
          </w:p>
        </w:tc>
        <w:tc>
          <w:tcPr>
            <w:tcW w:w="953" w:type="dxa"/>
            <w:noWrap/>
            <w:vAlign w:val="center"/>
            <w:hideMark/>
          </w:tcPr>
          <w:p w14:paraId="1120D08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FM210495</w:t>
            </w:r>
          </w:p>
        </w:tc>
      </w:tr>
      <w:tr w:rsidR="003510BC" w:rsidRPr="00346BAE" w14:paraId="1A27DB08"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FA0142F"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Lobatiriccardia verdoornioides</w:t>
            </w:r>
          </w:p>
        </w:tc>
        <w:tc>
          <w:tcPr>
            <w:tcW w:w="4632" w:type="dxa"/>
            <w:noWrap/>
            <w:vAlign w:val="center"/>
            <w:hideMark/>
          </w:tcPr>
          <w:p w14:paraId="7B33141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MNE06064; Ecuador, ASV24457</w:t>
            </w:r>
          </w:p>
        </w:tc>
        <w:tc>
          <w:tcPr>
            <w:tcW w:w="964" w:type="dxa"/>
            <w:noWrap/>
            <w:vAlign w:val="center"/>
            <w:hideMark/>
          </w:tcPr>
          <w:p w14:paraId="71964EA1"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2E5370F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FM210647</w:t>
            </w:r>
          </w:p>
        </w:tc>
        <w:tc>
          <w:tcPr>
            <w:tcW w:w="953" w:type="dxa"/>
            <w:noWrap/>
            <w:vAlign w:val="center"/>
            <w:hideMark/>
          </w:tcPr>
          <w:p w14:paraId="5222BFE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FM210503</w:t>
            </w:r>
          </w:p>
        </w:tc>
      </w:tr>
      <w:tr w:rsidR="00C90ECA" w:rsidRPr="00346BAE" w14:paraId="3EB2361B"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60A6F8B"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Lobatiriccardia yakusimensis</w:t>
            </w:r>
          </w:p>
        </w:tc>
        <w:tc>
          <w:tcPr>
            <w:tcW w:w="4632" w:type="dxa"/>
            <w:noWrap/>
            <w:vAlign w:val="center"/>
            <w:hideMark/>
          </w:tcPr>
          <w:p w14:paraId="5965CC5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Japan, Yamaguchi 23870</w:t>
            </w:r>
          </w:p>
        </w:tc>
        <w:tc>
          <w:tcPr>
            <w:tcW w:w="964" w:type="dxa"/>
            <w:noWrap/>
            <w:vAlign w:val="center"/>
            <w:hideMark/>
          </w:tcPr>
          <w:p w14:paraId="315DCD5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769BA6B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FM210649</w:t>
            </w:r>
          </w:p>
        </w:tc>
        <w:tc>
          <w:tcPr>
            <w:tcW w:w="953" w:type="dxa"/>
            <w:noWrap/>
            <w:vAlign w:val="center"/>
            <w:hideMark/>
          </w:tcPr>
          <w:p w14:paraId="4C56F2E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FM210506</w:t>
            </w:r>
          </w:p>
        </w:tc>
      </w:tr>
      <w:tr w:rsidR="003510BC" w:rsidRPr="00346BAE" w14:paraId="581469EC"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5D272A3"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aeruginosa</w:t>
            </w:r>
          </w:p>
        </w:tc>
        <w:tc>
          <w:tcPr>
            <w:tcW w:w="4632" w:type="dxa"/>
            <w:noWrap/>
            <w:vAlign w:val="center"/>
            <w:hideMark/>
          </w:tcPr>
          <w:p w14:paraId="0584C65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China, Zhu s.n.</w:t>
            </w:r>
          </w:p>
        </w:tc>
        <w:tc>
          <w:tcPr>
            <w:tcW w:w="964" w:type="dxa"/>
            <w:noWrap/>
            <w:vAlign w:val="center"/>
            <w:hideMark/>
          </w:tcPr>
          <w:p w14:paraId="51B9930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KX512146</w:t>
            </w:r>
          </w:p>
        </w:tc>
        <w:tc>
          <w:tcPr>
            <w:tcW w:w="953" w:type="dxa"/>
            <w:noWrap/>
            <w:vAlign w:val="center"/>
            <w:hideMark/>
          </w:tcPr>
          <w:p w14:paraId="574A5FD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KX512282</w:t>
            </w:r>
          </w:p>
        </w:tc>
        <w:tc>
          <w:tcPr>
            <w:tcW w:w="953" w:type="dxa"/>
            <w:noWrap/>
            <w:vAlign w:val="center"/>
            <w:hideMark/>
          </w:tcPr>
          <w:p w14:paraId="5B4A9A7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KX512092</w:t>
            </w:r>
          </w:p>
        </w:tc>
      </w:tr>
      <w:tr w:rsidR="00C90ECA" w:rsidRPr="00346BAE" w14:paraId="3366F153"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2306066"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alcicornis</w:t>
            </w:r>
          </w:p>
        </w:tc>
        <w:tc>
          <w:tcPr>
            <w:tcW w:w="4632" w:type="dxa"/>
            <w:noWrap/>
            <w:vAlign w:val="center"/>
            <w:hideMark/>
          </w:tcPr>
          <w:p w14:paraId="34EEDE7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Chile, SHAW13056; SHAW13448; SHAW13056</w:t>
            </w:r>
          </w:p>
        </w:tc>
        <w:tc>
          <w:tcPr>
            <w:tcW w:w="964" w:type="dxa"/>
            <w:noWrap/>
            <w:vAlign w:val="center"/>
            <w:hideMark/>
          </w:tcPr>
          <w:p w14:paraId="4AD9DBB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KX512172</w:t>
            </w:r>
          </w:p>
        </w:tc>
        <w:tc>
          <w:tcPr>
            <w:tcW w:w="953" w:type="dxa"/>
            <w:noWrap/>
            <w:vAlign w:val="center"/>
            <w:hideMark/>
          </w:tcPr>
          <w:p w14:paraId="22CEDCD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KX512218</w:t>
            </w:r>
          </w:p>
        </w:tc>
        <w:tc>
          <w:tcPr>
            <w:tcW w:w="953" w:type="dxa"/>
            <w:noWrap/>
            <w:vAlign w:val="center"/>
            <w:hideMark/>
          </w:tcPr>
          <w:p w14:paraId="74F9EF8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KX512066</w:t>
            </w:r>
          </w:p>
        </w:tc>
      </w:tr>
      <w:tr w:rsidR="003510BC" w:rsidRPr="00346BAE" w14:paraId="3A4E2F26"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F44CA8E"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amazonica</w:t>
            </w:r>
          </w:p>
        </w:tc>
        <w:tc>
          <w:tcPr>
            <w:tcW w:w="4632" w:type="dxa"/>
            <w:noWrap/>
            <w:vAlign w:val="center"/>
            <w:hideMark/>
          </w:tcPr>
          <w:p w14:paraId="5D1B756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31934SW; 31934SW; MPE04005</w:t>
            </w:r>
          </w:p>
        </w:tc>
        <w:tc>
          <w:tcPr>
            <w:tcW w:w="964" w:type="dxa"/>
            <w:noWrap/>
            <w:vAlign w:val="center"/>
            <w:hideMark/>
          </w:tcPr>
          <w:p w14:paraId="0174367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KX512110</w:t>
            </w:r>
          </w:p>
        </w:tc>
        <w:tc>
          <w:tcPr>
            <w:tcW w:w="953" w:type="dxa"/>
            <w:noWrap/>
            <w:vAlign w:val="center"/>
            <w:hideMark/>
          </w:tcPr>
          <w:p w14:paraId="6259DCE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KX512242</w:t>
            </w:r>
          </w:p>
        </w:tc>
        <w:tc>
          <w:tcPr>
            <w:tcW w:w="953" w:type="dxa"/>
            <w:noWrap/>
            <w:vAlign w:val="center"/>
            <w:hideMark/>
          </w:tcPr>
          <w:p w14:paraId="2C7C5ED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FM210510</w:t>
            </w:r>
          </w:p>
        </w:tc>
      </w:tr>
      <w:tr w:rsidR="00C90ECA" w:rsidRPr="00346BAE" w14:paraId="0B497D08"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6473999F"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andina</w:t>
            </w:r>
          </w:p>
        </w:tc>
        <w:tc>
          <w:tcPr>
            <w:tcW w:w="4632" w:type="dxa"/>
            <w:noWrap/>
            <w:vAlign w:val="center"/>
            <w:hideMark/>
          </w:tcPr>
          <w:p w14:paraId="41D95A4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MNE03017</w:t>
            </w:r>
          </w:p>
        </w:tc>
        <w:tc>
          <w:tcPr>
            <w:tcW w:w="964" w:type="dxa"/>
            <w:noWrap/>
            <w:vAlign w:val="center"/>
            <w:hideMark/>
          </w:tcPr>
          <w:p w14:paraId="4A6936C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41663F3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FM210653</w:t>
            </w:r>
          </w:p>
        </w:tc>
        <w:tc>
          <w:tcPr>
            <w:tcW w:w="953" w:type="dxa"/>
            <w:noWrap/>
            <w:vAlign w:val="center"/>
            <w:hideMark/>
          </w:tcPr>
          <w:p w14:paraId="0A94D8B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FM210511</w:t>
            </w:r>
          </w:p>
        </w:tc>
      </w:tr>
      <w:tr w:rsidR="003510BC" w:rsidRPr="00346BAE" w14:paraId="1DC9A7F2"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D4E4C03"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lastRenderedPageBreak/>
              <w:t>Riccardia bogotensis</w:t>
            </w:r>
          </w:p>
        </w:tc>
        <w:tc>
          <w:tcPr>
            <w:tcW w:w="4632" w:type="dxa"/>
            <w:noWrap/>
            <w:vAlign w:val="center"/>
            <w:hideMark/>
          </w:tcPr>
          <w:p w14:paraId="5FC6DA1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MNE03017</w:t>
            </w:r>
          </w:p>
        </w:tc>
        <w:tc>
          <w:tcPr>
            <w:tcW w:w="964" w:type="dxa"/>
            <w:noWrap/>
            <w:vAlign w:val="center"/>
            <w:hideMark/>
          </w:tcPr>
          <w:p w14:paraId="6AA99DB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08153F6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FM210654</w:t>
            </w:r>
          </w:p>
        </w:tc>
        <w:tc>
          <w:tcPr>
            <w:tcW w:w="953" w:type="dxa"/>
            <w:noWrap/>
            <w:vAlign w:val="center"/>
            <w:hideMark/>
          </w:tcPr>
          <w:p w14:paraId="322DB01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FM210512</w:t>
            </w:r>
          </w:p>
        </w:tc>
      </w:tr>
      <w:tr w:rsidR="00C90ECA" w:rsidRPr="00346BAE" w14:paraId="11EBE73E"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C3CA1DD"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capensis</w:t>
            </w:r>
          </w:p>
        </w:tc>
        <w:tc>
          <w:tcPr>
            <w:tcW w:w="4632" w:type="dxa"/>
            <w:noWrap/>
            <w:vAlign w:val="center"/>
            <w:hideMark/>
          </w:tcPr>
          <w:p w14:paraId="1D1A88E8"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South Africa, de Roo (BOL)</w:t>
            </w:r>
          </w:p>
        </w:tc>
        <w:tc>
          <w:tcPr>
            <w:tcW w:w="964" w:type="dxa"/>
            <w:noWrap/>
            <w:vAlign w:val="center"/>
            <w:hideMark/>
          </w:tcPr>
          <w:p w14:paraId="1E02FC28"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7390562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AM398264</w:t>
            </w:r>
          </w:p>
        </w:tc>
        <w:tc>
          <w:tcPr>
            <w:tcW w:w="953" w:type="dxa"/>
            <w:noWrap/>
            <w:vAlign w:val="center"/>
            <w:hideMark/>
          </w:tcPr>
          <w:p w14:paraId="03453AC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3510BC" w:rsidRPr="00346BAE" w14:paraId="3480DBDC"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212E2EF"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capillacea</w:t>
            </w:r>
          </w:p>
        </w:tc>
        <w:tc>
          <w:tcPr>
            <w:tcW w:w="4632" w:type="dxa"/>
            <w:noWrap/>
            <w:vAlign w:val="center"/>
            <w:hideMark/>
          </w:tcPr>
          <w:p w14:paraId="4998B82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Venezuela, Forrest 558</w:t>
            </w:r>
          </w:p>
        </w:tc>
        <w:tc>
          <w:tcPr>
            <w:tcW w:w="964" w:type="dxa"/>
            <w:noWrap/>
            <w:vAlign w:val="center"/>
            <w:hideMark/>
          </w:tcPr>
          <w:p w14:paraId="02DD7508"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04DF649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AY688802</w:t>
            </w:r>
          </w:p>
        </w:tc>
        <w:tc>
          <w:tcPr>
            <w:tcW w:w="953" w:type="dxa"/>
            <w:noWrap/>
            <w:vAlign w:val="center"/>
            <w:hideMark/>
          </w:tcPr>
          <w:p w14:paraId="09239111"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C90ECA" w:rsidRPr="00346BAE" w14:paraId="72BE34DB"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E7F5553"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cataractarum</w:t>
            </w:r>
          </w:p>
        </w:tc>
        <w:tc>
          <w:tcPr>
            <w:tcW w:w="4632" w:type="dxa"/>
            <w:noWrap/>
            <w:vAlign w:val="center"/>
            <w:hideMark/>
          </w:tcPr>
          <w:p w14:paraId="05F93243"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Guadeloupe, CR13G9; Martinique, ELB1753; Guadeloupe, CR13G9</w:t>
            </w:r>
          </w:p>
        </w:tc>
        <w:tc>
          <w:tcPr>
            <w:tcW w:w="964" w:type="dxa"/>
            <w:noWrap/>
            <w:vAlign w:val="center"/>
            <w:hideMark/>
          </w:tcPr>
          <w:p w14:paraId="4409F76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KX512117</w:t>
            </w:r>
          </w:p>
        </w:tc>
        <w:tc>
          <w:tcPr>
            <w:tcW w:w="953" w:type="dxa"/>
            <w:noWrap/>
            <w:vAlign w:val="center"/>
            <w:hideMark/>
          </w:tcPr>
          <w:p w14:paraId="4D64F3B3"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KX512241</w:t>
            </w:r>
          </w:p>
        </w:tc>
        <w:tc>
          <w:tcPr>
            <w:tcW w:w="953" w:type="dxa"/>
            <w:noWrap/>
            <w:vAlign w:val="center"/>
            <w:hideMark/>
          </w:tcPr>
          <w:p w14:paraId="34E5E63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KX512050</w:t>
            </w:r>
          </w:p>
        </w:tc>
      </w:tr>
      <w:tr w:rsidR="003510BC" w:rsidRPr="00346BAE" w14:paraId="4D8A97FB"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5FEA41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chamedryfolia</w:t>
            </w:r>
          </w:p>
        </w:tc>
        <w:tc>
          <w:tcPr>
            <w:tcW w:w="4632" w:type="dxa"/>
            <w:noWrap/>
            <w:vAlign w:val="center"/>
            <w:hideMark/>
          </w:tcPr>
          <w:p w14:paraId="14E96A1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Saint Helena, 05/383Hb; Germany, Preußing s.n. (EX_MN002.02) ; Preußing s.n. (EX_MN017.08)</w:t>
            </w:r>
          </w:p>
        </w:tc>
        <w:tc>
          <w:tcPr>
            <w:tcW w:w="964" w:type="dxa"/>
            <w:noWrap/>
            <w:vAlign w:val="center"/>
            <w:hideMark/>
          </w:tcPr>
          <w:p w14:paraId="59987BA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KX512184</w:t>
            </w:r>
          </w:p>
        </w:tc>
        <w:tc>
          <w:tcPr>
            <w:tcW w:w="953" w:type="dxa"/>
            <w:noWrap/>
            <w:vAlign w:val="center"/>
            <w:hideMark/>
          </w:tcPr>
          <w:p w14:paraId="49CC9A7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FM210656</w:t>
            </w:r>
          </w:p>
        </w:tc>
        <w:tc>
          <w:tcPr>
            <w:tcW w:w="953" w:type="dxa"/>
            <w:noWrap/>
            <w:vAlign w:val="center"/>
            <w:hideMark/>
          </w:tcPr>
          <w:p w14:paraId="494DED0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FM210513</w:t>
            </w:r>
          </w:p>
        </w:tc>
      </w:tr>
      <w:tr w:rsidR="00C90ECA" w:rsidRPr="00346BAE" w14:paraId="77F3C3D0"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8F556BE"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ciliolata</w:t>
            </w:r>
          </w:p>
        </w:tc>
        <w:tc>
          <w:tcPr>
            <w:tcW w:w="4632" w:type="dxa"/>
            <w:noWrap/>
            <w:vAlign w:val="center"/>
            <w:hideMark/>
          </w:tcPr>
          <w:p w14:paraId="570D99B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SV31879</w:t>
            </w:r>
          </w:p>
        </w:tc>
        <w:tc>
          <w:tcPr>
            <w:tcW w:w="964" w:type="dxa"/>
            <w:noWrap/>
            <w:vAlign w:val="center"/>
            <w:hideMark/>
          </w:tcPr>
          <w:p w14:paraId="3FCE70B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KX512126</w:t>
            </w:r>
          </w:p>
        </w:tc>
        <w:tc>
          <w:tcPr>
            <w:tcW w:w="953" w:type="dxa"/>
            <w:noWrap/>
            <w:vAlign w:val="center"/>
            <w:hideMark/>
          </w:tcPr>
          <w:p w14:paraId="6DC6427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KX512214</w:t>
            </w:r>
          </w:p>
        </w:tc>
        <w:tc>
          <w:tcPr>
            <w:tcW w:w="953" w:type="dxa"/>
            <w:noWrap/>
            <w:vAlign w:val="center"/>
            <w:hideMark/>
          </w:tcPr>
          <w:p w14:paraId="69F1AFD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KX512024</w:t>
            </w:r>
          </w:p>
        </w:tc>
      </w:tr>
      <w:tr w:rsidR="003510BC" w:rsidRPr="00346BAE" w14:paraId="0503B242"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DABF44D"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conimitra</w:t>
            </w:r>
          </w:p>
        </w:tc>
        <w:tc>
          <w:tcPr>
            <w:tcW w:w="4632" w:type="dxa"/>
            <w:noWrap/>
            <w:vAlign w:val="center"/>
            <w:hideMark/>
          </w:tcPr>
          <w:p w14:paraId="28C823F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Chile, Goff.11048; VK6524; Goff.11048</w:t>
            </w:r>
          </w:p>
        </w:tc>
        <w:tc>
          <w:tcPr>
            <w:tcW w:w="964" w:type="dxa"/>
            <w:noWrap/>
            <w:vAlign w:val="center"/>
            <w:hideMark/>
          </w:tcPr>
          <w:p w14:paraId="2119579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KX512168</w:t>
            </w:r>
          </w:p>
        </w:tc>
        <w:tc>
          <w:tcPr>
            <w:tcW w:w="953" w:type="dxa"/>
            <w:noWrap/>
            <w:vAlign w:val="center"/>
            <w:hideMark/>
          </w:tcPr>
          <w:p w14:paraId="6442C61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KX512205</w:t>
            </w:r>
          </w:p>
        </w:tc>
        <w:tc>
          <w:tcPr>
            <w:tcW w:w="953" w:type="dxa"/>
            <w:noWrap/>
            <w:vAlign w:val="center"/>
            <w:hideMark/>
          </w:tcPr>
          <w:p w14:paraId="70B5AEE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KX512016</w:t>
            </w:r>
          </w:p>
        </w:tc>
      </w:tr>
      <w:tr w:rsidR="00C90ECA" w:rsidRPr="00346BAE" w14:paraId="2C028CC6"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9DA3576"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corbieri</w:t>
            </w:r>
          </w:p>
        </w:tc>
        <w:tc>
          <w:tcPr>
            <w:tcW w:w="4632" w:type="dxa"/>
            <w:noWrap/>
            <w:vAlign w:val="center"/>
            <w:hideMark/>
          </w:tcPr>
          <w:p w14:paraId="4341E581"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Seychelles, SEY6310</w:t>
            </w:r>
          </w:p>
        </w:tc>
        <w:tc>
          <w:tcPr>
            <w:tcW w:w="964" w:type="dxa"/>
            <w:noWrap/>
            <w:vAlign w:val="center"/>
            <w:hideMark/>
          </w:tcPr>
          <w:p w14:paraId="520E6698"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MG668694</w:t>
            </w:r>
          </w:p>
        </w:tc>
        <w:tc>
          <w:tcPr>
            <w:tcW w:w="953" w:type="dxa"/>
            <w:noWrap/>
            <w:vAlign w:val="center"/>
            <w:hideMark/>
          </w:tcPr>
          <w:p w14:paraId="0D82C22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6C5FA32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MG602077</w:t>
            </w:r>
          </w:p>
        </w:tc>
      </w:tr>
      <w:tr w:rsidR="003510BC" w:rsidRPr="00346BAE" w14:paraId="29480BB6"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8DF4298"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crassa</w:t>
            </w:r>
          </w:p>
        </w:tc>
        <w:tc>
          <w:tcPr>
            <w:tcW w:w="4632" w:type="dxa"/>
            <w:noWrap/>
            <w:vAlign w:val="center"/>
            <w:hideMark/>
          </w:tcPr>
          <w:p w14:paraId="280ACA0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New Zealand, EVK26688</w:t>
            </w:r>
          </w:p>
        </w:tc>
        <w:tc>
          <w:tcPr>
            <w:tcW w:w="964" w:type="dxa"/>
            <w:noWrap/>
            <w:vAlign w:val="center"/>
            <w:hideMark/>
          </w:tcPr>
          <w:p w14:paraId="40F5AF2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KX512124</w:t>
            </w:r>
          </w:p>
        </w:tc>
        <w:tc>
          <w:tcPr>
            <w:tcW w:w="953" w:type="dxa"/>
            <w:noWrap/>
            <w:vAlign w:val="center"/>
            <w:hideMark/>
          </w:tcPr>
          <w:p w14:paraId="2C4E77D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KX512202</w:t>
            </w:r>
          </w:p>
        </w:tc>
        <w:tc>
          <w:tcPr>
            <w:tcW w:w="953" w:type="dxa"/>
            <w:noWrap/>
            <w:vAlign w:val="center"/>
            <w:hideMark/>
          </w:tcPr>
          <w:p w14:paraId="59583DC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KX512012</w:t>
            </w:r>
          </w:p>
        </w:tc>
      </w:tr>
      <w:tr w:rsidR="00C90ECA" w:rsidRPr="00346BAE" w14:paraId="6E8EB8CA"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BF612F8"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crenulata</w:t>
            </w:r>
          </w:p>
        </w:tc>
        <w:tc>
          <w:tcPr>
            <w:tcW w:w="4632" w:type="dxa"/>
            <w:noWrap/>
            <w:vAlign w:val="center"/>
            <w:hideMark/>
          </w:tcPr>
          <w:p w14:paraId="3A42835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Indonesia, SRG12310</w:t>
            </w:r>
          </w:p>
        </w:tc>
        <w:tc>
          <w:tcPr>
            <w:tcW w:w="964" w:type="dxa"/>
            <w:noWrap/>
            <w:vAlign w:val="center"/>
            <w:hideMark/>
          </w:tcPr>
          <w:p w14:paraId="24B68DB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KX512145</w:t>
            </w:r>
          </w:p>
        </w:tc>
        <w:tc>
          <w:tcPr>
            <w:tcW w:w="953" w:type="dxa"/>
            <w:noWrap/>
            <w:vAlign w:val="center"/>
            <w:hideMark/>
          </w:tcPr>
          <w:p w14:paraId="0A681DF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KX512281</w:t>
            </w:r>
          </w:p>
        </w:tc>
        <w:tc>
          <w:tcPr>
            <w:tcW w:w="953" w:type="dxa"/>
            <w:noWrap/>
            <w:vAlign w:val="center"/>
            <w:hideMark/>
          </w:tcPr>
          <w:p w14:paraId="57518CA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KX512091</w:t>
            </w:r>
          </w:p>
        </w:tc>
      </w:tr>
      <w:tr w:rsidR="003510BC" w:rsidRPr="00346BAE" w14:paraId="00368093"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454057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diminuta</w:t>
            </w:r>
          </w:p>
        </w:tc>
        <w:tc>
          <w:tcPr>
            <w:tcW w:w="4632" w:type="dxa"/>
            <w:noWrap/>
            <w:vAlign w:val="center"/>
            <w:hideMark/>
          </w:tcPr>
          <w:p w14:paraId="56623EE1"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Indonesia, SRG12363</w:t>
            </w:r>
          </w:p>
        </w:tc>
        <w:tc>
          <w:tcPr>
            <w:tcW w:w="964" w:type="dxa"/>
            <w:noWrap/>
            <w:vAlign w:val="center"/>
            <w:hideMark/>
          </w:tcPr>
          <w:p w14:paraId="121334C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KX512144</w:t>
            </w:r>
          </w:p>
        </w:tc>
        <w:tc>
          <w:tcPr>
            <w:tcW w:w="953" w:type="dxa"/>
            <w:noWrap/>
            <w:vAlign w:val="center"/>
            <w:hideMark/>
          </w:tcPr>
          <w:p w14:paraId="05DD6801"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KX512280</w:t>
            </w:r>
          </w:p>
        </w:tc>
        <w:tc>
          <w:tcPr>
            <w:tcW w:w="953" w:type="dxa"/>
            <w:noWrap/>
            <w:vAlign w:val="center"/>
            <w:hideMark/>
          </w:tcPr>
          <w:p w14:paraId="19EBA57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KX512090</w:t>
            </w:r>
          </w:p>
        </w:tc>
      </w:tr>
      <w:tr w:rsidR="00C90ECA" w:rsidRPr="00346BAE" w14:paraId="17E26049"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5EF346F"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elata</w:t>
            </w:r>
          </w:p>
        </w:tc>
        <w:tc>
          <w:tcPr>
            <w:tcW w:w="4632" w:type="dxa"/>
            <w:noWrap/>
            <w:vAlign w:val="center"/>
            <w:hideMark/>
          </w:tcPr>
          <w:p w14:paraId="04BB668A"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Indonesia, SRG12341; Malaysia, YKT7943; Indonesia, SRG12367</w:t>
            </w:r>
          </w:p>
        </w:tc>
        <w:tc>
          <w:tcPr>
            <w:tcW w:w="964" w:type="dxa"/>
            <w:noWrap/>
            <w:vAlign w:val="center"/>
            <w:hideMark/>
          </w:tcPr>
          <w:p w14:paraId="24596053"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KX512161</w:t>
            </w:r>
          </w:p>
        </w:tc>
        <w:tc>
          <w:tcPr>
            <w:tcW w:w="953" w:type="dxa"/>
            <w:noWrap/>
            <w:vAlign w:val="center"/>
            <w:hideMark/>
          </w:tcPr>
          <w:p w14:paraId="13D11FB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KX512247</w:t>
            </w:r>
          </w:p>
        </w:tc>
        <w:tc>
          <w:tcPr>
            <w:tcW w:w="953" w:type="dxa"/>
            <w:noWrap/>
            <w:vAlign w:val="center"/>
            <w:hideMark/>
          </w:tcPr>
          <w:p w14:paraId="58BAF8A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KX512058</w:t>
            </w:r>
          </w:p>
        </w:tc>
      </w:tr>
      <w:tr w:rsidR="003510BC" w:rsidRPr="00346BAE" w14:paraId="1FE1ECC2"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629491C8"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eriocaula</w:t>
            </w:r>
          </w:p>
        </w:tc>
        <w:tc>
          <w:tcPr>
            <w:tcW w:w="4632" w:type="dxa"/>
            <w:noWrap/>
            <w:vAlign w:val="center"/>
            <w:hideMark/>
          </w:tcPr>
          <w:p w14:paraId="78A9878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New Zealand, EVK24188</w:t>
            </w:r>
          </w:p>
        </w:tc>
        <w:tc>
          <w:tcPr>
            <w:tcW w:w="964" w:type="dxa"/>
            <w:noWrap/>
            <w:vAlign w:val="center"/>
            <w:hideMark/>
          </w:tcPr>
          <w:p w14:paraId="1AC08EF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KX512176</w:t>
            </w:r>
          </w:p>
        </w:tc>
        <w:tc>
          <w:tcPr>
            <w:tcW w:w="953" w:type="dxa"/>
            <w:noWrap/>
            <w:vAlign w:val="center"/>
            <w:hideMark/>
          </w:tcPr>
          <w:p w14:paraId="6839ACF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KX512258</w:t>
            </w:r>
          </w:p>
        </w:tc>
        <w:tc>
          <w:tcPr>
            <w:tcW w:w="953" w:type="dxa"/>
            <w:noWrap/>
            <w:vAlign w:val="center"/>
            <w:hideMark/>
          </w:tcPr>
          <w:p w14:paraId="07AD56A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KX512068</w:t>
            </w:r>
          </w:p>
        </w:tc>
      </w:tr>
      <w:tr w:rsidR="00C90ECA" w:rsidRPr="00346BAE" w14:paraId="35693C62"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94488C6"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fastigiata</w:t>
            </w:r>
          </w:p>
        </w:tc>
        <w:tc>
          <w:tcPr>
            <w:tcW w:w="4632" w:type="dxa"/>
            <w:noWrap/>
            <w:vAlign w:val="center"/>
            <w:hideMark/>
          </w:tcPr>
          <w:p w14:paraId="153FD38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Reunion, 9422AP; 9422V</w:t>
            </w:r>
          </w:p>
        </w:tc>
        <w:tc>
          <w:tcPr>
            <w:tcW w:w="964" w:type="dxa"/>
            <w:noWrap/>
            <w:vAlign w:val="center"/>
            <w:hideMark/>
          </w:tcPr>
          <w:p w14:paraId="4CA35D8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MG668705</w:t>
            </w:r>
          </w:p>
        </w:tc>
        <w:tc>
          <w:tcPr>
            <w:tcW w:w="953" w:type="dxa"/>
            <w:noWrap/>
            <w:vAlign w:val="center"/>
            <w:hideMark/>
          </w:tcPr>
          <w:p w14:paraId="3246E7D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6538217A"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MG602134</w:t>
            </w:r>
          </w:p>
        </w:tc>
      </w:tr>
      <w:tr w:rsidR="003510BC" w:rsidRPr="00346BAE" w14:paraId="06DEF36C"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13E4722"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filicina</w:t>
            </w:r>
          </w:p>
        </w:tc>
        <w:tc>
          <w:tcPr>
            <w:tcW w:w="4632" w:type="dxa"/>
            <w:noWrap/>
            <w:vAlign w:val="center"/>
            <w:hideMark/>
          </w:tcPr>
          <w:p w14:paraId="6D3B9A6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New Zealand, EVK26946; EVK26946; EVK26948</w:t>
            </w:r>
          </w:p>
        </w:tc>
        <w:tc>
          <w:tcPr>
            <w:tcW w:w="964" w:type="dxa"/>
            <w:noWrap/>
            <w:vAlign w:val="center"/>
            <w:hideMark/>
          </w:tcPr>
          <w:p w14:paraId="22A00E7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KX512166</w:t>
            </w:r>
          </w:p>
        </w:tc>
        <w:tc>
          <w:tcPr>
            <w:tcW w:w="953" w:type="dxa"/>
            <w:noWrap/>
            <w:vAlign w:val="center"/>
            <w:hideMark/>
          </w:tcPr>
          <w:p w14:paraId="7158583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KX512221</w:t>
            </w:r>
          </w:p>
        </w:tc>
        <w:tc>
          <w:tcPr>
            <w:tcW w:w="953" w:type="dxa"/>
            <w:noWrap/>
            <w:vAlign w:val="center"/>
            <w:hideMark/>
          </w:tcPr>
          <w:p w14:paraId="653D973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KX512030</w:t>
            </w:r>
          </w:p>
        </w:tc>
      </w:tr>
      <w:tr w:rsidR="00C90ECA" w:rsidRPr="00346BAE" w14:paraId="54A35FFD"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22D32ED"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fucoides</w:t>
            </w:r>
          </w:p>
        </w:tc>
        <w:tc>
          <w:tcPr>
            <w:tcW w:w="4632" w:type="dxa"/>
            <w:noWrap/>
            <w:vAlign w:val="center"/>
            <w:hideMark/>
          </w:tcPr>
          <w:p w14:paraId="0B078CE3"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Guadeloupe, ELB1601a; Ecuador, Preußing 2/05; Preußing 2/05</w:t>
            </w:r>
          </w:p>
        </w:tc>
        <w:tc>
          <w:tcPr>
            <w:tcW w:w="964" w:type="dxa"/>
            <w:noWrap/>
            <w:vAlign w:val="center"/>
            <w:hideMark/>
          </w:tcPr>
          <w:p w14:paraId="3BB48B53"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KX512134</w:t>
            </w:r>
          </w:p>
        </w:tc>
        <w:tc>
          <w:tcPr>
            <w:tcW w:w="953" w:type="dxa"/>
            <w:noWrap/>
            <w:vAlign w:val="center"/>
            <w:hideMark/>
          </w:tcPr>
          <w:p w14:paraId="1851C51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FM210657</w:t>
            </w:r>
          </w:p>
        </w:tc>
        <w:tc>
          <w:tcPr>
            <w:tcW w:w="953" w:type="dxa"/>
            <w:noWrap/>
            <w:vAlign w:val="center"/>
            <w:hideMark/>
          </w:tcPr>
          <w:p w14:paraId="140310A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FM210515</w:t>
            </w:r>
          </w:p>
        </w:tc>
      </w:tr>
      <w:tr w:rsidR="003510BC" w:rsidRPr="00346BAE" w14:paraId="470CA276"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AA64E0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graeffei</w:t>
            </w:r>
          </w:p>
        </w:tc>
        <w:tc>
          <w:tcPr>
            <w:tcW w:w="4632" w:type="dxa"/>
            <w:noWrap/>
            <w:vAlign w:val="center"/>
            <w:hideMark/>
          </w:tcPr>
          <w:p w14:paraId="790BD8E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French Polynesia, Kraichak 767</w:t>
            </w:r>
          </w:p>
        </w:tc>
        <w:tc>
          <w:tcPr>
            <w:tcW w:w="964" w:type="dxa"/>
            <w:noWrap/>
            <w:vAlign w:val="center"/>
            <w:hideMark/>
          </w:tcPr>
          <w:p w14:paraId="568BF90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KX512197</w:t>
            </w:r>
          </w:p>
        </w:tc>
        <w:tc>
          <w:tcPr>
            <w:tcW w:w="953" w:type="dxa"/>
            <w:noWrap/>
            <w:vAlign w:val="center"/>
            <w:hideMark/>
          </w:tcPr>
          <w:p w14:paraId="52DD012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KX512226</w:t>
            </w:r>
          </w:p>
        </w:tc>
        <w:tc>
          <w:tcPr>
            <w:tcW w:w="953" w:type="dxa"/>
            <w:noWrap/>
            <w:vAlign w:val="center"/>
            <w:hideMark/>
          </w:tcPr>
          <w:p w14:paraId="0382ABF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KX512036</w:t>
            </w:r>
          </w:p>
        </w:tc>
      </w:tr>
      <w:tr w:rsidR="00C90ECA" w:rsidRPr="00346BAE" w14:paraId="3B11FC41"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AC16062"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hans-meyeri</w:t>
            </w:r>
          </w:p>
        </w:tc>
        <w:tc>
          <w:tcPr>
            <w:tcW w:w="4632" w:type="dxa"/>
            <w:noWrap/>
            <w:vAlign w:val="center"/>
            <w:hideMark/>
          </w:tcPr>
          <w:p w14:paraId="779B6F6F"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SV31767</w:t>
            </w:r>
          </w:p>
        </w:tc>
        <w:tc>
          <w:tcPr>
            <w:tcW w:w="964" w:type="dxa"/>
            <w:noWrap/>
            <w:vAlign w:val="center"/>
            <w:hideMark/>
          </w:tcPr>
          <w:p w14:paraId="210EDB61"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KX512131</w:t>
            </w:r>
          </w:p>
        </w:tc>
        <w:tc>
          <w:tcPr>
            <w:tcW w:w="953" w:type="dxa"/>
            <w:noWrap/>
            <w:vAlign w:val="center"/>
            <w:hideMark/>
          </w:tcPr>
          <w:p w14:paraId="5202DB0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KX512274</w:t>
            </w:r>
          </w:p>
        </w:tc>
        <w:tc>
          <w:tcPr>
            <w:tcW w:w="953" w:type="dxa"/>
            <w:noWrap/>
            <w:vAlign w:val="center"/>
            <w:hideMark/>
          </w:tcPr>
          <w:p w14:paraId="529862C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KX512084</w:t>
            </w:r>
          </w:p>
        </w:tc>
      </w:tr>
      <w:tr w:rsidR="003510BC" w:rsidRPr="00346BAE" w14:paraId="1FE51CED"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C07178A"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heteroclada</w:t>
            </w:r>
          </w:p>
        </w:tc>
        <w:tc>
          <w:tcPr>
            <w:tcW w:w="4632" w:type="dxa"/>
            <w:noWrap/>
            <w:vAlign w:val="center"/>
            <w:hideMark/>
          </w:tcPr>
          <w:p w14:paraId="771EDF5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Indonesia, BORH3430</w:t>
            </w:r>
          </w:p>
        </w:tc>
        <w:tc>
          <w:tcPr>
            <w:tcW w:w="964" w:type="dxa"/>
            <w:noWrap/>
            <w:vAlign w:val="center"/>
            <w:hideMark/>
          </w:tcPr>
          <w:p w14:paraId="766C425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KX512171</w:t>
            </w:r>
          </w:p>
        </w:tc>
        <w:tc>
          <w:tcPr>
            <w:tcW w:w="953" w:type="dxa"/>
            <w:noWrap/>
            <w:vAlign w:val="center"/>
            <w:hideMark/>
          </w:tcPr>
          <w:p w14:paraId="3239BCC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KX512255</w:t>
            </w:r>
          </w:p>
        </w:tc>
        <w:tc>
          <w:tcPr>
            <w:tcW w:w="953" w:type="dxa"/>
            <w:noWrap/>
            <w:vAlign w:val="center"/>
            <w:hideMark/>
          </w:tcPr>
          <w:p w14:paraId="6C0BE88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KX512065</w:t>
            </w:r>
          </w:p>
        </w:tc>
      </w:tr>
      <w:tr w:rsidR="00C90ECA" w:rsidRPr="00346BAE" w14:paraId="7F8E0C00"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3937076"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inconspicua</w:t>
            </w:r>
          </w:p>
        </w:tc>
        <w:tc>
          <w:tcPr>
            <w:tcW w:w="4632" w:type="dxa"/>
            <w:noWrap/>
            <w:vAlign w:val="center"/>
            <w:hideMark/>
          </w:tcPr>
          <w:p w14:paraId="3A4E39D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Madagascar, MTM1295; Seychelles, SEY6265</w:t>
            </w:r>
          </w:p>
        </w:tc>
        <w:tc>
          <w:tcPr>
            <w:tcW w:w="964" w:type="dxa"/>
            <w:noWrap/>
            <w:vAlign w:val="center"/>
            <w:hideMark/>
          </w:tcPr>
          <w:p w14:paraId="660D677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MG668717</w:t>
            </w:r>
          </w:p>
        </w:tc>
        <w:tc>
          <w:tcPr>
            <w:tcW w:w="953" w:type="dxa"/>
            <w:noWrap/>
            <w:vAlign w:val="center"/>
            <w:hideMark/>
          </w:tcPr>
          <w:p w14:paraId="2B47E85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00A9722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MG602092</w:t>
            </w:r>
          </w:p>
        </w:tc>
      </w:tr>
      <w:tr w:rsidR="003510BC" w:rsidRPr="00346BAE" w14:paraId="6468F95C"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76F4C2C"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incurvata</w:t>
            </w:r>
          </w:p>
        </w:tc>
        <w:tc>
          <w:tcPr>
            <w:tcW w:w="4632" w:type="dxa"/>
            <w:noWrap/>
            <w:vAlign w:val="center"/>
            <w:hideMark/>
          </w:tcPr>
          <w:p w14:paraId="53C9EFD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France, VH1946; VH2457; VH2457</w:t>
            </w:r>
          </w:p>
        </w:tc>
        <w:tc>
          <w:tcPr>
            <w:tcW w:w="964" w:type="dxa"/>
            <w:noWrap/>
            <w:vAlign w:val="center"/>
            <w:hideMark/>
          </w:tcPr>
          <w:p w14:paraId="05035D0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KX512195</w:t>
            </w:r>
          </w:p>
        </w:tc>
        <w:tc>
          <w:tcPr>
            <w:tcW w:w="953" w:type="dxa"/>
            <w:noWrap/>
            <w:vAlign w:val="center"/>
            <w:hideMark/>
          </w:tcPr>
          <w:p w14:paraId="6D15BA4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KX512225</w:t>
            </w:r>
          </w:p>
        </w:tc>
        <w:tc>
          <w:tcPr>
            <w:tcW w:w="953" w:type="dxa"/>
            <w:noWrap/>
            <w:vAlign w:val="center"/>
            <w:hideMark/>
          </w:tcPr>
          <w:p w14:paraId="7598079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KX512035</w:t>
            </w:r>
          </w:p>
        </w:tc>
      </w:tr>
      <w:tr w:rsidR="00C90ECA" w:rsidRPr="00346BAE" w14:paraId="18156FD5"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A332AD8"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longispica</w:t>
            </w:r>
          </w:p>
        </w:tc>
        <w:tc>
          <w:tcPr>
            <w:tcW w:w="4632" w:type="dxa"/>
            <w:noWrap/>
            <w:vAlign w:val="center"/>
            <w:hideMark/>
          </w:tcPr>
          <w:p w14:paraId="07FF73F1"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Guinea, VIT39894; Reunion, PF2; Madagascar, CRAE190</w:t>
            </w:r>
          </w:p>
        </w:tc>
        <w:tc>
          <w:tcPr>
            <w:tcW w:w="964" w:type="dxa"/>
            <w:noWrap/>
            <w:vAlign w:val="center"/>
            <w:hideMark/>
          </w:tcPr>
          <w:p w14:paraId="6E0FA55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MG668783</w:t>
            </w:r>
          </w:p>
        </w:tc>
        <w:tc>
          <w:tcPr>
            <w:tcW w:w="953" w:type="dxa"/>
            <w:noWrap/>
            <w:vAlign w:val="center"/>
            <w:hideMark/>
          </w:tcPr>
          <w:p w14:paraId="6947BF31"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KX512233</w:t>
            </w:r>
          </w:p>
        </w:tc>
        <w:tc>
          <w:tcPr>
            <w:tcW w:w="953" w:type="dxa"/>
            <w:noWrap/>
            <w:vAlign w:val="center"/>
            <w:hideMark/>
          </w:tcPr>
          <w:p w14:paraId="007EB5EA"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MG602163</w:t>
            </w:r>
          </w:p>
        </w:tc>
      </w:tr>
      <w:tr w:rsidR="003510BC" w:rsidRPr="00346BAE" w14:paraId="32D097EC"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96FFD19"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multifida</w:t>
            </w:r>
          </w:p>
        </w:tc>
        <w:tc>
          <w:tcPr>
            <w:tcW w:w="4632" w:type="dxa"/>
            <w:noWrap/>
            <w:vAlign w:val="center"/>
            <w:hideMark/>
          </w:tcPr>
          <w:p w14:paraId="284D685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France, VH934; Germany, MN051090; France, VH1994</w:t>
            </w:r>
          </w:p>
        </w:tc>
        <w:tc>
          <w:tcPr>
            <w:tcW w:w="964" w:type="dxa"/>
            <w:noWrap/>
            <w:vAlign w:val="center"/>
            <w:hideMark/>
          </w:tcPr>
          <w:p w14:paraId="3CA8689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KX512157</w:t>
            </w:r>
          </w:p>
        </w:tc>
        <w:tc>
          <w:tcPr>
            <w:tcW w:w="953" w:type="dxa"/>
            <w:noWrap/>
            <w:vAlign w:val="center"/>
            <w:hideMark/>
          </w:tcPr>
          <w:p w14:paraId="23C0898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FM210659</w:t>
            </w:r>
          </w:p>
        </w:tc>
        <w:tc>
          <w:tcPr>
            <w:tcW w:w="953" w:type="dxa"/>
            <w:noWrap/>
            <w:vAlign w:val="center"/>
            <w:hideMark/>
          </w:tcPr>
          <w:p w14:paraId="2C6827EE"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KX512059</w:t>
            </w:r>
          </w:p>
        </w:tc>
      </w:tr>
      <w:tr w:rsidR="00C90ECA" w:rsidRPr="00346BAE" w14:paraId="1E5C6673"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76116FF"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pallida</w:t>
            </w:r>
          </w:p>
        </w:tc>
        <w:tc>
          <w:tcPr>
            <w:tcW w:w="4632" w:type="dxa"/>
            <w:noWrap/>
            <w:vAlign w:val="center"/>
            <w:hideMark/>
          </w:tcPr>
          <w:p w14:paraId="32BBFB7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SV32071; Preußing 26/05; Preußing 26/05</w:t>
            </w:r>
          </w:p>
        </w:tc>
        <w:tc>
          <w:tcPr>
            <w:tcW w:w="964" w:type="dxa"/>
            <w:noWrap/>
            <w:vAlign w:val="center"/>
            <w:hideMark/>
          </w:tcPr>
          <w:p w14:paraId="70AA10D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KX512135</w:t>
            </w:r>
          </w:p>
        </w:tc>
        <w:tc>
          <w:tcPr>
            <w:tcW w:w="953" w:type="dxa"/>
            <w:noWrap/>
            <w:vAlign w:val="center"/>
            <w:hideMark/>
          </w:tcPr>
          <w:p w14:paraId="4754EC6F"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FM210660</w:t>
            </w:r>
          </w:p>
        </w:tc>
        <w:tc>
          <w:tcPr>
            <w:tcW w:w="953" w:type="dxa"/>
            <w:noWrap/>
            <w:vAlign w:val="center"/>
            <w:hideMark/>
          </w:tcPr>
          <w:p w14:paraId="1FFF408F"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FM210518</w:t>
            </w:r>
          </w:p>
        </w:tc>
      </w:tr>
      <w:tr w:rsidR="003510BC" w:rsidRPr="00346BAE" w14:paraId="62106650"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9D2FB9A"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palmata</w:t>
            </w:r>
          </w:p>
        </w:tc>
        <w:tc>
          <w:tcPr>
            <w:tcW w:w="4632" w:type="dxa"/>
            <w:noWrap/>
            <w:vAlign w:val="center"/>
            <w:hideMark/>
          </w:tcPr>
          <w:p w14:paraId="0E0B3B2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France, AU9877; UK, Wickett 275; Wickett 275</w:t>
            </w:r>
          </w:p>
        </w:tc>
        <w:tc>
          <w:tcPr>
            <w:tcW w:w="964" w:type="dxa"/>
            <w:noWrap/>
            <w:vAlign w:val="center"/>
            <w:hideMark/>
          </w:tcPr>
          <w:p w14:paraId="5FE8485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KX512156</w:t>
            </w:r>
          </w:p>
        </w:tc>
        <w:tc>
          <w:tcPr>
            <w:tcW w:w="953" w:type="dxa"/>
            <w:noWrap/>
            <w:vAlign w:val="center"/>
            <w:hideMark/>
          </w:tcPr>
          <w:p w14:paraId="6D2B1168"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DQ986149</w:t>
            </w:r>
          </w:p>
        </w:tc>
        <w:tc>
          <w:tcPr>
            <w:tcW w:w="953" w:type="dxa"/>
            <w:noWrap/>
            <w:vAlign w:val="center"/>
            <w:hideMark/>
          </w:tcPr>
          <w:p w14:paraId="2847B5A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FM210519</w:t>
            </w:r>
          </w:p>
        </w:tc>
      </w:tr>
      <w:tr w:rsidR="00C90ECA" w:rsidRPr="00346BAE" w14:paraId="712D73EB"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A31F011"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parasitans</w:t>
            </w:r>
          </w:p>
        </w:tc>
        <w:tc>
          <w:tcPr>
            <w:tcW w:w="4632" w:type="dxa"/>
            <w:noWrap/>
            <w:vAlign w:val="center"/>
            <w:hideMark/>
          </w:tcPr>
          <w:p w14:paraId="58D3905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MB6673; SV32160; SV32160</w:t>
            </w:r>
          </w:p>
        </w:tc>
        <w:tc>
          <w:tcPr>
            <w:tcW w:w="964" w:type="dxa"/>
            <w:noWrap/>
            <w:vAlign w:val="center"/>
            <w:hideMark/>
          </w:tcPr>
          <w:p w14:paraId="475472F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KX512141</w:t>
            </w:r>
          </w:p>
        </w:tc>
        <w:tc>
          <w:tcPr>
            <w:tcW w:w="953" w:type="dxa"/>
            <w:noWrap/>
            <w:vAlign w:val="center"/>
            <w:hideMark/>
          </w:tcPr>
          <w:p w14:paraId="0DCADA5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KX512265</w:t>
            </w:r>
          </w:p>
        </w:tc>
        <w:tc>
          <w:tcPr>
            <w:tcW w:w="953" w:type="dxa"/>
            <w:noWrap/>
            <w:vAlign w:val="center"/>
            <w:hideMark/>
          </w:tcPr>
          <w:p w14:paraId="3A267A4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KX512075</w:t>
            </w:r>
          </w:p>
        </w:tc>
      </w:tr>
      <w:tr w:rsidR="003510BC" w:rsidRPr="00346BAE" w14:paraId="7E8130F3"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7C4E9D1"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parvula</w:t>
            </w:r>
          </w:p>
        </w:tc>
        <w:tc>
          <w:tcPr>
            <w:tcW w:w="4632" w:type="dxa"/>
            <w:noWrap/>
            <w:vAlign w:val="center"/>
            <w:hideMark/>
          </w:tcPr>
          <w:p w14:paraId="584AE30C"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Indonesia, SRG12320</w:t>
            </w:r>
          </w:p>
        </w:tc>
        <w:tc>
          <w:tcPr>
            <w:tcW w:w="964" w:type="dxa"/>
            <w:noWrap/>
            <w:vAlign w:val="center"/>
            <w:hideMark/>
          </w:tcPr>
          <w:p w14:paraId="4BF5216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KX512160</w:t>
            </w:r>
          </w:p>
        </w:tc>
        <w:tc>
          <w:tcPr>
            <w:tcW w:w="953" w:type="dxa"/>
            <w:noWrap/>
            <w:vAlign w:val="center"/>
            <w:hideMark/>
          </w:tcPr>
          <w:p w14:paraId="160EF7F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KX512246</w:t>
            </w:r>
          </w:p>
        </w:tc>
        <w:tc>
          <w:tcPr>
            <w:tcW w:w="953" w:type="dxa"/>
            <w:noWrap/>
            <w:vAlign w:val="center"/>
            <w:hideMark/>
          </w:tcPr>
          <w:p w14:paraId="574B4AC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KX512056</w:t>
            </w:r>
          </w:p>
        </w:tc>
      </w:tr>
      <w:tr w:rsidR="00C90ECA" w:rsidRPr="00346BAE" w14:paraId="2F4D5071"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D3FC700"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plumiformis</w:t>
            </w:r>
          </w:p>
        </w:tc>
        <w:tc>
          <w:tcPr>
            <w:tcW w:w="4632" w:type="dxa"/>
            <w:noWrap/>
            <w:vAlign w:val="center"/>
            <w:hideMark/>
          </w:tcPr>
          <w:p w14:paraId="52C2140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MB7011; SV31760; SV31760</w:t>
            </w:r>
          </w:p>
        </w:tc>
        <w:tc>
          <w:tcPr>
            <w:tcW w:w="964" w:type="dxa"/>
            <w:noWrap/>
            <w:vAlign w:val="center"/>
            <w:hideMark/>
          </w:tcPr>
          <w:p w14:paraId="7A883AB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KX512136</w:t>
            </w:r>
          </w:p>
        </w:tc>
        <w:tc>
          <w:tcPr>
            <w:tcW w:w="953" w:type="dxa"/>
            <w:noWrap/>
            <w:vAlign w:val="center"/>
            <w:hideMark/>
          </w:tcPr>
          <w:p w14:paraId="57428D2C"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KX512276</w:t>
            </w:r>
          </w:p>
        </w:tc>
        <w:tc>
          <w:tcPr>
            <w:tcW w:w="953" w:type="dxa"/>
            <w:noWrap/>
            <w:vAlign w:val="center"/>
            <w:hideMark/>
          </w:tcPr>
          <w:p w14:paraId="2F2EBE7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KX512086</w:t>
            </w:r>
          </w:p>
        </w:tc>
      </w:tr>
      <w:tr w:rsidR="003510BC" w:rsidRPr="00346BAE" w14:paraId="26064792"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413D2E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prehensilis</w:t>
            </w:r>
          </w:p>
        </w:tc>
        <w:tc>
          <w:tcPr>
            <w:tcW w:w="4632" w:type="dxa"/>
            <w:noWrap/>
            <w:vAlign w:val="center"/>
            <w:hideMark/>
          </w:tcPr>
          <w:p w14:paraId="478E7ED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Chile, SHAW14070</w:t>
            </w:r>
          </w:p>
        </w:tc>
        <w:tc>
          <w:tcPr>
            <w:tcW w:w="964" w:type="dxa"/>
            <w:noWrap/>
            <w:vAlign w:val="center"/>
            <w:hideMark/>
          </w:tcPr>
          <w:p w14:paraId="40A514A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KX512173</w:t>
            </w:r>
          </w:p>
        </w:tc>
        <w:tc>
          <w:tcPr>
            <w:tcW w:w="953" w:type="dxa"/>
            <w:noWrap/>
            <w:vAlign w:val="center"/>
            <w:hideMark/>
          </w:tcPr>
          <w:p w14:paraId="181587D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KX512219</w:t>
            </w:r>
          </w:p>
        </w:tc>
        <w:tc>
          <w:tcPr>
            <w:tcW w:w="953" w:type="dxa"/>
            <w:noWrap/>
            <w:vAlign w:val="center"/>
            <w:hideMark/>
          </w:tcPr>
          <w:p w14:paraId="0D08CF5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KX512029</w:t>
            </w:r>
          </w:p>
        </w:tc>
      </w:tr>
      <w:tr w:rsidR="00C90ECA" w:rsidRPr="00346BAE" w14:paraId="332E6EEC"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9F46A27"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regnellii</w:t>
            </w:r>
          </w:p>
        </w:tc>
        <w:tc>
          <w:tcPr>
            <w:tcW w:w="4632" w:type="dxa"/>
            <w:noWrap/>
            <w:vAlign w:val="center"/>
            <w:hideMark/>
          </w:tcPr>
          <w:p w14:paraId="10994A4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Guadeloupe, CR13G4</w:t>
            </w:r>
          </w:p>
        </w:tc>
        <w:tc>
          <w:tcPr>
            <w:tcW w:w="964" w:type="dxa"/>
            <w:noWrap/>
            <w:vAlign w:val="center"/>
            <w:hideMark/>
          </w:tcPr>
          <w:p w14:paraId="63C2BBF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KX512118</w:t>
            </w:r>
          </w:p>
        </w:tc>
        <w:tc>
          <w:tcPr>
            <w:tcW w:w="953" w:type="dxa"/>
            <w:noWrap/>
            <w:vAlign w:val="center"/>
            <w:hideMark/>
          </w:tcPr>
          <w:p w14:paraId="40B2B5F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KX512295</w:t>
            </w:r>
          </w:p>
        </w:tc>
        <w:tc>
          <w:tcPr>
            <w:tcW w:w="953" w:type="dxa"/>
            <w:noWrap/>
            <w:vAlign w:val="center"/>
            <w:hideMark/>
          </w:tcPr>
          <w:p w14:paraId="22FBDBD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KX512023</w:t>
            </w:r>
          </w:p>
        </w:tc>
      </w:tr>
      <w:tr w:rsidR="003510BC" w:rsidRPr="00346BAE" w14:paraId="6199C87B"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7623212"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saccatiflora</w:t>
            </w:r>
          </w:p>
        </w:tc>
        <w:tc>
          <w:tcPr>
            <w:tcW w:w="4632" w:type="dxa"/>
            <w:noWrap/>
            <w:vAlign w:val="center"/>
            <w:hideMark/>
          </w:tcPr>
          <w:p w14:paraId="2D27AA51"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South Africa, B20192; Madagascar, CR13Z40</w:t>
            </w:r>
          </w:p>
        </w:tc>
        <w:tc>
          <w:tcPr>
            <w:tcW w:w="964" w:type="dxa"/>
            <w:noWrap/>
            <w:vAlign w:val="center"/>
            <w:hideMark/>
          </w:tcPr>
          <w:p w14:paraId="65BDADB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MG668683</w:t>
            </w:r>
          </w:p>
        </w:tc>
        <w:tc>
          <w:tcPr>
            <w:tcW w:w="953" w:type="dxa"/>
            <w:noWrap/>
            <w:vAlign w:val="center"/>
            <w:hideMark/>
          </w:tcPr>
          <w:p w14:paraId="38BEC3A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096422D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MG602130</w:t>
            </w:r>
          </w:p>
        </w:tc>
      </w:tr>
      <w:tr w:rsidR="00C90ECA" w:rsidRPr="00346BAE" w14:paraId="7B9E9B85"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63ACF4DE"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schwaneckei</w:t>
            </w:r>
          </w:p>
        </w:tc>
        <w:tc>
          <w:tcPr>
            <w:tcW w:w="4632" w:type="dxa"/>
            <w:noWrap/>
            <w:vAlign w:val="center"/>
            <w:hideMark/>
          </w:tcPr>
          <w:p w14:paraId="7D3ACED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Guadeloupe, CR13G17</w:t>
            </w:r>
          </w:p>
        </w:tc>
        <w:tc>
          <w:tcPr>
            <w:tcW w:w="964" w:type="dxa"/>
            <w:noWrap/>
            <w:vAlign w:val="center"/>
            <w:hideMark/>
          </w:tcPr>
          <w:p w14:paraId="541E51B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KX512123</w:t>
            </w:r>
          </w:p>
        </w:tc>
        <w:tc>
          <w:tcPr>
            <w:tcW w:w="953" w:type="dxa"/>
            <w:noWrap/>
            <w:vAlign w:val="center"/>
            <w:hideMark/>
          </w:tcPr>
          <w:p w14:paraId="2A32CA0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KX512204</w:t>
            </w:r>
          </w:p>
        </w:tc>
        <w:tc>
          <w:tcPr>
            <w:tcW w:w="953" w:type="dxa"/>
            <w:noWrap/>
            <w:vAlign w:val="center"/>
            <w:hideMark/>
          </w:tcPr>
          <w:p w14:paraId="797E415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KX512014</w:t>
            </w:r>
          </w:p>
        </w:tc>
      </w:tr>
      <w:tr w:rsidR="003510BC" w:rsidRPr="00346BAE" w14:paraId="010E1532"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EC13E92"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smaragdina</w:t>
            </w:r>
          </w:p>
        </w:tc>
        <w:tc>
          <w:tcPr>
            <w:tcW w:w="4632" w:type="dxa"/>
            <w:noWrap/>
            <w:vAlign w:val="center"/>
            <w:hideMark/>
          </w:tcPr>
          <w:p w14:paraId="268A2741"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SV32161; SV32161; MPE04006</w:t>
            </w:r>
          </w:p>
        </w:tc>
        <w:tc>
          <w:tcPr>
            <w:tcW w:w="964" w:type="dxa"/>
            <w:noWrap/>
            <w:vAlign w:val="center"/>
            <w:hideMark/>
          </w:tcPr>
          <w:p w14:paraId="1D10B5A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KX512140</w:t>
            </w:r>
          </w:p>
        </w:tc>
        <w:tc>
          <w:tcPr>
            <w:tcW w:w="953" w:type="dxa"/>
            <w:noWrap/>
            <w:vAlign w:val="center"/>
            <w:hideMark/>
          </w:tcPr>
          <w:p w14:paraId="251523EE"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KX512279</w:t>
            </w:r>
          </w:p>
        </w:tc>
        <w:tc>
          <w:tcPr>
            <w:tcW w:w="953" w:type="dxa"/>
            <w:noWrap/>
            <w:vAlign w:val="center"/>
            <w:hideMark/>
          </w:tcPr>
          <w:p w14:paraId="371022A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FM210520</w:t>
            </w:r>
          </w:p>
        </w:tc>
      </w:tr>
      <w:tr w:rsidR="00C90ECA" w:rsidRPr="00346BAE" w14:paraId="680B7433"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44FDF4E"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lastRenderedPageBreak/>
              <w:t>Riccardia sprucei</w:t>
            </w:r>
          </w:p>
        </w:tc>
        <w:tc>
          <w:tcPr>
            <w:tcW w:w="4632" w:type="dxa"/>
            <w:noWrap/>
            <w:vAlign w:val="center"/>
            <w:hideMark/>
          </w:tcPr>
          <w:p w14:paraId="5736796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Guadeloupe, ELB1162</w:t>
            </w:r>
          </w:p>
        </w:tc>
        <w:tc>
          <w:tcPr>
            <w:tcW w:w="964" w:type="dxa"/>
            <w:noWrap/>
            <w:vAlign w:val="center"/>
            <w:hideMark/>
          </w:tcPr>
          <w:p w14:paraId="5FDBF6A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KX512138</w:t>
            </w:r>
          </w:p>
        </w:tc>
        <w:tc>
          <w:tcPr>
            <w:tcW w:w="953" w:type="dxa"/>
            <w:noWrap/>
            <w:vAlign w:val="center"/>
            <w:hideMark/>
          </w:tcPr>
          <w:p w14:paraId="1492A72F"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KX512278</w:t>
            </w:r>
          </w:p>
        </w:tc>
        <w:tc>
          <w:tcPr>
            <w:tcW w:w="953" w:type="dxa"/>
            <w:noWrap/>
            <w:vAlign w:val="center"/>
            <w:hideMark/>
          </w:tcPr>
          <w:p w14:paraId="59247E3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KX512088</w:t>
            </w:r>
          </w:p>
        </w:tc>
      </w:tr>
      <w:tr w:rsidR="003510BC" w:rsidRPr="00346BAE" w14:paraId="2EE5C7C0"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A75AF68"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stipatiflora</w:t>
            </w:r>
          </w:p>
        </w:tc>
        <w:tc>
          <w:tcPr>
            <w:tcW w:w="4632" w:type="dxa"/>
            <w:noWrap/>
            <w:vAlign w:val="center"/>
            <w:hideMark/>
          </w:tcPr>
          <w:p w14:paraId="2FD6EB5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Guadeloupe, ELB1680; ELB1601b; ELB1601b</w:t>
            </w:r>
          </w:p>
        </w:tc>
        <w:tc>
          <w:tcPr>
            <w:tcW w:w="964" w:type="dxa"/>
            <w:noWrap/>
            <w:vAlign w:val="center"/>
            <w:hideMark/>
          </w:tcPr>
          <w:p w14:paraId="630E67A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KX512191</w:t>
            </w:r>
          </w:p>
        </w:tc>
        <w:tc>
          <w:tcPr>
            <w:tcW w:w="953" w:type="dxa"/>
            <w:noWrap/>
            <w:vAlign w:val="center"/>
            <w:hideMark/>
          </w:tcPr>
          <w:p w14:paraId="3AAB5AB8"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KX512262</w:t>
            </w:r>
          </w:p>
        </w:tc>
        <w:tc>
          <w:tcPr>
            <w:tcW w:w="953" w:type="dxa"/>
            <w:noWrap/>
            <w:vAlign w:val="center"/>
            <w:hideMark/>
          </w:tcPr>
          <w:p w14:paraId="5AC411A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KX512072</w:t>
            </w:r>
          </w:p>
        </w:tc>
      </w:tr>
      <w:tr w:rsidR="00C90ECA" w:rsidRPr="00346BAE" w14:paraId="2B572A38"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02CDE4D"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trichomanoides</w:t>
            </w:r>
          </w:p>
        </w:tc>
        <w:tc>
          <w:tcPr>
            <w:tcW w:w="4632" w:type="dxa"/>
            <w:noWrap/>
            <w:vAlign w:val="center"/>
            <w:hideMark/>
          </w:tcPr>
          <w:p w14:paraId="145909B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ASV24454</w:t>
            </w:r>
          </w:p>
        </w:tc>
        <w:tc>
          <w:tcPr>
            <w:tcW w:w="964" w:type="dxa"/>
            <w:noWrap/>
            <w:vAlign w:val="center"/>
            <w:hideMark/>
          </w:tcPr>
          <w:p w14:paraId="36D7625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7FE5674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FM210662</w:t>
            </w:r>
          </w:p>
        </w:tc>
        <w:tc>
          <w:tcPr>
            <w:tcW w:w="953" w:type="dxa"/>
            <w:noWrap/>
            <w:vAlign w:val="center"/>
            <w:hideMark/>
          </w:tcPr>
          <w:p w14:paraId="1EB89C76"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FM210521</w:t>
            </w:r>
          </w:p>
        </w:tc>
      </w:tr>
      <w:tr w:rsidR="003510BC" w:rsidRPr="00346BAE" w14:paraId="10DD082C"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9FB6788"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Riccardia wattsiana</w:t>
            </w:r>
          </w:p>
        </w:tc>
        <w:tc>
          <w:tcPr>
            <w:tcW w:w="4632" w:type="dxa"/>
            <w:noWrap/>
            <w:vAlign w:val="center"/>
            <w:hideMark/>
          </w:tcPr>
          <w:p w14:paraId="4CBFA74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New Caledonia, LT12102601a</w:t>
            </w:r>
          </w:p>
        </w:tc>
        <w:tc>
          <w:tcPr>
            <w:tcW w:w="964" w:type="dxa"/>
            <w:noWrap/>
            <w:vAlign w:val="center"/>
            <w:hideMark/>
          </w:tcPr>
          <w:p w14:paraId="6F81CEB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KX512125</w:t>
            </w:r>
          </w:p>
        </w:tc>
        <w:tc>
          <w:tcPr>
            <w:tcW w:w="953" w:type="dxa"/>
            <w:noWrap/>
            <w:vAlign w:val="center"/>
            <w:hideMark/>
          </w:tcPr>
          <w:p w14:paraId="61E561CE"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KX512203</w:t>
            </w:r>
          </w:p>
        </w:tc>
        <w:tc>
          <w:tcPr>
            <w:tcW w:w="953" w:type="dxa"/>
            <w:noWrap/>
            <w:vAlign w:val="center"/>
            <w:hideMark/>
          </w:tcPr>
          <w:p w14:paraId="37E615B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KX512013</w:t>
            </w:r>
          </w:p>
        </w:tc>
      </w:tr>
      <w:tr w:rsidR="00C90ECA" w:rsidRPr="00346BAE" w14:paraId="7052D2C2"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A8F33EA" w14:textId="49A42DB2"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Verdoornia succul</w:t>
            </w:r>
            <w:r w:rsidR="00BD08F8" w:rsidRPr="00346BAE">
              <w:rPr>
                <w:rFonts w:ascii="Times New Roman" w:eastAsia="Times New Roman" w:hAnsi="Times New Roman" w:cs="Times New Roman"/>
                <w:b w:val="0"/>
                <w:bCs w:val="0"/>
                <w:i/>
                <w:iCs/>
                <w:color w:val="000000"/>
                <w:sz w:val="16"/>
                <w:szCs w:val="16"/>
                <w:lang w:val="en-US"/>
              </w:rPr>
              <w:t>en</w:t>
            </w:r>
            <w:r w:rsidRPr="00346BAE">
              <w:rPr>
                <w:rFonts w:ascii="Times New Roman" w:eastAsia="Times New Roman" w:hAnsi="Times New Roman" w:cs="Times New Roman"/>
                <w:b w:val="0"/>
                <w:bCs w:val="0"/>
                <w:i/>
                <w:iCs/>
                <w:color w:val="000000"/>
                <w:sz w:val="16"/>
                <w:szCs w:val="16"/>
              </w:rPr>
              <w:t>ta</w:t>
            </w:r>
          </w:p>
        </w:tc>
        <w:tc>
          <w:tcPr>
            <w:tcW w:w="4632" w:type="dxa"/>
            <w:noWrap/>
            <w:vAlign w:val="center"/>
            <w:hideMark/>
          </w:tcPr>
          <w:p w14:paraId="32C746C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New Zealand, Stotler &amp; Crandall-Stotler 4602; CHR527380; Stotler &amp; Crandall-Stotler 4602</w:t>
            </w:r>
          </w:p>
        </w:tc>
        <w:tc>
          <w:tcPr>
            <w:tcW w:w="964" w:type="dxa"/>
            <w:noWrap/>
            <w:vAlign w:val="center"/>
            <w:hideMark/>
          </w:tcPr>
          <w:p w14:paraId="21F28DD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AY507516</w:t>
            </w:r>
          </w:p>
        </w:tc>
        <w:tc>
          <w:tcPr>
            <w:tcW w:w="953" w:type="dxa"/>
            <w:noWrap/>
            <w:vAlign w:val="center"/>
            <w:hideMark/>
          </w:tcPr>
          <w:p w14:paraId="71394E1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FM210663</w:t>
            </w:r>
          </w:p>
        </w:tc>
        <w:tc>
          <w:tcPr>
            <w:tcW w:w="953" w:type="dxa"/>
            <w:noWrap/>
            <w:vAlign w:val="center"/>
            <w:hideMark/>
          </w:tcPr>
          <w:p w14:paraId="3E76D84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AY507561</w:t>
            </w:r>
          </w:p>
        </w:tc>
      </w:tr>
      <w:tr w:rsidR="003510BC" w:rsidRPr="00346BAE" w14:paraId="2819CD77"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46C4F91"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ciliata</w:t>
            </w:r>
          </w:p>
        </w:tc>
        <w:tc>
          <w:tcPr>
            <w:tcW w:w="4632" w:type="dxa"/>
            <w:noWrap/>
            <w:vAlign w:val="center"/>
            <w:hideMark/>
          </w:tcPr>
          <w:p w14:paraId="3A35478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Chile, John J Engel 26263</w:t>
            </w:r>
          </w:p>
        </w:tc>
        <w:tc>
          <w:tcPr>
            <w:tcW w:w="964" w:type="dxa"/>
            <w:noWrap/>
            <w:vAlign w:val="center"/>
            <w:hideMark/>
          </w:tcPr>
          <w:p w14:paraId="290564A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4EF2278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3AE2C12E"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HQ342656</w:t>
            </w:r>
          </w:p>
        </w:tc>
      </w:tr>
      <w:tr w:rsidR="00C90ECA" w:rsidRPr="00346BAE" w14:paraId="781E7F02"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0EC1A36"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conjugata</w:t>
            </w:r>
          </w:p>
        </w:tc>
        <w:tc>
          <w:tcPr>
            <w:tcW w:w="4632" w:type="dxa"/>
            <w:noWrap/>
            <w:vAlign w:val="center"/>
            <w:hideMark/>
          </w:tcPr>
          <w:p w14:paraId="7CB6442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64" w:type="dxa"/>
            <w:noWrap/>
            <w:vAlign w:val="center"/>
            <w:hideMark/>
          </w:tcPr>
          <w:p w14:paraId="7760C73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AY507495</w:t>
            </w:r>
          </w:p>
        </w:tc>
        <w:tc>
          <w:tcPr>
            <w:tcW w:w="953" w:type="dxa"/>
            <w:noWrap/>
            <w:vAlign w:val="center"/>
            <w:hideMark/>
          </w:tcPr>
          <w:p w14:paraId="56C829FA"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57FF4C49"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3510BC" w:rsidRPr="00346BAE" w14:paraId="289A6559"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4FB5E8C"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dorsipara</w:t>
            </w:r>
          </w:p>
        </w:tc>
        <w:tc>
          <w:tcPr>
            <w:tcW w:w="4632" w:type="dxa"/>
            <w:noWrap/>
            <w:vAlign w:val="center"/>
            <w:hideMark/>
          </w:tcPr>
          <w:p w14:paraId="7A66ED3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Ecuador, A. Schaeffer-Verwimp, J. Heinrichs, R. A. Wilson &amp; S. O. Yandun 24385</w:t>
            </w:r>
          </w:p>
        </w:tc>
        <w:tc>
          <w:tcPr>
            <w:tcW w:w="964" w:type="dxa"/>
            <w:noWrap/>
            <w:vAlign w:val="center"/>
            <w:hideMark/>
          </w:tcPr>
          <w:p w14:paraId="59A70DF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78D0163F"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61F25457"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HQ342625</w:t>
            </w:r>
          </w:p>
        </w:tc>
      </w:tr>
      <w:tr w:rsidR="00C90ECA" w:rsidRPr="00346BAE" w14:paraId="36E8C98D"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62ED5B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furcata</w:t>
            </w:r>
          </w:p>
        </w:tc>
        <w:tc>
          <w:tcPr>
            <w:tcW w:w="4632" w:type="dxa"/>
            <w:noWrap/>
            <w:vAlign w:val="center"/>
            <w:hideMark/>
          </w:tcPr>
          <w:p w14:paraId="0DC95A7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Forrest &amp; Villarreal 620; A. Lang 20090511.2</w:t>
            </w:r>
          </w:p>
        </w:tc>
        <w:tc>
          <w:tcPr>
            <w:tcW w:w="964" w:type="dxa"/>
            <w:noWrap/>
            <w:vAlign w:val="center"/>
            <w:hideMark/>
          </w:tcPr>
          <w:p w14:paraId="009F8B2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DQ269001</w:t>
            </w:r>
          </w:p>
        </w:tc>
        <w:tc>
          <w:tcPr>
            <w:tcW w:w="953" w:type="dxa"/>
            <w:noWrap/>
            <w:vAlign w:val="center"/>
            <w:hideMark/>
          </w:tcPr>
          <w:p w14:paraId="03AA1271"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2E92202A"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GQ428072</w:t>
            </w:r>
          </w:p>
        </w:tc>
      </w:tr>
      <w:tr w:rsidR="003510BC" w:rsidRPr="00346BAE" w14:paraId="5BB3C687"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B88FC0E"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kinabaluensis</w:t>
            </w:r>
          </w:p>
        </w:tc>
        <w:tc>
          <w:tcPr>
            <w:tcW w:w="4632" w:type="dxa"/>
            <w:noWrap/>
            <w:vAlign w:val="center"/>
            <w:hideMark/>
          </w:tcPr>
          <w:p w14:paraId="713A6E5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Japan, Yamaguchi 25231</w:t>
            </w:r>
          </w:p>
        </w:tc>
        <w:tc>
          <w:tcPr>
            <w:tcW w:w="964" w:type="dxa"/>
            <w:noWrap/>
            <w:vAlign w:val="center"/>
            <w:hideMark/>
          </w:tcPr>
          <w:p w14:paraId="69A8D859"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0D80C43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AB535650</w:t>
            </w:r>
          </w:p>
        </w:tc>
        <w:tc>
          <w:tcPr>
            <w:tcW w:w="953" w:type="dxa"/>
            <w:noWrap/>
            <w:vAlign w:val="center"/>
            <w:hideMark/>
          </w:tcPr>
          <w:p w14:paraId="1FF3814A"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C90ECA" w:rsidRPr="00346BAE" w14:paraId="5CDD607C"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1AD4104C"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liebmanniana</w:t>
            </w:r>
          </w:p>
        </w:tc>
        <w:tc>
          <w:tcPr>
            <w:tcW w:w="4632" w:type="dxa"/>
            <w:noWrap/>
            <w:vAlign w:val="center"/>
            <w:hideMark/>
          </w:tcPr>
          <w:p w14:paraId="5481F2A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Forrest 575</w:t>
            </w:r>
          </w:p>
        </w:tc>
        <w:tc>
          <w:tcPr>
            <w:tcW w:w="964" w:type="dxa"/>
            <w:noWrap/>
            <w:vAlign w:val="center"/>
            <w:hideMark/>
          </w:tcPr>
          <w:p w14:paraId="1845B4C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DQ269002</w:t>
            </w:r>
          </w:p>
        </w:tc>
        <w:tc>
          <w:tcPr>
            <w:tcW w:w="953" w:type="dxa"/>
            <w:noWrap/>
            <w:vAlign w:val="center"/>
            <w:hideMark/>
          </w:tcPr>
          <w:p w14:paraId="4533EE4F"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DQ268989</w:t>
            </w:r>
          </w:p>
        </w:tc>
        <w:tc>
          <w:tcPr>
            <w:tcW w:w="953" w:type="dxa"/>
            <w:noWrap/>
            <w:vAlign w:val="center"/>
            <w:hideMark/>
          </w:tcPr>
          <w:p w14:paraId="744A2E41"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3510BC" w:rsidRPr="00346BAE" w14:paraId="209EC2B7"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3CB4C0A"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limbatosetosa</w:t>
            </w:r>
          </w:p>
        </w:tc>
        <w:tc>
          <w:tcPr>
            <w:tcW w:w="4632" w:type="dxa"/>
            <w:noWrap/>
            <w:vAlign w:val="center"/>
            <w:hideMark/>
          </w:tcPr>
          <w:p w14:paraId="1930F10E"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Kenya, Tsubota s.n.</w:t>
            </w:r>
          </w:p>
        </w:tc>
        <w:tc>
          <w:tcPr>
            <w:tcW w:w="964" w:type="dxa"/>
            <w:noWrap/>
            <w:vAlign w:val="center"/>
            <w:hideMark/>
          </w:tcPr>
          <w:p w14:paraId="059C5C4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5A8C365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AB535658</w:t>
            </w:r>
          </w:p>
        </w:tc>
        <w:tc>
          <w:tcPr>
            <w:tcW w:w="953" w:type="dxa"/>
            <w:noWrap/>
            <w:vAlign w:val="center"/>
            <w:hideMark/>
          </w:tcPr>
          <w:p w14:paraId="500D130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C90ECA" w:rsidRPr="00346BAE" w14:paraId="4F02BAFE"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05A0A68C"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lindbergii</w:t>
            </w:r>
          </w:p>
        </w:tc>
        <w:tc>
          <w:tcPr>
            <w:tcW w:w="4632" w:type="dxa"/>
            <w:noWrap/>
            <w:vAlign w:val="center"/>
            <w:hideMark/>
          </w:tcPr>
          <w:p w14:paraId="7F2207F2"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Japan, Masuzaki 49</w:t>
            </w:r>
          </w:p>
        </w:tc>
        <w:tc>
          <w:tcPr>
            <w:tcW w:w="964" w:type="dxa"/>
            <w:noWrap/>
            <w:vAlign w:val="center"/>
            <w:hideMark/>
          </w:tcPr>
          <w:p w14:paraId="5797CCD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759B4786"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AB535659</w:t>
            </w:r>
          </w:p>
        </w:tc>
        <w:tc>
          <w:tcPr>
            <w:tcW w:w="953" w:type="dxa"/>
            <w:noWrap/>
            <w:vAlign w:val="center"/>
            <w:hideMark/>
          </w:tcPr>
          <w:p w14:paraId="6113C89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3510BC" w:rsidRPr="00346BAE" w14:paraId="65A015CE"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36CC8B53"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nudifrons</w:t>
            </w:r>
          </w:p>
        </w:tc>
        <w:tc>
          <w:tcPr>
            <w:tcW w:w="4632" w:type="dxa"/>
            <w:noWrap/>
            <w:vAlign w:val="center"/>
            <w:hideMark/>
          </w:tcPr>
          <w:p w14:paraId="6009BBF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Kenya, Tsubota s.n.</w:t>
            </w:r>
          </w:p>
        </w:tc>
        <w:tc>
          <w:tcPr>
            <w:tcW w:w="964" w:type="dxa"/>
            <w:noWrap/>
            <w:vAlign w:val="center"/>
            <w:hideMark/>
          </w:tcPr>
          <w:p w14:paraId="707C6072"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6E8CE95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AB535660</w:t>
            </w:r>
          </w:p>
        </w:tc>
        <w:tc>
          <w:tcPr>
            <w:tcW w:w="953" w:type="dxa"/>
            <w:noWrap/>
            <w:vAlign w:val="center"/>
            <w:hideMark/>
          </w:tcPr>
          <w:p w14:paraId="2EE0155B"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C90ECA" w:rsidRPr="00346BAE" w14:paraId="1480A2F9"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49716032"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Metzgeria pubescens</w:t>
            </w:r>
          </w:p>
        </w:tc>
        <w:tc>
          <w:tcPr>
            <w:tcW w:w="4632" w:type="dxa"/>
            <w:noWrap/>
            <w:vAlign w:val="center"/>
            <w:hideMark/>
          </w:tcPr>
          <w:p w14:paraId="1D84284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 xml:space="preserve">UK, Long 29523; Austria, Hofbauer &amp; Wolfgang 2 </w:t>
            </w:r>
          </w:p>
        </w:tc>
        <w:tc>
          <w:tcPr>
            <w:tcW w:w="964" w:type="dxa"/>
            <w:noWrap/>
            <w:vAlign w:val="center"/>
            <w:hideMark/>
          </w:tcPr>
          <w:p w14:paraId="7209AB31"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DQ268994</w:t>
            </w:r>
          </w:p>
        </w:tc>
        <w:tc>
          <w:tcPr>
            <w:tcW w:w="953" w:type="dxa"/>
            <w:noWrap/>
            <w:vAlign w:val="center"/>
            <w:hideMark/>
          </w:tcPr>
          <w:p w14:paraId="77F9659E"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35BC511D"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HQ342666</w:t>
            </w:r>
          </w:p>
        </w:tc>
      </w:tr>
      <w:tr w:rsidR="003510BC" w:rsidRPr="00346BAE" w14:paraId="0EA4A030"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25F8F157"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Pleurozia conchifolia</w:t>
            </w:r>
          </w:p>
        </w:tc>
        <w:tc>
          <w:tcPr>
            <w:tcW w:w="4632" w:type="dxa"/>
            <w:noWrap/>
            <w:vAlign w:val="center"/>
            <w:hideMark/>
          </w:tcPr>
          <w:p w14:paraId="5A4F6A00"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Papua New Guinea, Koponen 29264</w:t>
            </w:r>
          </w:p>
        </w:tc>
        <w:tc>
          <w:tcPr>
            <w:tcW w:w="964" w:type="dxa"/>
            <w:noWrap/>
            <w:vAlign w:val="center"/>
            <w:hideMark/>
          </w:tcPr>
          <w:p w14:paraId="33A26236"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779E6DC8"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AY462385</w:t>
            </w:r>
          </w:p>
        </w:tc>
        <w:tc>
          <w:tcPr>
            <w:tcW w:w="953" w:type="dxa"/>
            <w:noWrap/>
            <w:vAlign w:val="center"/>
            <w:hideMark/>
          </w:tcPr>
          <w:p w14:paraId="13E68C64"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r>
      <w:tr w:rsidR="00C90ECA" w:rsidRPr="00346BAE" w14:paraId="5B8E3960"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5CA20C54"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Pleurozia gigantea</w:t>
            </w:r>
          </w:p>
        </w:tc>
        <w:tc>
          <w:tcPr>
            <w:tcW w:w="4632" w:type="dxa"/>
            <w:noWrap/>
            <w:vAlign w:val="center"/>
            <w:hideMark/>
          </w:tcPr>
          <w:p w14:paraId="4FBFE9E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Indonesia, Hallingbaeck &amp; Gradstein 10250; China, Zhang Li 4151; Papua New Guinea, De Sloover 42824</w:t>
            </w:r>
          </w:p>
        </w:tc>
        <w:tc>
          <w:tcPr>
            <w:tcW w:w="964" w:type="dxa"/>
            <w:noWrap/>
            <w:vAlign w:val="center"/>
            <w:hideMark/>
          </w:tcPr>
          <w:p w14:paraId="107C1DC7"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AM396268</w:t>
            </w:r>
          </w:p>
        </w:tc>
        <w:tc>
          <w:tcPr>
            <w:tcW w:w="953" w:type="dxa"/>
            <w:noWrap/>
            <w:vAlign w:val="center"/>
            <w:hideMark/>
          </w:tcPr>
          <w:p w14:paraId="048F2840"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KF851436</w:t>
            </w:r>
          </w:p>
        </w:tc>
        <w:tc>
          <w:tcPr>
            <w:tcW w:w="953" w:type="dxa"/>
            <w:noWrap/>
            <w:vAlign w:val="center"/>
            <w:hideMark/>
          </w:tcPr>
          <w:p w14:paraId="0307C146"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AY463582</w:t>
            </w:r>
          </w:p>
        </w:tc>
      </w:tr>
      <w:tr w:rsidR="003510BC" w:rsidRPr="00346BAE" w14:paraId="52D26044" w14:textId="77777777" w:rsidTr="00346BAE">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7A3BF263"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Pleurozia paradoxa</w:t>
            </w:r>
          </w:p>
        </w:tc>
        <w:tc>
          <w:tcPr>
            <w:tcW w:w="4632" w:type="dxa"/>
            <w:noWrap/>
            <w:vAlign w:val="center"/>
            <w:hideMark/>
          </w:tcPr>
          <w:p w14:paraId="68CEC0F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Colombia, Ramirez 11.207; Ecuador, MPE02211</w:t>
            </w:r>
          </w:p>
        </w:tc>
        <w:tc>
          <w:tcPr>
            <w:tcW w:w="964" w:type="dxa"/>
            <w:noWrap/>
            <w:vAlign w:val="center"/>
            <w:hideMark/>
          </w:tcPr>
          <w:p w14:paraId="5ECEA205"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w:t>
            </w:r>
          </w:p>
        </w:tc>
        <w:tc>
          <w:tcPr>
            <w:tcW w:w="953" w:type="dxa"/>
            <w:noWrap/>
            <w:vAlign w:val="center"/>
            <w:hideMark/>
          </w:tcPr>
          <w:p w14:paraId="382A7A2D"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DQ026605</w:t>
            </w:r>
          </w:p>
        </w:tc>
        <w:tc>
          <w:tcPr>
            <w:tcW w:w="953" w:type="dxa"/>
            <w:noWrap/>
            <w:vAlign w:val="center"/>
            <w:hideMark/>
          </w:tcPr>
          <w:p w14:paraId="509DDA73" w14:textId="77777777" w:rsidR="00AA4718" w:rsidRPr="00346BAE" w:rsidRDefault="00AA4718" w:rsidP="00F54C27">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FM210509</w:t>
            </w:r>
          </w:p>
        </w:tc>
      </w:tr>
      <w:tr w:rsidR="00C90ECA" w:rsidRPr="00346BAE" w14:paraId="6DE5F9F8" w14:textId="77777777" w:rsidTr="00346BAE">
        <w:trPr>
          <w:trHeight w:val="320"/>
        </w:trPr>
        <w:tc>
          <w:tcPr>
            <w:cnfStyle w:val="001000000000" w:firstRow="0" w:lastRow="0" w:firstColumn="1" w:lastColumn="0" w:oddVBand="0" w:evenVBand="0" w:oddHBand="0" w:evenHBand="0" w:firstRowFirstColumn="0" w:firstRowLastColumn="0" w:lastRowFirstColumn="0" w:lastRowLastColumn="0"/>
            <w:tcW w:w="1347" w:type="dxa"/>
            <w:noWrap/>
            <w:vAlign w:val="center"/>
            <w:hideMark/>
          </w:tcPr>
          <w:p w14:paraId="6BC3FF85" w14:textId="77777777" w:rsidR="00AA4718" w:rsidRPr="00346BAE" w:rsidRDefault="00AA4718" w:rsidP="00F54C27">
            <w:pPr>
              <w:rPr>
                <w:rFonts w:ascii="Times New Roman" w:eastAsia="Times New Roman" w:hAnsi="Times New Roman" w:cs="Times New Roman"/>
                <w:b w:val="0"/>
                <w:bCs w:val="0"/>
                <w:i/>
                <w:iCs/>
                <w:color w:val="000000"/>
                <w:sz w:val="16"/>
                <w:szCs w:val="16"/>
              </w:rPr>
            </w:pPr>
            <w:r w:rsidRPr="00346BAE">
              <w:rPr>
                <w:rFonts w:ascii="Times New Roman" w:eastAsia="Times New Roman" w:hAnsi="Times New Roman" w:cs="Times New Roman"/>
                <w:b w:val="0"/>
                <w:bCs w:val="0"/>
                <w:i/>
                <w:iCs/>
                <w:color w:val="000000"/>
                <w:sz w:val="16"/>
                <w:szCs w:val="16"/>
              </w:rPr>
              <w:t>Pleurozia purpurea</w:t>
            </w:r>
          </w:p>
        </w:tc>
        <w:tc>
          <w:tcPr>
            <w:tcW w:w="4632" w:type="dxa"/>
            <w:noWrap/>
            <w:vAlign w:val="center"/>
            <w:hideMark/>
          </w:tcPr>
          <w:p w14:paraId="592E83F5"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Bhutan, Long 288868; USA, Schofield 102815; Schofield 102815</w:t>
            </w:r>
          </w:p>
        </w:tc>
        <w:tc>
          <w:tcPr>
            <w:tcW w:w="964" w:type="dxa"/>
            <w:noWrap/>
            <w:vAlign w:val="center"/>
            <w:hideMark/>
          </w:tcPr>
          <w:p w14:paraId="6889248B"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AY877401</w:t>
            </w:r>
          </w:p>
        </w:tc>
        <w:tc>
          <w:tcPr>
            <w:tcW w:w="953" w:type="dxa"/>
            <w:noWrap/>
            <w:vAlign w:val="center"/>
            <w:hideMark/>
          </w:tcPr>
          <w:p w14:paraId="704BE0D4"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AY608100</w:t>
            </w:r>
          </w:p>
        </w:tc>
        <w:tc>
          <w:tcPr>
            <w:tcW w:w="953" w:type="dxa"/>
            <w:noWrap/>
            <w:vAlign w:val="center"/>
            <w:hideMark/>
          </w:tcPr>
          <w:p w14:paraId="29FD1A48" w14:textId="77777777" w:rsidR="00AA4718" w:rsidRPr="00346BAE" w:rsidRDefault="00AA4718" w:rsidP="00F54C27">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346BAE">
              <w:rPr>
                <w:rFonts w:ascii="Times New Roman" w:eastAsia="Times New Roman" w:hAnsi="Times New Roman" w:cs="Times New Roman"/>
                <w:color w:val="000000"/>
                <w:sz w:val="16"/>
                <w:szCs w:val="16"/>
              </w:rPr>
              <w:t>AY608139</w:t>
            </w:r>
          </w:p>
        </w:tc>
      </w:tr>
    </w:tbl>
    <w:p w14:paraId="0E208AB7" w14:textId="77777777" w:rsidR="00AA4718" w:rsidRPr="00C90ECA" w:rsidRDefault="00AA4718" w:rsidP="00851F8D">
      <w:pPr>
        <w:spacing w:line="360" w:lineRule="auto"/>
        <w:rPr>
          <w:rFonts w:ascii="Times New Roman" w:hAnsi="Times New Roman" w:cs="Times New Roman"/>
          <w:sz w:val="18"/>
          <w:szCs w:val="18"/>
        </w:rPr>
      </w:pPr>
    </w:p>
    <w:p w14:paraId="4C975B27" w14:textId="77777777" w:rsidR="00346BAE" w:rsidRDefault="00346BAE">
      <w:pPr>
        <w:rPr>
          <w:rFonts w:ascii="Times New Roman" w:hAnsi="Times New Roman" w:cs="Times New Roman"/>
          <w:b/>
          <w:bCs/>
          <w:sz w:val="18"/>
          <w:szCs w:val="18"/>
        </w:rPr>
      </w:pPr>
      <w:r>
        <w:rPr>
          <w:rFonts w:ascii="Times New Roman" w:hAnsi="Times New Roman" w:cs="Times New Roman"/>
          <w:b/>
          <w:bCs/>
          <w:sz w:val="18"/>
          <w:szCs w:val="18"/>
        </w:rPr>
        <w:br w:type="page"/>
      </w:r>
    </w:p>
    <w:p w14:paraId="3B450B61" w14:textId="69BB2C17" w:rsidR="008E5DC9" w:rsidRPr="00C90ECA" w:rsidRDefault="008E5DC9" w:rsidP="008E5DC9">
      <w:pPr>
        <w:rPr>
          <w:rFonts w:ascii="Times New Roman" w:hAnsi="Times New Roman" w:cs="Times New Roman"/>
          <w:sz w:val="18"/>
          <w:szCs w:val="18"/>
        </w:rPr>
      </w:pPr>
      <w:r w:rsidRPr="00C90ECA">
        <w:rPr>
          <w:rFonts w:ascii="Times New Roman" w:hAnsi="Times New Roman" w:cs="Times New Roman"/>
          <w:b/>
          <w:bCs/>
          <w:sz w:val="18"/>
          <w:szCs w:val="18"/>
        </w:rPr>
        <w:lastRenderedPageBreak/>
        <w:t>Table S</w:t>
      </w:r>
      <w:r w:rsidR="007A50D3" w:rsidRPr="00C90ECA">
        <w:rPr>
          <w:rFonts w:ascii="Times New Roman" w:hAnsi="Times New Roman" w:cs="Times New Roman"/>
          <w:b/>
          <w:bCs/>
          <w:sz w:val="18"/>
          <w:szCs w:val="18"/>
          <w:lang w:val="en-US"/>
        </w:rPr>
        <w:t>2</w:t>
      </w:r>
      <w:r w:rsidRPr="00C90ECA">
        <w:rPr>
          <w:rFonts w:ascii="Times New Roman" w:hAnsi="Times New Roman" w:cs="Times New Roman"/>
          <w:sz w:val="18"/>
          <w:szCs w:val="18"/>
        </w:rPr>
        <w:t xml:space="preserve"> Clades and species richness in Metzgeriidae, this proportion constraints used for BAMM incomplete taxon sampling assignment. For </w:t>
      </w:r>
      <w:r w:rsidRPr="00C90ECA">
        <w:rPr>
          <w:rFonts w:ascii="Times New Roman" w:hAnsi="Times New Roman" w:cs="Times New Roman"/>
          <w:i/>
          <w:iCs/>
          <w:sz w:val="18"/>
          <w:szCs w:val="18"/>
        </w:rPr>
        <w:t>Aneura</w:t>
      </w:r>
      <w:r w:rsidRPr="00C90ECA">
        <w:rPr>
          <w:rFonts w:ascii="Times New Roman" w:hAnsi="Times New Roman" w:cs="Times New Roman"/>
          <w:sz w:val="18"/>
          <w:szCs w:val="18"/>
        </w:rPr>
        <w:t>; assignment in two conditions, individually cryptic species/single species.</w:t>
      </w:r>
    </w:p>
    <w:p w14:paraId="62D25E67" w14:textId="77777777" w:rsidR="008E5DC9" w:rsidRPr="00C90ECA" w:rsidRDefault="008E5DC9" w:rsidP="008E5DC9">
      <w:pPr>
        <w:rPr>
          <w:rFonts w:ascii="Times New Roman" w:hAnsi="Times New Roman" w:cs="Times New Roman"/>
          <w:sz w:val="18"/>
          <w:szCs w:val="18"/>
        </w:rPr>
      </w:pPr>
    </w:p>
    <w:tbl>
      <w:tblPr>
        <w:tblStyle w:val="PlainTable4"/>
        <w:tblW w:w="8335" w:type="dxa"/>
        <w:tblLayout w:type="fixed"/>
        <w:tblLook w:val="04A0" w:firstRow="1" w:lastRow="0" w:firstColumn="1" w:lastColumn="0" w:noHBand="0" w:noVBand="1"/>
      </w:tblPr>
      <w:tblGrid>
        <w:gridCol w:w="1531"/>
        <w:gridCol w:w="2268"/>
        <w:gridCol w:w="2268"/>
        <w:gridCol w:w="2268"/>
      </w:tblGrid>
      <w:tr w:rsidR="008E5DC9" w:rsidRPr="00077C98" w14:paraId="3C2CA31B" w14:textId="77777777" w:rsidTr="00F54C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1" w:type="dxa"/>
            <w:shd w:val="clear" w:color="auto" w:fill="BFBFBF" w:themeFill="background1" w:themeFillShade="BF"/>
          </w:tcPr>
          <w:p w14:paraId="3B7C9146" w14:textId="77777777" w:rsidR="008E5DC9" w:rsidRPr="00077C98" w:rsidRDefault="008E5DC9" w:rsidP="00FC4C33">
            <w:pPr>
              <w:rPr>
                <w:rFonts w:ascii="Times New Roman" w:hAnsi="Times New Roman" w:cs="Times New Roman"/>
                <w:b w:val="0"/>
                <w:bCs w:val="0"/>
                <w:sz w:val="18"/>
                <w:szCs w:val="18"/>
              </w:rPr>
            </w:pPr>
            <w:r w:rsidRPr="00077C98">
              <w:rPr>
                <w:rFonts w:ascii="Times New Roman" w:hAnsi="Times New Roman" w:cs="Times New Roman"/>
                <w:b w:val="0"/>
                <w:bCs w:val="0"/>
                <w:sz w:val="18"/>
                <w:szCs w:val="18"/>
              </w:rPr>
              <w:t>Clades</w:t>
            </w:r>
          </w:p>
        </w:tc>
        <w:tc>
          <w:tcPr>
            <w:tcW w:w="2268" w:type="dxa"/>
            <w:shd w:val="clear" w:color="auto" w:fill="BFBFBF" w:themeFill="background1" w:themeFillShade="BF"/>
          </w:tcPr>
          <w:p w14:paraId="34DE0DEF" w14:textId="77777777" w:rsidR="008E5DC9" w:rsidRPr="00077C98" w:rsidRDefault="008E5DC9" w:rsidP="00FC4C3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77C98">
              <w:rPr>
                <w:rFonts w:ascii="Times New Roman" w:hAnsi="Times New Roman" w:cs="Times New Roman"/>
                <w:b w:val="0"/>
                <w:bCs w:val="0"/>
                <w:sz w:val="18"/>
                <w:szCs w:val="18"/>
              </w:rPr>
              <w:t>Total number of taxa*</w:t>
            </w:r>
          </w:p>
        </w:tc>
        <w:tc>
          <w:tcPr>
            <w:tcW w:w="2268" w:type="dxa"/>
            <w:shd w:val="clear" w:color="auto" w:fill="BFBFBF" w:themeFill="background1" w:themeFillShade="BF"/>
          </w:tcPr>
          <w:p w14:paraId="45C96C0E" w14:textId="77777777" w:rsidR="008E5DC9" w:rsidRPr="00077C98" w:rsidRDefault="008E5DC9" w:rsidP="00FC4C3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77C98">
              <w:rPr>
                <w:rFonts w:ascii="Times New Roman" w:hAnsi="Times New Roman" w:cs="Times New Roman"/>
                <w:b w:val="0"/>
                <w:bCs w:val="0"/>
                <w:sz w:val="18"/>
                <w:szCs w:val="18"/>
              </w:rPr>
              <w:t>Number of sampled taxa</w:t>
            </w:r>
          </w:p>
        </w:tc>
        <w:tc>
          <w:tcPr>
            <w:tcW w:w="2268" w:type="dxa"/>
            <w:shd w:val="clear" w:color="auto" w:fill="BFBFBF" w:themeFill="background1" w:themeFillShade="BF"/>
          </w:tcPr>
          <w:p w14:paraId="5B4333F2" w14:textId="77777777" w:rsidR="008E5DC9" w:rsidRPr="00077C98" w:rsidRDefault="008E5DC9" w:rsidP="00FC4C3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sidRPr="00077C98">
              <w:rPr>
                <w:rFonts w:ascii="Times New Roman" w:hAnsi="Times New Roman" w:cs="Times New Roman"/>
                <w:b w:val="0"/>
                <w:bCs w:val="0"/>
                <w:sz w:val="18"/>
                <w:szCs w:val="18"/>
              </w:rPr>
              <w:t>Proportion constraints</w:t>
            </w:r>
          </w:p>
        </w:tc>
      </w:tr>
      <w:tr w:rsidR="00F54C27" w:rsidRPr="00C90ECA" w14:paraId="1F1277D1" w14:textId="77777777" w:rsidTr="00F54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1" w:type="dxa"/>
          </w:tcPr>
          <w:p w14:paraId="177A14A2" w14:textId="77777777" w:rsidR="008E5DC9" w:rsidRPr="00C90ECA" w:rsidRDefault="008E5DC9" w:rsidP="00FC4C33">
            <w:pPr>
              <w:rPr>
                <w:rFonts w:ascii="Times New Roman" w:hAnsi="Times New Roman" w:cs="Times New Roman"/>
                <w:b w:val="0"/>
                <w:bCs w:val="0"/>
                <w:i/>
                <w:iCs/>
                <w:sz w:val="18"/>
                <w:szCs w:val="18"/>
              </w:rPr>
            </w:pPr>
            <w:r w:rsidRPr="00C90ECA">
              <w:rPr>
                <w:rFonts w:ascii="Times New Roman" w:hAnsi="Times New Roman" w:cs="Times New Roman"/>
                <w:b w:val="0"/>
                <w:bCs w:val="0"/>
                <w:i/>
                <w:iCs/>
                <w:sz w:val="18"/>
                <w:szCs w:val="18"/>
              </w:rPr>
              <w:t>Riccardia</w:t>
            </w:r>
          </w:p>
        </w:tc>
        <w:tc>
          <w:tcPr>
            <w:tcW w:w="2268" w:type="dxa"/>
          </w:tcPr>
          <w:p w14:paraId="41764BD1"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265</w:t>
            </w:r>
          </w:p>
        </w:tc>
        <w:tc>
          <w:tcPr>
            <w:tcW w:w="2268" w:type="dxa"/>
          </w:tcPr>
          <w:p w14:paraId="724756E8"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41</w:t>
            </w:r>
          </w:p>
        </w:tc>
        <w:tc>
          <w:tcPr>
            <w:tcW w:w="2268" w:type="dxa"/>
          </w:tcPr>
          <w:p w14:paraId="35DDF526"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0.154717</w:t>
            </w:r>
          </w:p>
        </w:tc>
      </w:tr>
      <w:tr w:rsidR="008E5DC9" w:rsidRPr="00C90ECA" w14:paraId="1EEAADC6" w14:textId="77777777" w:rsidTr="00F54C27">
        <w:tc>
          <w:tcPr>
            <w:cnfStyle w:val="001000000000" w:firstRow="0" w:lastRow="0" w:firstColumn="1" w:lastColumn="0" w:oddVBand="0" w:evenVBand="0" w:oddHBand="0" w:evenHBand="0" w:firstRowFirstColumn="0" w:firstRowLastColumn="0" w:lastRowFirstColumn="0" w:lastRowLastColumn="0"/>
            <w:tcW w:w="1531" w:type="dxa"/>
          </w:tcPr>
          <w:p w14:paraId="228B4B91" w14:textId="77777777" w:rsidR="008E5DC9" w:rsidRPr="00C90ECA" w:rsidRDefault="008E5DC9" w:rsidP="00FC4C33">
            <w:pPr>
              <w:rPr>
                <w:rFonts w:ascii="Times New Roman" w:hAnsi="Times New Roman" w:cs="Times New Roman"/>
                <w:b w:val="0"/>
                <w:bCs w:val="0"/>
                <w:i/>
                <w:iCs/>
                <w:sz w:val="18"/>
                <w:szCs w:val="18"/>
              </w:rPr>
            </w:pPr>
            <w:r w:rsidRPr="00C90ECA">
              <w:rPr>
                <w:rFonts w:ascii="Times New Roman" w:hAnsi="Times New Roman" w:cs="Times New Roman"/>
                <w:b w:val="0"/>
                <w:bCs w:val="0"/>
                <w:i/>
                <w:iCs/>
                <w:sz w:val="18"/>
                <w:szCs w:val="18"/>
              </w:rPr>
              <w:t>Aneura</w:t>
            </w:r>
          </w:p>
        </w:tc>
        <w:tc>
          <w:tcPr>
            <w:tcW w:w="2268" w:type="dxa"/>
          </w:tcPr>
          <w:p w14:paraId="54DECDD2"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58/49</w:t>
            </w:r>
          </w:p>
        </w:tc>
        <w:tc>
          <w:tcPr>
            <w:tcW w:w="2268" w:type="dxa"/>
          </w:tcPr>
          <w:p w14:paraId="028ACA75"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13/4</w:t>
            </w:r>
          </w:p>
        </w:tc>
        <w:tc>
          <w:tcPr>
            <w:tcW w:w="2268" w:type="dxa"/>
          </w:tcPr>
          <w:p w14:paraId="2185A3D4"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0.224138/0.081633</w:t>
            </w:r>
          </w:p>
        </w:tc>
      </w:tr>
      <w:tr w:rsidR="00F54C27" w:rsidRPr="00C90ECA" w14:paraId="0CD73817" w14:textId="77777777" w:rsidTr="00F54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1" w:type="dxa"/>
          </w:tcPr>
          <w:p w14:paraId="2C19406D" w14:textId="77777777" w:rsidR="008E5DC9" w:rsidRPr="00C90ECA" w:rsidRDefault="008E5DC9" w:rsidP="00FC4C33">
            <w:pPr>
              <w:rPr>
                <w:rFonts w:ascii="Times New Roman" w:hAnsi="Times New Roman" w:cs="Times New Roman"/>
                <w:b w:val="0"/>
                <w:bCs w:val="0"/>
                <w:i/>
                <w:iCs/>
                <w:sz w:val="18"/>
                <w:szCs w:val="18"/>
              </w:rPr>
            </w:pPr>
            <w:r w:rsidRPr="00C90ECA">
              <w:rPr>
                <w:rFonts w:ascii="Times New Roman" w:hAnsi="Times New Roman" w:cs="Times New Roman"/>
                <w:b w:val="0"/>
                <w:bCs w:val="0"/>
                <w:i/>
                <w:iCs/>
                <w:sz w:val="18"/>
                <w:szCs w:val="18"/>
              </w:rPr>
              <w:t>Lobatiriccardia</w:t>
            </w:r>
          </w:p>
        </w:tc>
        <w:tc>
          <w:tcPr>
            <w:tcW w:w="2268" w:type="dxa"/>
          </w:tcPr>
          <w:p w14:paraId="5FC9519D"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9</w:t>
            </w:r>
          </w:p>
        </w:tc>
        <w:tc>
          <w:tcPr>
            <w:tcW w:w="2268" w:type="dxa"/>
          </w:tcPr>
          <w:p w14:paraId="494CE0D5"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6</w:t>
            </w:r>
          </w:p>
        </w:tc>
        <w:tc>
          <w:tcPr>
            <w:tcW w:w="2268" w:type="dxa"/>
          </w:tcPr>
          <w:p w14:paraId="255A1B54"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0.666667</w:t>
            </w:r>
          </w:p>
        </w:tc>
      </w:tr>
      <w:tr w:rsidR="008E5DC9" w:rsidRPr="00C90ECA" w14:paraId="0F43167B" w14:textId="77777777" w:rsidTr="00F54C27">
        <w:tc>
          <w:tcPr>
            <w:cnfStyle w:val="001000000000" w:firstRow="0" w:lastRow="0" w:firstColumn="1" w:lastColumn="0" w:oddVBand="0" w:evenVBand="0" w:oddHBand="0" w:evenHBand="0" w:firstRowFirstColumn="0" w:firstRowLastColumn="0" w:lastRowFirstColumn="0" w:lastRowLastColumn="0"/>
            <w:tcW w:w="1531" w:type="dxa"/>
          </w:tcPr>
          <w:p w14:paraId="378F8447" w14:textId="77777777" w:rsidR="008E5DC9" w:rsidRPr="00C90ECA" w:rsidRDefault="008E5DC9" w:rsidP="00FC4C33">
            <w:pPr>
              <w:rPr>
                <w:rFonts w:ascii="Times New Roman" w:hAnsi="Times New Roman" w:cs="Times New Roman"/>
                <w:b w:val="0"/>
                <w:bCs w:val="0"/>
                <w:i/>
                <w:iCs/>
                <w:sz w:val="18"/>
                <w:szCs w:val="18"/>
              </w:rPr>
            </w:pPr>
            <w:r w:rsidRPr="00C90ECA">
              <w:rPr>
                <w:rFonts w:ascii="Times New Roman" w:hAnsi="Times New Roman" w:cs="Times New Roman"/>
                <w:b w:val="0"/>
                <w:bCs w:val="0"/>
                <w:i/>
                <w:iCs/>
                <w:sz w:val="18"/>
                <w:szCs w:val="18"/>
              </w:rPr>
              <w:t>Afroriccardia</w:t>
            </w:r>
          </w:p>
        </w:tc>
        <w:tc>
          <w:tcPr>
            <w:tcW w:w="2268" w:type="dxa"/>
          </w:tcPr>
          <w:p w14:paraId="17D25AEE"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w:t>
            </w:r>
          </w:p>
        </w:tc>
        <w:tc>
          <w:tcPr>
            <w:tcW w:w="2268" w:type="dxa"/>
          </w:tcPr>
          <w:p w14:paraId="7BF72CB5"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w:t>
            </w:r>
          </w:p>
        </w:tc>
        <w:tc>
          <w:tcPr>
            <w:tcW w:w="2268" w:type="dxa"/>
          </w:tcPr>
          <w:p w14:paraId="547B0A33"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1.000000</w:t>
            </w:r>
          </w:p>
        </w:tc>
      </w:tr>
      <w:tr w:rsidR="00F54C27" w:rsidRPr="00C90ECA" w14:paraId="536F82D7" w14:textId="77777777" w:rsidTr="00F54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1" w:type="dxa"/>
          </w:tcPr>
          <w:p w14:paraId="1BC218E5" w14:textId="77777777" w:rsidR="008E5DC9" w:rsidRPr="00C90ECA" w:rsidRDefault="008E5DC9" w:rsidP="00FC4C33">
            <w:pPr>
              <w:rPr>
                <w:rFonts w:ascii="Times New Roman" w:hAnsi="Times New Roman" w:cs="Times New Roman"/>
                <w:b w:val="0"/>
                <w:bCs w:val="0"/>
                <w:i/>
                <w:iCs/>
                <w:sz w:val="18"/>
                <w:szCs w:val="18"/>
              </w:rPr>
            </w:pPr>
            <w:r w:rsidRPr="00C90ECA">
              <w:rPr>
                <w:rFonts w:ascii="Times New Roman" w:hAnsi="Times New Roman" w:cs="Times New Roman"/>
                <w:b w:val="0"/>
                <w:bCs w:val="0"/>
                <w:i/>
                <w:iCs/>
                <w:sz w:val="18"/>
                <w:szCs w:val="18"/>
              </w:rPr>
              <w:t>Verdoornia</w:t>
            </w:r>
          </w:p>
        </w:tc>
        <w:tc>
          <w:tcPr>
            <w:tcW w:w="2268" w:type="dxa"/>
          </w:tcPr>
          <w:p w14:paraId="0041C31D"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w:t>
            </w:r>
          </w:p>
        </w:tc>
        <w:tc>
          <w:tcPr>
            <w:tcW w:w="2268" w:type="dxa"/>
          </w:tcPr>
          <w:p w14:paraId="75E6F2AB"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w:t>
            </w:r>
          </w:p>
        </w:tc>
        <w:tc>
          <w:tcPr>
            <w:tcW w:w="2268" w:type="dxa"/>
          </w:tcPr>
          <w:p w14:paraId="37F880BC"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1.000000</w:t>
            </w:r>
          </w:p>
        </w:tc>
      </w:tr>
      <w:tr w:rsidR="008E5DC9" w:rsidRPr="00C90ECA" w14:paraId="0D9CA14A" w14:textId="77777777" w:rsidTr="00F54C27">
        <w:tc>
          <w:tcPr>
            <w:cnfStyle w:val="001000000000" w:firstRow="0" w:lastRow="0" w:firstColumn="1" w:lastColumn="0" w:oddVBand="0" w:evenVBand="0" w:oddHBand="0" w:evenHBand="0" w:firstRowFirstColumn="0" w:firstRowLastColumn="0" w:lastRowFirstColumn="0" w:lastRowLastColumn="0"/>
            <w:tcW w:w="1531" w:type="dxa"/>
          </w:tcPr>
          <w:p w14:paraId="77FB4413" w14:textId="77777777" w:rsidR="008E5DC9" w:rsidRPr="00C90ECA" w:rsidRDefault="008E5DC9" w:rsidP="00FC4C33">
            <w:pPr>
              <w:rPr>
                <w:rFonts w:ascii="Times New Roman" w:hAnsi="Times New Roman" w:cs="Times New Roman"/>
                <w:b w:val="0"/>
                <w:bCs w:val="0"/>
                <w:i/>
                <w:iCs/>
                <w:sz w:val="18"/>
                <w:szCs w:val="18"/>
              </w:rPr>
            </w:pPr>
            <w:r w:rsidRPr="00C90ECA">
              <w:rPr>
                <w:rFonts w:ascii="Times New Roman" w:hAnsi="Times New Roman" w:cs="Times New Roman"/>
                <w:b w:val="0"/>
                <w:bCs w:val="0"/>
                <w:i/>
                <w:iCs/>
                <w:sz w:val="18"/>
                <w:szCs w:val="18"/>
              </w:rPr>
              <w:t>Metzgeria</w:t>
            </w:r>
          </w:p>
        </w:tc>
        <w:tc>
          <w:tcPr>
            <w:tcW w:w="2268" w:type="dxa"/>
          </w:tcPr>
          <w:p w14:paraId="7D6F8229"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104</w:t>
            </w:r>
          </w:p>
        </w:tc>
        <w:tc>
          <w:tcPr>
            <w:tcW w:w="2268" w:type="dxa"/>
          </w:tcPr>
          <w:p w14:paraId="39E16970"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10</w:t>
            </w:r>
          </w:p>
        </w:tc>
        <w:tc>
          <w:tcPr>
            <w:tcW w:w="2268" w:type="dxa"/>
          </w:tcPr>
          <w:p w14:paraId="1796C1FC" w14:textId="77777777" w:rsidR="008E5DC9" w:rsidRPr="00C90ECA" w:rsidRDefault="008E5DC9" w:rsidP="00FC4C3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0.096154</w:t>
            </w:r>
          </w:p>
        </w:tc>
      </w:tr>
      <w:tr w:rsidR="00F54C27" w:rsidRPr="00C90ECA" w14:paraId="24D088F2" w14:textId="77777777" w:rsidTr="00F54C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31" w:type="dxa"/>
          </w:tcPr>
          <w:p w14:paraId="4CE444F6" w14:textId="77777777" w:rsidR="008E5DC9" w:rsidRPr="00C90ECA" w:rsidRDefault="008E5DC9" w:rsidP="00FC4C33">
            <w:pPr>
              <w:rPr>
                <w:rFonts w:ascii="Times New Roman" w:hAnsi="Times New Roman" w:cs="Times New Roman"/>
                <w:b w:val="0"/>
                <w:bCs w:val="0"/>
                <w:i/>
                <w:iCs/>
                <w:sz w:val="18"/>
                <w:szCs w:val="18"/>
              </w:rPr>
            </w:pPr>
            <w:r w:rsidRPr="00C90ECA">
              <w:rPr>
                <w:rFonts w:ascii="Times New Roman" w:hAnsi="Times New Roman" w:cs="Times New Roman"/>
                <w:b w:val="0"/>
                <w:bCs w:val="0"/>
                <w:i/>
                <w:iCs/>
                <w:sz w:val="18"/>
                <w:szCs w:val="18"/>
              </w:rPr>
              <w:t>Pleurozia</w:t>
            </w:r>
          </w:p>
        </w:tc>
        <w:tc>
          <w:tcPr>
            <w:tcW w:w="2268" w:type="dxa"/>
          </w:tcPr>
          <w:p w14:paraId="6C366A3B"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12</w:t>
            </w:r>
          </w:p>
        </w:tc>
        <w:tc>
          <w:tcPr>
            <w:tcW w:w="2268" w:type="dxa"/>
          </w:tcPr>
          <w:p w14:paraId="7E96439A"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4</w:t>
            </w:r>
          </w:p>
        </w:tc>
        <w:tc>
          <w:tcPr>
            <w:tcW w:w="2268" w:type="dxa"/>
          </w:tcPr>
          <w:p w14:paraId="65AC79FB" w14:textId="77777777" w:rsidR="008E5DC9" w:rsidRPr="00C90ECA" w:rsidRDefault="008E5DC9" w:rsidP="00FC4C3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0.333333</w:t>
            </w:r>
          </w:p>
        </w:tc>
      </w:tr>
    </w:tbl>
    <w:p w14:paraId="6F2281EE" w14:textId="77777777" w:rsidR="008E5DC9" w:rsidRDefault="008E5DC9" w:rsidP="008E5DC9">
      <w:pPr>
        <w:rPr>
          <w:rFonts w:ascii="Times New Roman" w:hAnsi="Times New Roman" w:cs="Times New Roman"/>
          <w:sz w:val="18"/>
          <w:szCs w:val="18"/>
        </w:rPr>
      </w:pPr>
      <w:r w:rsidRPr="00C90ECA">
        <w:rPr>
          <w:rFonts w:ascii="Times New Roman" w:hAnsi="Times New Roman" w:cs="Times New Roman"/>
          <w:sz w:val="18"/>
          <w:szCs w:val="18"/>
        </w:rPr>
        <w:t xml:space="preserve">Note: * = based on </w:t>
      </w:r>
      <w:r w:rsidRPr="00C90ECA">
        <w:rPr>
          <w:rFonts w:ascii="Times New Roman" w:hAnsi="Times New Roman" w:cs="Times New Roman"/>
          <w:sz w:val="18"/>
          <w:szCs w:val="18"/>
        </w:rPr>
        <w:fldChar w:fldCharType="begin" w:fldLock="1"/>
      </w:r>
      <w:r w:rsidRPr="00C90ECA">
        <w:rPr>
          <w:rFonts w:ascii="Times New Roman" w:hAnsi="Times New Roman" w:cs="Times New Roman"/>
          <w:sz w:val="18"/>
          <w:szCs w:val="18"/>
        </w:rPr>
        <w:instrText>ADDIN CSL_CITATION {"citationItems":[{"id":"ITEM-1","itemData":{"DOI":"10.3897/phytokeys.59.6261","ISSN":"13142003","abstract":"A working checklist of accepted taxa worldwide is vital in achieving the goal of developing an online flora of all known plants by 2020 as part of the Global Strategy for Plant Conservation. We here present the first-ever worldwide checklist for liverworts (Marchantiophyta) and hornworts (Anthocerotophyta) that includes 7486 species in 398 genera representing 92 families from the two phyla. The checklist has far reaching implications and applications, including providing a valuable tool for taxonomists and systematists, analyzing phytogeographic and diversity patterns, aiding in the assessment of floristic and taxonomic knowledge, and identifying geographical gaps in our understanding of the global liverwort and hornwort flora. The checklist is derived from a working data set centralizing nomenclature, taxonomy and geography on a global scale. Prior to this effort a lack of centralization has been a major impediment for the study and analysis of species richness, conservation and systematic research at both regional and global scales. The success of this checklist, initiated in 2008, has been underpinned by its community approach involving taxonomic specialists working towards a consensus on taxonomy, nomenclature and distribution.","author":[{"dropping-particle":"","family":"Söderström","given":"Lars","non-dropping-particle":"","parse-names":false,"suffix":""},{"dropping-particle":"","family":"Hagborg","given":"Anders","non-dropping-particle":"","parse-names":false,"suffix":""},{"dropping-particle":"","family":"Konrat","given":"Matt","non-dropping-particle":"Von","parse-names":false,"suffix":""},{"dropping-particle":"","family":"Bartholomew-Began","given":"Sharon","non-dropping-particle":"","parse-names":false,"suffix":""},{"dropping-particle":"","family":"Bell","given":"David","non-dropping-particle":"","parse-names":false,"suffix":""},{"dropping-particle":"","family":"Briscoe","given":"Laura","non-dropping-particle":"","parse-names":false,"suffix":""},{"dropping-particle":"","family":"Brown","given":"Elizabeth","non-dropping-particle":"","parse-names":false,"suffix":""},{"dropping-particle":"","family":"Cargill","given":"D. Christine","non-dropping-particle":"","parse-names":false,"suffix":""},{"dropping-particle":"","family":"Costa","given":"Denise P.","non-dropping-particle":"","parse-names":false,"suffix":""},{"dropping-particle":"","family":"Crandall-Stotler","given":"Barbara J.","non-dropping-particle":"","parse-names":false,"suffix":""},{"dropping-particle":"","family":"Cooper","given":"Endymion D.","non-dropping-particle":"","parse-names":false,"suffix":""},{"dropping-particle":"","family":"Dauphin","given":"Gregorio","non-dropping-particle":"","parse-names":false,"suffix":""},{"dropping-particle":"","family":"Engel","given":"John J.","non-dropping-particle":"","parse-names":false,"suffix":""},{"dropping-particle":"","family":"Feldberg","given":"Kathrin","non-dropping-particle":"","parse-names":false,"suffix":""},{"dropping-particle":"","family":"Glenny","given":"David","non-dropping-particle":"","parse-names":false,"suffix":""},{"dropping-particle":"","family":"Robbert Gradstein","given":"S.","non-dropping-particle":"","parse-names":false,"suffix":""},{"dropping-particle":"","family":"He","given":"Xiaolan","non-dropping-particle":"","parse-names":false,"suffix":""},{"dropping-particle":"","family":"Heinrichs","given":"Jochen","non-dropping-particle":"","parse-names":false,"suffix":""},{"dropping-particle":"","family":"Hentschel","given":"Jörn","non-dropping-particle":"","parse-names":false,"suffix":""},{"dropping-particle":"","family":"Ilkiu-Borges","given":"Anna Luiza","non-dropping-particle":"","parse-names":false,"suffix":""},{"dropping-particle":"","family":"Katagiri","given":"Tomoyuki","non-dropping-particle":"","parse-names":false,"suffix":""},{"dropping-particle":"","family":"Konstantinova","given":"Nadezhda A.","non-dropping-particle":"","parse-names":false,"suffix":""},{"dropping-particle":"","family":"Larraín","given":"Juan","non-dropping-particle":"","parse-names":false,"suffix":""},{"dropping-particle":"","family":"Long","given":"David G.","non-dropping-particle":"","parse-names":false,"suffix":""},{"dropping-particle":"","family":"Nebel","given":"Martin","non-dropping-particle":"","parse-names":false,"suffix":""},{"dropping-particle":"","family":"Pócs","given":"Tamás","non-dropping-particle":"","parse-names":false,"suffix":""},{"dropping-particle":"","family":"Puche","given":"Felisa","non-dropping-particle":"","parse-names":false,"suffix":""},{"dropping-particle":"","family":"Reiner-Drehwald","given":"Elena","non-dropping-particle":"","parse-names":false,"suffix":""},{"dropping-particle":"","family":"Renner","given":"Matt A.M.","non-dropping-particle":"","parse-names":false,"suffix":""},{"dropping-particle":"","family":"Sass-Gyarmati","given":"Andrea","non-dropping-particle":"","parse-names":false,"suffix":""},{"dropping-particle":"","family":"Schäfer-Verwimp","given":"Alfons","non-dropping-particle":"","parse-names":false,"suffix":""},{"dropping-particle":"","family":"Moragues","given":"José Gabriel Segarra","non-dropping-particle":"","parse-names":false,"suffix":""},{"dropping-particle":"","family":"Stotler","given":"Raymond E.","non-dropping-particle":"","parse-names":false,"suffix":""},{"dropping-particle":"","family":"Sukkharak","given":"Phiangphak","non-dropping-particle":"","parse-names":false,"suffix":""},{"dropping-particle":"","family":"Thiers","given":"Barbara M.","non-dropping-particle":"","parse-names":false,"suffix":""},{"dropping-particle":"","family":"Uribe","given":"Jaime","non-dropping-particle":"","parse-names":false,"suffix":""},{"dropping-particle":"","family":"Vána","given":"Jirí","non-dropping-particle":"","parse-names":false,"suffix":""},{"dropping-particle":"","family":"Villarreal","given":"Juan Carlos","non-dropping-particle":"","parse-names":false,"suffix":""},{"dropping-particle":"","family":"Wigginton","given":"Martin","non-dropping-particle":"","parse-names":false,"suffix":""},{"dropping-particle":"","family":"Zhang","given":"Li","non-dropping-particle":"","parse-names":false,"suffix":""},{"dropping-particle":"","family":"Zhu","given":"Rui Liang","non-dropping-particle":"","parse-names":false,"suffix":""}],"container-title":"PhytoKeys","id":"ITEM-1","issue":"1","issued":{"date-parts":[["2016"]]},"page":"1-828","title":"World checklist of hornworts and liverworts","type":"article-journal","volume":"59"},"uris":["http://www.mendeley.com/documents/?uuid=ef2c3908-1415-49e4-9f9f-d7584e259728"]}],"mendeley":{"formattedCitation":"(Söderström et al., 2016)","manualFormatting":"Söderström et al. (2016)","plainTextFormattedCitation":"(Söderström et al., 2016)","previouslyFormattedCitation":"(Söderström et al., 2016)"},"properties":{"noteIndex":0},"schema":"https://github.com/citation-style-language/schema/raw/master/csl-citation.json"}</w:instrText>
      </w:r>
      <w:r w:rsidRPr="00C90ECA">
        <w:rPr>
          <w:rFonts w:ascii="Times New Roman" w:hAnsi="Times New Roman" w:cs="Times New Roman"/>
          <w:sz w:val="18"/>
          <w:szCs w:val="18"/>
        </w:rPr>
        <w:fldChar w:fldCharType="separate"/>
      </w:r>
      <w:r w:rsidRPr="00C90ECA">
        <w:rPr>
          <w:rFonts w:ascii="Times New Roman" w:hAnsi="Times New Roman" w:cs="Times New Roman"/>
          <w:noProof/>
          <w:sz w:val="18"/>
          <w:szCs w:val="18"/>
        </w:rPr>
        <w:t xml:space="preserve">Söderström </w:t>
      </w:r>
      <w:r w:rsidRPr="00C90ECA">
        <w:rPr>
          <w:rFonts w:ascii="Times New Roman" w:hAnsi="Times New Roman" w:cs="Times New Roman"/>
          <w:i/>
          <w:iCs/>
          <w:noProof/>
          <w:sz w:val="18"/>
          <w:szCs w:val="18"/>
        </w:rPr>
        <w:t>et al.</w:t>
      </w:r>
      <w:r w:rsidRPr="00C90ECA">
        <w:rPr>
          <w:rFonts w:ascii="Times New Roman" w:hAnsi="Times New Roman" w:cs="Times New Roman"/>
          <w:noProof/>
          <w:sz w:val="18"/>
          <w:szCs w:val="18"/>
        </w:rPr>
        <w:t xml:space="preserve"> (2016)</w:t>
      </w:r>
      <w:r w:rsidRPr="00C90ECA">
        <w:rPr>
          <w:rFonts w:ascii="Times New Roman" w:hAnsi="Times New Roman" w:cs="Times New Roman"/>
          <w:sz w:val="18"/>
          <w:szCs w:val="18"/>
        </w:rPr>
        <w:fldChar w:fldCharType="end"/>
      </w:r>
    </w:p>
    <w:p w14:paraId="0DF877B0" w14:textId="77777777" w:rsidR="00C90ECA" w:rsidRPr="00C90ECA" w:rsidRDefault="00C90ECA" w:rsidP="008E5DC9">
      <w:pPr>
        <w:rPr>
          <w:rFonts w:ascii="Times New Roman" w:hAnsi="Times New Roman" w:cs="Times New Roman"/>
          <w:sz w:val="18"/>
          <w:szCs w:val="18"/>
        </w:rPr>
      </w:pPr>
    </w:p>
    <w:p w14:paraId="70C4414C" w14:textId="77777777" w:rsidR="00C90ECA" w:rsidRPr="00C90ECA" w:rsidRDefault="00C90ECA" w:rsidP="00C90ECA">
      <w:pPr>
        <w:rPr>
          <w:rFonts w:ascii="Times New Roman" w:hAnsi="Times New Roman" w:cs="Times New Roman"/>
          <w:b/>
          <w:bCs/>
          <w:sz w:val="18"/>
          <w:szCs w:val="18"/>
          <w:lang w:val="en-US"/>
        </w:rPr>
      </w:pPr>
      <w:r w:rsidRPr="00C90ECA">
        <w:rPr>
          <w:rFonts w:ascii="Times New Roman" w:hAnsi="Times New Roman" w:cs="Times New Roman"/>
          <w:b/>
          <w:bCs/>
          <w:sz w:val="18"/>
          <w:szCs w:val="18"/>
          <w:lang w:val="en-US"/>
        </w:rPr>
        <w:t>Reference</w:t>
      </w:r>
    </w:p>
    <w:p w14:paraId="3409F7E5" w14:textId="77777777" w:rsidR="00C90ECA" w:rsidRPr="00C90ECA" w:rsidRDefault="00C90ECA" w:rsidP="00C90ECA">
      <w:pPr>
        <w:widowControl w:val="0"/>
        <w:autoSpaceDE w:val="0"/>
        <w:autoSpaceDN w:val="0"/>
        <w:adjustRightInd w:val="0"/>
        <w:ind w:left="480" w:hanging="480"/>
        <w:rPr>
          <w:rFonts w:ascii="Times New Roman" w:hAnsi="Times New Roman" w:cs="Times New Roman"/>
          <w:noProof/>
          <w:sz w:val="18"/>
          <w:szCs w:val="18"/>
        </w:rPr>
      </w:pPr>
      <w:r w:rsidRPr="00C90ECA">
        <w:rPr>
          <w:rFonts w:ascii="Times New Roman" w:hAnsi="Times New Roman" w:cs="Times New Roman"/>
          <w:sz w:val="18"/>
          <w:szCs w:val="18"/>
        </w:rPr>
        <w:fldChar w:fldCharType="begin" w:fldLock="1"/>
      </w:r>
      <w:r w:rsidRPr="00C90ECA">
        <w:rPr>
          <w:rFonts w:ascii="Times New Roman" w:hAnsi="Times New Roman" w:cs="Times New Roman"/>
          <w:sz w:val="18"/>
          <w:szCs w:val="18"/>
        </w:rPr>
        <w:instrText xml:space="preserve">ADDIN Mendeley Bibliography CSL_BIBLIOGRAPHY </w:instrText>
      </w:r>
      <w:r w:rsidRPr="00C90ECA">
        <w:rPr>
          <w:rFonts w:ascii="Times New Roman" w:hAnsi="Times New Roman" w:cs="Times New Roman"/>
          <w:sz w:val="18"/>
          <w:szCs w:val="18"/>
        </w:rPr>
        <w:fldChar w:fldCharType="separate"/>
      </w:r>
      <w:r w:rsidRPr="00C90ECA">
        <w:rPr>
          <w:rFonts w:ascii="Times New Roman" w:hAnsi="Times New Roman" w:cs="Times New Roman"/>
          <w:noProof/>
          <w:sz w:val="18"/>
          <w:szCs w:val="18"/>
        </w:rPr>
        <w:t xml:space="preserve">Söderström, L., A. Hagborg, M. Von Konrat, S. Bartholomew-Began, D. Bell, L. Briscoe, E. Brown, et al. 2016. World checklist of hornworts and liverworts. </w:t>
      </w:r>
      <w:r w:rsidRPr="00C90ECA">
        <w:rPr>
          <w:rFonts w:ascii="Times New Roman" w:hAnsi="Times New Roman" w:cs="Times New Roman"/>
          <w:i/>
          <w:iCs/>
          <w:noProof/>
          <w:sz w:val="18"/>
          <w:szCs w:val="18"/>
        </w:rPr>
        <w:t>PhytoKeys</w:t>
      </w:r>
      <w:r w:rsidRPr="00C90ECA">
        <w:rPr>
          <w:rFonts w:ascii="Times New Roman" w:hAnsi="Times New Roman" w:cs="Times New Roman"/>
          <w:noProof/>
          <w:sz w:val="18"/>
          <w:szCs w:val="18"/>
        </w:rPr>
        <w:t xml:space="preserve"> 59: 1–828.</w:t>
      </w:r>
    </w:p>
    <w:p w14:paraId="19DF7562" w14:textId="7D77EC9F" w:rsidR="008E5DC9" w:rsidRPr="00C90ECA" w:rsidRDefault="00C90ECA" w:rsidP="00C90ECA">
      <w:pPr>
        <w:rPr>
          <w:rFonts w:ascii="Times New Roman" w:hAnsi="Times New Roman" w:cs="Times New Roman"/>
          <w:sz w:val="18"/>
          <w:szCs w:val="18"/>
        </w:rPr>
      </w:pPr>
      <w:r w:rsidRPr="00C90ECA">
        <w:rPr>
          <w:rFonts w:ascii="Times New Roman" w:hAnsi="Times New Roman" w:cs="Times New Roman"/>
          <w:sz w:val="18"/>
          <w:szCs w:val="18"/>
        </w:rPr>
        <w:fldChar w:fldCharType="end"/>
      </w:r>
    </w:p>
    <w:p w14:paraId="759E0F5A" w14:textId="77777777" w:rsidR="00C90ECA" w:rsidRDefault="00C90ECA">
      <w:pPr>
        <w:rPr>
          <w:rFonts w:ascii="Times New Roman" w:hAnsi="Times New Roman" w:cs="Times New Roman"/>
          <w:b/>
          <w:bCs/>
          <w:sz w:val="18"/>
          <w:szCs w:val="18"/>
        </w:rPr>
      </w:pPr>
      <w:r>
        <w:rPr>
          <w:rFonts w:ascii="Times New Roman" w:hAnsi="Times New Roman" w:cs="Times New Roman"/>
          <w:b/>
          <w:bCs/>
          <w:sz w:val="18"/>
          <w:szCs w:val="18"/>
        </w:rPr>
        <w:br w:type="page"/>
      </w:r>
    </w:p>
    <w:p w14:paraId="2CA6F610" w14:textId="79B83DBB" w:rsidR="008E5DC9" w:rsidRPr="00C90ECA" w:rsidRDefault="008E5DC9" w:rsidP="008E5DC9">
      <w:pPr>
        <w:rPr>
          <w:rFonts w:ascii="Times New Roman" w:hAnsi="Times New Roman" w:cs="Times New Roman"/>
          <w:sz w:val="18"/>
          <w:szCs w:val="18"/>
        </w:rPr>
      </w:pPr>
      <w:r w:rsidRPr="00C90ECA">
        <w:rPr>
          <w:rFonts w:ascii="Times New Roman" w:hAnsi="Times New Roman" w:cs="Times New Roman"/>
          <w:b/>
          <w:bCs/>
          <w:sz w:val="18"/>
          <w:szCs w:val="18"/>
        </w:rPr>
        <w:lastRenderedPageBreak/>
        <w:t>Table S</w:t>
      </w:r>
      <w:r w:rsidR="007A50D3" w:rsidRPr="00C90ECA">
        <w:rPr>
          <w:rFonts w:ascii="Times New Roman" w:hAnsi="Times New Roman" w:cs="Times New Roman"/>
          <w:b/>
          <w:bCs/>
          <w:sz w:val="18"/>
          <w:szCs w:val="18"/>
          <w:lang w:val="en-US"/>
        </w:rPr>
        <w:t>3</w:t>
      </w:r>
      <w:r w:rsidRPr="00C90ECA">
        <w:rPr>
          <w:rFonts w:ascii="Times New Roman" w:hAnsi="Times New Roman" w:cs="Times New Roman"/>
          <w:sz w:val="18"/>
          <w:szCs w:val="18"/>
        </w:rPr>
        <w:t xml:space="preserve"> Empirical parameter from TRACER: comparison from </w:t>
      </w:r>
      <w:r w:rsidR="00B175B1">
        <w:rPr>
          <w:rFonts w:ascii="Times New Roman" w:hAnsi="Times New Roman" w:cs="Times New Roman"/>
          <w:sz w:val="18"/>
          <w:szCs w:val="18"/>
          <w:lang w:val="en-US"/>
        </w:rPr>
        <w:t>three</w:t>
      </w:r>
      <w:r w:rsidRPr="00C90ECA">
        <w:rPr>
          <w:rFonts w:ascii="Times New Roman" w:hAnsi="Times New Roman" w:cs="Times New Roman"/>
          <w:sz w:val="18"/>
          <w:szCs w:val="18"/>
        </w:rPr>
        <w:t xml:space="preserve"> </w:t>
      </w:r>
      <w:r w:rsidR="00B175B1">
        <w:rPr>
          <w:rFonts w:ascii="Times New Roman" w:hAnsi="Times New Roman" w:cs="Times New Roman"/>
          <w:sz w:val="18"/>
          <w:szCs w:val="18"/>
          <w:lang w:val="en-US"/>
        </w:rPr>
        <w:t>schemes</w:t>
      </w:r>
      <w:r w:rsidRPr="00C90ECA">
        <w:rPr>
          <w:rFonts w:ascii="Times New Roman" w:hAnsi="Times New Roman" w:cs="Times New Roman"/>
          <w:sz w:val="18"/>
          <w:szCs w:val="18"/>
        </w:rPr>
        <w:t>, parameters mean value (median value).</w:t>
      </w:r>
    </w:p>
    <w:p w14:paraId="1C3A85E7" w14:textId="77777777" w:rsidR="008E5DC9" w:rsidRPr="00C90ECA" w:rsidRDefault="008E5DC9" w:rsidP="008E5DC9">
      <w:pPr>
        <w:rPr>
          <w:rFonts w:ascii="Times New Roman" w:hAnsi="Times New Roman" w:cs="Times New Roman"/>
          <w:sz w:val="18"/>
          <w:szCs w:val="18"/>
        </w:rPr>
      </w:pPr>
    </w:p>
    <w:tbl>
      <w:tblPr>
        <w:tblStyle w:val="PlainTable4"/>
        <w:tblW w:w="0" w:type="auto"/>
        <w:tblLook w:val="04A0" w:firstRow="1" w:lastRow="0" w:firstColumn="1" w:lastColumn="0" w:noHBand="0" w:noVBand="1"/>
      </w:tblPr>
      <w:tblGrid>
        <w:gridCol w:w="1486"/>
        <w:gridCol w:w="2334"/>
        <w:gridCol w:w="2509"/>
        <w:gridCol w:w="2509"/>
      </w:tblGrid>
      <w:tr w:rsidR="00B569BC" w:rsidRPr="00077C98" w14:paraId="3CD28511" w14:textId="77777777" w:rsidTr="00077C98">
        <w:trPr>
          <w:cnfStyle w:val="100000000000" w:firstRow="1" w:lastRow="0" w:firstColumn="0" w:lastColumn="0" w:oddVBand="0" w:evenVBand="0" w:oddHBand="0" w:evenHBand="0" w:firstRowFirstColumn="0" w:firstRowLastColumn="0" w:lastRowFirstColumn="0" w:lastRowLastColumn="0"/>
          <w:trHeight w:val="195"/>
        </w:trPr>
        <w:tc>
          <w:tcPr>
            <w:cnfStyle w:val="001000000000" w:firstRow="0" w:lastRow="0" w:firstColumn="1" w:lastColumn="0" w:oddVBand="0" w:evenVBand="0" w:oddHBand="0" w:evenHBand="0" w:firstRowFirstColumn="0" w:firstRowLastColumn="0" w:lastRowFirstColumn="0" w:lastRowLastColumn="0"/>
            <w:tcW w:w="1486" w:type="dxa"/>
            <w:shd w:val="clear" w:color="auto" w:fill="BFBFBF" w:themeFill="background1" w:themeFillShade="BF"/>
          </w:tcPr>
          <w:p w14:paraId="0C2FAA57" w14:textId="77777777" w:rsidR="00B569BC" w:rsidRPr="00077C98" w:rsidRDefault="00B569BC" w:rsidP="00B569BC">
            <w:pPr>
              <w:rPr>
                <w:rFonts w:ascii="Times New Roman" w:hAnsi="Times New Roman" w:cs="Times New Roman"/>
                <w:b w:val="0"/>
                <w:bCs w:val="0"/>
                <w:sz w:val="18"/>
                <w:szCs w:val="18"/>
              </w:rPr>
            </w:pPr>
            <w:r w:rsidRPr="00077C98">
              <w:rPr>
                <w:rFonts w:ascii="Times New Roman" w:hAnsi="Times New Roman" w:cs="Times New Roman"/>
                <w:b w:val="0"/>
                <w:bCs w:val="0"/>
                <w:sz w:val="18"/>
                <w:szCs w:val="18"/>
              </w:rPr>
              <w:t>Parameters</w:t>
            </w:r>
          </w:p>
        </w:tc>
        <w:tc>
          <w:tcPr>
            <w:tcW w:w="2334" w:type="dxa"/>
            <w:shd w:val="clear" w:color="auto" w:fill="BFBFBF" w:themeFill="background1" w:themeFillShade="BF"/>
          </w:tcPr>
          <w:p w14:paraId="1E2B60A3" w14:textId="2898B2A1" w:rsidR="00B569BC" w:rsidRPr="00077C98" w:rsidRDefault="00B569BC" w:rsidP="00B569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lang w:val="en-US"/>
              </w:rPr>
            </w:pPr>
            <w:r>
              <w:rPr>
                <w:rFonts w:ascii="Times New Roman" w:hAnsi="Times New Roman" w:cs="Times New Roman"/>
                <w:b w:val="0"/>
                <w:bCs w:val="0"/>
                <w:sz w:val="18"/>
                <w:szCs w:val="18"/>
                <w:lang w:val="en-US"/>
              </w:rPr>
              <w:t xml:space="preserve">BD with </w:t>
            </w:r>
            <w:r w:rsidRPr="00077C98">
              <w:rPr>
                <w:rFonts w:ascii="Times New Roman" w:hAnsi="Times New Roman" w:cs="Times New Roman"/>
                <w:b w:val="0"/>
                <w:bCs w:val="0"/>
                <w:i/>
                <w:iCs/>
                <w:sz w:val="18"/>
                <w:szCs w:val="18"/>
              </w:rPr>
              <w:t xml:space="preserve">M. sharonae </w:t>
            </w:r>
            <w:r w:rsidRPr="00077C98">
              <w:rPr>
                <w:rFonts w:ascii="Times New Roman" w:hAnsi="Times New Roman" w:cs="Times New Roman"/>
                <w:b w:val="0"/>
                <w:bCs w:val="0"/>
                <w:sz w:val="18"/>
                <w:szCs w:val="18"/>
              </w:rPr>
              <w:t>calibration</w:t>
            </w:r>
          </w:p>
        </w:tc>
        <w:tc>
          <w:tcPr>
            <w:tcW w:w="2509" w:type="dxa"/>
            <w:shd w:val="clear" w:color="auto" w:fill="BFBFBF" w:themeFill="background1" w:themeFillShade="BF"/>
          </w:tcPr>
          <w:p w14:paraId="1BA680A8" w14:textId="0455D01B" w:rsidR="00B569BC" w:rsidRPr="00077C98" w:rsidRDefault="00B569BC" w:rsidP="00B569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Pr>
                <w:rFonts w:ascii="Times New Roman" w:hAnsi="Times New Roman" w:cs="Times New Roman"/>
                <w:b w:val="0"/>
                <w:bCs w:val="0"/>
                <w:sz w:val="18"/>
                <w:szCs w:val="18"/>
                <w:lang w:val="en-US"/>
              </w:rPr>
              <w:t xml:space="preserve">FBD with </w:t>
            </w:r>
            <w:r w:rsidRPr="00077C98">
              <w:rPr>
                <w:rFonts w:ascii="Times New Roman" w:hAnsi="Times New Roman" w:cs="Times New Roman"/>
                <w:b w:val="0"/>
                <w:bCs w:val="0"/>
                <w:i/>
                <w:iCs/>
                <w:sz w:val="18"/>
                <w:szCs w:val="18"/>
              </w:rPr>
              <w:t xml:space="preserve">M. sharonae </w:t>
            </w:r>
            <w:r w:rsidRPr="00077C98">
              <w:rPr>
                <w:rFonts w:ascii="Times New Roman" w:hAnsi="Times New Roman" w:cs="Times New Roman"/>
                <w:b w:val="0"/>
                <w:bCs w:val="0"/>
                <w:sz w:val="18"/>
                <w:szCs w:val="18"/>
              </w:rPr>
              <w:t>calibration</w:t>
            </w:r>
          </w:p>
        </w:tc>
        <w:tc>
          <w:tcPr>
            <w:tcW w:w="2509" w:type="dxa"/>
            <w:shd w:val="clear" w:color="auto" w:fill="BFBFBF" w:themeFill="background1" w:themeFillShade="BF"/>
          </w:tcPr>
          <w:p w14:paraId="5DA27795" w14:textId="4715B0FB" w:rsidR="00B569BC" w:rsidRPr="00077C98" w:rsidRDefault="00B569BC" w:rsidP="00B569B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18"/>
              </w:rPr>
            </w:pPr>
            <w:r>
              <w:rPr>
                <w:rFonts w:ascii="Times New Roman" w:hAnsi="Times New Roman" w:cs="Times New Roman"/>
                <w:b w:val="0"/>
                <w:bCs w:val="0"/>
                <w:sz w:val="18"/>
                <w:szCs w:val="18"/>
                <w:lang w:val="en-US"/>
              </w:rPr>
              <w:t>FBD with Three-</w:t>
            </w:r>
            <w:r w:rsidRPr="00077C98">
              <w:rPr>
                <w:rFonts w:ascii="Times New Roman" w:hAnsi="Times New Roman" w:cs="Times New Roman"/>
                <w:b w:val="0"/>
                <w:bCs w:val="0"/>
                <w:sz w:val="18"/>
                <w:szCs w:val="18"/>
              </w:rPr>
              <w:t>fossil calibration</w:t>
            </w:r>
          </w:p>
        </w:tc>
      </w:tr>
      <w:tr w:rsidR="00B569BC" w:rsidRPr="00C90ECA" w14:paraId="00F3448B" w14:textId="77777777" w:rsidTr="00077C98">
        <w:trPr>
          <w:cnfStyle w:val="000000100000" w:firstRow="0" w:lastRow="0" w:firstColumn="0" w:lastColumn="0" w:oddVBand="0" w:evenVBand="0" w:oddHBand="1" w:evenHBand="0" w:firstRowFirstColumn="0" w:firstRowLastColumn="0" w:lastRowFirstColumn="0" w:lastRowLastColumn="0"/>
          <w:trHeight w:val="195"/>
        </w:trPr>
        <w:tc>
          <w:tcPr>
            <w:cnfStyle w:val="001000000000" w:firstRow="0" w:lastRow="0" w:firstColumn="1" w:lastColumn="0" w:oddVBand="0" w:evenVBand="0" w:oddHBand="0" w:evenHBand="0" w:firstRowFirstColumn="0" w:firstRowLastColumn="0" w:lastRowFirstColumn="0" w:lastRowLastColumn="0"/>
            <w:tcW w:w="1486" w:type="dxa"/>
          </w:tcPr>
          <w:p w14:paraId="7347B344" w14:textId="77777777" w:rsidR="00B569BC" w:rsidRPr="00C90ECA" w:rsidRDefault="00B569BC" w:rsidP="00B569BC">
            <w:pPr>
              <w:rPr>
                <w:rFonts w:ascii="Times New Roman" w:hAnsi="Times New Roman" w:cs="Times New Roman"/>
                <w:b w:val="0"/>
                <w:bCs w:val="0"/>
                <w:sz w:val="18"/>
                <w:szCs w:val="18"/>
              </w:rPr>
            </w:pPr>
            <w:r w:rsidRPr="00C90ECA">
              <w:rPr>
                <w:rFonts w:ascii="Times New Roman" w:hAnsi="Times New Roman" w:cs="Times New Roman"/>
                <w:b w:val="0"/>
                <w:bCs w:val="0"/>
                <w:sz w:val="18"/>
                <w:szCs w:val="18"/>
              </w:rPr>
              <w:t>posterior</w:t>
            </w:r>
          </w:p>
        </w:tc>
        <w:tc>
          <w:tcPr>
            <w:tcW w:w="2334" w:type="dxa"/>
          </w:tcPr>
          <w:p w14:paraId="61CA652D" w14:textId="4BA0421A" w:rsidR="00B569BC" w:rsidRPr="006F15C4" w:rsidRDefault="00D56AB7"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lang w:val="en-US"/>
              </w:rPr>
              <w:t>–</w:t>
            </w:r>
            <w:r w:rsidR="006F15C4">
              <w:rPr>
                <w:rFonts w:ascii="Times New Roman" w:hAnsi="Times New Roman" w:cs="Times New Roman"/>
                <w:sz w:val="18"/>
                <w:szCs w:val="18"/>
                <w:lang w:val="en-US"/>
              </w:rPr>
              <w:t>26178.8291 (</w:t>
            </w:r>
            <w:r>
              <w:rPr>
                <w:rFonts w:ascii="Times New Roman" w:hAnsi="Times New Roman" w:cs="Times New Roman"/>
                <w:sz w:val="18"/>
                <w:szCs w:val="18"/>
                <w:lang w:val="en-US"/>
              </w:rPr>
              <w:t>–</w:t>
            </w:r>
            <w:r w:rsidR="006F15C4">
              <w:rPr>
                <w:rFonts w:ascii="Times New Roman" w:hAnsi="Times New Roman" w:cs="Times New Roman"/>
                <w:sz w:val="18"/>
                <w:szCs w:val="18"/>
                <w:lang w:val="en-US"/>
              </w:rPr>
              <w:t>26269.4833)</w:t>
            </w:r>
          </w:p>
        </w:tc>
        <w:tc>
          <w:tcPr>
            <w:tcW w:w="2509" w:type="dxa"/>
          </w:tcPr>
          <w:p w14:paraId="20B52C98" w14:textId="5A37CCA8" w:rsidR="00B569BC" w:rsidRPr="00C90ECA" w:rsidRDefault="00D56AB7"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lang w:val="en-US"/>
              </w:rPr>
              <w:t>–</w:t>
            </w:r>
            <w:r w:rsidR="00B569BC" w:rsidRPr="00C90ECA">
              <w:rPr>
                <w:rFonts w:ascii="Times New Roman" w:hAnsi="Times New Roman" w:cs="Times New Roman"/>
                <w:sz w:val="18"/>
                <w:szCs w:val="18"/>
              </w:rPr>
              <w:t>26149.9417 (</w:t>
            </w:r>
            <w:r>
              <w:rPr>
                <w:rFonts w:ascii="Times New Roman" w:hAnsi="Times New Roman" w:cs="Times New Roman"/>
                <w:sz w:val="18"/>
                <w:szCs w:val="18"/>
                <w:lang w:val="en-US"/>
              </w:rPr>
              <w:t>–</w:t>
            </w:r>
            <w:r w:rsidR="00B569BC" w:rsidRPr="00C90ECA">
              <w:rPr>
                <w:rFonts w:ascii="Times New Roman" w:hAnsi="Times New Roman" w:cs="Times New Roman"/>
                <w:sz w:val="18"/>
                <w:szCs w:val="18"/>
              </w:rPr>
              <w:t>26239.3216)</w:t>
            </w:r>
          </w:p>
        </w:tc>
        <w:tc>
          <w:tcPr>
            <w:tcW w:w="2509" w:type="dxa"/>
          </w:tcPr>
          <w:p w14:paraId="617C847B" w14:textId="74E9595B" w:rsidR="00B569BC" w:rsidRPr="00C90ECA" w:rsidRDefault="00D56AB7"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lang w:val="en-US"/>
              </w:rPr>
              <w:t>–</w:t>
            </w:r>
            <w:r w:rsidR="00B569BC" w:rsidRPr="00C90ECA">
              <w:rPr>
                <w:rFonts w:ascii="Times New Roman" w:hAnsi="Times New Roman" w:cs="Times New Roman"/>
                <w:sz w:val="18"/>
                <w:szCs w:val="18"/>
              </w:rPr>
              <w:t>26212.4467 (</w:t>
            </w:r>
            <w:r>
              <w:rPr>
                <w:rFonts w:ascii="Times New Roman" w:hAnsi="Times New Roman" w:cs="Times New Roman"/>
                <w:sz w:val="18"/>
                <w:szCs w:val="18"/>
                <w:lang w:val="en-US"/>
              </w:rPr>
              <w:t>–</w:t>
            </w:r>
            <w:r w:rsidR="00B569BC" w:rsidRPr="00C90ECA">
              <w:rPr>
                <w:rFonts w:ascii="Times New Roman" w:hAnsi="Times New Roman" w:cs="Times New Roman"/>
                <w:sz w:val="18"/>
                <w:szCs w:val="18"/>
              </w:rPr>
              <w:t>26306.7249)</w:t>
            </w:r>
          </w:p>
        </w:tc>
      </w:tr>
      <w:tr w:rsidR="00B569BC" w:rsidRPr="00C90ECA" w14:paraId="6EF5E2BA" w14:textId="77777777" w:rsidTr="00077C98">
        <w:trPr>
          <w:trHeight w:val="195"/>
        </w:trPr>
        <w:tc>
          <w:tcPr>
            <w:cnfStyle w:val="001000000000" w:firstRow="0" w:lastRow="0" w:firstColumn="1" w:lastColumn="0" w:oddVBand="0" w:evenVBand="0" w:oddHBand="0" w:evenHBand="0" w:firstRowFirstColumn="0" w:firstRowLastColumn="0" w:lastRowFirstColumn="0" w:lastRowLastColumn="0"/>
            <w:tcW w:w="1486" w:type="dxa"/>
          </w:tcPr>
          <w:p w14:paraId="0F994484" w14:textId="77777777" w:rsidR="00B569BC" w:rsidRPr="00C90ECA" w:rsidRDefault="00B569BC" w:rsidP="00B569BC">
            <w:pPr>
              <w:rPr>
                <w:rFonts w:ascii="Times New Roman" w:hAnsi="Times New Roman" w:cs="Times New Roman"/>
                <w:b w:val="0"/>
                <w:bCs w:val="0"/>
                <w:sz w:val="18"/>
                <w:szCs w:val="18"/>
              </w:rPr>
            </w:pPr>
            <w:r w:rsidRPr="00C90ECA">
              <w:rPr>
                <w:rFonts w:ascii="Times New Roman" w:hAnsi="Times New Roman" w:cs="Times New Roman"/>
                <w:b w:val="0"/>
                <w:bCs w:val="0"/>
                <w:sz w:val="18"/>
                <w:szCs w:val="18"/>
              </w:rPr>
              <w:t>likelihood</w:t>
            </w:r>
          </w:p>
        </w:tc>
        <w:tc>
          <w:tcPr>
            <w:tcW w:w="2334" w:type="dxa"/>
          </w:tcPr>
          <w:p w14:paraId="1C9CB74F" w14:textId="199DDA7C" w:rsidR="00B569BC" w:rsidRPr="00D56AB7" w:rsidRDefault="00D56AB7" w:rsidP="00B569B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lang w:val="en-US"/>
              </w:rPr>
              <w:t>–25570.</w:t>
            </w:r>
            <w:r w:rsidR="00FB7A99">
              <w:rPr>
                <w:rFonts w:ascii="Times New Roman" w:hAnsi="Times New Roman" w:cs="Times New Roman"/>
                <w:sz w:val="18"/>
                <w:szCs w:val="18"/>
                <w:lang w:val="en-US"/>
              </w:rPr>
              <w:t>6028 (–25570.3579)</w:t>
            </w:r>
          </w:p>
        </w:tc>
        <w:tc>
          <w:tcPr>
            <w:tcW w:w="2509" w:type="dxa"/>
          </w:tcPr>
          <w:p w14:paraId="05E64264" w14:textId="5D04E05E" w:rsidR="00B569BC" w:rsidRPr="00C90ECA" w:rsidRDefault="00D56AB7" w:rsidP="00B569B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lang w:val="en-US"/>
              </w:rPr>
              <w:t>–</w:t>
            </w:r>
            <w:r w:rsidR="00B569BC" w:rsidRPr="00C90ECA">
              <w:rPr>
                <w:rFonts w:ascii="Times New Roman" w:hAnsi="Times New Roman" w:cs="Times New Roman"/>
                <w:sz w:val="18"/>
                <w:szCs w:val="18"/>
              </w:rPr>
              <w:t>25580.9629 (</w:t>
            </w:r>
            <w:r>
              <w:rPr>
                <w:rFonts w:ascii="Times New Roman" w:hAnsi="Times New Roman" w:cs="Times New Roman"/>
                <w:sz w:val="18"/>
                <w:szCs w:val="18"/>
                <w:lang w:val="en-US"/>
              </w:rPr>
              <w:t>–</w:t>
            </w:r>
            <w:r w:rsidR="00B569BC" w:rsidRPr="00C90ECA">
              <w:rPr>
                <w:rFonts w:ascii="Times New Roman" w:hAnsi="Times New Roman" w:cs="Times New Roman"/>
                <w:sz w:val="18"/>
                <w:szCs w:val="18"/>
              </w:rPr>
              <w:t>25580.7077)</w:t>
            </w:r>
          </w:p>
        </w:tc>
        <w:tc>
          <w:tcPr>
            <w:tcW w:w="2509" w:type="dxa"/>
          </w:tcPr>
          <w:p w14:paraId="6D8DAB6A" w14:textId="5AE0E2FA" w:rsidR="00B569BC" w:rsidRPr="00C90ECA" w:rsidRDefault="00D56AB7" w:rsidP="00B569B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lang w:val="en-US"/>
              </w:rPr>
              <w:t>–</w:t>
            </w:r>
            <w:r w:rsidR="00B569BC" w:rsidRPr="00C90ECA">
              <w:rPr>
                <w:rFonts w:ascii="Times New Roman" w:hAnsi="Times New Roman" w:cs="Times New Roman"/>
                <w:sz w:val="18"/>
                <w:szCs w:val="18"/>
              </w:rPr>
              <w:t>25570.4017 (</w:t>
            </w:r>
            <w:r>
              <w:rPr>
                <w:rFonts w:ascii="Times New Roman" w:hAnsi="Times New Roman" w:cs="Times New Roman"/>
                <w:sz w:val="18"/>
                <w:szCs w:val="18"/>
                <w:lang w:val="en-US"/>
              </w:rPr>
              <w:t>–</w:t>
            </w:r>
            <w:r w:rsidR="00B569BC" w:rsidRPr="00C90ECA">
              <w:rPr>
                <w:rFonts w:ascii="Times New Roman" w:hAnsi="Times New Roman" w:cs="Times New Roman"/>
                <w:sz w:val="18"/>
                <w:szCs w:val="18"/>
              </w:rPr>
              <w:t>25570.1936)</w:t>
            </w:r>
          </w:p>
        </w:tc>
      </w:tr>
      <w:tr w:rsidR="00B569BC" w:rsidRPr="00C90ECA" w14:paraId="4EBCA132" w14:textId="77777777" w:rsidTr="00077C98">
        <w:trPr>
          <w:cnfStyle w:val="000000100000" w:firstRow="0" w:lastRow="0" w:firstColumn="0" w:lastColumn="0" w:oddVBand="0" w:evenVBand="0" w:oddHBand="1" w:evenHBand="0" w:firstRowFirstColumn="0" w:firstRowLastColumn="0" w:lastRowFirstColumn="0" w:lastRowLastColumn="0"/>
          <w:trHeight w:val="195"/>
        </w:trPr>
        <w:tc>
          <w:tcPr>
            <w:cnfStyle w:val="001000000000" w:firstRow="0" w:lastRow="0" w:firstColumn="1" w:lastColumn="0" w:oddVBand="0" w:evenVBand="0" w:oddHBand="0" w:evenHBand="0" w:firstRowFirstColumn="0" w:firstRowLastColumn="0" w:lastRowFirstColumn="0" w:lastRowLastColumn="0"/>
            <w:tcW w:w="1486" w:type="dxa"/>
          </w:tcPr>
          <w:p w14:paraId="6A07DA4D" w14:textId="7F3EAAB5" w:rsidR="00B569BC" w:rsidRPr="00C90ECA" w:rsidRDefault="000A19CB" w:rsidP="00B569BC">
            <w:pPr>
              <w:rPr>
                <w:rFonts w:ascii="Times New Roman" w:hAnsi="Times New Roman" w:cs="Times New Roman"/>
                <w:b w:val="0"/>
                <w:bCs w:val="0"/>
                <w:sz w:val="18"/>
                <w:szCs w:val="18"/>
              </w:rPr>
            </w:pPr>
            <w:r>
              <w:rPr>
                <w:rFonts w:ascii="Times New Roman" w:hAnsi="Times New Roman" w:cs="Times New Roman"/>
                <w:b w:val="0"/>
                <w:bCs w:val="0"/>
                <w:sz w:val="18"/>
                <w:szCs w:val="18"/>
                <w:lang w:val="en-US"/>
              </w:rPr>
              <w:t xml:space="preserve">BD or </w:t>
            </w:r>
            <w:r w:rsidR="00B569BC" w:rsidRPr="00C90ECA">
              <w:rPr>
                <w:rFonts w:ascii="Times New Roman" w:hAnsi="Times New Roman" w:cs="Times New Roman"/>
                <w:b w:val="0"/>
                <w:bCs w:val="0"/>
                <w:sz w:val="18"/>
                <w:szCs w:val="18"/>
              </w:rPr>
              <w:t>FBD</w:t>
            </w:r>
          </w:p>
        </w:tc>
        <w:tc>
          <w:tcPr>
            <w:tcW w:w="2334" w:type="dxa"/>
          </w:tcPr>
          <w:p w14:paraId="0F579031" w14:textId="703BFE3B" w:rsidR="00B569BC" w:rsidRPr="00686B19" w:rsidRDefault="00686B19"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lang w:val="en-US"/>
              </w:rPr>
              <w:t>–231.4761 (–231.3891)</w:t>
            </w:r>
          </w:p>
        </w:tc>
        <w:tc>
          <w:tcPr>
            <w:tcW w:w="2509" w:type="dxa"/>
          </w:tcPr>
          <w:p w14:paraId="4A4EA8FE" w14:textId="34EBB71E" w:rsidR="00B569BC" w:rsidRPr="00C90ECA" w:rsidRDefault="00D56AB7"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lang w:val="en-US"/>
              </w:rPr>
              <w:t>–</w:t>
            </w:r>
            <w:r w:rsidR="00B569BC" w:rsidRPr="00C90ECA">
              <w:rPr>
                <w:rFonts w:ascii="Times New Roman" w:hAnsi="Times New Roman" w:cs="Times New Roman"/>
                <w:sz w:val="18"/>
                <w:szCs w:val="18"/>
              </w:rPr>
              <w:t>189.3957 (</w:t>
            </w:r>
            <w:r>
              <w:rPr>
                <w:rFonts w:ascii="Times New Roman" w:hAnsi="Times New Roman" w:cs="Times New Roman"/>
                <w:sz w:val="18"/>
                <w:szCs w:val="18"/>
                <w:lang w:val="en-US"/>
              </w:rPr>
              <w:t>–</w:t>
            </w:r>
            <w:r w:rsidR="00B569BC" w:rsidRPr="00C90ECA">
              <w:rPr>
                <w:rFonts w:ascii="Times New Roman" w:hAnsi="Times New Roman" w:cs="Times New Roman"/>
                <w:sz w:val="18"/>
                <w:szCs w:val="18"/>
              </w:rPr>
              <w:t>187.3488)</w:t>
            </w:r>
          </w:p>
        </w:tc>
        <w:tc>
          <w:tcPr>
            <w:tcW w:w="2509" w:type="dxa"/>
          </w:tcPr>
          <w:p w14:paraId="46B5FD20" w14:textId="1457E3D6" w:rsidR="00B569BC" w:rsidRPr="00C90ECA" w:rsidRDefault="00D56AB7"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lang w:val="en-US"/>
              </w:rPr>
              <w:t>–</w:t>
            </w:r>
            <w:r w:rsidR="00B569BC" w:rsidRPr="00C90ECA">
              <w:rPr>
                <w:rFonts w:ascii="Times New Roman" w:hAnsi="Times New Roman" w:cs="Times New Roman"/>
                <w:sz w:val="18"/>
                <w:szCs w:val="18"/>
              </w:rPr>
              <w:t>217.1961 (</w:t>
            </w:r>
            <w:r>
              <w:rPr>
                <w:rFonts w:ascii="Times New Roman" w:hAnsi="Times New Roman" w:cs="Times New Roman"/>
                <w:sz w:val="18"/>
                <w:szCs w:val="18"/>
                <w:lang w:val="en-US"/>
              </w:rPr>
              <w:t>–</w:t>
            </w:r>
            <w:r w:rsidR="00B569BC" w:rsidRPr="00C90ECA">
              <w:rPr>
                <w:rFonts w:ascii="Times New Roman" w:hAnsi="Times New Roman" w:cs="Times New Roman"/>
                <w:sz w:val="18"/>
                <w:szCs w:val="18"/>
              </w:rPr>
              <w:t>214.4775)</w:t>
            </w:r>
          </w:p>
        </w:tc>
      </w:tr>
      <w:tr w:rsidR="00B569BC" w:rsidRPr="00C90ECA" w14:paraId="7108D119" w14:textId="77777777" w:rsidTr="00077C98">
        <w:trPr>
          <w:trHeight w:val="195"/>
        </w:trPr>
        <w:tc>
          <w:tcPr>
            <w:cnfStyle w:val="001000000000" w:firstRow="0" w:lastRow="0" w:firstColumn="1" w:lastColumn="0" w:oddVBand="0" w:evenVBand="0" w:oddHBand="0" w:evenHBand="0" w:firstRowFirstColumn="0" w:firstRowLastColumn="0" w:lastRowFirstColumn="0" w:lastRowLastColumn="0"/>
            <w:tcW w:w="1486" w:type="dxa"/>
          </w:tcPr>
          <w:p w14:paraId="3580DC92" w14:textId="77777777" w:rsidR="00B569BC" w:rsidRPr="00C90ECA" w:rsidRDefault="00B569BC" w:rsidP="00B569BC">
            <w:pPr>
              <w:rPr>
                <w:rFonts w:ascii="Times New Roman" w:hAnsi="Times New Roman" w:cs="Times New Roman"/>
                <w:b w:val="0"/>
                <w:bCs w:val="0"/>
                <w:sz w:val="18"/>
                <w:szCs w:val="18"/>
              </w:rPr>
            </w:pPr>
            <w:r w:rsidRPr="00C90ECA">
              <w:rPr>
                <w:rFonts w:ascii="Times New Roman" w:hAnsi="Times New Roman" w:cs="Times New Roman"/>
                <w:b w:val="0"/>
                <w:bCs w:val="0"/>
                <w:sz w:val="18"/>
                <w:szCs w:val="18"/>
              </w:rPr>
              <w:t>turnoverFBD</w:t>
            </w:r>
          </w:p>
        </w:tc>
        <w:tc>
          <w:tcPr>
            <w:tcW w:w="2334" w:type="dxa"/>
          </w:tcPr>
          <w:p w14:paraId="4033B8CC" w14:textId="06F45ECB" w:rsidR="00B569BC" w:rsidRPr="000A19CB" w:rsidRDefault="00B569BC" w:rsidP="00B569B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p>
        </w:tc>
        <w:tc>
          <w:tcPr>
            <w:tcW w:w="2509" w:type="dxa"/>
          </w:tcPr>
          <w:p w14:paraId="2B9AABFA" w14:textId="49DD0C75" w:rsidR="00B569BC" w:rsidRPr="00C90ECA" w:rsidRDefault="00B569BC" w:rsidP="00B569B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0.3705 (0.3728)</w:t>
            </w:r>
          </w:p>
        </w:tc>
        <w:tc>
          <w:tcPr>
            <w:tcW w:w="2509" w:type="dxa"/>
          </w:tcPr>
          <w:p w14:paraId="67C44E9D" w14:textId="77777777" w:rsidR="00B569BC" w:rsidRPr="00C90ECA" w:rsidRDefault="00B569BC" w:rsidP="00B569BC">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C90ECA">
              <w:rPr>
                <w:rFonts w:ascii="Times New Roman" w:hAnsi="Times New Roman" w:cs="Times New Roman"/>
                <w:sz w:val="18"/>
                <w:szCs w:val="18"/>
              </w:rPr>
              <w:t>0.4311 (0.4439)</w:t>
            </w:r>
          </w:p>
        </w:tc>
      </w:tr>
      <w:tr w:rsidR="00686B19" w:rsidRPr="00C90ECA" w14:paraId="176A8654" w14:textId="77777777" w:rsidTr="00077C98">
        <w:trPr>
          <w:cnfStyle w:val="000000100000" w:firstRow="0" w:lastRow="0" w:firstColumn="0" w:lastColumn="0" w:oddVBand="0" w:evenVBand="0" w:oddHBand="1" w:evenHBand="0" w:firstRowFirstColumn="0" w:firstRowLastColumn="0" w:lastRowFirstColumn="0" w:lastRowLastColumn="0"/>
          <w:trHeight w:val="195"/>
        </w:trPr>
        <w:tc>
          <w:tcPr>
            <w:cnfStyle w:val="001000000000" w:firstRow="0" w:lastRow="0" w:firstColumn="1" w:lastColumn="0" w:oddVBand="0" w:evenVBand="0" w:oddHBand="0" w:evenHBand="0" w:firstRowFirstColumn="0" w:firstRowLastColumn="0" w:lastRowFirstColumn="0" w:lastRowLastColumn="0"/>
            <w:tcW w:w="1486" w:type="dxa"/>
          </w:tcPr>
          <w:p w14:paraId="686D6D23" w14:textId="60D853F4" w:rsidR="00686B19" w:rsidRPr="00686B19" w:rsidRDefault="00686B19" w:rsidP="00B569BC">
            <w:pPr>
              <w:rPr>
                <w:rFonts w:ascii="Times New Roman" w:hAnsi="Times New Roman" w:cs="Times New Roman"/>
                <w:b w:val="0"/>
                <w:bCs w:val="0"/>
                <w:sz w:val="18"/>
                <w:szCs w:val="18"/>
                <w:lang w:val="en-US"/>
              </w:rPr>
            </w:pPr>
            <w:r>
              <w:rPr>
                <w:rFonts w:ascii="Times New Roman" w:hAnsi="Times New Roman" w:cs="Times New Roman"/>
                <w:b w:val="0"/>
                <w:bCs w:val="0"/>
                <w:sz w:val="18"/>
                <w:szCs w:val="18"/>
                <w:lang w:val="en-US"/>
              </w:rPr>
              <w:t>Birth</w:t>
            </w:r>
            <w:r w:rsidR="00F70E45">
              <w:rPr>
                <w:rFonts w:ascii="Times New Roman" w:hAnsi="Times New Roman" w:cs="Times New Roman"/>
                <w:b w:val="0"/>
                <w:bCs w:val="0"/>
                <w:sz w:val="18"/>
                <w:szCs w:val="18"/>
                <w:lang w:val="en-US"/>
              </w:rPr>
              <w:t xml:space="preserve"> rate</w:t>
            </w:r>
          </w:p>
        </w:tc>
        <w:tc>
          <w:tcPr>
            <w:tcW w:w="2334" w:type="dxa"/>
          </w:tcPr>
          <w:p w14:paraId="4900D61E" w14:textId="4DB392C5" w:rsidR="00686B19" w:rsidRDefault="00F70E45"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lang w:val="en-US"/>
              </w:rPr>
              <w:t>0.0802 (0.0765)</w:t>
            </w:r>
          </w:p>
        </w:tc>
        <w:tc>
          <w:tcPr>
            <w:tcW w:w="2509" w:type="dxa"/>
          </w:tcPr>
          <w:p w14:paraId="40232726" w14:textId="5F89A54D" w:rsidR="00686B19" w:rsidRPr="005D0CB2" w:rsidRDefault="00686B19"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p>
        </w:tc>
        <w:tc>
          <w:tcPr>
            <w:tcW w:w="2509" w:type="dxa"/>
          </w:tcPr>
          <w:p w14:paraId="1FA1A603" w14:textId="1F479250" w:rsidR="00686B19" w:rsidRPr="005D0CB2" w:rsidRDefault="00686B19" w:rsidP="00B569B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lang w:val="en-US"/>
              </w:rPr>
            </w:pPr>
          </w:p>
        </w:tc>
      </w:tr>
      <w:tr w:rsidR="00F70E45" w:rsidRPr="00C90ECA" w14:paraId="47B88E98" w14:textId="77777777" w:rsidTr="00077C98">
        <w:trPr>
          <w:trHeight w:val="195"/>
        </w:trPr>
        <w:tc>
          <w:tcPr>
            <w:cnfStyle w:val="001000000000" w:firstRow="0" w:lastRow="0" w:firstColumn="1" w:lastColumn="0" w:oddVBand="0" w:evenVBand="0" w:oddHBand="0" w:evenHBand="0" w:firstRowFirstColumn="0" w:firstRowLastColumn="0" w:lastRowFirstColumn="0" w:lastRowLastColumn="0"/>
            <w:tcW w:w="1486" w:type="dxa"/>
          </w:tcPr>
          <w:p w14:paraId="0114E789" w14:textId="253BC793" w:rsidR="00F70E45" w:rsidRDefault="00F70E45" w:rsidP="00F70E45">
            <w:pPr>
              <w:rPr>
                <w:rFonts w:ascii="Times New Roman" w:hAnsi="Times New Roman" w:cs="Times New Roman"/>
                <w:b w:val="0"/>
                <w:bCs w:val="0"/>
                <w:sz w:val="18"/>
                <w:szCs w:val="18"/>
                <w:lang w:val="en-US"/>
              </w:rPr>
            </w:pPr>
            <w:r>
              <w:rPr>
                <w:rFonts w:ascii="Times New Roman" w:hAnsi="Times New Roman" w:cs="Times New Roman"/>
                <w:b w:val="0"/>
                <w:bCs w:val="0"/>
                <w:sz w:val="18"/>
                <w:szCs w:val="18"/>
                <w:lang w:val="en-US"/>
              </w:rPr>
              <w:t>Death rate</w:t>
            </w:r>
          </w:p>
        </w:tc>
        <w:tc>
          <w:tcPr>
            <w:tcW w:w="2334" w:type="dxa"/>
          </w:tcPr>
          <w:p w14:paraId="1A032C04" w14:textId="69A75BBE" w:rsidR="00F70E45" w:rsidRDefault="00F70E45" w:rsidP="00F70E4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r>
              <w:rPr>
                <w:rFonts w:ascii="Times New Roman" w:hAnsi="Times New Roman" w:cs="Times New Roman"/>
                <w:sz w:val="18"/>
                <w:szCs w:val="18"/>
                <w:lang w:val="en-US"/>
              </w:rPr>
              <w:t>0.5153 (</w:t>
            </w:r>
            <w:r w:rsidR="00B175B1">
              <w:rPr>
                <w:rFonts w:ascii="Times New Roman" w:hAnsi="Times New Roman" w:cs="Times New Roman"/>
                <w:sz w:val="18"/>
                <w:szCs w:val="18"/>
                <w:lang w:val="en-US"/>
              </w:rPr>
              <w:t>0.5374</w:t>
            </w:r>
            <w:r>
              <w:rPr>
                <w:rFonts w:ascii="Times New Roman" w:hAnsi="Times New Roman" w:cs="Times New Roman"/>
                <w:sz w:val="18"/>
                <w:szCs w:val="18"/>
                <w:lang w:val="en-US"/>
              </w:rPr>
              <w:t>)</w:t>
            </w:r>
          </w:p>
        </w:tc>
        <w:tc>
          <w:tcPr>
            <w:tcW w:w="2509" w:type="dxa"/>
          </w:tcPr>
          <w:p w14:paraId="06BC669B" w14:textId="53912833" w:rsidR="00F70E45" w:rsidRDefault="00F70E45" w:rsidP="00F70E4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p>
        </w:tc>
        <w:tc>
          <w:tcPr>
            <w:tcW w:w="2509" w:type="dxa"/>
          </w:tcPr>
          <w:p w14:paraId="04B8FC6D" w14:textId="1F4A8D16" w:rsidR="00F70E45" w:rsidRDefault="00F70E45" w:rsidP="00F70E4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lang w:val="en-US"/>
              </w:rPr>
            </w:pPr>
          </w:p>
        </w:tc>
      </w:tr>
    </w:tbl>
    <w:p w14:paraId="7A4A93C8" w14:textId="77777777" w:rsidR="008E5DC9" w:rsidRPr="00C90ECA" w:rsidRDefault="008E5DC9" w:rsidP="008E5DC9">
      <w:pPr>
        <w:rPr>
          <w:rFonts w:ascii="Times New Roman" w:hAnsi="Times New Roman" w:cs="Times New Roman"/>
          <w:sz w:val="18"/>
          <w:szCs w:val="18"/>
        </w:rPr>
      </w:pPr>
    </w:p>
    <w:p w14:paraId="45EF0E98" w14:textId="2DE97899" w:rsidR="008E5DC9" w:rsidRPr="00C90ECA" w:rsidRDefault="008E5DC9" w:rsidP="008E5DC9">
      <w:pPr>
        <w:rPr>
          <w:rFonts w:ascii="Times New Roman" w:hAnsi="Times New Roman" w:cs="Times New Roman"/>
          <w:sz w:val="18"/>
          <w:szCs w:val="18"/>
        </w:rPr>
      </w:pPr>
    </w:p>
    <w:p w14:paraId="39759FE5" w14:textId="77777777" w:rsidR="00874556" w:rsidRPr="00C90ECA" w:rsidRDefault="00874556" w:rsidP="00874556">
      <w:pPr>
        <w:spacing w:line="360" w:lineRule="auto"/>
        <w:rPr>
          <w:rFonts w:ascii="Times New Roman" w:hAnsi="Times New Roman" w:cs="Times New Roman"/>
          <w:sz w:val="18"/>
          <w:szCs w:val="18"/>
          <w:cs/>
        </w:rPr>
      </w:pPr>
    </w:p>
    <w:p w14:paraId="71E3C2A1" w14:textId="77777777" w:rsidR="00252A1A" w:rsidRPr="00C90ECA" w:rsidRDefault="00252A1A">
      <w:pPr>
        <w:rPr>
          <w:rFonts w:ascii="Times New Roman" w:hAnsi="Times New Roman" w:cs="Times New Roman"/>
          <w:sz w:val="18"/>
          <w:szCs w:val="18"/>
        </w:rPr>
      </w:pPr>
      <w:r w:rsidRPr="00C90ECA">
        <w:rPr>
          <w:rFonts w:ascii="Times New Roman" w:hAnsi="Times New Roman" w:cs="Times New Roman"/>
          <w:sz w:val="18"/>
          <w:szCs w:val="18"/>
        </w:rPr>
        <w:br w:type="page"/>
      </w:r>
    </w:p>
    <w:p w14:paraId="564D3C97" w14:textId="2D31D496" w:rsidR="0050219F" w:rsidRDefault="00252A1A" w:rsidP="00874556">
      <w:pPr>
        <w:spacing w:line="360" w:lineRule="auto"/>
        <w:rPr>
          <w:rFonts w:ascii="Times New Roman" w:hAnsi="Times New Roman" w:cs="Times New Roman"/>
          <w:sz w:val="18"/>
          <w:szCs w:val="18"/>
          <w:lang w:val="en-GB"/>
        </w:rPr>
      </w:pPr>
      <w:r w:rsidRPr="00C90ECA">
        <w:rPr>
          <w:rFonts w:ascii="Times New Roman" w:hAnsi="Times New Roman" w:cs="Times New Roman"/>
          <w:b/>
          <w:bCs/>
          <w:sz w:val="18"/>
          <w:szCs w:val="18"/>
          <w:lang w:val="en-US"/>
        </w:rPr>
        <w:lastRenderedPageBreak/>
        <w:t>Figure S1</w:t>
      </w:r>
      <w:r w:rsidR="00737D36">
        <w:rPr>
          <w:rFonts w:ascii="Times New Roman" w:hAnsi="Times New Roman" w:cs="Times New Roman"/>
          <w:b/>
          <w:bCs/>
          <w:sz w:val="18"/>
          <w:szCs w:val="18"/>
          <w:lang w:val="en-US"/>
        </w:rPr>
        <w:t xml:space="preserve"> </w:t>
      </w:r>
      <w:r w:rsidR="003E1CF5">
        <w:rPr>
          <w:rFonts w:ascii="Times New Roman" w:hAnsi="Times New Roman" w:cs="Times New Roman"/>
          <w:sz w:val="18"/>
          <w:szCs w:val="18"/>
          <w:lang w:val="en-GB"/>
        </w:rPr>
        <w:t>Divergence</w:t>
      </w:r>
      <w:r w:rsidR="00311762">
        <w:rPr>
          <w:rFonts w:ascii="Times New Roman" w:hAnsi="Times New Roman" w:cs="Times New Roman"/>
          <w:sz w:val="18"/>
          <w:szCs w:val="18"/>
          <w:lang w:val="en-GB"/>
        </w:rPr>
        <w:t xml:space="preserve"> dating</w:t>
      </w:r>
      <w:r w:rsidR="000D75BC" w:rsidRPr="000D75BC">
        <w:rPr>
          <w:rFonts w:ascii="Times New Roman" w:hAnsi="Times New Roman" w:cs="Times New Roman"/>
          <w:sz w:val="18"/>
          <w:szCs w:val="18"/>
          <w:lang w:val="en-GB"/>
        </w:rPr>
        <w:t xml:space="preserve"> of </w:t>
      </w:r>
      <w:r w:rsidR="00311762">
        <w:rPr>
          <w:rFonts w:ascii="Times New Roman" w:hAnsi="Times New Roman" w:cs="Times New Roman"/>
          <w:sz w:val="18"/>
          <w:szCs w:val="18"/>
          <w:lang w:val="en-GB"/>
        </w:rPr>
        <w:t xml:space="preserve">subclass </w:t>
      </w:r>
      <w:r w:rsidR="000D75BC" w:rsidRPr="000D75BC">
        <w:rPr>
          <w:rFonts w:ascii="Times New Roman" w:hAnsi="Times New Roman" w:cs="Times New Roman"/>
          <w:sz w:val="18"/>
          <w:szCs w:val="18"/>
          <w:lang w:val="en-GB"/>
        </w:rPr>
        <w:t xml:space="preserve">Metzgeriidae from </w:t>
      </w:r>
      <w:r w:rsidR="003E1CF5">
        <w:rPr>
          <w:rFonts w:ascii="Times New Roman" w:hAnsi="Times New Roman" w:cs="Times New Roman"/>
          <w:sz w:val="18"/>
          <w:szCs w:val="18"/>
          <w:lang w:val="en-GB"/>
        </w:rPr>
        <w:t>the same dataset with</w:t>
      </w:r>
      <w:r w:rsidR="000D75BC" w:rsidRPr="000D75BC">
        <w:rPr>
          <w:rFonts w:ascii="Times New Roman" w:hAnsi="Times New Roman" w:cs="Times New Roman"/>
          <w:sz w:val="18"/>
          <w:szCs w:val="18"/>
          <w:lang w:val="en-GB"/>
        </w:rPr>
        <w:t xml:space="preserve"> single-fossil calibration </w:t>
      </w:r>
      <w:r w:rsidR="003E1CF5">
        <w:rPr>
          <w:rFonts w:ascii="Times New Roman" w:hAnsi="Times New Roman" w:cs="Times New Roman"/>
          <w:sz w:val="18"/>
          <w:szCs w:val="18"/>
          <w:lang w:val="en-GB"/>
        </w:rPr>
        <w:t>(o</w:t>
      </w:r>
      <w:r w:rsidR="000D75BC" w:rsidRPr="000D75BC">
        <w:rPr>
          <w:rFonts w:ascii="Times New Roman" w:hAnsi="Times New Roman" w:cs="Times New Roman"/>
          <w:sz w:val="18"/>
          <w:szCs w:val="18"/>
          <w:lang w:val="en-GB"/>
        </w:rPr>
        <w:t xml:space="preserve">nly </w:t>
      </w:r>
      <w:r w:rsidR="000D75BC" w:rsidRPr="000D75BC">
        <w:rPr>
          <w:rFonts w:ascii="Times New Roman" w:hAnsi="Times New Roman" w:cs="Times New Roman"/>
          <w:i/>
          <w:iCs/>
          <w:sz w:val="18"/>
          <w:szCs w:val="18"/>
          <w:lang w:val="en-GB"/>
        </w:rPr>
        <w:t>Metzgeriothallus sharonae</w:t>
      </w:r>
      <w:r w:rsidR="003E1CF5">
        <w:rPr>
          <w:rFonts w:ascii="Times New Roman" w:hAnsi="Times New Roman" w:cs="Times New Roman"/>
          <w:sz w:val="18"/>
          <w:szCs w:val="18"/>
          <w:lang w:val="en-GB"/>
        </w:rPr>
        <w:t>), under the Birth-Death model</w:t>
      </w:r>
      <w:r w:rsidR="00491280">
        <w:rPr>
          <w:rFonts w:ascii="Times New Roman" w:hAnsi="Times New Roman" w:cs="Times New Roman"/>
          <w:sz w:val="18"/>
          <w:szCs w:val="18"/>
          <w:lang w:val="en-GB"/>
        </w:rPr>
        <w:t xml:space="preserve"> </w:t>
      </w:r>
      <w:r w:rsidR="00E65711">
        <w:rPr>
          <w:rFonts w:ascii="Times New Roman" w:hAnsi="Times New Roman" w:cs="Times New Roman"/>
          <w:sz w:val="18"/>
          <w:szCs w:val="18"/>
          <w:lang w:val="en-GB"/>
        </w:rPr>
        <w:t xml:space="preserve">and normal distribution </w:t>
      </w:r>
      <w:r w:rsidR="00EE254D">
        <w:rPr>
          <w:rFonts w:ascii="Times New Roman" w:hAnsi="Times New Roman" w:cs="Times New Roman"/>
          <w:sz w:val="18"/>
          <w:szCs w:val="18"/>
          <w:lang w:val="en-GB"/>
        </w:rPr>
        <w:t>of</w:t>
      </w:r>
      <w:r w:rsidR="00E65711">
        <w:rPr>
          <w:rFonts w:ascii="Times New Roman" w:hAnsi="Times New Roman" w:cs="Times New Roman"/>
          <w:sz w:val="18"/>
          <w:szCs w:val="18"/>
          <w:lang w:val="en-GB"/>
        </w:rPr>
        <w:t xml:space="preserve"> estimate</w:t>
      </w:r>
      <w:r w:rsidR="00EE254D">
        <w:rPr>
          <w:rFonts w:ascii="Times New Roman" w:hAnsi="Times New Roman" w:cs="Times New Roman"/>
          <w:sz w:val="18"/>
          <w:szCs w:val="18"/>
          <w:lang w:val="en-GB"/>
        </w:rPr>
        <w:t>d</w:t>
      </w:r>
      <w:r w:rsidR="00E65711">
        <w:rPr>
          <w:rFonts w:ascii="Times New Roman" w:hAnsi="Times New Roman" w:cs="Times New Roman"/>
          <w:sz w:val="18"/>
          <w:szCs w:val="18"/>
          <w:lang w:val="en-GB"/>
        </w:rPr>
        <w:t xml:space="preserve"> </w:t>
      </w:r>
      <w:r w:rsidR="00EE254D">
        <w:rPr>
          <w:rFonts w:ascii="Times New Roman" w:hAnsi="Times New Roman" w:cs="Times New Roman"/>
          <w:sz w:val="18"/>
          <w:szCs w:val="18"/>
          <w:lang w:val="en-GB"/>
        </w:rPr>
        <w:t>parameters</w:t>
      </w:r>
      <w:r w:rsidR="003E1CF5">
        <w:rPr>
          <w:rFonts w:ascii="Times New Roman" w:hAnsi="Times New Roman" w:cs="Times New Roman"/>
          <w:sz w:val="18"/>
          <w:szCs w:val="18"/>
          <w:lang w:val="en-GB"/>
        </w:rPr>
        <w:t>.</w:t>
      </w:r>
    </w:p>
    <w:p w14:paraId="36E680F8" w14:textId="77777777" w:rsidR="00D35DBA" w:rsidRDefault="00D35DBA" w:rsidP="00874556">
      <w:pPr>
        <w:spacing w:line="360" w:lineRule="auto"/>
        <w:rPr>
          <w:rFonts w:ascii="Times New Roman" w:hAnsi="Times New Roman" w:cs="Times New Roman"/>
          <w:sz w:val="18"/>
          <w:szCs w:val="18"/>
          <w:lang w:val="en-GB"/>
        </w:rPr>
      </w:pPr>
    </w:p>
    <w:p w14:paraId="7F548609" w14:textId="77777777" w:rsidR="00D35DBA" w:rsidRDefault="00971D29" w:rsidP="0073264E">
      <w:pPr>
        <w:spacing w:line="360" w:lineRule="auto"/>
        <w:rPr>
          <w:rFonts w:ascii="Times New Roman" w:hAnsi="Times New Roman" w:cs="Times New Roman"/>
          <w:sz w:val="18"/>
          <w:szCs w:val="18"/>
          <w:lang w:val="en-US"/>
        </w:rPr>
      </w:pPr>
      <w:r>
        <w:rPr>
          <w:rFonts w:ascii="Times New Roman" w:hAnsi="Times New Roman" w:cs="Times New Roman"/>
          <w:noProof/>
          <w:sz w:val="18"/>
          <w:szCs w:val="18"/>
          <w:lang w:val="en-US"/>
        </w:rPr>
        <w:drawing>
          <wp:inline distT="0" distB="0" distL="0" distR="0" wp14:anchorId="74E17F23" wp14:editId="23F07C41">
            <wp:extent cx="4320000" cy="432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extLst>
                        <a:ext uri="{28A0092B-C50C-407E-A947-70E740481C1C}">
                          <a14:useLocalDpi xmlns:a14="http://schemas.microsoft.com/office/drawing/2010/main" val="0"/>
                        </a:ext>
                      </a:extLst>
                    </a:blip>
                    <a:stretch>
                      <a:fillRect/>
                    </a:stretch>
                  </pic:blipFill>
                  <pic:spPr>
                    <a:xfrm>
                      <a:off x="0" y="0"/>
                      <a:ext cx="4320000" cy="4320000"/>
                    </a:xfrm>
                    <a:prstGeom prst="rect">
                      <a:avLst/>
                    </a:prstGeom>
                  </pic:spPr>
                </pic:pic>
              </a:graphicData>
            </a:graphic>
          </wp:inline>
        </w:drawing>
      </w:r>
    </w:p>
    <w:p w14:paraId="6B57D8CF" w14:textId="77777777" w:rsidR="00D35DBA" w:rsidRDefault="00D35DBA">
      <w:pPr>
        <w:rPr>
          <w:rFonts w:ascii="Times New Roman" w:hAnsi="Times New Roman" w:cs="Times New Roman"/>
          <w:sz w:val="18"/>
          <w:szCs w:val="18"/>
          <w:lang w:val="en-US"/>
        </w:rPr>
      </w:pPr>
      <w:r>
        <w:rPr>
          <w:rFonts w:ascii="Times New Roman" w:hAnsi="Times New Roman" w:cs="Times New Roman"/>
          <w:sz w:val="18"/>
          <w:szCs w:val="18"/>
          <w:lang w:val="en-US"/>
        </w:rPr>
        <w:br w:type="page"/>
      </w:r>
    </w:p>
    <w:p w14:paraId="486C023D" w14:textId="77777777" w:rsidR="00D35DBA" w:rsidRDefault="00737D36" w:rsidP="0073264E">
      <w:pPr>
        <w:spacing w:line="360" w:lineRule="auto"/>
        <w:rPr>
          <w:rFonts w:ascii="Times New Roman" w:hAnsi="Times New Roman" w:cs="Times New Roman"/>
          <w:sz w:val="18"/>
          <w:szCs w:val="18"/>
          <w:lang w:val="en-GB"/>
        </w:rPr>
      </w:pPr>
      <w:r w:rsidRPr="00C90ECA">
        <w:rPr>
          <w:rFonts w:ascii="Times New Roman" w:hAnsi="Times New Roman" w:cs="Times New Roman"/>
          <w:b/>
          <w:bCs/>
          <w:sz w:val="18"/>
          <w:szCs w:val="18"/>
          <w:lang w:val="en-US"/>
        </w:rPr>
        <w:lastRenderedPageBreak/>
        <w:t>Figure S</w:t>
      </w:r>
      <w:r>
        <w:rPr>
          <w:rFonts w:ascii="Times New Roman" w:hAnsi="Times New Roman" w:cs="Times New Roman"/>
          <w:b/>
          <w:bCs/>
          <w:sz w:val="18"/>
          <w:szCs w:val="18"/>
          <w:lang w:val="en-US"/>
        </w:rPr>
        <w:t xml:space="preserve">2 </w:t>
      </w:r>
      <w:r w:rsidR="00D75454">
        <w:rPr>
          <w:rFonts w:ascii="Times New Roman" w:hAnsi="Times New Roman" w:cs="Times New Roman"/>
          <w:sz w:val="18"/>
          <w:szCs w:val="18"/>
          <w:lang w:val="en-GB"/>
        </w:rPr>
        <w:t>Divergence dating</w:t>
      </w:r>
      <w:r w:rsidR="00D75454" w:rsidRPr="000D75BC">
        <w:rPr>
          <w:rFonts w:ascii="Times New Roman" w:hAnsi="Times New Roman" w:cs="Times New Roman"/>
          <w:sz w:val="18"/>
          <w:szCs w:val="18"/>
          <w:lang w:val="en-GB"/>
        </w:rPr>
        <w:t xml:space="preserve"> of </w:t>
      </w:r>
      <w:r w:rsidR="00D75454">
        <w:rPr>
          <w:rFonts w:ascii="Times New Roman" w:hAnsi="Times New Roman" w:cs="Times New Roman"/>
          <w:sz w:val="18"/>
          <w:szCs w:val="18"/>
          <w:lang w:val="en-GB"/>
        </w:rPr>
        <w:t xml:space="preserve">subclass </w:t>
      </w:r>
      <w:r w:rsidR="00D75454" w:rsidRPr="000D75BC">
        <w:rPr>
          <w:rFonts w:ascii="Times New Roman" w:hAnsi="Times New Roman" w:cs="Times New Roman"/>
          <w:sz w:val="18"/>
          <w:szCs w:val="18"/>
          <w:lang w:val="en-GB"/>
        </w:rPr>
        <w:t xml:space="preserve">Metzgeriidae from </w:t>
      </w:r>
      <w:r w:rsidR="00D75454">
        <w:rPr>
          <w:rFonts w:ascii="Times New Roman" w:hAnsi="Times New Roman" w:cs="Times New Roman"/>
          <w:sz w:val="18"/>
          <w:szCs w:val="18"/>
          <w:lang w:val="en-GB"/>
        </w:rPr>
        <w:t>the same dataset with</w:t>
      </w:r>
      <w:r w:rsidR="0073264E" w:rsidRPr="000D75BC">
        <w:rPr>
          <w:rFonts w:ascii="Times New Roman" w:hAnsi="Times New Roman" w:cs="Times New Roman"/>
          <w:sz w:val="18"/>
          <w:szCs w:val="18"/>
          <w:lang w:val="en-GB"/>
        </w:rPr>
        <w:t xml:space="preserve"> three-fossil calibration</w:t>
      </w:r>
      <w:r w:rsidR="00D75454">
        <w:rPr>
          <w:rFonts w:ascii="Times New Roman" w:hAnsi="Times New Roman" w:cs="Times New Roman"/>
          <w:sz w:val="18"/>
          <w:szCs w:val="18"/>
          <w:lang w:val="en-GB"/>
        </w:rPr>
        <w:t xml:space="preserve"> (</w:t>
      </w:r>
      <w:r w:rsidR="0073264E" w:rsidRPr="000D75BC">
        <w:rPr>
          <w:rFonts w:ascii="Times New Roman" w:hAnsi="Times New Roman" w:cs="Times New Roman"/>
          <w:i/>
          <w:iCs/>
          <w:sz w:val="18"/>
          <w:szCs w:val="18"/>
          <w:lang w:val="en-GB"/>
        </w:rPr>
        <w:t>Metzgeriothallus sharonae</w:t>
      </w:r>
      <w:r w:rsidR="0073264E" w:rsidRPr="000D75BC">
        <w:rPr>
          <w:rFonts w:ascii="Times New Roman" w:hAnsi="Times New Roman" w:cs="Times New Roman"/>
          <w:sz w:val="18"/>
          <w:szCs w:val="18"/>
          <w:lang w:val="en-GB"/>
        </w:rPr>
        <w:t xml:space="preserve">, </w:t>
      </w:r>
      <w:r w:rsidR="0073264E" w:rsidRPr="000D75BC">
        <w:rPr>
          <w:rFonts w:ascii="Times New Roman" w:hAnsi="Times New Roman" w:cs="Times New Roman"/>
          <w:i/>
          <w:iCs/>
          <w:sz w:val="18"/>
          <w:szCs w:val="18"/>
          <w:lang w:val="en-GB"/>
        </w:rPr>
        <w:t>Riccardiothallus devonicus</w:t>
      </w:r>
      <w:r w:rsidR="0073264E" w:rsidRPr="000D75BC">
        <w:rPr>
          <w:rFonts w:ascii="Times New Roman" w:hAnsi="Times New Roman" w:cs="Times New Roman"/>
          <w:sz w:val="18"/>
          <w:szCs w:val="18"/>
          <w:lang w:val="en-GB"/>
        </w:rPr>
        <w:t xml:space="preserve">, and </w:t>
      </w:r>
      <w:r w:rsidR="0073264E" w:rsidRPr="000D75BC">
        <w:rPr>
          <w:rFonts w:ascii="Times New Roman" w:hAnsi="Times New Roman" w:cs="Times New Roman"/>
          <w:i/>
          <w:iCs/>
          <w:sz w:val="18"/>
          <w:szCs w:val="18"/>
          <w:lang w:val="en-GB"/>
        </w:rPr>
        <w:t>Riccardiothallus palmatus</w:t>
      </w:r>
      <w:r w:rsidR="00D75454">
        <w:rPr>
          <w:rFonts w:ascii="Times New Roman" w:hAnsi="Times New Roman" w:cs="Times New Roman"/>
          <w:sz w:val="18"/>
          <w:szCs w:val="18"/>
          <w:lang w:val="en-GB"/>
        </w:rPr>
        <w:t>), under the Fossilized</w:t>
      </w:r>
      <w:r w:rsidR="00CE62C9">
        <w:rPr>
          <w:rFonts w:ascii="Times New Roman" w:hAnsi="Times New Roman" w:cs="Times New Roman"/>
          <w:sz w:val="18"/>
          <w:szCs w:val="18"/>
          <w:lang w:val="en-GB"/>
        </w:rPr>
        <w:t xml:space="preserve"> Birth-Death (FBD) model.</w:t>
      </w:r>
    </w:p>
    <w:p w14:paraId="4D3F5298" w14:textId="77777777" w:rsidR="00D35DBA" w:rsidRDefault="00D35DBA" w:rsidP="0073264E">
      <w:pPr>
        <w:spacing w:line="360" w:lineRule="auto"/>
        <w:rPr>
          <w:rFonts w:ascii="Times New Roman" w:hAnsi="Times New Roman" w:cs="Times New Roman"/>
          <w:sz w:val="18"/>
          <w:szCs w:val="18"/>
          <w:lang w:val="en-GB"/>
        </w:rPr>
      </w:pPr>
    </w:p>
    <w:p w14:paraId="7C447B6D" w14:textId="24255CF6" w:rsidR="0073264E" w:rsidRPr="00D35DBA" w:rsidRDefault="00971D29" w:rsidP="0073264E">
      <w:pPr>
        <w:spacing w:line="360" w:lineRule="auto"/>
        <w:rPr>
          <w:rFonts w:ascii="Times New Roman" w:hAnsi="Times New Roman" w:cs="Times New Roman"/>
          <w:sz w:val="18"/>
          <w:szCs w:val="18"/>
          <w:lang w:val="en-US"/>
        </w:rPr>
      </w:pPr>
      <w:r>
        <w:rPr>
          <w:rFonts w:ascii="Times New Roman" w:hAnsi="Times New Roman" w:cs="Times New Roman"/>
          <w:noProof/>
          <w:sz w:val="18"/>
          <w:szCs w:val="18"/>
          <w:lang w:val="en-US"/>
        </w:rPr>
        <w:drawing>
          <wp:inline distT="0" distB="0" distL="0" distR="0" wp14:anchorId="14588854" wp14:editId="6D0BABB1">
            <wp:extent cx="4320000" cy="447739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extLst>
                        <a:ext uri="{28A0092B-C50C-407E-A947-70E740481C1C}">
                          <a14:useLocalDpi xmlns:a14="http://schemas.microsoft.com/office/drawing/2010/main" val="0"/>
                        </a:ext>
                      </a:extLst>
                    </a:blip>
                    <a:stretch>
                      <a:fillRect/>
                    </a:stretch>
                  </pic:blipFill>
                  <pic:spPr>
                    <a:xfrm>
                      <a:off x="0" y="0"/>
                      <a:ext cx="4320000" cy="4477393"/>
                    </a:xfrm>
                    <a:prstGeom prst="rect">
                      <a:avLst/>
                    </a:prstGeom>
                  </pic:spPr>
                </pic:pic>
              </a:graphicData>
            </a:graphic>
          </wp:inline>
        </w:drawing>
      </w:r>
    </w:p>
    <w:p w14:paraId="223F265C" w14:textId="6A3FF6A3" w:rsidR="00737D36" w:rsidRPr="00737D36" w:rsidRDefault="00737D36" w:rsidP="00874556">
      <w:pPr>
        <w:spacing w:line="360" w:lineRule="auto"/>
        <w:rPr>
          <w:rFonts w:ascii="Times New Roman" w:hAnsi="Times New Roman" w:cs="Times New Roman"/>
          <w:sz w:val="18"/>
          <w:szCs w:val="18"/>
          <w:lang w:val="en-US"/>
        </w:rPr>
      </w:pPr>
    </w:p>
    <w:p w14:paraId="5778157B" w14:textId="77777777" w:rsidR="00D35DBA" w:rsidRDefault="00D35DBA">
      <w:pPr>
        <w:rPr>
          <w:rFonts w:ascii="Times New Roman" w:hAnsi="Times New Roman" w:cs="Times New Roman"/>
          <w:b/>
          <w:bCs/>
          <w:sz w:val="18"/>
          <w:szCs w:val="18"/>
          <w:lang w:val="en-US"/>
        </w:rPr>
      </w:pPr>
      <w:r>
        <w:rPr>
          <w:rFonts w:ascii="Times New Roman" w:hAnsi="Times New Roman" w:cs="Times New Roman"/>
          <w:b/>
          <w:bCs/>
          <w:sz w:val="18"/>
          <w:szCs w:val="18"/>
          <w:lang w:val="en-US"/>
        </w:rPr>
        <w:br w:type="page"/>
      </w:r>
    </w:p>
    <w:p w14:paraId="77CD5470" w14:textId="11507A7F" w:rsidR="00D15479" w:rsidRDefault="00737D36" w:rsidP="00D15479">
      <w:pPr>
        <w:spacing w:line="360" w:lineRule="auto"/>
        <w:rPr>
          <w:rFonts w:ascii="Times New Roman" w:hAnsi="Times New Roman" w:cs="Times New Roman"/>
          <w:sz w:val="18"/>
          <w:szCs w:val="18"/>
        </w:rPr>
      </w:pPr>
      <w:r w:rsidRPr="00D15479">
        <w:rPr>
          <w:rFonts w:ascii="Times New Roman" w:hAnsi="Times New Roman" w:cs="Times New Roman"/>
          <w:b/>
          <w:bCs/>
          <w:sz w:val="18"/>
          <w:szCs w:val="18"/>
          <w:lang w:val="en-US"/>
        </w:rPr>
        <w:lastRenderedPageBreak/>
        <w:t xml:space="preserve">Figure S3 </w:t>
      </w:r>
      <w:r w:rsidR="00AC687F">
        <w:rPr>
          <w:rFonts w:ascii="Times New Roman" w:hAnsi="Times New Roman" w:cs="Times New Roman"/>
          <w:sz w:val="18"/>
          <w:szCs w:val="18"/>
          <w:lang w:val="en-US"/>
        </w:rPr>
        <w:t>Multiple l</w:t>
      </w:r>
      <w:r w:rsidR="00D15479" w:rsidRPr="00D15479">
        <w:rPr>
          <w:rFonts w:ascii="Times New Roman" w:hAnsi="Times New Roman" w:cs="Times New Roman"/>
          <w:sz w:val="18"/>
          <w:szCs w:val="18"/>
        </w:rPr>
        <w:t>ineage through time (</w:t>
      </w:r>
      <w:r w:rsidR="00AC687F">
        <w:rPr>
          <w:rFonts w:ascii="Times New Roman" w:hAnsi="Times New Roman" w:cs="Times New Roman"/>
          <w:sz w:val="18"/>
          <w:szCs w:val="18"/>
          <w:lang w:val="en-US"/>
        </w:rPr>
        <w:t>m</w:t>
      </w:r>
      <w:r w:rsidR="00D15479" w:rsidRPr="00D15479">
        <w:rPr>
          <w:rFonts w:ascii="Times New Roman" w:hAnsi="Times New Roman" w:cs="Times New Roman"/>
          <w:sz w:val="18"/>
          <w:szCs w:val="18"/>
        </w:rPr>
        <w:t>LTT) plots</w:t>
      </w:r>
      <w:r w:rsidR="00D15479">
        <w:rPr>
          <w:rFonts w:ascii="Times New Roman" w:hAnsi="Times New Roman" w:cs="Times New Roman"/>
          <w:sz w:val="18"/>
          <w:szCs w:val="18"/>
          <w:lang w:val="en-US"/>
        </w:rPr>
        <w:t xml:space="preserve"> </w:t>
      </w:r>
      <w:r w:rsidR="00D15479" w:rsidRPr="00D15479">
        <w:rPr>
          <w:rFonts w:ascii="Times New Roman" w:hAnsi="Times New Roman" w:cs="Times New Roman"/>
          <w:sz w:val="18"/>
          <w:szCs w:val="18"/>
        </w:rPr>
        <w:t xml:space="preserve">from </w:t>
      </w:r>
      <w:r w:rsidR="00D15479">
        <w:rPr>
          <w:rFonts w:ascii="Times New Roman" w:hAnsi="Times New Roman" w:cs="Times New Roman"/>
          <w:sz w:val="18"/>
          <w:szCs w:val="18"/>
          <w:lang w:val="en-US"/>
        </w:rPr>
        <w:t xml:space="preserve">a </w:t>
      </w:r>
      <w:r w:rsidR="00D15479" w:rsidRPr="00D15479">
        <w:rPr>
          <w:rFonts w:ascii="Times New Roman" w:hAnsi="Times New Roman" w:cs="Times New Roman"/>
          <w:sz w:val="18"/>
          <w:szCs w:val="18"/>
        </w:rPr>
        <w:t>single-fossil calibrat</w:t>
      </w:r>
      <w:r w:rsidR="00D15479">
        <w:rPr>
          <w:rFonts w:ascii="Times New Roman" w:hAnsi="Times New Roman" w:cs="Times New Roman"/>
          <w:sz w:val="18"/>
          <w:szCs w:val="18"/>
          <w:lang w:val="en-US"/>
        </w:rPr>
        <w:t>ed</w:t>
      </w:r>
      <w:r w:rsidR="00D15479" w:rsidRPr="00D15479">
        <w:rPr>
          <w:rFonts w:ascii="Times New Roman" w:hAnsi="Times New Roman" w:cs="Times New Roman"/>
          <w:sz w:val="18"/>
          <w:szCs w:val="18"/>
        </w:rPr>
        <w:t xml:space="preserve"> chronogram</w:t>
      </w:r>
      <w:r w:rsidR="00D470DA">
        <w:rPr>
          <w:rFonts w:ascii="Times New Roman" w:hAnsi="Times New Roman" w:cs="Times New Roman"/>
          <w:sz w:val="18"/>
          <w:szCs w:val="18"/>
          <w:lang w:val="en-US"/>
        </w:rPr>
        <w:t>.</w:t>
      </w:r>
      <w:r w:rsidR="00D15479" w:rsidRPr="00D15479">
        <w:rPr>
          <w:rFonts w:ascii="Times New Roman" w:hAnsi="Times New Roman" w:cs="Times New Roman"/>
          <w:sz w:val="18"/>
          <w:szCs w:val="18"/>
        </w:rPr>
        <w:t xml:space="preserve"> Blue head arrows indicate the common ancestor of family Aneuraceae. Gray lines represent LTT lines from individual trees from the posterior space. The black line indicates LTTs line from the maximum clade credibility (MCC) tree.</w:t>
      </w:r>
    </w:p>
    <w:p w14:paraId="192894AA" w14:textId="77777777" w:rsidR="00D35DBA" w:rsidRPr="00D15479" w:rsidRDefault="00D35DBA" w:rsidP="00D15479">
      <w:pPr>
        <w:spacing w:line="360" w:lineRule="auto"/>
        <w:rPr>
          <w:rFonts w:ascii="Times New Roman" w:hAnsi="Times New Roman" w:cs="Times New Roman"/>
          <w:sz w:val="18"/>
          <w:szCs w:val="18"/>
        </w:rPr>
      </w:pPr>
    </w:p>
    <w:p w14:paraId="186EEA4E" w14:textId="50361DCD" w:rsidR="00737D36" w:rsidRPr="00D15479" w:rsidRDefault="0018784D" w:rsidP="00874556">
      <w:pPr>
        <w:spacing w:line="360" w:lineRule="auto"/>
        <w:rPr>
          <w:rFonts w:ascii="Times New Roman" w:hAnsi="Times New Roman" w:cs="Times New Roman"/>
          <w:sz w:val="18"/>
          <w:szCs w:val="18"/>
          <w:lang w:val="en-US"/>
        </w:rPr>
      </w:pPr>
      <w:r>
        <w:rPr>
          <w:rFonts w:ascii="Times New Roman" w:hAnsi="Times New Roman" w:cs="Times New Roman"/>
          <w:noProof/>
          <w:sz w:val="18"/>
          <w:szCs w:val="18"/>
          <w:lang w:val="en-US"/>
        </w:rPr>
        <w:drawing>
          <wp:inline distT="0" distB="0" distL="0" distR="0" wp14:anchorId="472221E8" wp14:editId="3B142D76">
            <wp:extent cx="4319895" cy="2715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1">
                      <a:extLst>
                        <a:ext uri="{28A0092B-C50C-407E-A947-70E740481C1C}">
                          <a14:useLocalDpi xmlns:a14="http://schemas.microsoft.com/office/drawing/2010/main" val="0"/>
                        </a:ext>
                      </a:extLst>
                    </a:blip>
                    <a:srcRect t="45626"/>
                    <a:stretch/>
                  </pic:blipFill>
                  <pic:spPr bwMode="auto">
                    <a:xfrm>
                      <a:off x="0" y="0"/>
                      <a:ext cx="4320000" cy="2716010"/>
                    </a:xfrm>
                    <a:prstGeom prst="rect">
                      <a:avLst/>
                    </a:prstGeom>
                    <a:ln>
                      <a:noFill/>
                    </a:ln>
                    <a:extLst>
                      <a:ext uri="{53640926-AAD7-44D8-BBD7-CCE9431645EC}">
                        <a14:shadowObscured xmlns:a14="http://schemas.microsoft.com/office/drawing/2010/main"/>
                      </a:ext>
                    </a:extLst>
                  </pic:spPr>
                </pic:pic>
              </a:graphicData>
            </a:graphic>
          </wp:inline>
        </w:drawing>
      </w:r>
    </w:p>
    <w:p w14:paraId="561B69F9" w14:textId="77777777" w:rsidR="00B665CA" w:rsidRDefault="00B665CA">
      <w:pPr>
        <w:rPr>
          <w:rFonts w:ascii="Times New Roman" w:hAnsi="Times New Roman" w:cs="Times New Roman"/>
          <w:b/>
          <w:bCs/>
          <w:sz w:val="18"/>
          <w:szCs w:val="18"/>
          <w:lang w:val="en-US"/>
        </w:rPr>
      </w:pPr>
      <w:r>
        <w:rPr>
          <w:rFonts w:ascii="Times New Roman" w:hAnsi="Times New Roman" w:cs="Times New Roman"/>
          <w:b/>
          <w:bCs/>
          <w:sz w:val="18"/>
          <w:szCs w:val="18"/>
          <w:lang w:val="en-US"/>
        </w:rPr>
        <w:br w:type="page"/>
      </w:r>
    </w:p>
    <w:p w14:paraId="697F1DE9" w14:textId="6CA42185" w:rsidR="0096194C" w:rsidRDefault="00737D36" w:rsidP="0096194C">
      <w:pPr>
        <w:spacing w:line="360" w:lineRule="auto"/>
        <w:rPr>
          <w:rFonts w:ascii="Times New Roman" w:hAnsi="Times New Roman" w:cs="Angsana New"/>
          <w:b/>
          <w:bCs/>
          <w:sz w:val="18"/>
          <w:szCs w:val="18"/>
          <w:lang w:val="en-GB"/>
        </w:rPr>
      </w:pPr>
      <w:r w:rsidRPr="00D15479">
        <w:rPr>
          <w:rFonts w:ascii="Times New Roman" w:hAnsi="Times New Roman" w:cs="Times New Roman"/>
          <w:b/>
          <w:bCs/>
          <w:sz w:val="18"/>
          <w:szCs w:val="18"/>
          <w:lang w:val="en-US"/>
        </w:rPr>
        <w:lastRenderedPageBreak/>
        <w:t>Figure S</w:t>
      </w:r>
      <w:r w:rsidRPr="00D15479">
        <w:rPr>
          <w:rFonts w:ascii="Times New Roman" w:hAnsi="Times New Roman" w:cs="Angsana New"/>
          <w:b/>
          <w:bCs/>
          <w:sz w:val="18"/>
          <w:szCs w:val="18"/>
          <w:lang w:val="en-US"/>
        </w:rPr>
        <w:t xml:space="preserve">4 </w:t>
      </w:r>
      <w:r w:rsidR="0096194C" w:rsidRPr="00D15479">
        <w:rPr>
          <w:rFonts w:ascii="Times New Roman" w:hAnsi="Times New Roman" w:cs="Angsana New"/>
          <w:sz w:val="18"/>
          <w:szCs w:val="18"/>
          <w:lang w:val="en-GB"/>
        </w:rPr>
        <w:t>Null distributions of gamma-statistics from the MCCR test. The blue arrows indicate the estimated gamma value (γ = 1.2336) from the MCC tree</w:t>
      </w:r>
      <w:r w:rsidR="00241C8F">
        <w:rPr>
          <w:rFonts w:ascii="Times New Roman" w:hAnsi="Times New Roman" w:cs="Angsana New"/>
          <w:sz w:val="18"/>
          <w:szCs w:val="18"/>
          <w:lang w:val="en-GB"/>
        </w:rPr>
        <w:t xml:space="preserve">. </w:t>
      </w:r>
      <w:r w:rsidR="007770D8">
        <w:rPr>
          <w:rFonts w:ascii="Times New Roman" w:hAnsi="Times New Roman" w:cs="Angsana New"/>
          <w:sz w:val="18"/>
          <w:szCs w:val="18"/>
          <w:lang w:val="en-GB"/>
        </w:rPr>
        <w:t>Reflecting</w:t>
      </w:r>
      <w:r w:rsidR="00241C8F">
        <w:rPr>
          <w:rFonts w:ascii="Times New Roman" w:hAnsi="Times New Roman" w:cs="Angsana New"/>
          <w:sz w:val="18"/>
          <w:szCs w:val="18"/>
          <w:lang w:val="en-GB"/>
        </w:rPr>
        <w:t xml:space="preserve"> last</w:t>
      </w:r>
      <w:r w:rsidR="003D34BA">
        <w:rPr>
          <w:rFonts w:ascii="Times New Roman" w:hAnsi="Times New Roman" w:cs="Angsana New"/>
          <w:sz w:val="18"/>
          <w:szCs w:val="18"/>
          <w:lang w:val="en-GB"/>
        </w:rPr>
        <w:t xml:space="preserve"> </w:t>
      </w:r>
      <w:r w:rsidR="00241C8F">
        <w:rPr>
          <w:rFonts w:ascii="Times New Roman" w:hAnsi="Times New Roman" w:cs="Angsana New"/>
          <w:sz w:val="18"/>
          <w:szCs w:val="18"/>
          <w:lang w:val="en-GB"/>
        </w:rPr>
        <w:t>burst</w:t>
      </w:r>
      <w:r w:rsidR="003D34BA">
        <w:rPr>
          <w:rFonts w:ascii="Times New Roman" w:hAnsi="Times New Roman" w:cs="Angsana New"/>
          <w:sz w:val="18"/>
          <w:szCs w:val="18"/>
          <w:lang w:val="en-GB"/>
        </w:rPr>
        <w:t>s</w:t>
      </w:r>
      <w:r w:rsidR="00241C8F">
        <w:rPr>
          <w:rFonts w:ascii="Times New Roman" w:hAnsi="Times New Roman" w:cs="Angsana New"/>
          <w:sz w:val="18"/>
          <w:szCs w:val="18"/>
          <w:lang w:val="en-GB"/>
        </w:rPr>
        <w:t xml:space="preserve"> </w:t>
      </w:r>
      <w:r w:rsidR="007770D8">
        <w:rPr>
          <w:rFonts w:ascii="Times New Roman" w:hAnsi="Times New Roman" w:cs="Angsana New"/>
          <w:sz w:val="18"/>
          <w:szCs w:val="18"/>
          <w:lang w:val="en-GB"/>
        </w:rPr>
        <w:t xml:space="preserve">diversification </w:t>
      </w:r>
      <w:r w:rsidR="001250F2">
        <w:rPr>
          <w:rFonts w:ascii="Times New Roman" w:hAnsi="Times New Roman" w:cs="Angsana New"/>
          <w:sz w:val="18"/>
          <w:szCs w:val="18"/>
          <w:lang w:val="en-GB"/>
        </w:rPr>
        <w:t>in our study organisms.</w:t>
      </w:r>
    </w:p>
    <w:p w14:paraId="48E9EC9E" w14:textId="77777777" w:rsidR="00D35DBA" w:rsidRPr="00D15479" w:rsidRDefault="00D35DBA" w:rsidP="0096194C">
      <w:pPr>
        <w:spacing w:line="360" w:lineRule="auto"/>
        <w:rPr>
          <w:rFonts w:ascii="Times New Roman" w:hAnsi="Times New Roman" w:cs="Angsana New"/>
          <w:b/>
          <w:bCs/>
          <w:sz w:val="18"/>
          <w:szCs w:val="18"/>
          <w:lang w:val="en-GB"/>
        </w:rPr>
      </w:pPr>
    </w:p>
    <w:p w14:paraId="20AAEDD1" w14:textId="3C76E3F5" w:rsidR="00737D36" w:rsidRPr="00D15479" w:rsidRDefault="008F0DCE" w:rsidP="00874556">
      <w:pPr>
        <w:spacing w:line="360" w:lineRule="auto"/>
        <w:rPr>
          <w:rFonts w:ascii="Times New Roman" w:hAnsi="Times New Roman" w:cs="Angsana New"/>
          <w:sz w:val="18"/>
          <w:szCs w:val="18"/>
        </w:rPr>
      </w:pPr>
      <w:r>
        <w:rPr>
          <w:rFonts w:ascii="Times New Roman" w:hAnsi="Times New Roman" w:cs="Angsana New" w:hint="cs"/>
          <w:noProof/>
          <w:sz w:val="18"/>
          <w:szCs w:val="18"/>
        </w:rPr>
        <w:drawing>
          <wp:inline distT="0" distB="0" distL="0" distR="0" wp14:anchorId="381403DF" wp14:editId="587F539C">
            <wp:extent cx="4320000" cy="242346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4320000" cy="2423462"/>
                    </a:xfrm>
                    <a:prstGeom prst="rect">
                      <a:avLst/>
                    </a:prstGeom>
                  </pic:spPr>
                </pic:pic>
              </a:graphicData>
            </a:graphic>
          </wp:inline>
        </w:drawing>
      </w:r>
    </w:p>
    <w:p w14:paraId="40B4954E" w14:textId="77777777" w:rsidR="0018784D" w:rsidRDefault="0018784D">
      <w:pPr>
        <w:rPr>
          <w:rFonts w:ascii="Times New Roman" w:hAnsi="Times New Roman" w:cs="Times New Roman"/>
          <w:b/>
          <w:bCs/>
          <w:sz w:val="18"/>
          <w:szCs w:val="18"/>
          <w:lang w:val="en-US"/>
        </w:rPr>
      </w:pPr>
      <w:r>
        <w:rPr>
          <w:rFonts w:ascii="Times New Roman" w:hAnsi="Times New Roman" w:cs="Times New Roman"/>
          <w:b/>
          <w:bCs/>
          <w:sz w:val="18"/>
          <w:szCs w:val="18"/>
          <w:lang w:val="en-US"/>
        </w:rPr>
        <w:br w:type="page"/>
      </w:r>
    </w:p>
    <w:p w14:paraId="7083D680" w14:textId="6BD6263E" w:rsidR="00874556" w:rsidRPr="00C90ECA" w:rsidRDefault="0050219F" w:rsidP="00874556">
      <w:pPr>
        <w:spacing w:line="360" w:lineRule="auto"/>
        <w:rPr>
          <w:rFonts w:ascii="Times New Roman" w:hAnsi="Times New Roman" w:cs="Times New Roman"/>
          <w:sz w:val="18"/>
          <w:szCs w:val="18"/>
        </w:rPr>
      </w:pPr>
      <w:r w:rsidRPr="00D15479">
        <w:rPr>
          <w:rFonts w:ascii="Times New Roman" w:hAnsi="Times New Roman" w:cs="Times New Roman"/>
          <w:b/>
          <w:bCs/>
          <w:sz w:val="18"/>
          <w:szCs w:val="18"/>
          <w:lang w:val="en-US"/>
        </w:rPr>
        <w:lastRenderedPageBreak/>
        <w:t>Figure S5</w:t>
      </w:r>
      <w:r w:rsidR="00A81FC2" w:rsidRPr="00D15479">
        <w:rPr>
          <w:rFonts w:ascii="Times New Roman" w:hAnsi="Times New Roman" w:cs="Times New Roman"/>
          <w:b/>
          <w:bCs/>
          <w:sz w:val="18"/>
          <w:szCs w:val="18"/>
          <w:lang w:val="en-US"/>
        </w:rPr>
        <w:t xml:space="preserve"> </w:t>
      </w:r>
      <w:r w:rsidR="00874556" w:rsidRPr="00D15479">
        <w:rPr>
          <w:rFonts w:ascii="Times New Roman" w:hAnsi="Times New Roman" w:cs="Times New Roman"/>
          <w:sz w:val="18"/>
          <w:szCs w:val="18"/>
        </w:rPr>
        <w:t>Cohort analyses</w:t>
      </w:r>
      <w:r w:rsidR="00874556" w:rsidRPr="00C90ECA">
        <w:rPr>
          <w:rFonts w:ascii="Times New Roman" w:hAnsi="Times New Roman" w:cs="Times New Roman"/>
          <w:sz w:val="18"/>
          <w:szCs w:val="18"/>
        </w:rPr>
        <w:t xml:space="preserve">, speciation, and extinction rates through time plots from BAMM, extensions </w:t>
      </w:r>
      <w:r w:rsidR="00370337">
        <w:rPr>
          <w:rFonts w:ascii="Times New Roman" w:hAnsi="Times New Roman" w:cs="Times New Roman"/>
          <w:sz w:val="18"/>
          <w:szCs w:val="18"/>
          <w:lang w:val="en-US"/>
        </w:rPr>
        <w:t>from</w:t>
      </w:r>
      <w:r w:rsidR="00874556" w:rsidRPr="00C90ECA">
        <w:rPr>
          <w:rFonts w:ascii="Times New Roman" w:hAnsi="Times New Roman" w:cs="Times New Roman"/>
          <w:sz w:val="18"/>
          <w:szCs w:val="18"/>
        </w:rPr>
        <w:t xml:space="preserve"> </w:t>
      </w:r>
      <w:r w:rsidR="00370337">
        <w:rPr>
          <w:rFonts w:ascii="Times New Roman" w:hAnsi="Times New Roman" w:cs="Times New Roman"/>
          <w:sz w:val="18"/>
          <w:szCs w:val="18"/>
          <w:lang w:val="en-US"/>
        </w:rPr>
        <w:t>F</w:t>
      </w:r>
      <w:r w:rsidR="00874556" w:rsidRPr="00C90ECA">
        <w:rPr>
          <w:rFonts w:ascii="Times New Roman" w:hAnsi="Times New Roman" w:cs="Times New Roman"/>
          <w:sz w:val="18"/>
          <w:szCs w:val="18"/>
        </w:rPr>
        <w:t>ig</w:t>
      </w:r>
      <w:r w:rsidR="00370337">
        <w:rPr>
          <w:rFonts w:ascii="Times New Roman" w:hAnsi="Times New Roman" w:cs="Times New Roman"/>
          <w:sz w:val="18"/>
          <w:szCs w:val="18"/>
          <w:lang w:val="en-US"/>
        </w:rPr>
        <w:t>.</w:t>
      </w:r>
      <w:r w:rsidR="00874556" w:rsidRPr="00C90ECA">
        <w:rPr>
          <w:rFonts w:ascii="Times New Roman" w:hAnsi="Times New Roman" w:cs="Times New Roman"/>
          <w:sz w:val="18"/>
          <w:szCs w:val="18"/>
        </w:rPr>
        <w:t xml:space="preserve"> </w:t>
      </w:r>
      <w:r>
        <w:rPr>
          <w:rFonts w:ascii="Times New Roman" w:hAnsi="Times New Roman" w:cs="Times New Roman"/>
          <w:sz w:val="18"/>
          <w:szCs w:val="18"/>
          <w:lang w:val="en-US"/>
        </w:rPr>
        <w:t>3</w:t>
      </w:r>
      <w:r w:rsidR="00874556" w:rsidRPr="00C90ECA">
        <w:rPr>
          <w:rFonts w:ascii="Times New Roman" w:hAnsi="Times New Roman" w:cs="Times New Roman"/>
          <w:sz w:val="18"/>
          <w:szCs w:val="18"/>
        </w:rPr>
        <w:t>.</w:t>
      </w:r>
    </w:p>
    <w:p w14:paraId="4057BCED" w14:textId="77777777" w:rsidR="00FD2316" w:rsidRPr="00C90ECA" w:rsidRDefault="00FD2316" w:rsidP="00FD2316">
      <w:pPr>
        <w:rPr>
          <w:rFonts w:ascii="Times New Roman" w:hAnsi="Times New Roman" w:cs="Times New Roman"/>
          <w:sz w:val="18"/>
          <w:szCs w:val="18"/>
        </w:rPr>
      </w:pPr>
    </w:p>
    <w:p w14:paraId="463A3784" w14:textId="56D7B30D" w:rsidR="00152BD9" w:rsidRPr="00851F8D" w:rsidRDefault="00152BD9" w:rsidP="00FD2316">
      <w:pPr>
        <w:rPr>
          <w:rFonts w:ascii="Times New Roman" w:hAnsi="Times New Roman" w:cs="Times New Roman"/>
          <w:szCs w:val="24"/>
        </w:rPr>
      </w:pPr>
      <w:r>
        <w:rPr>
          <w:rFonts w:ascii="Times New Roman" w:hAnsi="Times New Roman" w:cs="Times New Roman"/>
          <w:noProof/>
          <w:szCs w:val="24"/>
        </w:rPr>
        <w:drawing>
          <wp:inline distT="0" distB="0" distL="0" distR="0" wp14:anchorId="2BFCCD58" wp14:editId="6F7AB9E1">
            <wp:extent cx="5400000" cy="405763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5400000" cy="4057637"/>
                    </a:xfrm>
                    <a:prstGeom prst="rect">
                      <a:avLst/>
                    </a:prstGeom>
                  </pic:spPr>
                </pic:pic>
              </a:graphicData>
            </a:graphic>
          </wp:inline>
        </w:drawing>
      </w:r>
    </w:p>
    <w:sectPr w:rsidR="00152BD9" w:rsidRPr="00851F8D" w:rsidSect="00793381">
      <w:pgSz w:w="12240" w:h="15840"/>
      <w:pgMar w:top="1134" w:right="170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381"/>
    <w:rsid w:val="00077C98"/>
    <w:rsid w:val="000A19CB"/>
    <w:rsid w:val="000D75BC"/>
    <w:rsid w:val="00103F96"/>
    <w:rsid w:val="0011342B"/>
    <w:rsid w:val="001250F2"/>
    <w:rsid w:val="00152BD9"/>
    <w:rsid w:val="0018784D"/>
    <w:rsid w:val="00241C8F"/>
    <w:rsid w:val="00252A1A"/>
    <w:rsid w:val="002A49AF"/>
    <w:rsid w:val="00311762"/>
    <w:rsid w:val="00311EEB"/>
    <w:rsid w:val="00322913"/>
    <w:rsid w:val="00346BAE"/>
    <w:rsid w:val="003510BC"/>
    <w:rsid w:val="00364199"/>
    <w:rsid w:val="00370337"/>
    <w:rsid w:val="00372882"/>
    <w:rsid w:val="00375A52"/>
    <w:rsid w:val="003A3BCD"/>
    <w:rsid w:val="003D34BA"/>
    <w:rsid w:val="003E1CF5"/>
    <w:rsid w:val="00426AC7"/>
    <w:rsid w:val="00491280"/>
    <w:rsid w:val="004C7776"/>
    <w:rsid w:val="0050219F"/>
    <w:rsid w:val="005D0CB2"/>
    <w:rsid w:val="005F2194"/>
    <w:rsid w:val="006065A2"/>
    <w:rsid w:val="00686B19"/>
    <w:rsid w:val="006F15C4"/>
    <w:rsid w:val="007076DB"/>
    <w:rsid w:val="0073264E"/>
    <w:rsid w:val="00737D36"/>
    <w:rsid w:val="007770D8"/>
    <w:rsid w:val="00793381"/>
    <w:rsid w:val="007A50D3"/>
    <w:rsid w:val="00802FAE"/>
    <w:rsid w:val="0081747A"/>
    <w:rsid w:val="00851F8D"/>
    <w:rsid w:val="00874556"/>
    <w:rsid w:val="00882566"/>
    <w:rsid w:val="008E5315"/>
    <w:rsid w:val="008E5DC9"/>
    <w:rsid w:val="008F0DCE"/>
    <w:rsid w:val="00901C30"/>
    <w:rsid w:val="00931DB1"/>
    <w:rsid w:val="00957E15"/>
    <w:rsid w:val="0096194C"/>
    <w:rsid w:val="00971D29"/>
    <w:rsid w:val="00A81FC2"/>
    <w:rsid w:val="00AA11BF"/>
    <w:rsid w:val="00AA4252"/>
    <w:rsid w:val="00AA4718"/>
    <w:rsid w:val="00AA7E77"/>
    <w:rsid w:val="00AC687F"/>
    <w:rsid w:val="00AD1C8B"/>
    <w:rsid w:val="00B175B1"/>
    <w:rsid w:val="00B569BC"/>
    <w:rsid w:val="00B665CA"/>
    <w:rsid w:val="00BD08F8"/>
    <w:rsid w:val="00C624F4"/>
    <w:rsid w:val="00C90ECA"/>
    <w:rsid w:val="00CE62C9"/>
    <w:rsid w:val="00D15479"/>
    <w:rsid w:val="00D35DBA"/>
    <w:rsid w:val="00D42F95"/>
    <w:rsid w:val="00D470DA"/>
    <w:rsid w:val="00D551EC"/>
    <w:rsid w:val="00D56AB7"/>
    <w:rsid w:val="00D57637"/>
    <w:rsid w:val="00D75454"/>
    <w:rsid w:val="00E52489"/>
    <w:rsid w:val="00E65711"/>
    <w:rsid w:val="00E676AB"/>
    <w:rsid w:val="00EA78B6"/>
    <w:rsid w:val="00EE254D"/>
    <w:rsid w:val="00F34C41"/>
    <w:rsid w:val="00F46DBE"/>
    <w:rsid w:val="00F54C27"/>
    <w:rsid w:val="00F70E45"/>
    <w:rsid w:val="00FB7A99"/>
    <w:rsid w:val="00FD2316"/>
    <w:rsid w:val="00FF3D95"/>
  </w:rsids>
  <m:mathPr>
    <m:mathFont m:val="Cambria Math"/>
    <m:brkBin m:val="before"/>
    <m:brkBinSub m:val="--"/>
    <m:smallFrac m:val="0"/>
    <m:dispDef/>
    <m:lMargin m:val="0"/>
    <m:rMargin m:val="0"/>
    <m:defJc m:val="centerGroup"/>
    <m:wrapIndent m:val="1440"/>
    <m:intLim m:val="subSup"/>
    <m:naryLim m:val="undOvr"/>
  </m:mathPr>
  <w:themeFontLang w:val="en-TH" w:bidi="th-TH"/>
  <w:clrSchemeMapping w:bg1="light1" w:t1="dark1" w:bg2="light2" w:t2="dark2" w:accent1="accent1" w:accent2="accent2" w:accent3="accent3" w:accent4="accent4" w:accent5="accent5" w:accent6="accent6" w:hyperlink="hyperlink" w:followedHyperlink="followedHyperlink"/>
  <w:decimalSymbol w:val="."/>
  <w:listSeparator w:val=","/>
  <w14:docId w14:val="09448931"/>
  <w15:chartTrackingRefBased/>
  <w15:docId w15:val="{BE5A7F6B-CAAB-7841-B22C-0FC069D03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val="en-TH" w:eastAsia="en-US"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3510B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8E5DC9"/>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152BD9"/>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152BD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D57637"/>
    <w:rPr>
      <w:color w:val="0563C1" w:themeColor="hyperlink"/>
      <w:u w:val="single"/>
    </w:rPr>
  </w:style>
  <w:style w:type="character" w:styleId="UnresolvedMention">
    <w:name w:val="Unresolved Mention"/>
    <w:basedOn w:val="DefaultParagraphFont"/>
    <w:uiPriority w:val="99"/>
    <w:semiHidden/>
    <w:unhideWhenUsed/>
    <w:rsid w:val="00D57637"/>
    <w:rPr>
      <w:color w:val="605E5C"/>
      <w:shd w:val="clear" w:color="auto" w:fill="E1DFDD"/>
    </w:rPr>
  </w:style>
  <w:style w:type="character" w:styleId="CommentReference">
    <w:name w:val="annotation reference"/>
    <w:basedOn w:val="DefaultParagraphFont"/>
    <w:uiPriority w:val="99"/>
    <w:semiHidden/>
    <w:unhideWhenUsed/>
    <w:rsid w:val="000D75BC"/>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83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kaphan.k@ku.th" TargetMode="External"/><Relationship Id="rId13" Type="http://schemas.openxmlformats.org/officeDocument/2006/relationships/image" Target="media/image5.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8C491489BBAF64D8354A88C8042AAE3" ma:contentTypeVersion="6" ma:contentTypeDescription="Create a new document." ma:contentTypeScope="" ma:versionID="9a47419f4d59169d070811aeaec9457c">
  <xsd:schema xmlns:xsd="http://www.w3.org/2001/XMLSchema" xmlns:xs="http://www.w3.org/2001/XMLSchema" xmlns:p="http://schemas.microsoft.com/office/2006/metadata/properties" xmlns:ns2="0e9c2e8a-8ca6-413f-8126-c18cfef0b21e" xmlns:ns3="50436312-bc74-4250-b6fb-ac58d49f259a" targetNamespace="http://schemas.microsoft.com/office/2006/metadata/properties" ma:root="true" ma:fieldsID="a473308c858bdbc193d67620d533449e" ns2:_="" ns3:_="">
    <xsd:import namespace="0e9c2e8a-8ca6-413f-8126-c18cfef0b21e"/>
    <xsd:import namespace="50436312-bc74-4250-b6fb-ac58d49f259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9c2e8a-8ca6-413f-8126-c18cfef0b2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0436312-bc74-4250-b6fb-ac58d49f259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C242B-CBE1-47E8-B0C6-B86D0D94225A}">
  <ds:schemaRefs>
    <ds:schemaRef ds:uri="http://schemas.microsoft.com/sharepoint/v3/contenttype/forms"/>
  </ds:schemaRefs>
</ds:datastoreItem>
</file>

<file path=customXml/itemProps2.xml><?xml version="1.0" encoding="utf-8"?>
<ds:datastoreItem xmlns:ds="http://schemas.openxmlformats.org/officeDocument/2006/customXml" ds:itemID="{C45DBDD4-8269-4A6B-AED1-22D740CC579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2AAC46C-6490-4F35-A2A7-EEB74890AE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9c2e8a-8ca6-413f-8126-c18cfef0b21e"/>
    <ds:schemaRef ds:uri="50436312-bc74-4250-b6fb-ac58d49f25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577B13-363B-BD4C-B2B4-306BDDFAF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10</Pages>
  <Words>2496</Words>
  <Characters>14231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Nopparat ANANTAPRAYOON</dc:creator>
  <cp:keywords/>
  <dc:description/>
  <cp:lastModifiedBy>Nopparat ANANTAPRAYOON</cp:lastModifiedBy>
  <cp:revision>78</cp:revision>
  <dcterms:created xsi:type="dcterms:W3CDTF">2022-10-31T08:13:00Z</dcterms:created>
  <dcterms:modified xsi:type="dcterms:W3CDTF">2023-01-25T07:07:00Z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0x01010088C491489BBAF64D8354A88C8042AAE3</vt:lpwstr>
  </property>
  <property fmtid="{D5CDD505-2E9C-101B-9397-08002B2CF9AE}" pid="3" name="Mendeley Document_1">
    <vt:lpwstr>True</vt:lpwstr>
  </property>
  <property fmtid="{D5CDD505-2E9C-101B-9397-08002B2CF9AE}" pid="4" name="Mendeley Citation Style_1">
    <vt:lpwstr>http://www.zotero.org/styles/american-journal-of-botany</vt:lpwstr>
  </property>
  <property fmtid="{D5CDD505-2E9C-101B-9397-08002B2CF9AE}" pid="5" name="Mendeley Unique User Id_1">
    <vt:lpwstr>f9bd8285-f133-317a-aef4-26c07e39777d</vt:lpwstr>
  </property>
</Properties>
</file>