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40C9F" w14:textId="7F1C18E7" w:rsidR="009A7F1C" w:rsidRDefault="004E0BE4">
      <w:r>
        <w:t xml:space="preserve">Supplementary </w:t>
      </w:r>
      <w:r w:rsidR="00463C1C">
        <w:t>file</w:t>
      </w:r>
    </w:p>
    <w:p w14:paraId="413AF15D" w14:textId="09CB08EB" w:rsidR="00847A31" w:rsidRDefault="00847A31" w:rsidP="00847A31">
      <w:pPr>
        <w:pStyle w:val="Heading2"/>
      </w:pPr>
      <w:r>
        <w:t>A</w:t>
      </w:r>
      <w:r w:rsidR="00B227C4">
        <w:t>dditional file</w:t>
      </w:r>
      <w:r>
        <w:t xml:space="preserve"> 1 </w:t>
      </w:r>
    </w:p>
    <w:p w14:paraId="0D4A428C" w14:textId="77777777" w:rsidR="00847A31" w:rsidRPr="00C62D2B" w:rsidRDefault="00847A31" w:rsidP="00847A31">
      <w:pPr>
        <w:pStyle w:val="Heading3"/>
        <w:rPr>
          <w:rFonts w:ascii="Calibri" w:hAnsi="Calibri"/>
          <w:b/>
          <w:bCs/>
          <w:color w:val="4472C4" w:themeColor="accent1"/>
        </w:rPr>
      </w:pPr>
      <w:r w:rsidRPr="00C62D2B">
        <w:rPr>
          <w:b/>
          <w:bCs/>
          <w:color w:val="4472C4" w:themeColor="accent1"/>
        </w:rPr>
        <w:t xml:space="preserve">Search strategies: </w:t>
      </w:r>
      <w:r w:rsidRPr="00C62D2B">
        <w:rPr>
          <w:rFonts w:ascii="Calibri" w:hAnsi="Calibri"/>
          <w:b/>
          <w:bCs/>
          <w:color w:val="4472C4" w:themeColor="accent1"/>
        </w:rPr>
        <w:t>IMPACT – Alberta</w:t>
      </w:r>
    </w:p>
    <w:p w14:paraId="74E7AC74" w14:textId="77777777" w:rsidR="00847A31" w:rsidRPr="00741000" w:rsidRDefault="00847A31" w:rsidP="00847A31">
      <w:pPr>
        <w:pStyle w:val="NoSpacing"/>
        <w:rPr>
          <w:rFonts w:ascii="Calibri" w:hAnsi="Calibri"/>
        </w:rPr>
      </w:pPr>
      <w:r w:rsidRPr="00741000">
        <w:rPr>
          <w:rFonts w:ascii="Calibri" w:hAnsi="Calibri"/>
        </w:rPr>
        <w:t>Update</w:t>
      </w:r>
    </w:p>
    <w:p w14:paraId="76CFD5CC" w14:textId="77777777" w:rsidR="00847A31" w:rsidRPr="00741000" w:rsidRDefault="00847A31" w:rsidP="00847A31">
      <w:pPr>
        <w:pStyle w:val="NoSpacing"/>
        <w:rPr>
          <w:rFonts w:ascii="Calibri" w:hAnsi="Calibri"/>
        </w:rPr>
      </w:pPr>
      <w:r w:rsidRPr="00741000">
        <w:rPr>
          <w:rFonts w:ascii="Calibri" w:hAnsi="Calibri"/>
        </w:rPr>
        <w:t>2020 Aug 8</w:t>
      </w:r>
    </w:p>
    <w:p w14:paraId="1E49F676" w14:textId="77777777" w:rsidR="00847A31" w:rsidRPr="00741000" w:rsidRDefault="00847A31" w:rsidP="00847A31">
      <w:pPr>
        <w:pStyle w:val="NoSpacing"/>
        <w:rPr>
          <w:rFonts w:ascii="Calibri" w:hAnsi="Calibri"/>
        </w:rPr>
      </w:pPr>
    </w:p>
    <w:p w14:paraId="1680D061" w14:textId="77777777" w:rsidR="00847A31" w:rsidRPr="00741000" w:rsidRDefault="00847A31" w:rsidP="00847A31">
      <w:pPr>
        <w:pStyle w:val="NoSpacing"/>
        <w:rPr>
          <w:rFonts w:ascii="Calibri" w:hAnsi="Calibri"/>
        </w:rPr>
      </w:pPr>
      <w:r w:rsidRPr="00741000">
        <w:rPr>
          <w:rFonts w:ascii="Calibri" w:hAnsi="Calibri"/>
        </w:rPr>
        <w:t>Ovid Multifile</w:t>
      </w:r>
    </w:p>
    <w:p w14:paraId="66C6E5F6" w14:textId="77777777" w:rsidR="00847A31" w:rsidRPr="00741000" w:rsidRDefault="00847A31" w:rsidP="00847A31">
      <w:pPr>
        <w:pStyle w:val="NoSpacing"/>
        <w:rPr>
          <w:rFonts w:ascii="Calibri" w:hAnsi="Calibri"/>
        </w:rPr>
      </w:pPr>
    </w:p>
    <w:p w14:paraId="77710E91" w14:textId="77777777" w:rsidR="00847A31" w:rsidRPr="00741000" w:rsidRDefault="00847A31" w:rsidP="00847A31">
      <w:pPr>
        <w:pStyle w:val="NoSpacing"/>
        <w:rPr>
          <w:rFonts w:ascii="Calibri" w:hAnsi="Calibri"/>
        </w:rPr>
      </w:pPr>
      <w:r w:rsidRPr="00741000">
        <w:rPr>
          <w:rFonts w:ascii="Calibri" w:hAnsi="Calibri"/>
        </w:rPr>
        <w:t xml:space="preserve">Database: Embase </w:t>
      </w:r>
      <w:proofErr w:type="spellStart"/>
      <w:r w:rsidRPr="00741000">
        <w:rPr>
          <w:rFonts w:ascii="Calibri" w:hAnsi="Calibri"/>
        </w:rPr>
        <w:t>Classic+Embase</w:t>
      </w:r>
      <w:proofErr w:type="spellEnd"/>
      <w:r w:rsidRPr="00741000">
        <w:rPr>
          <w:rFonts w:ascii="Calibri" w:hAnsi="Calibri"/>
        </w:rPr>
        <w:t xml:space="preserve"> &lt;1947 to 2020 August 07&gt; , Ovid MEDLINE(R) ALL &lt;1946 to August 07, 2020&gt;, APA </w:t>
      </w:r>
      <w:proofErr w:type="spellStart"/>
      <w:r w:rsidRPr="00741000">
        <w:rPr>
          <w:rFonts w:ascii="Calibri" w:hAnsi="Calibri"/>
        </w:rPr>
        <w:t>PsycInfo</w:t>
      </w:r>
      <w:proofErr w:type="spellEnd"/>
      <w:r w:rsidRPr="00741000">
        <w:rPr>
          <w:rFonts w:ascii="Calibri" w:hAnsi="Calibri"/>
        </w:rPr>
        <w:t xml:space="preserve"> &lt;1806 to August Week 1 2020&gt;</w:t>
      </w:r>
    </w:p>
    <w:p w14:paraId="4748C8B6" w14:textId="77777777" w:rsidR="00847A31" w:rsidRPr="00741000" w:rsidRDefault="00847A31" w:rsidP="00847A31">
      <w:pPr>
        <w:pStyle w:val="NoSpacing"/>
        <w:rPr>
          <w:rFonts w:ascii="Calibri" w:hAnsi="Calibri"/>
        </w:rPr>
      </w:pPr>
      <w:r w:rsidRPr="00741000">
        <w:rPr>
          <w:rFonts w:ascii="Calibri" w:hAnsi="Calibri"/>
        </w:rPr>
        <w:t>Search Strategy:</w:t>
      </w:r>
    </w:p>
    <w:p w14:paraId="4E48C7A8" w14:textId="77777777" w:rsidR="00847A31" w:rsidRPr="00741000" w:rsidRDefault="00847A31" w:rsidP="00847A31">
      <w:pPr>
        <w:pStyle w:val="NoSpacing"/>
        <w:rPr>
          <w:rFonts w:ascii="Calibri" w:hAnsi="Calibri"/>
        </w:rPr>
      </w:pPr>
      <w:r w:rsidRPr="00741000">
        <w:rPr>
          <w:rFonts w:ascii="Calibri" w:hAnsi="Calibri"/>
        </w:rPr>
        <w:t>--------------------------------------------------------------------------------</w:t>
      </w:r>
    </w:p>
    <w:p w14:paraId="59205431" w14:textId="77777777" w:rsidR="00847A31" w:rsidRPr="00741000" w:rsidRDefault="00847A31" w:rsidP="00847A31">
      <w:pPr>
        <w:pStyle w:val="NoSpacing"/>
        <w:rPr>
          <w:rFonts w:ascii="Calibri" w:hAnsi="Calibri"/>
        </w:rPr>
      </w:pPr>
      <w:r w:rsidRPr="00741000">
        <w:rPr>
          <w:rFonts w:ascii="Calibri" w:hAnsi="Calibri"/>
        </w:rPr>
        <w:t>1     Mobile Health Units/ (3809)</w:t>
      </w:r>
    </w:p>
    <w:p w14:paraId="484AC5AD" w14:textId="77777777" w:rsidR="00847A31" w:rsidRPr="00741000" w:rsidRDefault="00847A31" w:rsidP="00847A31">
      <w:pPr>
        <w:pStyle w:val="NoSpacing"/>
        <w:rPr>
          <w:rFonts w:ascii="Calibri" w:hAnsi="Calibri"/>
        </w:rPr>
      </w:pPr>
      <w:r w:rsidRPr="00741000">
        <w:rPr>
          <w:rFonts w:ascii="Calibri" w:hAnsi="Calibri"/>
        </w:rPr>
        <w:t>2     ((mobile or portable or "pop-up") adj2 (care or clinic? or facility or facilities or health or healthcare or service?)).</w:t>
      </w:r>
      <w:proofErr w:type="spellStart"/>
      <w:r w:rsidRPr="00741000">
        <w:rPr>
          <w:rFonts w:ascii="Calibri" w:hAnsi="Calibri"/>
        </w:rPr>
        <w:t>tw,kf</w:t>
      </w:r>
      <w:proofErr w:type="spellEnd"/>
      <w:r w:rsidRPr="00741000">
        <w:rPr>
          <w:rFonts w:ascii="Calibri" w:hAnsi="Calibri"/>
        </w:rPr>
        <w:t>. (17133)</w:t>
      </w:r>
    </w:p>
    <w:p w14:paraId="778E4A92" w14:textId="77777777" w:rsidR="00847A31" w:rsidRPr="00741000" w:rsidRDefault="00847A31" w:rsidP="00847A31">
      <w:pPr>
        <w:pStyle w:val="NoSpacing"/>
        <w:rPr>
          <w:rFonts w:ascii="Calibri" w:hAnsi="Calibri"/>
        </w:rPr>
      </w:pPr>
      <w:r w:rsidRPr="00741000">
        <w:rPr>
          <w:rFonts w:ascii="Calibri" w:hAnsi="Calibri"/>
        </w:rPr>
        <w:t>3     ((ambulatory or outreach) adj2 (intervention* or service*)).</w:t>
      </w:r>
      <w:proofErr w:type="spellStart"/>
      <w:r w:rsidRPr="00741000">
        <w:rPr>
          <w:rFonts w:ascii="Calibri" w:hAnsi="Calibri"/>
        </w:rPr>
        <w:t>tw,kf</w:t>
      </w:r>
      <w:proofErr w:type="spellEnd"/>
      <w:r w:rsidRPr="00741000">
        <w:rPr>
          <w:rFonts w:ascii="Calibri" w:hAnsi="Calibri"/>
        </w:rPr>
        <w:t>. (8172)</w:t>
      </w:r>
    </w:p>
    <w:p w14:paraId="28CFC33E" w14:textId="77777777" w:rsidR="00847A31" w:rsidRPr="00741000" w:rsidRDefault="00847A31" w:rsidP="00847A31">
      <w:pPr>
        <w:pStyle w:val="NoSpacing"/>
        <w:rPr>
          <w:rFonts w:ascii="Calibri" w:hAnsi="Calibri"/>
        </w:rPr>
      </w:pPr>
      <w:r w:rsidRPr="00741000">
        <w:rPr>
          <w:rFonts w:ascii="Calibri" w:hAnsi="Calibri"/>
        </w:rPr>
        <w:t>4     Community Networks/ (62563)</w:t>
      </w:r>
    </w:p>
    <w:p w14:paraId="4581F345" w14:textId="77777777" w:rsidR="00847A31" w:rsidRPr="00741000" w:rsidRDefault="00847A31" w:rsidP="00847A31">
      <w:pPr>
        <w:pStyle w:val="NoSpacing"/>
        <w:rPr>
          <w:rFonts w:ascii="Calibri" w:hAnsi="Calibri"/>
        </w:rPr>
      </w:pPr>
      <w:r w:rsidRPr="00741000">
        <w:rPr>
          <w:rFonts w:ascii="Calibri" w:hAnsi="Calibri"/>
        </w:rPr>
        <w:t>5     (</w:t>
      </w:r>
      <w:proofErr w:type="spellStart"/>
      <w:r w:rsidRPr="00741000">
        <w:rPr>
          <w:rFonts w:ascii="Calibri" w:hAnsi="Calibri"/>
        </w:rPr>
        <w:t>communit</w:t>
      </w:r>
      <w:proofErr w:type="spellEnd"/>
      <w:r w:rsidRPr="00741000">
        <w:rPr>
          <w:rFonts w:ascii="Calibri" w:hAnsi="Calibri"/>
        </w:rPr>
        <w:t>* adj3 (</w:t>
      </w:r>
      <w:proofErr w:type="spellStart"/>
      <w:r w:rsidRPr="00741000">
        <w:rPr>
          <w:rFonts w:ascii="Calibri" w:hAnsi="Calibri"/>
        </w:rPr>
        <w:t>collaborat</w:t>
      </w:r>
      <w:proofErr w:type="spellEnd"/>
      <w:r w:rsidRPr="00741000">
        <w:rPr>
          <w:rFonts w:ascii="Calibri" w:hAnsi="Calibri"/>
        </w:rPr>
        <w:t xml:space="preserve">* or </w:t>
      </w:r>
      <w:proofErr w:type="spellStart"/>
      <w:r w:rsidRPr="00741000">
        <w:rPr>
          <w:rFonts w:ascii="Calibri" w:hAnsi="Calibri"/>
        </w:rPr>
        <w:t>engag</w:t>
      </w:r>
      <w:proofErr w:type="spellEnd"/>
      <w:r w:rsidRPr="00741000">
        <w:rPr>
          <w:rFonts w:ascii="Calibri" w:hAnsi="Calibri"/>
        </w:rPr>
        <w:t>* or intervention* or network* or partner* or relations*)).</w:t>
      </w:r>
      <w:proofErr w:type="spellStart"/>
      <w:r w:rsidRPr="00741000">
        <w:rPr>
          <w:rFonts w:ascii="Calibri" w:hAnsi="Calibri"/>
        </w:rPr>
        <w:t>tw,kf</w:t>
      </w:r>
      <w:proofErr w:type="spellEnd"/>
      <w:r w:rsidRPr="00741000">
        <w:rPr>
          <w:rFonts w:ascii="Calibri" w:hAnsi="Calibri"/>
        </w:rPr>
        <w:t>. (88279)</w:t>
      </w:r>
    </w:p>
    <w:p w14:paraId="255E7E6D" w14:textId="77777777" w:rsidR="00847A31" w:rsidRPr="00741000" w:rsidRDefault="00847A31" w:rsidP="00847A31">
      <w:pPr>
        <w:pStyle w:val="NoSpacing"/>
        <w:rPr>
          <w:rFonts w:ascii="Calibri" w:hAnsi="Calibri"/>
        </w:rPr>
      </w:pPr>
      <w:r w:rsidRPr="00741000">
        <w:rPr>
          <w:rFonts w:ascii="Calibri" w:hAnsi="Calibri"/>
        </w:rPr>
        <w:t>6     exp Community Health Services/</w:t>
      </w:r>
      <w:proofErr w:type="spellStart"/>
      <w:r w:rsidRPr="00741000">
        <w:rPr>
          <w:rFonts w:ascii="Calibri" w:hAnsi="Calibri"/>
        </w:rPr>
        <w:t>og</w:t>
      </w:r>
      <w:proofErr w:type="spellEnd"/>
      <w:r w:rsidRPr="00741000">
        <w:rPr>
          <w:rFonts w:ascii="Calibri" w:hAnsi="Calibri"/>
        </w:rPr>
        <w:t xml:space="preserve"> (43812)</w:t>
      </w:r>
    </w:p>
    <w:p w14:paraId="3524E5B4" w14:textId="77777777" w:rsidR="00847A31" w:rsidRPr="00741000" w:rsidRDefault="00847A31" w:rsidP="00847A31">
      <w:pPr>
        <w:pStyle w:val="NoSpacing"/>
        <w:rPr>
          <w:rFonts w:ascii="Calibri" w:hAnsi="Calibri"/>
        </w:rPr>
      </w:pPr>
      <w:r w:rsidRPr="00741000">
        <w:rPr>
          <w:rFonts w:ascii="Calibri" w:hAnsi="Calibri"/>
        </w:rPr>
        <w:t>7     Community-Institutional Relations/ (70932)</w:t>
      </w:r>
    </w:p>
    <w:p w14:paraId="638CF684" w14:textId="77777777" w:rsidR="00847A31" w:rsidRPr="00741000" w:rsidRDefault="00847A31" w:rsidP="00847A31">
      <w:pPr>
        <w:pStyle w:val="NoSpacing"/>
        <w:rPr>
          <w:rFonts w:ascii="Calibri" w:hAnsi="Calibri"/>
        </w:rPr>
      </w:pPr>
      <w:r w:rsidRPr="00741000">
        <w:rPr>
          <w:rFonts w:ascii="Calibri" w:hAnsi="Calibri"/>
        </w:rPr>
        <w:t>8     ((</w:t>
      </w:r>
      <w:proofErr w:type="spellStart"/>
      <w:r w:rsidRPr="00741000">
        <w:rPr>
          <w:rFonts w:ascii="Calibri" w:hAnsi="Calibri"/>
        </w:rPr>
        <w:t>communit</w:t>
      </w:r>
      <w:proofErr w:type="spellEnd"/>
      <w:r w:rsidRPr="00741000">
        <w:rPr>
          <w:rFonts w:ascii="Calibri" w:hAnsi="Calibri"/>
        </w:rPr>
        <w:t xml:space="preserve">* or primary care or </w:t>
      </w:r>
      <w:proofErr w:type="spellStart"/>
      <w:r w:rsidRPr="00741000">
        <w:rPr>
          <w:rFonts w:ascii="Calibri" w:hAnsi="Calibri"/>
        </w:rPr>
        <w:t>organi#ation</w:t>
      </w:r>
      <w:proofErr w:type="spellEnd"/>
      <w:r w:rsidRPr="00741000">
        <w:rPr>
          <w:rFonts w:ascii="Calibri" w:hAnsi="Calibri"/>
        </w:rPr>
        <w:t>*) adj3 outreach).</w:t>
      </w:r>
      <w:proofErr w:type="spellStart"/>
      <w:r w:rsidRPr="00741000">
        <w:rPr>
          <w:rFonts w:ascii="Calibri" w:hAnsi="Calibri"/>
        </w:rPr>
        <w:t>tw,kf</w:t>
      </w:r>
      <w:proofErr w:type="spellEnd"/>
      <w:r w:rsidRPr="00741000">
        <w:rPr>
          <w:rFonts w:ascii="Calibri" w:hAnsi="Calibri"/>
        </w:rPr>
        <w:t>. (6639)</w:t>
      </w:r>
    </w:p>
    <w:p w14:paraId="31DA14C6" w14:textId="77777777" w:rsidR="00847A31" w:rsidRPr="00741000" w:rsidRDefault="00847A31" w:rsidP="00847A31">
      <w:pPr>
        <w:pStyle w:val="NoSpacing"/>
        <w:rPr>
          <w:rFonts w:ascii="Calibri" w:hAnsi="Calibri"/>
        </w:rPr>
      </w:pPr>
      <w:r w:rsidRPr="00741000">
        <w:rPr>
          <w:rFonts w:ascii="Calibri" w:hAnsi="Calibri"/>
        </w:rPr>
        <w:t>9     or/1-8 (279906)</w:t>
      </w:r>
    </w:p>
    <w:p w14:paraId="165BBC36" w14:textId="77777777" w:rsidR="00847A31" w:rsidRPr="00741000" w:rsidRDefault="00847A31" w:rsidP="00847A31">
      <w:pPr>
        <w:pStyle w:val="NoSpacing"/>
        <w:rPr>
          <w:rFonts w:ascii="Calibri" w:hAnsi="Calibri"/>
        </w:rPr>
      </w:pPr>
      <w:r w:rsidRPr="00741000">
        <w:rPr>
          <w:rFonts w:ascii="Calibri" w:hAnsi="Calibri"/>
        </w:rPr>
        <w:t>10     Vulnerable Populations/ (25172)</w:t>
      </w:r>
    </w:p>
    <w:p w14:paraId="585013A5" w14:textId="77777777" w:rsidR="00847A31" w:rsidRPr="00741000" w:rsidRDefault="00847A31" w:rsidP="00847A31">
      <w:pPr>
        <w:pStyle w:val="NoSpacing"/>
        <w:rPr>
          <w:rFonts w:ascii="Calibri" w:hAnsi="Calibri"/>
        </w:rPr>
      </w:pPr>
      <w:r w:rsidRPr="00741000">
        <w:rPr>
          <w:rFonts w:ascii="Calibri" w:hAnsi="Calibri"/>
        </w:rPr>
        <w:t xml:space="preserve">11     (("at risk" or deprived or "difficult to find" or "difficult to locate" or "difficult to reach" or disadvantaged or excluded or "hard to find" or "hard to locate" or "hard to reach" or hidden or isolated or low-income or marginal or minority or neglected or underrepresented or under-represented or </w:t>
      </w:r>
      <w:proofErr w:type="spellStart"/>
      <w:r w:rsidRPr="00741000">
        <w:rPr>
          <w:rFonts w:ascii="Calibri" w:hAnsi="Calibri"/>
        </w:rPr>
        <w:t>underresourced</w:t>
      </w:r>
      <w:proofErr w:type="spellEnd"/>
      <w:r w:rsidRPr="00741000">
        <w:rPr>
          <w:rFonts w:ascii="Calibri" w:hAnsi="Calibri"/>
        </w:rPr>
        <w:t xml:space="preserve"> or under-resourced or underserved or under-served or unengaged or sensitive or </w:t>
      </w:r>
      <w:proofErr w:type="spellStart"/>
      <w:r w:rsidRPr="00741000">
        <w:rPr>
          <w:rFonts w:ascii="Calibri" w:hAnsi="Calibri"/>
        </w:rPr>
        <w:t>vulnerab</w:t>
      </w:r>
      <w:proofErr w:type="spellEnd"/>
      <w:r w:rsidRPr="00741000">
        <w:rPr>
          <w:rFonts w:ascii="Calibri" w:hAnsi="Calibri"/>
        </w:rPr>
        <w:t>*) adj3 (</w:t>
      </w:r>
      <w:proofErr w:type="spellStart"/>
      <w:r w:rsidRPr="00741000">
        <w:rPr>
          <w:rFonts w:ascii="Calibri" w:hAnsi="Calibri"/>
        </w:rPr>
        <w:t>communit</w:t>
      </w:r>
      <w:proofErr w:type="spellEnd"/>
      <w:r w:rsidRPr="00741000">
        <w:rPr>
          <w:rFonts w:ascii="Calibri" w:hAnsi="Calibri"/>
        </w:rPr>
        <w:t xml:space="preserve">* or family or families or </w:t>
      </w:r>
      <w:proofErr w:type="spellStart"/>
      <w:r w:rsidRPr="00741000">
        <w:rPr>
          <w:rFonts w:ascii="Calibri" w:hAnsi="Calibri"/>
        </w:rPr>
        <w:t>neighbourhood</w:t>
      </w:r>
      <w:proofErr w:type="spellEnd"/>
      <w:r w:rsidRPr="00741000">
        <w:rPr>
          <w:rFonts w:ascii="Calibri" w:hAnsi="Calibri"/>
        </w:rPr>
        <w:t>? or neighborhood? or patient? or person? or people? or population? or group? or youth?)).</w:t>
      </w:r>
      <w:proofErr w:type="spellStart"/>
      <w:r w:rsidRPr="00741000">
        <w:rPr>
          <w:rFonts w:ascii="Calibri" w:hAnsi="Calibri"/>
        </w:rPr>
        <w:t>tw,kf</w:t>
      </w:r>
      <w:proofErr w:type="spellEnd"/>
      <w:r w:rsidRPr="00741000">
        <w:rPr>
          <w:rFonts w:ascii="Calibri" w:hAnsi="Calibri"/>
        </w:rPr>
        <w:t>. (678918)</w:t>
      </w:r>
    </w:p>
    <w:p w14:paraId="130E8B58" w14:textId="77777777" w:rsidR="00847A31" w:rsidRPr="00741000" w:rsidRDefault="00847A31" w:rsidP="00847A31">
      <w:pPr>
        <w:pStyle w:val="NoSpacing"/>
        <w:rPr>
          <w:rFonts w:ascii="Calibri" w:hAnsi="Calibri"/>
        </w:rPr>
      </w:pPr>
      <w:r w:rsidRPr="00741000">
        <w:rPr>
          <w:rFonts w:ascii="Calibri" w:hAnsi="Calibri"/>
        </w:rPr>
        <w:t>12     poverty/ (94760)</w:t>
      </w:r>
    </w:p>
    <w:p w14:paraId="30045FC0" w14:textId="77777777" w:rsidR="00847A31" w:rsidRPr="00741000" w:rsidRDefault="00847A31" w:rsidP="00847A31">
      <w:pPr>
        <w:pStyle w:val="NoSpacing"/>
        <w:rPr>
          <w:rFonts w:ascii="Calibri" w:hAnsi="Calibri"/>
        </w:rPr>
      </w:pPr>
      <w:r w:rsidRPr="00741000">
        <w:rPr>
          <w:rFonts w:ascii="Calibri" w:hAnsi="Calibri"/>
        </w:rPr>
        <w:t>13     poverty area/ (54199)</w:t>
      </w:r>
    </w:p>
    <w:p w14:paraId="32DA05BE" w14:textId="77777777" w:rsidR="00847A31" w:rsidRPr="00741000" w:rsidRDefault="00847A31" w:rsidP="00847A31">
      <w:pPr>
        <w:pStyle w:val="NoSpacing"/>
        <w:rPr>
          <w:rFonts w:ascii="Calibri" w:hAnsi="Calibri"/>
        </w:rPr>
      </w:pPr>
      <w:r w:rsidRPr="00741000">
        <w:rPr>
          <w:rFonts w:ascii="Calibri" w:hAnsi="Calibri"/>
        </w:rPr>
        <w:t xml:space="preserve">14     (deprivation* or (economic* adj1 hardship*) or (economic* adj1 </w:t>
      </w:r>
      <w:proofErr w:type="spellStart"/>
      <w:r w:rsidRPr="00741000">
        <w:rPr>
          <w:rFonts w:ascii="Calibri" w:hAnsi="Calibri"/>
        </w:rPr>
        <w:t>depriv</w:t>
      </w:r>
      <w:proofErr w:type="spellEnd"/>
      <w:r w:rsidRPr="00741000">
        <w:rPr>
          <w:rFonts w:ascii="Calibri" w:hAnsi="Calibri"/>
        </w:rPr>
        <w:t xml:space="preserve">*) or (economic* adj1 </w:t>
      </w:r>
      <w:proofErr w:type="spellStart"/>
      <w:r w:rsidRPr="00741000">
        <w:rPr>
          <w:rFonts w:ascii="Calibri" w:hAnsi="Calibri"/>
        </w:rPr>
        <w:t>disadvantag</w:t>
      </w:r>
      <w:proofErr w:type="spellEnd"/>
      <w:r w:rsidRPr="00741000">
        <w:rPr>
          <w:rFonts w:ascii="Calibri" w:hAnsi="Calibri"/>
        </w:rPr>
        <w:t xml:space="preserve">*) or (financial* adj1 </w:t>
      </w:r>
      <w:proofErr w:type="spellStart"/>
      <w:r w:rsidRPr="00741000">
        <w:rPr>
          <w:rFonts w:ascii="Calibri" w:hAnsi="Calibri"/>
        </w:rPr>
        <w:t>depriv</w:t>
      </w:r>
      <w:proofErr w:type="spellEnd"/>
      <w:r w:rsidRPr="00741000">
        <w:rPr>
          <w:rFonts w:ascii="Calibri" w:hAnsi="Calibri"/>
        </w:rPr>
        <w:t xml:space="preserve">*) or (financial* adj1 </w:t>
      </w:r>
      <w:proofErr w:type="spellStart"/>
      <w:r w:rsidRPr="00741000">
        <w:rPr>
          <w:rFonts w:ascii="Calibri" w:hAnsi="Calibri"/>
        </w:rPr>
        <w:t>disadvantag</w:t>
      </w:r>
      <w:proofErr w:type="spellEnd"/>
      <w:r w:rsidRPr="00741000">
        <w:rPr>
          <w:rFonts w:ascii="Calibri" w:hAnsi="Calibri"/>
        </w:rPr>
        <w:t>*) or (financial* adj1 hardship*) or impoverish* or poverty).</w:t>
      </w:r>
      <w:proofErr w:type="spellStart"/>
      <w:r w:rsidRPr="00741000">
        <w:rPr>
          <w:rFonts w:ascii="Calibri" w:hAnsi="Calibri"/>
        </w:rPr>
        <w:t>tw,kf</w:t>
      </w:r>
      <w:proofErr w:type="spellEnd"/>
      <w:r w:rsidRPr="00741000">
        <w:rPr>
          <w:rFonts w:ascii="Calibri" w:hAnsi="Calibri"/>
        </w:rPr>
        <w:t>. (283928)</w:t>
      </w:r>
    </w:p>
    <w:p w14:paraId="711B1E51" w14:textId="77777777" w:rsidR="00847A31" w:rsidRPr="00741000" w:rsidRDefault="00847A31" w:rsidP="00847A31">
      <w:pPr>
        <w:pStyle w:val="NoSpacing"/>
        <w:rPr>
          <w:rFonts w:ascii="Calibri" w:hAnsi="Calibri"/>
        </w:rPr>
      </w:pPr>
      <w:r w:rsidRPr="00741000">
        <w:rPr>
          <w:rFonts w:ascii="Calibri" w:hAnsi="Calibri"/>
        </w:rPr>
        <w:t>15     Indians, North American/ (34089)</w:t>
      </w:r>
    </w:p>
    <w:p w14:paraId="3866F087" w14:textId="77777777" w:rsidR="00847A31" w:rsidRPr="00741000" w:rsidRDefault="00847A31" w:rsidP="00847A31">
      <w:pPr>
        <w:pStyle w:val="NoSpacing"/>
        <w:rPr>
          <w:rFonts w:ascii="Calibri" w:hAnsi="Calibri"/>
        </w:rPr>
      </w:pPr>
      <w:r w:rsidRPr="00741000">
        <w:rPr>
          <w:rFonts w:ascii="Calibri" w:hAnsi="Calibri"/>
        </w:rPr>
        <w:t xml:space="preserve">16     ((aboriginal? or native? or indigent or indigenous or </w:t>
      </w:r>
      <w:proofErr w:type="spellStart"/>
      <w:r w:rsidRPr="00741000">
        <w:rPr>
          <w:rFonts w:ascii="Calibri" w:hAnsi="Calibri"/>
        </w:rPr>
        <w:t>inuit</w:t>
      </w:r>
      <w:proofErr w:type="spellEnd"/>
      <w:r w:rsidRPr="00741000">
        <w:rPr>
          <w:rFonts w:ascii="Calibri" w:hAnsi="Calibri"/>
        </w:rPr>
        <w:t>?) adj3 (</w:t>
      </w:r>
      <w:proofErr w:type="spellStart"/>
      <w:r w:rsidRPr="00741000">
        <w:rPr>
          <w:rFonts w:ascii="Calibri" w:hAnsi="Calibri"/>
        </w:rPr>
        <w:t>communit</w:t>
      </w:r>
      <w:proofErr w:type="spellEnd"/>
      <w:r w:rsidRPr="00741000">
        <w:rPr>
          <w:rFonts w:ascii="Calibri" w:hAnsi="Calibri"/>
        </w:rPr>
        <w:t xml:space="preserve">* or </w:t>
      </w:r>
      <w:proofErr w:type="spellStart"/>
      <w:r w:rsidRPr="00741000">
        <w:rPr>
          <w:rFonts w:ascii="Calibri" w:hAnsi="Calibri"/>
        </w:rPr>
        <w:t>neighbourhood</w:t>
      </w:r>
      <w:proofErr w:type="spellEnd"/>
      <w:r w:rsidRPr="00741000">
        <w:rPr>
          <w:rFonts w:ascii="Calibri" w:hAnsi="Calibri"/>
        </w:rPr>
        <w:t>? or neighborhood? or patient? or person? or people? or population? or group? or youth?)).</w:t>
      </w:r>
      <w:proofErr w:type="spellStart"/>
      <w:r w:rsidRPr="00741000">
        <w:rPr>
          <w:rFonts w:ascii="Calibri" w:hAnsi="Calibri"/>
        </w:rPr>
        <w:t>tw,kf</w:t>
      </w:r>
      <w:proofErr w:type="spellEnd"/>
      <w:r w:rsidRPr="00741000">
        <w:rPr>
          <w:rFonts w:ascii="Calibri" w:hAnsi="Calibri"/>
        </w:rPr>
        <w:t>. (69263)</w:t>
      </w:r>
    </w:p>
    <w:p w14:paraId="6026427C" w14:textId="77777777" w:rsidR="00847A31" w:rsidRPr="00741000" w:rsidRDefault="00847A31" w:rsidP="00847A31">
      <w:pPr>
        <w:pStyle w:val="NoSpacing"/>
        <w:rPr>
          <w:rFonts w:ascii="Calibri" w:hAnsi="Calibri"/>
        </w:rPr>
      </w:pPr>
      <w:r w:rsidRPr="00741000">
        <w:rPr>
          <w:rFonts w:ascii="Calibri" w:hAnsi="Calibri"/>
        </w:rPr>
        <w:t>17     Social Stigma/ (29272)</w:t>
      </w:r>
    </w:p>
    <w:p w14:paraId="36D167EA" w14:textId="77777777" w:rsidR="00847A31" w:rsidRPr="00741000" w:rsidRDefault="00847A31" w:rsidP="00847A31">
      <w:pPr>
        <w:pStyle w:val="NoSpacing"/>
        <w:rPr>
          <w:rFonts w:ascii="Calibri" w:hAnsi="Calibri"/>
        </w:rPr>
      </w:pPr>
      <w:r w:rsidRPr="00741000">
        <w:rPr>
          <w:rFonts w:ascii="Calibri" w:hAnsi="Calibri"/>
        </w:rPr>
        <w:t>18     (social* adj2 stigma*).</w:t>
      </w:r>
      <w:proofErr w:type="spellStart"/>
      <w:r w:rsidRPr="00741000">
        <w:rPr>
          <w:rFonts w:ascii="Calibri" w:hAnsi="Calibri"/>
        </w:rPr>
        <w:t>tw,kf</w:t>
      </w:r>
      <w:proofErr w:type="spellEnd"/>
      <w:r w:rsidRPr="00741000">
        <w:rPr>
          <w:rFonts w:ascii="Calibri" w:hAnsi="Calibri"/>
        </w:rPr>
        <w:t>. (9782)</w:t>
      </w:r>
    </w:p>
    <w:p w14:paraId="1A8C3FD2" w14:textId="77777777" w:rsidR="00847A31" w:rsidRPr="00741000" w:rsidRDefault="00847A31" w:rsidP="00847A31">
      <w:pPr>
        <w:pStyle w:val="NoSpacing"/>
        <w:rPr>
          <w:rFonts w:ascii="Calibri" w:hAnsi="Calibri"/>
        </w:rPr>
      </w:pPr>
      <w:r w:rsidRPr="00741000">
        <w:rPr>
          <w:rFonts w:ascii="Calibri" w:hAnsi="Calibri"/>
        </w:rPr>
        <w:t xml:space="preserve">19     </w:t>
      </w:r>
      <w:proofErr w:type="spellStart"/>
      <w:r w:rsidRPr="00741000">
        <w:rPr>
          <w:rFonts w:ascii="Calibri" w:hAnsi="Calibri"/>
        </w:rPr>
        <w:t>stigmati</w:t>
      </w:r>
      <w:proofErr w:type="spellEnd"/>
      <w:r w:rsidRPr="00741000">
        <w:rPr>
          <w:rFonts w:ascii="Calibri" w:hAnsi="Calibri"/>
        </w:rPr>
        <w:t>*.</w:t>
      </w:r>
      <w:proofErr w:type="spellStart"/>
      <w:r w:rsidRPr="00741000">
        <w:rPr>
          <w:rFonts w:ascii="Calibri" w:hAnsi="Calibri"/>
        </w:rPr>
        <w:t>tw,kf</w:t>
      </w:r>
      <w:proofErr w:type="spellEnd"/>
      <w:r w:rsidRPr="00741000">
        <w:rPr>
          <w:rFonts w:ascii="Calibri" w:hAnsi="Calibri"/>
        </w:rPr>
        <w:t>. (36155)</w:t>
      </w:r>
    </w:p>
    <w:p w14:paraId="11791D87" w14:textId="77777777" w:rsidR="00847A31" w:rsidRPr="00741000" w:rsidRDefault="00847A31" w:rsidP="00847A31">
      <w:pPr>
        <w:pStyle w:val="NoSpacing"/>
        <w:rPr>
          <w:rFonts w:ascii="Calibri" w:hAnsi="Calibri"/>
        </w:rPr>
      </w:pPr>
      <w:r w:rsidRPr="00741000">
        <w:rPr>
          <w:rFonts w:ascii="Calibri" w:hAnsi="Calibri"/>
        </w:rPr>
        <w:t>20     Shame/ (12229)</w:t>
      </w:r>
    </w:p>
    <w:p w14:paraId="6E6E8D65" w14:textId="77777777" w:rsidR="00847A31" w:rsidRPr="00741000" w:rsidRDefault="00847A31" w:rsidP="00847A31">
      <w:pPr>
        <w:pStyle w:val="NoSpacing"/>
        <w:rPr>
          <w:rFonts w:ascii="Calibri" w:hAnsi="Calibri"/>
        </w:rPr>
      </w:pPr>
      <w:r w:rsidRPr="00741000">
        <w:rPr>
          <w:rFonts w:ascii="Calibri" w:hAnsi="Calibri"/>
        </w:rPr>
        <w:t>21     (shame or shamed or shaming or ashamed).</w:t>
      </w:r>
      <w:proofErr w:type="spellStart"/>
      <w:r w:rsidRPr="00741000">
        <w:rPr>
          <w:rFonts w:ascii="Calibri" w:hAnsi="Calibri"/>
        </w:rPr>
        <w:t>tw,kf</w:t>
      </w:r>
      <w:proofErr w:type="spellEnd"/>
      <w:r w:rsidRPr="00741000">
        <w:rPr>
          <w:rFonts w:ascii="Calibri" w:hAnsi="Calibri"/>
        </w:rPr>
        <w:t>. (26041)</w:t>
      </w:r>
    </w:p>
    <w:p w14:paraId="2233553A" w14:textId="77777777" w:rsidR="00847A31" w:rsidRPr="00741000" w:rsidRDefault="00847A31" w:rsidP="00847A31">
      <w:pPr>
        <w:pStyle w:val="NoSpacing"/>
        <w:rPr>
          <w:rFonts w:ascii="Calibri" w:hAnsi="Calibri"/>
        </w:rPr>
      </w:pPr>
      <w:r w:rsidRPr="00741000">
        <w:rPr>
          <w:rFonts w:ascii="Calibri" w:hAnsi="Calibri"/>
        </w:rPr>
        <w:lastRenderedPageBreak/>
        <w:t>22     Social Isolation/ (45490)</w:t>
      </w:r>
    </w:p>
    <w:p w14:paraId="26595D86" w14:textId="77777777" w:rsidR="00847A31" w:rsidRPr="00741000" w:rsidRDefault="00847A31" w:rsidP="00847A31">
      <w:pPr>
        <w:pStyle w:val="NoSpacing"/>
        <w:rPr>
          <w:rFonts w:ascii="Calibri" w:hAnsi="Calibri"/>
        </w:rPr>
      </w:pPr>
      <w:r w:rsidRPr="00741000">
        <w:rPr>
          <w:rFonts w:ascii="Calibri" w:hAnsi="Calibri"/>
        </w:rPr>
        <w:t>23     (social* adj2 (</w:t>
      </w:r>
      <w:proofErr w:type="spellStart"/>
      <w:r w:rsidRPr="00741000">
        <w:rPr>
          <w:rFonts w:ascii="Calibri" w:hAnsi="Calibri"/>
        </w:rPr>
        <w:t>exclud</w:t>
      </w:r>
      <w:proofErr w:type="spellEnd"/>
      <w:r w:rsidRPr="00741000">
        <w:rPr>
          <w:rFonts w:ascii="Calibri" w:hAnsi="Calibri"/>
        </w:rPr>
        <w:t xml:space="preserve">* or exclusion* or </w:t>
      </w:r>
      <w:proofErr w:type="spellStart"/>
      <w:r w:rsidRPr="00741000">
        <w:rPr>
          <w:rFonts w:ascii="Calibri" w:hAnsi="Calibri"/>
        </w:rPr>
        <w:t>inequalit</w:t>
      </w:r>
      <w:proofErr w:type="spellEnd"/>
      <w:r w:rsidRPr="00741000">
        <w:rPr>
          <w:rFonts w:ascii="Calibri" w:hAnsi="Calibri"/>
        </w:rPr>
        <w:t xml:space="preserve">* or </w:t>
      </w:r>
      <w:proofErr w:type="spellStart"/>
      <w:r w:rsidRPr="00741000">
        <w:rPr>
          <w:rFonts w:ascii="Calibri" w:hAnsi="Calibri"/>
        </w:rPr>
        <w:t>inequit</w:t>
      </w:r>
      <w:proofErr w:type="spellEnd"/>
      <w:r w:rsidRPr="00741000">
        <w:rPr>
          <w:rFonts w:ascii="Calibri" w:hAnsi="Calibri"/>
        </w:rPr>
        <w:t xml:space="preserve">* or </w:t>
      </w:r>
      <w:proofErr w:type="spellStart"/>
      <w:r w:rsidRPr="00741000">
        <w:rPr>
          <w:rFonts w:ascii="Calibri" w:hAnsi="Calibri"/>
        </w:rPr>
        <w:t>isolat</w:t>
      </w:r>
      <w:proofErr w:type="spellEnd"/>
      <w:r w:rsidRPr="00741000">
        <w:rPr>
          <w:rFonts w:ascii="Calibri" w:hAnsi="Calibri"/>
        </w:rPr>
        <w:t>*)).</w:t>
      </w:r>
      <w:proofErr w:type="spellStart"/>
      <w:r w:rsidRPr="00741000">
        <w:rPr>
          <w:rFonts w:ascii="Calibri" w:hAnsi="Calibri"/>
        </w:rPr>
        <w:t>tw,kf</w:t>
      </w:r>
      <w:proofErr w:type="spellEnd"/>
      <w:r w:rsidRPr="00741000">
        <w:rPr>
          <w:rFonts w:ascii="Calibri" w:hAnsi="Calibri"/>
        </w:rPr>
        <w:t>. (50284)</w:t>
      </w:r>
    </w:p>
    <w:p w14:paraId="4D65B425" w14:textId="77777777" w:rsidR="00847A31" w:rsidRPr="00741000" w:rsidRDefault="00847A31" w:rsidP="00847A31">
      <w:pPr>
        <w:pStyle w:val="NoSpacing"/>
        <w:rPr>
          <w:rFonts w:ascii="Calibri" w:hAnsi="Calibri"/>
        </w:rPr>
      </w:pPr>
      <w:r w:rsidRPr="00741000">
        <w:rPr>
          <w:rFonts w:ascii="Calibri" w:hAnsi="Calibri"/>
        </w:rPr>
        <w:t>24     Social Marginalization/ (2025)</w:t>
      </w:r>
    </w:p>
    <w:p w14:paraId="51BCE0CF" w14:textId="77777777" w:rsidR="00847A31" w:rsidRPr="00741000" w:rsidRDefault="00847A31" w:rsidP="00847A31">
      <w:pPr>
        <w:pStyle w:val="NoSpacing"/>
        <w:rPr>
          <w:rFonts w:ascii="Calibri" w:hAnsi="Calibri"/>
        </w:rPr>
      </w:pPr>
      <w:r w:rsidRPr="00741000">
        <w:rPr>
          <w:rFonts w:ascii="Calibri" w:hAnsi="Calibri"/>
        </w:rPr>
        <w:t>25     (social* adj2 marginal*).</w:t>
      </w:r>
      <w:proofErr w:type="spellStart"/>
      <w:r w:rsidRPr="00741000">
        <w:rPr>
          <w:rFonts w:ascii="Calibri" w:hAnsi="Calibri"/>
        </w:rPr>
        <w:t>tw,kf</w:t>
      </w:r>
      <w:proofErr w:type="spellEnd"/>
      <w:r w:rsidRPr="00741000">
        <w:rPr>
          <w:rFonts w:ascii="Calibri" w:hAnsi="Calibri"/>
        </w:rPr>
        <w:t>. (2570)</w:t>
      </w:r>
    </w:p>
    <w:p w14:paraId="56093838" w14:textId="77777777" w:rsidR="00847A31" w:rsidRPr="00741000" w:rsidRDefault="00847A31" w:rsidP="00847A31">
      <w:pPr>
        <w:pStyle w:val="NoSpacing"/>
        <w:rPr>
          <w:rFonts w:ascii="Calibri" w:hAnsi="Calibri"/>
        </w:rPr>
      </w:pPr>
      <w:r w:rsidRPr="00741000">
        <w:rPr>
          <w:rFonts w:ascii="Calibri" w:hAnsi="Calibri"/>
        </w:rPr>
        <w:t>26     exp Prejudice/ (40965)</w:t>
      </w:r>
    </w:p>
    <w:p w14:paraId="3ABEA013" w14:textId="77777777" w:rsidR="00847A31" w:rsidRPr="00741000" w:rsidRDefault="00847A31" w:rsidP="00847A31">
      <w:pPr>
        <w:pStyle w:val="NoSpacing"/>
        <w:rPr>
          <w:rFonts w:ascii="Calibri" w:hAnsi="Calibri"/>
        </w:rPr>
      </w:pPr>
      <w:r w:rsidRPr="00741000">
        <w:rPr>
          <w:rFonts w:ascii="Calibri" w:hAnsi="Calibri"/>
        </w:rPr>
        <w:t>27     (</w:t>
      </w:r>
      <w:proofErr w:type="spellStart"/>
      <w:r w:rsidRPr="00741000">
        <w:rPr>
          <w:rFonts w:ascii="Calibri" w:hAnsi="Calibri"/>
        </w:rPr>
        <w:t>discriminat</w:t>
      </w:r>
      <w:proofErr w:type="spellEnd"/>
      <w:r w:rsidRPr="00741000">
        <w:rPr>
          <w:rFonts w:ascii="Calibri" w:hAnsi="Calibri"/>
        </w:rPr>
        <w:t xml:space="preserve">* or </w:t>
      </w:r>
      <w:proofErr w:type="spellStart"/>
      <w:r w:rsidRPr="00741000">
        <w:rPr>
          <w:rFonts w:ascii="Calibri" w:hAnsi="Calibri"/>
        </w:rPr>
        <w:t>prejudic</w:t>
      </w:r>
      <w:proofErr w:type="spellEnd"/>
      <w:r w:rsidRPr="00741000">
        <w:rPr>
          <w:rFonts w:ascii="Calibri" w:hAnsi="Calibri"/>
        </w:rPr>
        <w:t>* or racism).</w:t>
      </w:r>
      <w:proofErr w:type="spellStart"/>
      <w:r w:rsidRPr="00741000">
        <w:rPr>
          <w:rFonts w:ascii="Calibri" w:hAnsi="Calibri"/>
        </w:rPr>
        <w:t>tw,kf</w:t>
      </w:r>
      <w:proofErr w:type="spellEnd"/>
      <w:r w:rsidRPr="00741000">
        <w:rPr>
          <w:rFonts w:ascii="Calibri" w:hAnsi="Calibri"/>
        </w:rPr>
        <w:t>. (690193)</w:t>
      </w:r>
    </w:p>
    <w:p w14:paraId="3E0FC9AD" w14:textId="77777777" w:rsidR="00847A31" w:rsidRPr="00741000" w:rsidRDefault="00847A31" w:rsidP="00847A31">
      <w:pPr>
        <w:pStyle w:val="NoSpacing"/>
        <w:rPr>
          <w:rFonts w:ascii="Calibri" w:hAnsi="Calibri"/>
        </w:rPr>
      </w:pPr>
      <w:r w:rsidRPr="00741000">
        <w:rPr>
          <w:rFonts w:ascii="Calibri" w:hAnsi="Calibri"/>
        </w:rPr>
        <w:t>28     prisoners/ (44404)</w:t>
      </w:r>
    </w:p>
    <w:p w14:paraId="7EB8C457" w14:textId="77777777" w:rsidR="00847A31" w:rsidRPr="00741000" w:rsidRDefault="00847A31" w:rsidP="00847A31">
      <w:pPr>
        <w:pStyle w:val="NoSpacing"/>
        <w:rPr>
          <w:rFonts w:ascii="Calibri" w:hAnsi="Calibri"/>
        </w:rPr>
      </w:pPr>
      <w:r w:rsidRPr="00741000">
        <w:rPr>
          <w:rFonts w:ascii="Calibri" w:hAnsi="Calibri"/>
        </w:rPr>
        <w:t>29     prisoner?.</w:t>
      </w:r>
      <w:proofErr w:type="spellStart"/>
      <w:r w:rsidRPr="00741000">
        <w:rPr>
          <w:rFonts w:ascii="Calibri" w:hAnsi="Calibri"/>
        </w:rPr>
        <w:t>tw,kf</w:t>
      </w:r>
      <w:proofErr w:type="spellEnd"/>
      <w:r w:rsidRPr="00741000">
        <w:rPr>
          <w:rFonts w:ascii="Calibri" w:hAnsi="Calibri"/>
        </w:rPr>
        <w:t>. (30399)</w:t>
      </w:r>
    </w:p>
    <w:p w14:paraId="11513D49" w14:textId="77777777" w:rsidR="00847A31" w:rsidRPr="00741000" w:rsidRDefault="00847A31" w:rsidP="00847A31">
      <w:pPr>
        <w:pStyle w:val="NoSpacing"/>
        <w:rPr>
          <w:rFonts w:ascii="Calibri" w:hAnsi="Calibri"/>
        </w:rPr>
      </w:pPr>
      <w:r w:rsidRPr="00741000">
        <w:rPr>
          <w:rFonts w:ascii="Calibri" w:hAnsi="Calibri"/>
        </w:rPr>
        <w:t xml:space="preserve">30     (recent* adj2 release? adj2 (inmate? or prison$ or detainee? or felon? or offender? or convict? or </w:t>
      </w:r>
      <w:proofErr w:type="spellStart"/>
      <w:r w:rsidRPr="00741000">
        <w:rPr>
          <w:rFonts w:ascii="Calibri" w:hAnsi="Calibri"/>
        </w:rPr>
        <w:t>custod</w:t>
      </w:r>
      <w:proofErr w:type="spellEnd"/>
      <w:r w:rsidRPr="00741000">
        <w:rPr>
          <w:rFonts w:ascii="Calibri" w:hAnsi="Calibri"/>
        </w:rPr>
        <w:t xml:space="preserve">* or detention or </w:t>
      </w:r>
      <w:proofErr w:type="spellStart"/>
      <w:r w:rsidRPr="00741000">
        <w:rPr>
          <w:rFonts w:ascii="Calibri" w:hAnsi="Calibri"/>
        </w:rPr>
        <w:t>incarcerat</w:t>
      </w:r>
      <w:proofErr w:type="spellEnd"/>
      <w:r w:rsidRPr="00741000">
        <w:rPr>
          <w:rFonts w:ascii="Calibri" w:hAnsi="Calibri"/>
        </w:rPr>
        <w:t xml:space="preserve">* or correctional or jail? or </w:t>
      </w:r>
      <w:proofErr w:type="spellStart"/>
      <w:r w:rsidRPr="00741000">
        <w:rPr>
          <w:rFonts w:ascii="Calibri" w:hAnsi="Calibri"/>
        </w:rPr>
        <w:t>penitentiar</w:t>
      </w:r>
      <w:proofErr w:type="spellEnd"/>
      <w:r w:rsidRPr="00741000">
        <w:rPr>
          <w:rFonts w:ascii="Calibri" w:hAnsi="Calibri"/>
        </w:rPr>
        <w:t>* or prison?)).</w:t>
      </w:r>
      <w:proofErr w:type="spellStart"/>
      <w:r w:rsidRPr="00741000">
        <w:rPr>
          <w:rFonts w:ascii="Calibri" w:hAnsi="Calibri"/>
        </w:rPr>
        <w:t>tw,kf</w:t>
      </w:r>
      <w:proofErr w:type="spellEnd"/>
      <w:r w:rsidRPr="00741000">
        <w:rPr>
          <w:rFonts w:ascii="Calibri" w:hAnsi="Calibri"/>
        </w:rPr>
        <w:t>. (450)</w:t>
      </w:r>
    </w:p>
    <w:p w14:paraId="74A8E0C6" w14:textId="77777777" w:rsidR="00847A31" w:rsidRPr="00741000" w:rsidRDefault="00847A31" w:rsidP="00847A31">
      <w:pPr>
        <w:pStyle w:val="NoSpacing"/>
        <w:rPr>
          <w:rFonts w:ascii="Calibri" w:hAnsi="Calibri"/>
        </w:rPr>
      </w:pPr>
      <w:r w:rsidRPr="00741000">
        <w:rPr>
          <w:rFonts w:ascii="Calibri" w:hAnsi="Calibri"/>
        </w:rPr>
        <w:t>31     Medically Uninsured/ (13316)</w:t>
      </w:r>
    </w:p>
    <w:p w14:paraId="0DC4022C" w14:textId="77777777" w:rsidR="00847A31" w:rsidRPr="00741000" w:rsidRDefault="00847A31" w:rsidP="00847A31">
      <w:pPr>
        <w:pStyle w:val="NoSpacing"/>
        <w:rPr>
          <w:rFonts w:ascii="Calibri" w:hAnsi="Calibri"/>
        </w:rPr>
      </w:pPr>
      <w:r w:rsidRPr="00741000">
        <w:rPr>
          <w:rFonts w:ascii="Calibri" w:hAnsi="Calibri"/>
        </w:rPr>
        <w:t>32     (uninsured* or underinsured* or noninsured or non-insured).</w:t>
      </w:r>
      <w:proofErr w:type="spellStart"/>
      <w:r w:rsidRPr="00741000">
        <w:rPr>
          <w:rFonts w:ascii="Calibri" w:hAnsi="Calibri"/>
        </w:rPr>
        <w:t>tw,kf</w:t>
      </w:r>
      <w:proofErr w:type="spellEnd"/>
      <w:r w:rsidRPr="00741000">
        <w:rPr>
          <w:rFonts w:ascii="Calibri" w:hAnsi="Calibri"/>
        </w:rPr>
        <w:t>. (21896)</w:t>
      </w:r>
    </w:p>
    <w:p w14:paraId="3393F760" w14:textId="77777777" w:rsidR="00847A31" w:rsidRPr="00741000" w:rsidRDefault="00847A31" w:rsidP="00847A31">
      <w:pPr>
        <w:pStyle w:val="NoSpacing"/>
        <w:rPr>
          <w:rFonts w:ascii="Calibri" w:hAnsi="Calibri"/>
        </w:rPr>
      </w:pPr>
      <w:r w:rsidRPr="00741000">
        <w:rPr>
          <w:rFonts w:ascii="Calibri" w:hAnsi="Calibri"/>
        </w:rPr>
        <w:t>33     Drug users/ (118568)</w:t>
      </w:r>
    </w:p>
    <w:p w14:paraId="4E85E9DA" w14:textId="77777777" w:rsidR="00847A31" w:rsidRPr="00741000" w:rsidRDefault="00847A31" w:rsidP="00847A31">
      <w:pPr>
        <w:pStyle w:val="NoSpacing"/>
        <w:rPr>
          <w:rFonts w:ascii="Calibri" w:hAnsi="Calibri"/>
        </w:rPr>
      </w:pPr>
      <w:r w:rsidRPr="00741000">
        <w:rPr>
          <w:rFonts w:ascii="Calibri" w:hAnsi="Calibri"/>
        </w:rPr>
        <w:t xml:space="preserve">34     (drug </w:t>
      </w:r>
      <w:proofErr w:type="spellStart"/>
      <w:r w:rsidRPr="00741000">
        <w:rPr>
          <w:rFonts w:ascii="Calibri" w:hAnsi="Calibri"/>
        </w:rPr>
        <w:t>abus</w:t>
      </w:r>
      <w:proofErr w:type="spellEnd"/>
      <w:r w:rsidRPr="00741000">
        <w:rPr>
          <w:rFonts w:ascii="Calibri" w:hAnsi="Calibri"/>
        </w:rPr>
        <w:t>* or drug addict* or drug user?).</w:t>
      </w:r>
      <w:proofErr w:type="spellStart"/>
      <w:r w:rsidRPr="00741000">
        <w:rPr>
          <w:rFonts w:ascii="Calibri" w:hAnsi="Calibri"/>
        </w:rPr>
        <w:t>tw,kf</w:t>
      </w:r>
      <w:proofErr w:type="spellEnd"/>
      <w:r w:rsidRPr="00741000">
        <w:rPr>
          <w:rFonts w:ascii="Calibri" w:hAnsi="Calibri"/>
        </w:rPr>
        <w:t>. (141888)</w:t>
      </w:r>
    </w:p>
    <w:p w14:paraId="02693115" w14:textId="77777777" w:rsidR="00847A31" w:rsidRPr="00741000" w:rsidRDefault="00847A31" w:rsidP="00847A31">
      <w:pPr>
        <w:pStyle w:val="NoSpacing"/>
        <w:rPr>
          <w:rFonts w:ascii="Calibri" w:hAnsi="Calibri"/>
        </w:rPr>
      </w:pPr>
      <w:r w:rsidRPr="00741000">
        <w:rPr>
          <w:rFonts w:ascii="Calibri" w:hAnsi="Calibri"/>
        </w:rPr>
        <w:t>35     exp Substance-Related Disorders/ (532228)</w:t>
      </w:r>
    </w:p>
    <w:p w14:paraId="188CA0CA" w14:textId="77777777" w:rsidR="00847A31" w:rsidRPr="00741000" w:rsidRDefault="00847A31" w:rsidP="00847A31">
      <w:pPr>
        <w:pStyle w:val="NoSpacing"/>
        <w:rPr>
          <w:rFonts w:ascii="Calibri" w:hAnsi="Calibri"/>
        </w:rPr>
      </w:pPr>
      <w:r w:rsidRPr="00741000">
        <w:rPr>
          <w:rFonts w:ascii="Calibri" w:hAnsi="Calibri"/>
        </w:rPr>
        <w:t>36     Alcoholics/ (135981)</w:t>
      </w:r>
    </w:p>
    <w:p w14:paraId="660114AA" w14:textId="77777777" w:rsidR="00847A31" w:rsidRPr="00741000" w:rsidRDefault="00847A31" w:rsidP="00847A31">
      <w:pPr>
        <w:pStyle w:val="NoSpacing"/>
        <w:rPr>
          <w:rFonts w:ascii="Calibri" w:hAnsi="Calibri"/>
        </w:rPr>
      </w:pPr>
      <w:r w:rsidRPr="00741000">
        <w:rPr>
          <w:rFonts w:ascii="Calibri" w:hAnsi="Calibri"/>
        </w:rPr>
        <w:t>37     (alcoholic? or alcoholism or binge drinking or problem drinking).</w:t>
      </w:r>
      <w:proofErr w:type="spellStart"/>
      <w:r w:rsidRPr="00741000">
        <w:rPr>
          <w:rFonts w:ascii="Calibri" w:hAnsi="Calibri"/>
        </w:rPr>
        <w:t>tw,kf</w:t>
      </w:r>
      <w:proofErr w:type="spellEnd"/>
      <w:r w:rsidRPr="00741000">
        <w:rPr>
          <w:rFonts w:ascii="Calibri" w:hAnsi="Calibri"/>
        </w:rPr>
        <w:t>. (276524)</w:t>
      </w:r>
    </w:p>
    <w:p w14:paraId="52829FD7" w14:textId="77777777" w:rsidR="00847A31" w:rsidRPr="00741000" w:rsidRDefault="00847A31" w:rsidP="00847A31">
      <w:pPr>
        <w:pStyle w:val="NoSpacing"/>
        <w:rPr>
          <w:rFonts w:ascii="Calibri" w:hAnsi="Calibri"/>
        </w:rPr>
      </w:pPr>
      <w:r w:rsidRPr="00741000">
        <w:rPr>
          <w:rFonts w:ascii="Calibri" w:hAnsi="Calibri"/>
        </w:rPr>
        <w:t>38     ((alcohol or drug? or substance?) adj3 (</w:t>
      </w:r>
      <w:proofErr w:type="spellStart"/>
      <w:r w:rsidRPr="00741000">
        <w:rPr>
          <w:rFonts w:ascii="Calibri" w:hAnsi="Calibri"/>
        </w:rPr>
        <w:t>abus</w:t>
      </w:r>
      <w:proofErr w:type="spellEnd"/>
      <w:r w:rsidRPr="00741000">
        <w:rPr>
          <w:rFonts w:ascii="Calibri" w:hAnsi="Calibri"/>
        </w:rPr>
        <w:t xml:space="preserve">* or addict* or </w:t>
      </w:r>
      <w:proofErr w:type="spellStart"/>
      <w:r w:rsidRPr="00741000">
        <w:rPr>
          <w:rFonts w:ascii="Calibri" w:hAnsi="Calibri"/>
        </w:rPr>
        <w:t>dependen</w:t>
      </w:r>
      <w:proofErr w:type="spellEnd"/>
      <w:r w:rsidRPr="00741000">
        <w:rPr>
          <w:rFonts w:ascii="Calibri" w:hAnsi="Calibri"/>
        </w:rPr>
        <w:t xml:space="preserve">* or delinquency or "illicit use" or </w:t>
      </w:r>
      <w:proofErr w:type="spellStart"/>
      <w:r w:rsidRPr="00741000">
        <w:rPr>
          <w:rFonts w:ascii="Calibri" w:hAnsi="Calibri"/>
        </w:rPr>
        <w:t>misus</w:t>
      </w:r>
      <w:proofErr w:type="spellEnd"/>
      <w:r w:rsidRPr="00741000">
        <w:rPr>
          <w:rFonts w:ascii="Calibri" w:hAnsi="Calibri"/>
        </w:rPr>
        <w:t>* or "non-prescription use" or "problem use")).</w:t>
      </w:r>
      <w:proofErr w:type="spellStart"/>
      <w:r w:rsidRPr="00741000">
        <w:rPr>
          <w:rFonts w:ascii="Calibri" w:hAnsi="Calibri"/>
        </w:rPr>
        <w:t>tw,kf</w:t>
      </w:r>
      <w:proofErr w:type="spellEnd"/>
      <w:r w:rsidRPr="00741000">
        <w:rPr>
          <w:rFonts w:ascii="Calibri" w:hAnsi="Calibri"/>
        </w:rPr>
        <w:t>. (381841)</w:t>
      </w:r>
    </w:p>
    <w:p w14:paraId="783ACC06" w14:textId="77777777" w:rsidR="00847A31" w:rsidRPr="00741000" w:rsidRDefault="00847A31" w:rsidP="00847A31">
      <w:pPr>
        <w:pStyle w:val="NoSpacing"/>
        <w:rPr>
          <w:rFonts w:ascii="Calibri" w:hAnsi="Calibri"/>
        </w:rPr>
      </w:pPr>
      <w:r w:rsidRPr="00741000">
        <w:rPr>
          <w:rFonts w:ascii="Calibri" w:hAnsi="Calibri"/>
        </w:rPr>
        <w:t>39     Prostitution/ (18938)</w:t>
      </w:r>
    </w:p>
    <w:p w14:paraId="02B208FB" w14:textId="77777777" w:rsidR="00847A31" w:rsidRPr="00741000" w:rsidRDefault="00847A31" w:rsidP="00847A31">
      <w:pPr>
        <w:pStyle w:val="NoSpacing"/>
        <w:rPr>
          <w:rFonts w:ascii="Calibri" w:hAnsi="Calibri"/>
        </w:rPr>
      </w:pPr>
      <w:r w:rsidRPr="00741000">
        <w:rPr>
          <w:rFonts w:ascii="Calibri" w:hAnsi="Calibri"/>
        </w:rPr>
        <w:t>40     (</w:t>
      </w:r>
      <w:proofErr w:type="spellStart"/>
      <w:r w:rsidRPr="00741000">
        <w:rPr>
          <w:rFonts w:ascii="Calibri" w:hAnsi="Calibri"/>
        </w:rPr>
        <w:t>prostitut</w:t>
      </w:r>
      <w:proofErr w:type="spellEnd"/>
      <w:r w:rsidRPr="00741000">
        <w:rPr>
          <w:rFonts w:ascii="Calibri" w:hAnsi="Calibri"/>
        </w:rPr>
        <w:t>* or sex work$3 or sexwork$3 or transactional sex).</w:t>
      </w:r>
      <w:proofErr w:type="spellStart"/>
      <w:r w:rsidRPr="00741000">
        <w:rPr>
          <w:rFonts w:ascii="Calibri" w:hAnsi="Calibri"/>
        </w:rPr>
        <w:t>tw,kf</w:t>
      </w:r>
      <w:proofErr w:type="spellEnd"/>
      <w:r w:rsidRPr="00741000">
        <w:rPr>
          <w:rFonts w:ascii="Calibri" w:hAnsi="Calibri"/>
        </w:rPr>
        <w:t>. (28273)</w:t>
      </w:r>
    </w:p>
    <w:p w14:paraId="030F2FF9" w14:textId="77777777" w:rsidR="00847A31" w:rsidRPr="00741000" w:rsidRDefault="00847A31" w:rsidP="00847A31">
      <w:pPr>
        <w:pStyle w:val="NoSpacing"/>
        <w:rPr>
          <w:rFonts w:ascii="Calibri" w:hAnsi="Calibri"/>
        </w:rPr>
      </w:pPr>
      <w:r w:rsidRPr="00741000">
        <w:rPr>
          <w:rFonts w:ascii="Calibri" w:hAnsi="Calibri"/>
        </w:rPr>
        <w:t>41     Homebound Persons/ (1251)</w:t>
      </w:r>
    </w:p>
    <w:p w14:paraId="78B00C11" w14:textId="77777777" w:rsidR="00847A31" w:rsidRPr="00741000" w:rsidRDefault="00847A31" w:rsidP="00847A31">
      <w:pPr>
        <w:pStyle w:val="NoSpacing"/>
        <w:rPr>
          <w:rFonts w:ascii="Calibri" w:hAnsi="Calibri"/>
        </w:rPr>
      </w:pPr>
      <w:r w:rsidRPr="00741000">
        <w:rPr>
          <w:rFonts w:ascii="Calibri" w:hAnsi="Calibri"/>
        </w:rPr>
        <w:t>42     (immobile or (disabled and (house bound or home bound)) or ((house or home) adj3 bound)).</w:t>
      </w:r>
      <w:proofErr w:type="spellStart"/>
      <w:r w:rsidRPr="00741000">
        <w:rPr>
          <w:rFonts w:ascii="Calibri" w:hAnsi="Calibri"/>
        </w:rPr>
        <w:t>tw,kf</w:t>
      </w:r>
      <w:proofErr w:type="spellEnd"/>
      <w:r w:rsidRPr="00741000">
        <w:rPr>
          <w:rFonts w:ascii="Calibri" w:hAnsi="Calibri"/>
        </w:rPr>
        <w:t>. (14082)</w:t>
      </w:r>
    </w:p>
    <w:p w14:paraId="14CBEA40" w14:textId="77777777" w:rsidR="00847A31" w:rsidRPr="00741000" w:rsidRDefault="00847A31" w:rsidP="00847A31">
      <w:pPr>
        <w:pStyle w:val="NoSpacing"/>
        <w:rPr>
          <w:rFonts w:ascii="Calibri" w:hAnsi="Calibri"/>
        </w:rPr>
      </w:pPr>
      <w:r w:rsidRPr="00741000">
        <w:rPr>
          <w:rFonts w:ascii="Calibri" w:hAnsi="Calibri"/>
        </w:rPr>
        <w:t>43     exp Homeless Persons/ (11041)</w:t>
      </w:r>
    </w:p>
    <w:p w14:paraId="6DE651D2" w14:textId="77777777" w:rsidR="00847A31" w:rsidRPr="00741000" w:rsidRDefault="00847A31" w:rsidP="00847A31">
      <w:pPr>
        <w:pStyle w:val="NoSpacing"/>
        <w:rPr>
          <w:rFonts w:ascii="Calibri" w:hAnsi="Calibri"/>
        </w:rPr>
      </w:pPr>
      <w:r w:rsidRPr="00741000">
        <w:rPr>
          <w:rFonts w:ascii="Calibri" w:hAnsi="Calibri"/>
        </w:rPr>
        <w:t>44     (homeless* or runaway?).</w:t>
      </w:r>
      <w:proofErr w:type="spellStart"/>
      <w:r w:rsidRPr="00741000">
        <w:rPr>
          <w:rFonts w:ascii="Calibri" w:hAnsi="Calibri"/>
        </w:rPr>
        <w:t>tw,kf</w:t>
      </w:r>
      <w:proofErr w:type="spellEnd"/>
      <w:r w:rsidRPr="00741000">
        <w:rPr>
          <w:rFonts w:ascii="Calibri" w:hAnsi="Calibri"/>
        </w:rPr>
        <w:t>. (38694)</w:t>
      </w:r>
    </w:p>
    <w:p w14:paraId="37DDC473" w14:textId="77777777" w:rsidR="00847A31" w:rsidRPr="00741000" w:rsidRDefault="00847A31" w:rsidP="00847A31">
      <w:pPr>
        <w:pStyle w:val="NoSpacing"/>
        <w:rPr>
          <w:rFonts w:ascii="Calibri" w:hAnsi="Calibri"/>
        </w:rPr>
      </w:pPr>
      <w:r w:rsidRPr="00741000">
        <w:rPr>
          <w:rFonts w:ascii="Calibri" w:hAnsi="Calibri"/>
        </w:rPr>
        <w:t>45     ((</w:t>
      </w:r>
      <w:proofErr w:type="spellStart"/>
      <w:r w:rsidRPr="00741000">
        <w:rPr>
          <w:rFonts w:ascii="Calibri" w:hAnsi="Calibri"/>
        </w:rPr>
        <w:t>destitut</w:t>
      </w:r>
      <w:proofErr w:type="spellEnd"/>
      <w:r w:rsidRPr="00741000">
        <w:rPr>
          <w:rFonts w:ascii="Calibri" w:hAnsi="Calibri"/>
        </w:rPr>
        <w:t>* or street) adj3 (bum or bums or individual* or person? or people? or population? or group? or youth?)).</w:t>
      </w:r>
      <w:proofErr w:type="spellStart"/>
      <w:r w:rsidRPr="00741000">
        <w:rPr>
          <w:rFonts w:ascii="Calibri" w:hAnsi="Calibri"/>
        </w:rPr>
        <w:t>tw,kf</w:t>
      </w:r>
      <w:proofErr w:type="spellEnd"/>
      <w:r w:rsidRPr="00741000">
        <w:rPr>
          <w:rFonts w:ascii="Calibri" w:hAnsi="Calibri"/>
        </w:rPr>
        <w:t>. (2887)</w:t>
      </w:r>
    </w:p>
    <w:p w14:paraId="51C63DA1" w14:textId="77777777" w:rsidR="00847A31" w:rsidRPr="00741000" w:rsidRDefault="00847A31" w:rsidP="00847A31">
      <w:pPr>
        <w:pStyle w:val="NoSpacing"/>
        <w:rPr>
          <w:rFonts w:ascii="Calibri" w:hAnsi="Calibri"/>
        </w:rPr>
      </w:pPr>
      <w:r w:rsidRPr="00741000">
        <w:rPr>
          <w:rFonts w:ascii="Calibri" w:hAnsi="Calibri"/>
        </w:rPr>
        <w:t>46     Gypsies/ (1790)</w:t>
      </w:r>
    </w:p>
    <w:p w14:paraId="3D3718C3" w14:textId="77777777" w:rsidR="00847A31" w:rsidRPr="00741000" w:rsidRDefault="00847A31" w:rsidP="00847A31">
      <w:pPr>
        <w:pStyle w:val="NoSpacing"/>
        <w:rPr>
          <w:rFonts w:ascii="Calibri" w:hAnsi="Calibri"/>
        </w:rPr>
      </w:pPr>
      <w:r w:rsidRPr="00741000">
        <w:rPr>
          <w:rFonts w:ascii="Calibri" w:hAnsi="Calibri"/>
        </w:rPr>
        <w:t xml:space="preserve">47     (Gypsies or Gypsy or Gipsy or </w:t>
      </w:r>
      <w:proofErr w:type="spellStart"/>
      <w:r w:rsidRPr="00741000">
        <w:rPr>
          <w:rFonts w:ascii="Calibri" w:hAnsi="Calibri"/>
        </w:rPr>
        <w:t>Gipsies</w:t>
      </w:r>
      <w:proofErr w:type="spellEnd"/>
      <w:r w:rsidRPr="00741000">
        <w:rPr>
          <w:rFonts w:ascii="Calibri" w:hAnsi="Calibri"/>
        </w:rPr>
        <w:t xml:space="preserve"> or Romany or Romanies or Romani or </w:t>
      </w:r>
      <w:proofErr w:type="spellStart"/>
      <w:r w:rsidRPr="00741000">
        <w:rPr>
          <w:rFonts w:ascii="Calibri" w:hAnsi="Calibri"/>
        </w:rPr>
        <w:t>Romanis</w:t>
      </w:r>
      <w:proofErr w:type="spellEnd"/>
      <w:r w:rsidRPr="00741000">
        <w:rPr>
          <w:rFonts w:ascii="Calibri" w:hAnsi="Calibri"/>
        </w:rPr>
        <w:t xml:space="preserve"> or </w:t>
      </w:r>
      <w:proofErr w:type="spellStart"/>
      <w:r w:rsidRPr="00741000">
        <w:rPr>
          <w:rFonts w:ascii="Calibri" w:hAnsi="Calibri"/>
        </w:rPr>
        <w:t>Rromani</w:t>
      </w:r>
      <w:proofErr w:type="spellEnd"/>
      <w:r w:rsidRPr="00741000">
        <w:rPr>
          <w:rFonts w:ascii="Calibri" w:hAnsi="Calibri"/>
        </w:rPr>
        <w:t xml:space="preserve"> or </w:t>
      </w:r>
      <w:proofErr w:type="spellStart"/>
      <w:r w:rsidRPr="00741000">
        <w:rPr>
          <w:rFonts w:ascii="Calibri" w:hAnsi="Calibri"/>
        </w:rPr>
        <w:t>Rromanis</w:t>
      </w:r>
      <w:proofErr w:type="spellEnd"/>
      <w:r w:rsidRPr="00741000">
        <w:rPr>
          <w:rFonts w:ascii="Calibri" w:hAnsi="Calibri"/>
        </w:rPr>
        <w:t xml:space="preserve"> or Roma).</w:t>
      </w:r>
      <w:proofErr w:type="spellStart"/>
      <w:r w:rsidRPr="00741000">
        <w:rPr>
          <w:rFonts w:ascii="Calibri" w:hAnsi="Calibri"/>
        </w:rPr>
        <w:t>tw,kf</w:t>
      </w:r>
      <w:proofErr w:type="spellEnd"/>
      <w:r w:rsidRPr="00741000">
        <w:rPr>
          <w:rFonts w:ascii="Calibri" w:hAnsi="Calibri"/>
        </w:rPr>
        <w:t>. (10109)</w:t>
      </w:r>
    </w:p>
    <w:p w14:paraId="05BDD16D" w14:textId="77777777" w:rsidR="00847A31" w:rsidRPr="00741000" w:rsidRDefault="00847A31" w:rsidP="00847A31">
      <w:pPr>
        <w:pStyle w:val="NoSpacing"/>
        <w:rPr>
          <w:rFonts w:ascii="Calibri" w:hAnsi="Calibri"/>
        </w:rPr>
      </w:pPr>
      <w:r w:rsidRPr="00741000">
        <w:rPr>
          <w:rFonts w:ascii="Calibri" w:hAnsi="Calibri"/>
        </w:rPr>
        <w:t>48     "Emigrants and Immigrants"/ (17874)</w:t>
      </w:r>
    </w:p>
    <w:p w14:paraId="5E17FB3E" w14:textId="77777777" w:rsidR="00847A31" w:rsidRPr="00741000" w:rsidRDefault="00847A31" w:rsidP="00847A31">
      <w:pPr>
        <w:pStyle w:val="NoSpacing"/>
        <w:rPr>
          <w:rFonts w:ascii="Calibri" w:hAnsi="Calibri"/>
        </w:rPr>
      </w:pPr>
      <w:r w:rsidRPr="00741000">
        <w:rPr>
          <w:rFonts w:ascii="Calibri" w:hAnsi="Calibri"/>
        </w:rPr>
        <w:t>49     "Transients and Migrants"/ (48351)</w:t>
      </w:r>
    </w:p>
    <w:p w14:paraId="590E5FA6" w14:textId="77777777" w:rsidR="00847A31" w:rsidRPr="00741000" w:rsidRDefault="00847A31" w:rsidP="00847A31">
      <w:pPr>
        <w:pStyle w:val="NoSpacing"/>
        <w:rPr>
          <w:rFonts w:ascii="Calibri" w:hAnsi="Calibri"/>
        </w:rPr>
      </w:pPr>
      <w:r w:rsidRPr="00741000">
        <w:rPr>
          <w:rFonts w:ascii="Calibri" w:hAnsi="Calibri"/>
        </w:rPr>
        <w:t>50     (emigrant? or foreign-born or foreigner? or immigrant? or migrant? or transient?).</w:t>
      </w:r>
      <w:proofErr w:type="spellStart"/>
      <w:r w:rsidRPr="00741000">
        <w:rPr>
          <w:rFonts w:ascii="Calibri" w:hAnsi="Calibri"/>
        </w:rPr>
        <w:t>tw,kf</w:t>
      </w:r>
      <w:proofErr w:type="spellEnd"/>
      <w:r w:rsidRPr="00741000">
        <w:rPr>
          <w:rFonts w:ascii="Calibri" w:hAnsi="Calibri"/>
        </w:rPr>
        <w:t>. (824316)</w:t>
      </w:r>
    </w:p>
    <w:p w14:paraId="17785340" w14:textId="77777777" w:rsidR="00847A31" w:rsidRPr="00741000" w:rsidRDefault="00847A31" w:rsidP="00847A31">
      <w:pPr>
        <w:pStyle w:val="NoSpacing"/>
        <w:rPr>
          <w:rFonts w:ascii="Calibri" w:hAnsi="Calibri"/>
        </w:rPr>
      </w:pPr>
      <w:r w:rsidRPr="00741000">
        <w:rPr>
          <w:rFonts w:ascii="Calibri" w:hAnsi="Calibri"/>
        </w:rPr>
        <w:t>51     Refugees/ (29138)</w:t>
      </w:r>
    </w:p>
    <w:p w14:paraId="7E1E7FF5" w14:textId="77777777" w:rsidR="00847A31" w:rsidRPr="00741000" w:rsidRDefault="00847A31" w:rsidP="00847A31">
      <w:pPr>
        <w:pStyle w:val="NoSpacing"/>
        <w:rPr>
          <w:rFonts w:ascii="Calibri" w:hAnsi="Calibri"/>
        </w:rPr>
      </w:pPr>
      <w:r w:rsidRPr="00741000">
        <w:rPr>
          <w:rFonts w:ascii="Calibri" w:hAnsi="Calibri"/>
        </w:rPr>
        <w:t>52     (refugee? or (asylum adj1 seek*)).</w:t>
      </w:r>
      <w:proofErr w:type="spellStart"/>
      <w:r w:rsidRPr="00741000">
        <w:rPr>
          <w:rFonts w:ascii="Calibri" w:hAnsi="Calibri"/>
        </w:rPr>
        <w:t>tw,kf</w:t>
      </w:r>
      <w:proofErr w:type="spellEnd"/>
      <w:r w:rsidRPr="00741000">
        <w:rPr>
          <w:rFonts w:ascii="Calibri" w:hAnsi="Calibri"/>
        </w:rPr>
        <w:t>. (34019)</w:t>
      </w:r>
    </w:p>
    <w:p w14:paraId="731FE5AB" w14:textId="77777777" w:rsidR="00847A31" w:rsidRPr="00741000" w:rsidRDefault="00847A31" w:rsidP="00847A31">
      <w:pPr>
        <w:pStyle w:val="NoSpacing"/>
        <w:rPr>
          <w:rFonts w:ascii="Calibri" w:hAnsi="Calibri"/>
        </w:rPr>
      </w:pPr>
      <w:r w:rsidRPr="00741000">
        <w:rPr>
          <w:rFonts w:ascii="Calibri" w:hAnsi="Calibri"/>
        </w:rPr>
        <w:t>53     (displaced adj3 (child* or family or families or individual* or person? or people? or population? or youth?)).</w:t>
      </w:r>
      <w:proofErr w:type="spellStart"/>
      <w:r w:rsidRPr="00741000">
        <w:rPr>
          <w:rFonts w:ascii="Calibri" w:hAnsi="Calibri"/>
        </w:rPr>
        <w:t>tw,kf</w:t>
      </w:r>
      <w:proofErr w:type="spellEnd"/>
      <w:r w:rsidRPr="00741000">
        <w:rPr>
          <w:rFonts w:ascii="Calibri" w:hAnsi="Calibri"/>
        </w:rPr>
        <w:t>. (4782)</w:t>
      </w:r>
    </w:p>
    <w:p w14:paraId="29BAC124" w14:textId="77777777" w:rsidR="00847A31" w:rsidRPr="00741000" w:rsidRDefault="00847A31" w:rsidP="00847A31">
      <w:pPr>
        <w:pStyle w:val="NoSpacing"/>
        <w:rPr>
          <w:rFonts w:ascii="Calibri" w:hAnsi="Calibri"/>
        </w:rPr>
      </w:pPr>
      <w:r w:rsidRPr="00741000">
        <w:rPr>
          <w:rFonts w:ascii="Calibri" w:hAnsi="Calibri"/>
        </w:rPr>
        <w:t>54     ((communication* or cultural* or language) adj3 (barrier? or difficult*)).</w:t>
      </w:r>
      <w:proofErr w:type="spellStart"/>
      <w:r w:rsidRPr="00741000">
        <w:rPr>
          <w:rFonts w:ascii="Calibri" w:hAnsi="Calibri"/>
        </w:rPr>
        <w:t>tw,kf</w:t>
      </w:r>
      <w:proofErr w:type="spellEnd"/>
      <w:r w:rsidRPr="00741000">
        <w:rPr>
          <w:rFonts w:ascii="Calibri" w:hAnsi="Calibri"/>
        </w:rPr>
        <w:t>. (33457)</w:t>
      </w:r>
    </w:p>
    <w:p w14:paraId="7C904AD5" w14:textId="77777777" w:rsidR="00847A31" w:rsidRPr="00741000" w:rsidRDefault="00847A31" w:rsidP="00847A31">
      <w:pPr>
        <w:pStyle w:val="NoSpacing"/>
        <w:rPr>
          <w:rFonts w:ascii="Calibri" w:hAnsi="Calibri"/>
        </w:rPr>
      </w:pPr>
      <w:r w:rsidRPr="00741000">
        <w:rPr>
          <w:rFonts w:ascii="Calibri" w:hAnsi="Calibri"/>
        </w:rPr>
        <w:t xml:space="preserve">55     </w:t>
      </w:r>
      <w:proofErr w:type="spellStart"/>
      <w:r w:rsidRPr="00741000">
        <w:rPr>
          <w:rFonts w:ascii="Calibri" w:hAnsi="Calibri"/>
        </w:rPr>
        <w:t>illiterac</w:t>
      </w:r>
      <w:proofErr w:type="spellEnd"/>
      <w:r w:rsidRPr="00741000">
        <w:rPr>
          <w:rFonts w:ascii="Calibri" w:hAnsi="Calibri"/>
        </w:rPr>
        <w:t>*.</w:t>
      </w:r>
      <w:proofErr w:type="spellStart"/>
      <w:r w:rsidRPr="00741000">
        <w:rPr>
          <w:rFonts w:ascii="Calibri" w:hAnsi="Calibri"/>
        </w:rPr>
        <w:t>tw,kf</w:t>
      </w:r>
      <w:proofErr w:type="spellEnd"/>
      <w:r w:rsidRPr="00741000">
        <w:rPr>
          <w:rFonts w:ascii="Calibri" w:hAnsi="Calibri"/>
        </w:rPr>
        <w:t>. (5903)</w:t>
      </w:r>
    </w:p>
    <w:p w14:paraId="4693B587" w14:textId="77777777" w:rsidR="00847A31" w:rsidRPr="00741000" w:rsidRDefault="00847A31" w:rsidP="00847A31">
      <w:pPr>
        <w:pStyle w:val="NoSpacing"/>
        <w:rPr>
          <w:rFonts w:ascii="Calibri" w:hAnsi="Calibri"/>
        </w:rPr>
      </w:pPr>
      <w:r w:rsidRPr="00741000">
        <w:rPr>
          <w:rFonts w:ascii="Calibri" w:hAnsi="Calibri"/>
        </w:rPr>
        <w:t>56     or/10-55 (3881297)</w:t>
      </w:r>
    </w:p>
    <w:p w14:paraId="2BA7E877" w14:textId="77777777" w:rsidR="00847A31" w:rsidRPr="00741000" w:rsidRDefault="00847A31" w:rsidP="00847A31">
      <w:pPr>
        <w:pStyle w:val="NoSpacing"/>
        <w:rPr>
          <w:rFonts w:ascii="Calibri" w:hAnsi="Calibri"/>
        </w:rPr>
      </w:pPr>
      <w:r w:rsidRPr="00741000">
        <w:rPr>
          <w:rFonts w:ascii="Calibri" w:hAnsi="Calibri"/>
        </w:rPr>
        <w:t>57     9 and 56 (44956)</w:t>
      </w:r>
    </w:p>
    <w:p w14:paraId="638DF0B3" w14:textId="77777777" w:rsidR="00847A31" w:rsidRPr="00741000" w:rsidRDefault="00847A31" w:rsidP="00847A31">
      <w:pPr>
        <w:pStyle w:val="NoSpacing"/>
        <w:rPr>
          <w:rFonts w:ascii="Calibri" w:hAnsi="Calibri"/>
        </w:rPr>
      </w:pPr>
      <w:r w:rsidRPr="00741000">
        <w:rPr>
          <w:rFonts w:ascii="Calibri" w:hAnsi="Calibri"/>
        </w:rPr>
        <w:t>58     systematic review.pt. (132480)</w:t>
      </w:r>
    </w:p>
    <w:p w14:paraId="5757EA34" w14:textId="77777777" w:rsidR="00847A31" w:rsidRPr="00741000" w:rsidRDefault="00847A31" w:rsidP="00847A31">
      <w:pPr>
        <w:pStyle w:val="NoSpacing"/>
        <w:rPr>
          <w:rFonts w:ascii="Calibri" w:hAnsi="Calibri"/>
        </w:rPr>
      </w:pPr>
      <w:r w:rsidRPr="00741000">
        <w:rPr>
          <w:rFonts w:ascii="Calibri" w:hAnsi="Calibri"/>
        </w:rPr>
        <w:t>59     exp Systematic Reviews as Topic/ (28783)</w:t>
      </w:r>
    </w:p>
    <w:p w14:paraId="62C0AB4C" w14:textId="77777777" w:rsidR="00847A31" w:rsidRPr="00741000" w:rsidRDefault="00847A31" w:rsidP="00847A31">
      <w:pPr>
        <w:pStyle w:val="NoSpacing"/>
        <w:rPr>
          <w:rFonts w:ascii="Calibri" w:hAnsi="Calibri"/>
        </w:rPr>
      </w:pPr>
      <w:r w:rsidRPr="00741000">
        <w:rPr>
          <w:rFonts w:ascii="Calibri" w:hAnsi="Calibri"/>
        </w:rPr>
        <w:t>60     meta analysis.pt. (118092)</w:t>
      </w:r>
    </w:p>
    <w:p w14:paraId="14787DB8" w14:textId="77777777" w:rsidR="00847A31" w:rsidRPr="00741000" w:rsidRDefault="00847A31" w:rsidP="00847A31">
      <w:pPr>
        <w:pStyle w:val="NoSpacing"/>
        <w:rPr>
          <w:rFonts w:ascii="Calibri" w:hAnsi="Calibri"/>
        </w:rPr>
      </w:pPr>
      <w:r w:rsidRPr="00741000">
        <w:rPr>
          <w:rFonts w:ascii="Calibri" w:hAnsi="Calibri"/>
        </w:rPr>
        <w:t>61     exp Meta-Analysis as Topic/ (62349)</w:t>
      </w:r>
    </w:p>
    <w:p w14:paraId="6D7BC007" w14:textId="77777777" w:rsidR="00847A31" w:rsidRPr="00741000" w:rsidRDefault="00847A31" w:rsidP="00847A31">
      <w:pPr>
        <w:pStyle w:val="NoSpacing"/>
        <w:rPr>
          <w:rFonts w:ascii="Calibri" w:hAnsi="Calibri"/>
        </w:rPr>
      </w:pPr>
      <w:r w:rsidRPr="00741000">
        <w:rPr>
          <w:rFonts w:ascii="Calibri" w:hAnsi="Calibri"/>
        </w:rPr>
        <w:lastRenderedPageBreak/>
        <w:t>62     (meta-</w:t>
      </w:r>
      <w:proofErr w:type="spellStart"/>
      <w:r w:rsidRPr="00741000">
        <w:rPr>
          <w:rFonts w:ascii="Calibri" w:hAnsi="Calibri"/>
        </w:rPr>
        <w:t>analy</w:t>
      </w:r>
      <w:proofErr w:type="spellEnd"/>
      <w:r w:rsidRPr="00741000">
        <w:rPr>
          <w:rFonts w:ascii="Calibri" w:hAnsi="Calibri"/>
        </w:rPr>
        <w:t xml:space="preserve">* or </w:t>
      </w:r>
      <w:proofErr w:type="spellStart"/>
      <w:r w:rsidRPr="00741000">
        <w:rPr>
          <w:rFonts w:ascii="Calibri" w:hAnsi="Calibri"/>
        </w:rPr>
        <w:t>metanaly</w:t>
      </w:r>
      <w:proofErr w:type="spellEnd"/>
      <w:r w:rsidRPr="00741000">
        <w:rPr>
          <w:rFonts w:ascii="Calibri" w:hAnsi="Calibri"/>
        </w:rPr>
        <w:t xml:space="preserve">* or </w:t>
      </w:r>
      <w:proofErr w:type="spellStart"/>
      <w:r w:rsidRPr="00741000">
        <w:rPr>
          <w:rFonts w:ascii="Calibri" w:hAnsi="Calibri"/>
        </w:rPr>
        <w:t>metaanaly</w:t>
      </w:r>
      <w:proofErr w:type="spellEnd"/>
      <w:r w:rsidRPr="00741000">
        <w:rPr>
          <w:rFonts w:ascii="Calibri" w:hAnsi="Calibri"/>
        </w:rPr>
        <w:t xml:space="preserve">* or met </w:t>
      </w:r>
      <w:proofErr w:type="spellStart"/>
      <w:r w:rsidRPr="00741000">
        <w:rPr>
          <w:rFonts w:ascii="Calibri" w:hAnsi="Calibri"/>
        </w:rPr>
        <w:t>analy</w:t>
      </w:r>
      <w:proofErr w:type="spellEnd"/>
      <w:r w:rsidRPr="00741000">
        <w:rPr>
          <w:rFonts w:ascii="Calibri" w:hAnsi="Calibri"/>
        </w:rPr>
        <w:t>* or integrative research or integrative review* or integrative overview* or research integration or research overview* or collaborative review*).</w:t>
      </w:r>
      <w:proofErr w:type="spellStart"/>
      <w:r w:rsidRPr="00741000">
        <w:rPr>
          <w:rFonts w:ascii="Calibri" w:hAnsi="Calibri"/>
        </w:rPr>
        <w:t>tw,kf</w:t>
      </w:r>
      <w:proofErr w:type="spellEnd"/>
      <w:r w:rsidRPr="00741000">
        <w:rPr>
          <w:rFonts w:ascii="Calibri" w:hAnsi="Calibri"/>
        </w:rPr>
        <w:t>. (461669)</w:t>
      </w:r>
    </w:p>
    <w:p w14:paraId="3F82B19F" w14:textId="77777777" w:rsidR="00847A31" w:rsidRPr="00741000" w:rsidRDefault="00847A31" w:rsidP="00847A31">
      <w:pPr>
        <w:pStyle w:val="NoSpacing"/>
        <w:rPr>
          <w:rFonts w:ascii="Calibri" w:hAnsi="Calibri"/>
        </w:rPr>
      </w:pPr>
      <w:r w:rsidRPr="00741000">
        <w:rPr>
          <w:rFonts w:ascii="Calibri" w:hAnsi="Calibri"/>
        </w:rPr>
        <w:t>63     (systematic review* or systematic overview* or evidence-based review* or evidence-based overview* or (evidence adj3 (review* or overview*)) or meta-review* or meta-overview* or meta-</w:t>
      </w:r>
      <w:proofErr w:type="spellStart"/>
      <w:r w:rsidRPr="00741000">
        <w:rPr>
          <w:rFonts w:ascii="Calibri" w:hAnsi="Calibri"/>
        </w:rPr>
        <w:t>synthes</w:t>
      </w:r>
      <w:proofErr w:type="spellEnd"/>
      <w:r w:rsidRPr="00741000">
        <w:rPr>
          <w:rFonts w:ascii="Calibri" w:hAnsi="Calibri"/>
        </w:rPr>
        <w:t>* or rapid review* or "review of reviews" or technology assessment* or HTA or HTAs).</w:t>
      </w:r>
      <w:proofErr w:type="spellStart"/>
      <w:r w:rsidRPr="00741000">
        <w:rPr>
          <w:rFonts w:ascii="Calibri" w:hAnsi="Calibri"/>
        </w:rPr>
        <w:t>tw,kf</w:t>
      </w:r>
      <w:proofErr w:type="spellEnd"/>
      <w:r w:rsidRPr="00741000">
        <w:rPr>
          <w:rFonts w:ascii="Calibri" w:hAnsi="Calibri"/>
        </w:rPr>
        <w:t>. (552404)</w:t>
      </w:r>
    </w:p>
    <w:p w14:paraId="13E4FBF4" w14:textId="77777777" w:rsidR="00847A31" w:rsidRPr="00741000" w:rsidRDefault="00847A31" w:rsidP="00847A31">
      <w:pPr>
        <w:pStyle w:val="NoSpacing"/>
        <w:rPr>
          <w:rFonts w:ascii="Calibri" w:hAnsi="Calibri"/>
        </w:rPr>
      </w:pPr>
      <w:r w:rsidRPr="00741000">
        <w:rPr>
          <w:rFonts w:ascii="Calibri" w:hAnsi="Calibri"/>
        </w:rPr>
        <w:t>64     exp Technology assessment, biomedical/ (25620)</w:t>
      </w:r>
    </w:p>
    <w:p w14:paraId="52A2754A" w14:textId="77777777" w:rsidR="00847A31" w:rsidRPr="00741000" w:rsidRDefault="00847A31" w:rsidP="00847A31">
      <w:pPr>
        <w:pStyle w:val="NoSpacing"/>
        <w:rPr>
          <w:rFonts w:ascii="Calibri" w:hAnsi="Calibri"/>
        </w:rPr>
      </w:pPr>
      <w:r w:rsidRPr="00741000">
        <w:rPr>
          <w:rFonts w:ascii="Calibri" w:hAnsi="Calibri"/>
        </w:rPr>
        <w:t>65     (</w:t>
      </w:r>
      <w:proofErr w:type="spellStart"/>
      <w:r w:rsidRPr="00741000">
        <w:rPr>
          <w:rFonts w:ascii="Calibri" w:hAnsi="Calibri"/>
        </w:rPr>
        <w:t>cochrane</w:t>
      </w:r>
      <w:proofErr w:type="spellEnd"/>
      <w:r w:rsidRPr="00741000">
        <w:rPr>
          <w:rFonts w:ascii="Calibri" w:hAnsi="Calibri"/>
        </w:rPr>
        <w:t xml:space="preserve"> or health technology assessment or evidence report).</w:t>
      </w:r>
      <w:proofErr w:type="spellStart"/>
      <w:r w:rsidRPr="00741000">
        <w:rPr>
          <w:rFonts w:ascii="Calibri" w:hAnsi="Calibri"/>
        </w:rPr>
        <w:t>jw</w:t>
      </w:r>
      <w:proofErr w:type="spellEnd"/>
      <w:r w:rsidRPr="00741000">
        <w:rPr>
          <w:rFonts w:ascii="Calibri" w:hAnsi="Calibri"/>
        </w:rPr>
        <w:t>. (40712)</w:t>
      </w:r>
    </w:p>
    <w:p w14:paraId="3D7A73D2" w14:textId="77777777" w:rsidR="00847A31" w:rsidRPr="00741000" w:rsidRDefault="00847A31" w:rsidP="00847A31">
      <w:pPr>
        <w:pStyle w:val="NoSpacing"/>
        <w:rPr>
          <w:rFonts w:ascii="Calibri" w:hAnsi="Calibri"/>
        </w:rPr>
      </w:pPr>
      <w:r w:rsidRPr="00741000">
        <w:rPr>
          <w:rFonts w:ascii="Calibri" w:hAnsi="Calibri"/>
        </w:rPr>
        <w:t>66     realist review?.</w:t>
      </w:r>
      <w:proofErr w:type="spellStart"/>
      <w:r w:rsidRPr="00741000">
        <w:rPr>
          <w:rFonts w:ascii="Calibri" w:hAnsi="Calibri"/>
        </w:rPr>
        <w:t>tw,kf</w:t>
      </w:r>
      <w:proofErr w:type="spellEnd"/>
      <w:r w:rsidRPr="00741000">
        <w:rPr>
          <w:rFonts w:ascii="Calibri" w:hAnsi="Calibri"/>
        </w:rPr>
        <w:t>. (805)</w:t>
      </w:r>
    </w:p>
    <w:p w14:paraId="1DBA1443" w14:textId="77777777" w:rsidR="00847A31" w:rsidRPr="00741000" w:rsidRDefault="00847A31" w:rsidP="00847A31">
      <w:pPr>
        <w:pStyle w:val="NoSpacing"/>
        <w:rPr>
          <w:rFonts w:ascii="Calibri" w:hAnsi="Calibri"/>
        </w:rPr>
      </w:pPr>
      <w:r w:rsidRPr="00741000">
        <w:rPr>
          <w:rFonts w:ascii="Calibri" w:hAnsi="Calibri"/>
        </w:rPr>
        <w:t>67     or/58-66 (925042)</w:t>
      </w:r>
    </w:p>
    <w:p w14:paraId="06A80112" w14:textId="77777777" w:rsidR="00847A31" w:rsidRPr="00741000" w:rsidRDefault="00847A31" w:rsidP="00847A31">
      <w:pPr>
        <w:pStyle w:val="NoSpacing"/>
        <w:rPr>
          <w:rFonts w:ascii="Calibri" w:hAnsi="Calibri"/>
        </w:rPr>
      </w:pPr>
      <w:r w:rsidRPr="00741000">
        <w:rPr>
          <w:rFonts w:ascii="Calibri" w:hAnsi="Calibri"/>
        </w:rPr>
        <w:t>68     57 and 67 (1236)</w:t>
      </w:r>
    </w:p>
    <w:p w14:paraId="763DC1E3" w14:textId="77777777" w:rsidR="00847A31" w:rsidRPr="00741000" w:rsidRDefault="00847A31" w:rsidP="00847A31">
      <w:pPr>
        <w:pStyle w:val="NoSpacing"/>
        <w:rPr>
          <w:rFonts w:ascii="Calibri" w:hAnsi="Calibri"/>
        </w:rPr>
      </w:pPr>
      <w:r w:rsidRPr="00741000">
        <w:rPr>
          <w:rFonts w:ascii="Calibri" w:hAnsi="Calibri"/>
        </w:rPr>
        <w:t>69     (controlled clinical trial or randomized controlled trial).pt. (599857)</w:t>
      </w:r>
    </w:p>
    <w:p w14:paraId="3A442411" w14:textId="77777777" w:rsidR="00847A31" w:rsidRPr="00741000" w:rsidRDefault="00847A31" w:rsidP="00847A31">
      <w:pPr>
        <w:pStyle w:val="NoSpacing"/>
        <w:rPr>
          <w:rFonts w:ascii="Calibri" w:hAnsi="Calibri"/>
        </w:rPr>
      </w:pPr>
      <w:r w:rsidRPr="00741000">
        <w:rPr>
          <w:rFonts w:ascii="Calibri" w:hAnsi="Calibri"/>
        </w:rPr>
        <w:t>70     clinical trials as topic.sh. (192448)</w:t>
      </w:r>
    </w:p>
    <w:p w14:paraId="63286ABA" w14:textId="77777777" w:rsidR="00847A31" w:rsidRPr="00741000" w:rsidRDefault="00847A31" w:rsidP="00847A31">
      <w:pPr>
        <w:pStyle w:val="NoSpacing"/>
        <w:rPr>
          <w:rFonts w:ascii="Calibri" w:hAnsi="Calibri"/>
        </w:rPr>
      </w:pPr>
      <w:r w:rsidRPr="00741000">
        <w:rPr>
          <w:rFonts w:ascii="Calibri" w:hAnsi="Calibri"/>
        </w:rPr>
        <w:t>71     (</w:t>
      </w:r>
      <w:proofErr w:type="spellStart"/>
      <w:r w:rsidRPr="00741000">
        <w:rPr>
          <w:rFonts w:ascii="Calibri" w:hAnsi="Calibri"/>
        </w:rPr>
        <w:t>randomi#ed</w:t>
      </w:r>
      <w:proofErr w:type="spellEnd"/>
      <w:r w:rsidRPr="00741000">
        <w:rPr>
          <w:rFonts w:ascii="Calibri" w:hAnsi="Calibri"/>
        </w:rPr>
        <w:t xml:space="preserve"> or randomly or RCT$1 or placebo*).</w:t>
      </w:r>
      <w:proofErr w:type="spellStart"/>
      <w:r w:rsidRPr="00741000">
        <w:rPr>
          <w:rFonts w:ascii="Calibri" w:hAnsi="Calibri"/>
        </w:rPr>
        <w:t>tw</w:t>
      </w:r>
      <w:proofErr w:type="spellEnd"/>
      <w:r w:rsidRPr="00741000">
        <w:rPr>
          <w:rFonts w:ascii="Calibri" w:hAnsi="Calibri"/>
        </w:rPr>
        <w:t>. (2550159)</w:t>
      </w:r>
    </w:p>
    <w:p w14:paraId="20935782" w14:textId="77777777" w:rsidR="00847A31" w:rsidRPr="00741000" w:rsidRDefault="00847A31" w:rsidP="00847A31">
      <w:pPr>
        <w:pStyle w:val="NoSpacing"/>
        <w:rPr>
          <w:rFonts w:ascii="Calibri" w:hAnsi="Calibri"/>
        </w:rPr>
      </w:pPr>
      <w:r w:rsidRPr="00741000">
        <w:rPr>
          <w:rFonts w:ascii="Calibri" w:hAnsi="Calibri"/>
        </w:rPr>
        <w:t>72     ((</w:t>
      </w:r>
      <w:proofErr w:type="spellStart"/>
      <w:r w:rsidRPr="00741000">
        <w:rPr>
          <w:rFonts w:ascii="Calibri" w:hAnsi="Calibri"/>
        </w:rPr>
        <w:t>singl</w:t>
      </w:r>
      <w:proofErr w:type="spellEnd"/>
      <w:r w:rsidRPr="00741000">
        <w:rPr>
          <w:rFonts w:ascii="Calibri" w:hAnsi="Calibri"/>
        </w:rPr>
        <w:t xml:space="preserve">* or </w:t>
      </w:r>
      <w:proofErr w:type="spellStart"/>
      <w:r w:rsidRPr="00741000">
        <w:rPr>
          <w:rFonts w:ascii="Calibri" w:hAnsi="Calibri"/>
        </w:rPr>
        <w:t>doubl</w:t>
      </w:r>
      <w:proofErr w:type="spellEnd"/>
      <w:r w:rsidRPr="00741000">
        <w:rPr>
          <w:rFonts w:ascii="Calibri" w:hAnsi="Calibri"/>
        </w:rPr>
        <w:t xml:space="preserve">* or </w:t>
      </w:r>
      <w:proofErr w:type="spellStart"/>
      <w:r w:rsidRPr="00741000">
        <w:rPr>
          <w:rFonts w:ascii="Calibri" w:hAnsi="Calibri"/>
        </w:rPr>
        <w:t>trebl</w:t>
      </w:r>
      <w:proofErr w:type="spellEnd"/>
      <w:r w:rsidRPr="00741000">
        <w:rPr>
          <w:rFonts w:ascii="Calibri" w:hAnsi="Calibri"/>
        </w:rPr>
        <w:t xml:space="preserve">* or </w:t>
      </w:r>
      <w:proofErr w:type="spellStart"/>
      <w:r w:rsidRPr="00741000">
        <w:rPr>
          <w:rFonts w:ascii="Calibri" w:hAnsi="Calibri"/>
        </w:rPr>
        <w:t>tripl</w:t>
      </w:r>
      <w:proofErr w:type="spellEnd"/>
      <w:r w:rsidRPr="00741000">
        <w:rPr>
          <w:rFonts w:ascii="Calibri" w:hAnsi="Calibri"/>
        </w:rPr>
        <w:t xml:space="preserve">*) adj (mask* or blind* or </w:t>
      </w:r>
      <w:proofErr w:type="spellStart"/>
      <w:r w:rsidRPr="00741000">
        <w:rPr>
          <w:rFonts w:ascii="Calibri" w:hAnsi="Calibri"/>
        </w:rPr>
        <w:t>dumm</w:t>
      </w:r>
      <w:proofErr w:type="spellEnd"/>
      <w:r w:rsidRPr="00741000">
        <w:rPr>
          <w:rFonts w:ascii="Calibri" w:hAnsi="Calibri"/>
        </w:rPr>
        <w:t>*)).</w:t>
      </w:r>
      <w:proofErr w:type="spellStart"/>
      <w:r w:rsidRPr="00741000">
        <w:rPr>
          <w:rFonts w:ascii="Calibri" w:hAnsi="Calibri"/>
        </w:rPr>
        <w:t>tw</w:t>
      </w:r>
      <w:proofErr w:type="spellEnd"/>
      <w:r w:rsidRPr="00741000">
        <w:rPr>
          <w:rFonts w:ascii="Calibri" w:hAnsi="Calibri"/>
        </w:rPr>
        <w:t>. (446489)</w:t>
      </w:r>
    </w:p>
    <w:p w14:paraId="4F90EC52" w14:textId="77777777" w:rsidR="00847A31" w:rsidRPr="00741000" w:rsidRDefault="00847A31" w:rsidP="00847A31">
      <w:pPr>
        <w:pStyle w:val="NoSpacing"/>
        <w:rPr>
          <w:rFonts w:ascii="Calibri" w:hAnsi="Calibri"/>
        </w:rPr>
      </w:pPr>
      <w:r w:rsidRPr="00741000">
        <w:rPr>
          <w:rFonts w:ascii="Calibri" w:hAnsi="Calibri"/>
        </w:rPr>
        <w:t xml:space="preserve">73     </w:t>
      </w:r>
      <w:proofErr w:type="spellStart"/>
      <w:r w:rsidRPr="00741000">
        <w:rPr>
          <w:rFonts w:ascii="Calibri" w:hAnsi="Calibri"/>
        </w:rPr>
        <w:t>trial.ti</w:t>
      </w:r>
      <w:proofErr w:type="spellEnd"/>
      <w:r w:rsidRPr="00741000">
        <w:rPr>
          <w:rFonts w:ascii="Calibri" w:hAnsi="Calibri"/>
        </w:rPr>
        <w:t>. (567344)</w:t>
      </w:r>
    </w:p>
    <w:p w14:paraId="05C6D451" w14:textId="77777777" w:rsidR="00847A31" w:rsidRPr="00741000" w:rsidRDefault="00847A31" w:rsidP="00847A31">
      <w:pPr>
        <w:pStyle w:val="NoSpacing"/>
        <w:rPr>
          <w:rFonts w:ascii="Calibri" w:hAnsi="Calibri"/>
        </w:rPr>
      </w:pPr>
      <w:r w:rsidRPr="00741000">
        <w:rPr>
          <w:rFonts w:ascii="Calibri" w:hAnsi="Calibri"/>
        </w:rPr>
        <w:t>74     or/69-73 (3066267)</w:t>
      </w:r>
    </w:p>
    <w:p w14:paraId="37CBE8B0" w14:textId="77777777" w:rsidR="00847A31" w:rsidRPr="00741000" w:rsidRDefault="00847A31" w:rsidP="00847A31">
      <w:pPr>
        <w:pStyle w:val="NoSpacing"/>
        <w:rPr>
          <w:rFonts w:ascii="Calibri" w:hAnsi="Calibri"/>
        </w:rPr>
      </w:pPr>
      <w:r w:rsidRPr="00741000">
        <w:rPr>
          <w:rFonts w:ascii="Calibri" w:hAnsi="Calibri"/>
        </w:rPr>
        <w:t>75     57 and 74 (3929)</w:t>
      </w:r>
    </w:p>
    <w:p w14:paraId="24AA89CC" w14:textId="77777777" w:rsidR="00847A31" w:rsidRPr="00741000" w:rsidRDefault="00847A31" w:rsidP="00847A31">
      <w:pPr>
        <w:pStyle w:val="NoSpacing"/>
        <w:rPr>
          <w:rFonts w:ascii="Calibri" w:hAnsi="Calibri"/>
        </w:rPr>
      </w:pPr>
      <w:r w:rsidRPr="00741000">
        <w:rPr>
          <w:rFonts w:ascii="Calibri" w:hAnsi="Calibri"/>
        </w:rPr>
        <w:t>76     68 or 75 (4898)</w:t>
      </w:r>
    </w:p>
    <w:p w14:paraId="3D751321" w14:textId="77777777" w:rsidR="00847A31" w:rsidRPr="00741000" w:rsidRDefault="00847A31" w:rsidP="00847A31">
      <w:pPr>
        <w:pStyle w:val="NoSpacing"/>
        <w:rPr>
          <w:rFonts w:ascii="Calibri" w:hAnsi="Calibri"/>
        </w:rPr>
      </w:pPr>
      <w:r w:rsidRPr="00741000">
        <w:rPr>
          <w:rFonts w:ascii="Calibri" w:hAnsi="Calibri"/>
        </w:rPr>
        <w:t>77     exp Animals/ not (exp Animals/ and Humans/) (18013059)</w:t>
      </w:r>
    </w:p>
    <w:p w14:paraId="4F6B9F6C" w14:textId="77777777" w:rsidR="00847A31" w:rsidRPr="00741000" w:rsidRDefault="00847A31" w:rsidP="00847A31">
      <w:pPr>
        <w:pStyle w:val="NoSpacing"/>
        <w:rPr>
          <w:rFonts w:ascii="Calibri" w:hAnsi="Calibri"/>
        </w:rPr>
      </w:pPr>
      <w:r w:rsidRPr="00741000">
        <w:rPr>
          <w:rFonts w:ascii="Calibri" w:hAnsi="Calibri"/>
        </w:rPr>
        <w:t>78     76 not 77 (3885)</w:t>
      </w:r>
    </w:p>
    <w:p w14:paraId="6ECFC22E" w14:textId="77777777" w:rsidR="00847A31" w:rsidRPr="00741000" w:rsidRDefault="00847A31" w:rsidP="00847A31">
      <w:pPr>
        <w:pStyle w:val="NoSpacing"/>
        <w:rPr>
          <w:rFonts w:ascii="Calibri" w:hAnsi="Calibri"/>
        </w:rPr>
      </w:pPr>
      <w:r w:rsidRPr="00741000">
        <w:rPr>
          <w:rFonts w:ascii="Calibri" w:hAnsi="Calibri"/>
        </w:rPr>
        <w:t>79     (comment or editorial or news or newspaper article).pt. (2097610)</w:t>
      </w:r>
    </w:p>
    <w:p w14:paraId="335957A5" w14:textId="77777777" w:rsidR="00847A31" w:rsidRPr="00741000" w:rsidRDefault="00847A31" w:rsidP="00847A31">
      <w:pPr>
        <w:pStyle w:val="NoSpacing"/>
        <w:rPr>
          <w:rFonts w:ascii="Calibri" w:hAnsi="Calibri"/>
        </w:rPr>
      </w:pPr>
      <w:r w:rsidRPr="00741000">
        <w:rPr>
          <w:rFonts w:ascii="Calibri" w:hAnsi="Calibri"/>
        </w:rPr>
        <w:t>80     (letter not (letter and randomized controlled trial)).pt. (2217222)</w:t>
      </w:r>
    </w:p>
    <w:p w14:paraId="05843561" w14:textId="77777777" w:rsidR="00847A31" w:rsidRPr="00741000" w:rsidRDefault="00847A31" w:rsidP="00847A31">
      <w:pPr>
        <w:pStyle w:val="NoSpacing"/>
        <w:rPr>
          <w:rFonts w:ascii="Calibri" w:hAnsi="Calibri"/>
        </w:rPr>
      </w:pPr>
      <w:r w:rsidRPr="00741000">
        <w:rPr>
          <w:rFonts w:ascii="Calibri" w:hAnsi="Calibri"/>
        </w:rPr>
        <w:t>81     78 not (79 or 80) (3876)</w:t>
      </w:r>
    </w:p>
    <w:p w14:paraId="3C0074F3" w14:textId="77777777" w:rsidR="00847A31" w:rsidRPr="00741000" w:rsidRDefault="00847A31" w:rsidP="00847A31">
      <w:pPr>
        <w:pStyle w:val="NoSpacing"/>
        <w:rPr>
          <w:rFonts w:ascii="Calibri" w:hAnsi="Calibri"/>
        </w:rPr>
      </w:pPr>
      <w:r w:rsidRPr="00741000">
        <w:rPr>
          <w:rFonts w:ascii="Calibri" w:hAnsi="Calibri"/>
        </w:rPr>
        <w:t xml:space="preserve">82     limit 81 to </w:t>
      </w:r>
      <w:proofErr w:type="spellStart"/>
      <w:r w:rsidRPr="00741000">
        <w:rPr>
          <w:rFonts w:ascii="Calibri" w:hAnsi="Calibri"/>
        </w:rPr>
        <w:t>yr</w:t>
      </w:r>
      <w:proofErr w:type="spellEnd"/>
      <w:r w:rsidRPr="00741000">
        <w:rPr>
          <w:rFonts w:ascii="Calibri" w:hAnsi="Calibri"/>
        </w:rPr>
        <w:t>="2005-current" (3266)</w:t>
      </w:r>
    </w:p>
    <w:p w14:paraId="78935648" w14:textId="77777777" w:rsidR="00847A31" w:rsidRPr="00741000" w:rsidRDefault="00847A31" w:rsidP="00847A31">
      <w:pPr>
        <w:pStyle w:val="NoSpacing"/>
        <w:rPr>
          <w:rFonts w:ascii="Calibri" w:hAnsi="Calibri"/>
        </w:rPr>
      </w:pPr>
      <w:r w:rsidRPr="00741000">
        <w:rPr>
          <w:rFonts w:ascii="Calibri" w:hAnsi="Calibri"/>
        </w:rPr>
        <w:t xml:space="preserve">83     82 use </w:t>
      </w:r>
      <w:proofErr w:type="spellStart"/>
      <w:r w:rsidRPr="00741000">
        <w:rPr>
          <w:rFonts w:ascii="Calibri" w:hAnsi="Calibri"/>
        </w:rPr>
        <w:t>medall</w:t>
      </w:r>
      <w:proofErr w:type="spellEnd"/>
      <w:r w:rsidRPr="00741000">
        <w:rPr>
          <w:rFonts w:ascii="Calibri" w:hAnsi="Calibri"/>
        </w:rPr>
        <w:t xml:space="preserve"> [MEDLINE RECORDS] (1757)</w:t>
      </w:r>
    </w:p>
    <w:p w14:paraId="4761F75A" w14:textId="77777777" w:rsidR="00847A31" w:rsidRPr="00741000" w:rsidRDefault="00847A31" w:rsidP="00847A31">
      <w:pPr>
        <w:pStyle w:val="NoSpacing"/>
        <w:rPr>
          <w:rFonts w:ascii="Calibri" w:hAnsi="Calibri"/>
        </w:rPr>
      </w:pPr>
      <w:r w:rsidRPr="00741000">
        <w:rPr>
          <w:rFonts w:ascii="Calibri" w:hAnsi="Calibri"/>
        </w:rPr>
        <w:t>84     ((mobile or portable or "pop-up") adj2 (care or clinic? or facility or facilities or health or healthcare or service?)).</w:t>
      </w:r>
      <w:proofErr w:type="spellStart"/>
      <w:r w:rsidRPr="00741000">
        <w:rPr>
          <w:rFonts w:ascii="Calibri" w:hAnsi="Calibri"/>
        </w:rPr>
        <w:t>tw,kw</w:t>
      </w:r>
      <w:proofErr w:type="spellEnd"/>
      <w:r w:rsidRPr="00741000">
        <w:rPr>
          <w:rFonts w:ascii="Calibri" w:hAnsi="Calibri"/>
        </w:rPr>
        <w:t>. (17005)</w:t>
      </w:r>
    </w:p>
    <w:p w14:paraId="145B0074" w14:textId="77777777" w:rsidR="00847A31" w:rsidRPr="00741000" w:rsidRDefault="00847A31" w:rsidP="00847A31">
      <w:pPr>
        <w:pStyle w:val="NoSpacing"/>
        <w:rPr>
          <w:rFonts w:ascii="Calibri" w:hAnsi="Calibri"/>
        </w:rPr>
      </w:pPr>
      <w:r w:rsidRPr="00741000">
        <w:rPr>
          <w:rFonts w:ascii="Calibri" w:hAnsi="Calibri"/>
        </w:rPr>
        <w:t>85     ((ambulatory or outreach) adj2 (intervention* or service*)).</w:t>
      </w:r>
      <w:proofErr w:type="spellStart"/>
      <w:r w:rsidRPr="00741000">
        <w:rPr>
          <w:rFonts w:ascii="Calibri" w:hAnsi="Calibri"/>
        </w:rPr>
        <w:t>tw,kw</w:t>
      </w:r>
      <w:proofErr w:type="spellEnd"/>
      <w:r w:rsidRPr="00741000">
        <w:rPr>
          <w:rFonts w:ascii="Calibri" w:hAnsi="Calibri"/>
        </w:rPr>
        <w:t>. (8204)</w:t>
      </w:r>
    </w:p>
    <w:p w14:paraId="022D23EF" w14:textId="77777777" w:rsidR="00847A31" w:rsidRPr="00741000" w:rsidRDefault="00847A31" w:rsidP="00847A31">
      <w:pPr>
        <w:pStyle w:val="NoSpacing"/>
        <w:rPr>
          <w:rFonts w:ascii="Calibri" w:hAnsi="Calibri"/>
        </w:rPr>
      </w:pPr>
      <w:r w:rsidRPr="00741000">
        <w:rPr>
          <w:rFonts w:ascii="Calibri" w:hAnsi="Calibri"/>
        </w:rPr>
        <w:t>86     community integration/ (1390)</w:t>
      </w:r>
    </w:p>
    <w:p w14:paraId="18C8275F" w14:textId="77777777" w:rsidR="00847A31" w:rsidRPr="00741000" w:rsidRDefault="00847A31" w:rsidP="00847A31">
      <w:pPr>
        <w:pStyle w:val="NoSpacing"/>
        <w:rPr>
          <w:rFonts w:ascii="Calibri" w:hAnsi="Calibri"/>
        </w:rPr>
      </w:pPr>
      <w:r w:rsidRPr="00741000">
        <w:rPr>
          <w:rFonts w:ascii="Calibri" w:hAnsi="Calibri"/>
        </w:rPr>
        <w:t>87     (</w:t>
      </w:r>
      <w:proofErr w:type="spellStart"/>
      <w:r w:rsidRPr="00741000">
        <w:rPr>
          <w:rFonts w:ascii="Calibri" w:hAnsi="Calibri"/>
        </w:rPr>
        <w:t>communit</w:t>
      </w:r>
      <w:proofErr w:type="spellEnd"/>
      <w:r w:rsidRPr="00741000">
        <w:rPr>
          <w:rFonts w:ascii="Calibri" w:hAnsi="Calibri"/>
        </w:rPr>
        <w:t>* adj3 (</w:t>
      </w:r>
      <w:proofErr w:type="spellStart"/>
      <w:r w:rsidRPr="00741000">
        <w:rPr>
          <w:rFonts w:ascii="Calibri" w:hAnsi="Calibri"/>
        </w:rPr>
        <w:t>collaborat</w:t>
      </w:r>
      <w:proofErr w:type="spellEnd"/>
      <w:r w:rsidRPr="00741000">
        <w:rPr>
          <w:rFonts w:ascii="Calibri" w:hAnsi="Calibri"/>
        </w:rPr>
        <w:t xml:space="preserve">* or </w:t>
      </w:r>
      <w:proofErr w:type="spellStart"/>
      <w:r w:rsidRPr="00741000">
        <w:rPr>
          <w:rFonts w:ascii="Calibri" w:hAnsi="Calibri"/>
        </w:rPr>
        <w:t>engag</w:t>
      </w:r>
      <w:proofErr w:type="spellEnd"/>
      <w:r w:rsidRPr="00741000">
        <w:rPr>
          <w:rFonts w:ascii="Calibri" w:hAnsi="Calibri"/>
        </w:rPr>
        <w:t>* or intervention* or network* or partner* or relations*)).</w:t>
      </w:r>
      <w:proofErr w:type="spellStart"/>
      <w:r w:rsidRPr="00741000">
        <w:rPr>
          <w:rFonts w:ascii="Calibri" w:hAnsi="Calibri"/>
        </w:rPr>
        <w:t>tw,kw</w:t>
      </w:r>
      <w:proofErr w:type="spellEnd"/>
      <w:r w:rsidRPr="00741000">
        <w:rPr>
          <w:rFonts w:ascii="Calibri" w:hAnsi="Calibri"/>
        </w:rPr>
        <w:t>. (89008)</w:t>
      </w:r>
    </w:p>
    <w:p w14:paraId="519B2D0C" w14:textId="77777777" w:rsidR="00847A31" w:rsidRPr="00741000" w:rsidRDefault="00847A31" w:rsidP="00847A31">
      <w:pPr>
        <w:pStyle w:val="NoSpacing"/>
        <w:rPr>
          <w:rFonts w:ascii="Calibri" w:hAnsi="Calibri"/>
        </w:rPr>
      </w:pPr>
      <w:r w:rsidRPr="00741000">
        <w:rPr>
          <w:rFonts w:ascii="Calibri" w:hAnsi="Calibri"/>
        </w:rPr>
        <w:t>88     ((</w:t>
      </w:r>
      <w:proofErr w:type="spellStart"/>
      <w:r w:rsidRPr="00741000">
        <w:rPr>
          <w:rFonts w:ascii="Calibri" w:hAnsi="Calibri"/>
        </w:rPr>
        <w:t>communit</w:t>
      </w:r>
      <w:proofErr w:type="spellEnd"/>
      <w:r w:rsidRPr="00741000">
        <w:rPr>
          <w:rFonts w:ascii="Calibri" w:hAnsi="Calibri"/>
        </w:rPr>
        <w:t xml:space="preserve">* or primary care or </w:t>
      </w:r>
      <w:proofErr w:type="spellStart"/>
      <w:r w:rsidRPr="00741000">
        <w:rPr>
          <w:rFonts w:ascii="Calibri" w:hAnsi="Calibri"/>
        </w:rPr>
        <w:t>organi#ation</w:t>
      </w:r>
      <w:proofErr w:type="spellEnd"/>
      <w:r w:rsidRPr="00741000">
        <w:rPr>
          <w:rFonts w:ascii="Calibri" w:hAnsi="Calibri"/>
        </w:rPr>
        <w:t>*) adj3 outreach).</w:t>
      </w:r>
      <w:proofErr w:type="spellStart"/>
      <w:r w:rsidRPr="00741000">
        <w:rPr>
          <w:rFonts w:ascii="Calibri" w:hAnsi="Calibri"/>
        </w:rPr>
        <w:t>tw,kw</w:t>
      </w:r>
      <w:proofErr w:type="spellEnd"/>
      <w:r w:rsidRPr="00741000">
        <w:rPr>
          <w:rFonts w:ascii="Calibri" w:hAnsi="Calibri"/>
        </w:rPr>
        <w:t>. (6705)</w:t>
      </w:r>
    </w:p>
    <w:p w14:paraId="491C056B" w14:textId="77777777" w:rsidR="00847A31" w:rsidRPr="00741000" w:rsidRDefault="00847A31" w:rsidP="00847A31">
      <w:pPr>
        <w:pStyle w:val="NoSpacing"/>
        <w:rPr>
          <w:rFonts w:ascii="Calibri" w:hAnsi="Calibri"/>
        </w:rPr>
      </w:pPr>
      <w:r w:rsidRPr="00741000">
        <w:rPr>
          <w:rFonts w:ascii="Calibri" w:hAnsi="Calibri"/>
        </w:rPr>
        <w:t>89     or/84-88 (119453)</w:t>
      </w:r>
    </w:p>
    <w:p w14:paraId="5308AE77" w14:textId="77777777" w:rsidR="00847A31" w:rsidRPr="00741000" w:rsidRDefault="00847A31" w:rsidP="00847A31">
      <w:pPr>
        <w:pStyle w:val="NoSpacing"/>
        <w:rPr>
          <w:rFonts w:ascii="Calibri" w:hAnsi="Calibri"/>
        </w:rPr>
      </w:pPr>
      <w:r w:rsidRPr="00741000">
        <w:rPr>
          <w:rFonts w:ascii="Calibri" w:hAnsi="Calibri"/>
        </w:rPr>
        <w:t>90     vulnerable population/ (27938)</w:t>
      </w:r>
    </w:p>
    <w:p w14:paraId="0F19E7D8" w14:textId="77777777" w:rsidR="00847A31" w:rsidRPr="00741000" w:rsidRDefault="00847A31" w:rsidP="00847A31">
      <w:pPr>
        <w:pStyle w:val="NoSpacing"/>
        <w:rPr>
          <w:rFonts w:ascii="Calibri" w:hAnsi="Calibri"/>
        </w:rPr>
      </w:pPr>
      <w:r w:rsidRPr="00741000">
        <w:rPr>
          <w:rFonts w:ascii="Calibri" w:hAnsi="Calibri"/>
        </w:rPr>
        <w:t xml:space="preserve">91     (("at risk" or deprived or "difficult to find" or "difficult to locate" or "difficult to reach" or disadvantaged or excluded or "hard to find" or "hard to locate" or "hard to reach" or hidden or isolated or low-income or marginal or minority or neglected or underrepresented or under-represented or </w:t>
      </w:r>
      <w:proofErr w:type="spellStart"/>
      <w:r w:rsidRPr="00741000">
        <w:rPr>
          <w:rFonts w:ascii="Calibri" w:hAnsi="Calibri"/>
        </w:rPr>
        <w:t>underresourced</w:t>
      </w:r>
      <w:proofErr w:type="spellEnd"/>
      <w:r w:rsidRPr="00741000">
        <w:rPr>
          <w:rFonts w:ascii="Calibri" w:hAnsi="Calibri"/>
        </w:rPr>
        <w:t xml:space="preserve"> or under-resourced or underserved or under-served or unengaged or sensitive or </w:t>
      </w:r>
      <w:proofErr w:type="spellStart"/>
      <w:r w:rsidRPr="00741000">
        <w:rPr>
          <w:rFonts w:ascii="Calibri" w:hAnsi="Calibri"/>
        </w:rPr>
        <w:t>vulnerab</w:t>
      </w:r>
      <w:proofErr w:type="spellEnd"/>
      <w:r w:rsidRPr="00741000">
        <w:rPr>
          <w:rFonts w:ascii="Calibri" w:hAnsi="Calibri"/>
        </w:rPr>
        <w:t>*) adj3 (</w:t>
      </w:r>
      <w:proofErr w:type="spellStart"/>
      <w:r w:rsidRPr="00741000">
        <w:rPr>
          <w:rFonts w:ascii="Calibri" w:hAnsi="Calibri"/>
        </w:rPr>
        <w:t>communit</w:t>
      </w:r>
      <w:proofErr w:type="spellEnd"/>
      <w:r w:rsidRPr="00741000">
        <w:rPr>
          <w:rFonts w:ascii="Calibri" w:hAnsi="Calibri"/>
        </w:rPr>
        <w:t xml:space="preserve">* or family or families or </w:t>
      </w:r>
      <w:proofErr w:type="spellStart"/>
      <w:r w:rsidRPr="00741000">
        <w:rPr>
          <w:rFonts w:ascii="Calibri" w:hAnsi="Calibri"/>
        </w:rPr>
        <w:t>neighbourhood</w:t>
      </w:r>
      <w:proofErr w:type="spellEnd"/>
      <w:r w:rsidRPr="00741000">
        <w:rPr>
          <w:rFonts w:ascii="Calibri" w:hAnsi="Calibri"/>
        </w:rPr>
        <w:t>? or neighborhood? or patient? or person? or people? or population? or group? or youth?)).</w:t>
      </w:r>
      <w:proofErr w:type="spellStart"/>
      <w:r w:rsidRPr="00741000">
        <w:rPr>
          <w:rFonts w:ascii="Calibri" w:hAnsi="Calibri"/>
        </w:rPr>
        <w:t>tw,kw</w:t>
      </w:r>
      <w:proofErr w:type="spellEnd"/>
      <w:r w:rsidRPr="00741000">
        <w:rPr>
          <w:rFonts w:ascii="Calibri" w:hAnsi="Calibri"/>
        </w:rPr>
        <w:t>. (678454)</w:t>
      </w:r>
    </w:p>
    <w:p w14:paraId="6FE0106C" w14:textId="77777777" w:rsidR="00847A31" w:rsidRPr="00741000" w:rsidRDefault="00847A31" w:rsidP="00847A31">
      <w:pPr>
        <w:pStyle w:val="NoSpacing"/>
        <w:rPr>
          <w:rFonts w:ascii="Calibri" w:hAnsi="Calibri"/>
        </w:rPr>
      </w:pPr>
      <w:r w:rsidRPr="00741000">
        <w:rPr>
          <w:rFonts w:ascii="Calibri" w:hAnsi="Calibri"/>
        </w:rPr>
        <w:t>92     poverty/ (94760)</w:t>
      </w:r>
    </w:p>
    <w:p w14:paraId="01E2FFF7" w14:textId="77777777" w:rsidR="00847A31" w:rsidRPr="00741000" w:rsidRDefault="00847A31" w:rsidP="00847A31">
      <w:pPr>
        <w:pStyle w:val="NoSpacing"/>
        <w:rPr>
          <w:rFonts w:ascii="Calibri" w:hAnsi="Calibri"/>
        </w:rPr>
      </w:pPr>
      <w:r w:rsidRPr="00741000">
        <w:rPr>
          <w:rFonts w:ascii="Calibri" w:hAnsi="Calibri"/>
        </w:rPr>
        <w:t xml:space="preserve">93     (deprivation* or (economic* adj1 hardship*) or (economic* adj1 </w:t>
      </w:r>
      <w:proofErr w:type="spellStart"/>
      <w:r w:rsidRPr="00741000">
        <w:rPr>
          <w:rFonts w:ascii="Calibri" w:hAnsi="Calibri"/>
        </w:rPr>
        <w:t>depriv</w:t>
      </w:r>
      <w:proofErr w:type="spellEnd"/>
      <w:r w:rsidRPr="00741000">
        <w:rPr>
          <w:rFonts w:ascii="Calibri" w:hAnsi="Calibri"/>
        </w:rPr>
        <w:t xml:space="preserve">*) or (economic* adj1 </w:t>
      </w:r>
      <w:proofErr w:type="spellStart"/>
      <w:r w:rsidRPr="00741000">
        <w:rPr>
          <w:rFonts w:ascii="Calibri" w:hAnsi="Calibri"/>
        </w:rPr>
        <w:t>disadvantag</w:t>
      </w:r>
      <w:proofErr w:type="spellEnd"/>
      <w:r w:rsidRPr="00741000">
        <w:rPr>
          <w:rFonts w:ascii="Calibri" w:hAnsi="Calibri"/>
        </w:rPr>
        <w:t xml:space="preserve">*) or (financial* adj1 </w:t>
      </w:r>
      <w:proofErr w:type="spellStart"/>
      <w:r w:rsidRPr="00741000">
        <w:rPr>
          <w:rFonts w:ascii="Calibri" w:hAnsi="Calibri"/>
        </w:rPr>
        <w:t>depriv</w:t>
      </w:r>
      <w:proofErr w:type="spellEnd"/>
      <w:r w:rsidRPr="00741000">
        <w:rPr>
          <w:rFonts w:ascii="Calibri" w:hAnsi="Calibri"/>
        </w:rPr>
        <w:t xml:space="preserve">*) or (financial* adj1 </w:t>
      </w:r>
      <w:proofErr w:type="spellStart"/>
      <w:r w:rsidRPr="00741000">
        <w:rPr>
          <w:rFonts w:ascii="Calibri" w:hAnsi="Calibri"/>
        </w:rPr>
        <w:t>disadvantag</w:t>
      </w:r>
      <w:proofErr w:type="spellEnd"/>
      <w:r w:rsidRPr="00741000">
        <w:rPr>
          <w:rFonts w:ascii="Calibri" w:hAnsi="Calibri"/>
        </w:rPr>
        <w:t>*) or (financial* adj1 hardship*) or impoverish* or poverty).</w:t>
      </w:r>
      <w:proofErr w:type="spellStart"/>
      <w:r w:rsidRPr="00741000">
        <w:rPr>
          <w:rFonts w:ascii="Calibri" w:hAnsi="Calibri"/>
        </w:rPr>
        <w:t>tw,kw</w:t>
      </w:r>
      <w:proofErr w:type="spellEnd"/>
      <w:r w:rsidRPr="00741000">
        <w:rPr>
          <w:rFonts w:ascii="Calibri" w:hAnsi="Calibri"/>
        </w:rPr>
        <w:t>. (286556)</w:t>
      </w:r>
    </w:p>
    <w:p w14:paraId="7C825C9A" w14:textId="77777777" w:rsidR="00847A31" w:rsidRPr="00741000" w:rsidRDefault="00847A31" w:rsidP="00847A31">
      <w:pPr>
        <w:pStyle w:val="NoSpacing"/>
        <w:rPr>
          <w:rFonts w:ascii="Calibri" w:hAnsi="Calibri"/>
        </w:rPr>
      </w:pPr>
      <w:r w:rsidRPr="00741000">
        <w:rPr>
          <w:rFonts w:ascii="Calibri" w:hAnsi="Calibri"/>
        </w:rPr>
        <w:t xml:space="preserve">94     </w:t>
      </w:r>
      <w:proofErr w:type="spellStart"/>
      <w:r w:rsidRPr="00741000">
        <w:rPr>
          <w:rFonts w:ascii="Calibri" w:hAnsi="Calibri"/>
        </w:rPr>
        <w:t>american</w:t>
      </w:r>
      <w:proofErr w:type="spellEnd"/>
      <w:r w:rsidRPr="00741000">
        <w:rPr>
          <w:rFonts w:ascii="Calibri" w:hAnsi="Calibri"/>
        </w:rPr>
        <w:t xml:space="preserve"> </w:t>
      </w:r>
      <w:proofErr w:type="spellStart"/>
      <w:r w:rsidRPr="00741000">
        <w:rPr>
          <w:rFonts w:ascii="Calibri" w:hAnsi="Calibri"/>
        </w:rPr>
        <w:t>indian</w:t>
      </w:r>
      <w:proofErr w:type="spellEnd"/>
      <w:r w:rsidRPr="00741000">
        <w:rPr>
          <w:rFonts w:ascii="Calibri" w:hAnsi="Calibri"/>
        </w:rPr>
        <w:t>/ (40763)</w:t>
      </w:r>
    </w:p>
    <w:p w14:paraId="302770CA" w14:textId="77777777" w:rsidR="00847A31" w:rsidRPr="00741000" w:rsidRDefault="00847A31" w:rsidP="00847A31">
      <w:pPr>
        <w:pStyle w:val="NoSpacing"/>
        <w:rPr>
          <w:rFonts w:ascii="Calibri" w:hAnsi="Calibri"/>
        </w:rPr>
      </w:pPr>
      <w:r w:rsidRPr="00741000">
        <w:rPr>
          <w:rFonts w:ascii="Calibri" w:hAnsi="Calibri"/>
        </w:rPr>
        <w:lastRenderedPageBreak/>
        <w:t xml:space="preserve">95     ((aboriginal? or native? or indigent or indigenous or </w:t>
      </w:r>
      <w:proofErr w:type="spellStart"/>
      <w:r w:rsidRPr="00741000">
        <w:rPr>
          <w:rFonts w:ascii="Calibri" w:hAnsi="Calibri"/>
        </w:rPr>
        <w:t>inuit</w:t>
      </w:r>
      <w:proofErr w:type="spellEnd"/>
      <w:r w:rsidRPr="00741000">
        <w:rPr>
          <w:rFonts w:ascii="Calibri" w:hAnsi="Calibri"/>
        </w:rPr>
        <w:t>?) adj3 (</w:t>
      </w:r>
      <w:proofErr w:type="spellStart"/>
      <w:r w:rsidRPr="00741000">
        <w:rPr>
          <w:rFonts w:ascii="Calibri" w:hAnsi="Calibri"/>
        </w:rPr>
        <w:t>communit</w:t>
      </w:r>
      <w:proofErr w:type="spellEnd"/>
      <w:r w:rsidRPr="00741000">
        <w:rPr>
          <w:rFonts w:ascii="Calibri" w:hAnsi="Calibri"/>
        </w:rPr>
        <w:t xml:space="preserve">* or </w:t>
      </w:r>
      <w:proofErr w:type="spellStart"/>
      <w:r w:rsidRPr="00741000">
        <w:rPr>
          <w:rFonts w:ascii="Calibri" w:hAnsi="Calibri"/>
        </w:rPr>
        <w:t>neighbourhood</w:t>
      </w:r>
      <w:proofErr w:type="spellEnd"/>
      <w:r w:rsidRPr="00741000">
        <w:rPr>
          <w:rFonts w:ascii="Calibri" w:hAnsi="Calibri"/>
        </w:rPr>
        <w:t>? or neighborhood? or patient? or person? or people? or population? or group? or youth?)).</w:t>
      </w:r>
      <w:proofErr w:type="spellStart"/>
      <w:r w:rsidRPr="00741000">
        <w:rPr>
          <w:rFonts w:ascii="Calibri" w:hAnsi="Calibri"/>
        </w:rPr>
        <w:t>tw,kw</w:t>
      </w:r>
      <w:proofErr w:type="spellEnd"/>
      <w:r w:rsidRPr="00741000">
        <w:rPr>
          <w:rFonts w:ascii="Calibri" w:hAnsi="Calibri"/>
        </w:rPr>
        <w:t>. (69363)</w:t>
      </w:r>
    </w:p>
    <w:p w14:paraId="741ED510" w14:textId="77777777" w:rsidR="00847A31" w:rsidRPr="00741000" w:rsidRDefault="00847A31" w:rsidP="00847A31">
      <w:pPr>
        <w:pStyle w:val="NoSpacing"/>
        <w:rPr>
          <w:rFonts w:ascii="Calibri" w:hAnsi="Calibri"/>
        </w:rPr>
      </w:pPr>
      <w:r w:rsidRPr="00741000">
        <w:rPr>
          <w:rFonts w:ascii="Calibri" w:hAnsi="Calibri"/>
        </w:rPr>
        <w:t>96     social stigma/ (29272)</w:t>
      </w:r>
    </w:p>
    <w:p w14:paraId="5DE0C54A" w14:textId="77777777" w:rsidR="00847A31" w:rsidRPr="00741000" w:rsidRDefault="00847A31" w:rsidP="00847A31">
      <w:pPr>
        <w:pStyle w:val="NoSpacing"/>
        <w:rPr>
          <w:rFonts w:ascii="Calibri" w:hAnsi="Calibri"/>
        </w:rPr>
      </w:pPr>
      <w:r w:rsidRPr="00741000">
        <w:rPr>
          <w:rFonts w:ascii="Calibri" w:hAnsi="Calibri"/>
        </w:rPr>
        <w:t>97     (social* adj2 stigma*).</w:t>
      </w:r>
      <w:proofErr w:type="spellStart"/>
      <w:r w:rsidRPr="00741000">
        <w:rPr>
          <w:rFonts w:ascii="Calibri" w:hAnsi="Calibri"/>
        </w:rPr>
        <w:t>tw,kw</w:t>
      </w:r>
      <w:proofErr w:type="spellEnd"/>
      <w:r w:rsidRPr="00741000">
        <w:rPr>
          <w:rFonts w:ascii="Calibri" w:hAnsi="Calibri"/>
        </w:rPr>
        <w:t>. (10163)</w:t>
      </w:r>
    </w:p>
    <w:p w14:paraId="12FD991A" w14:textId="77777777" w:rsidR="00847A31" w:rsidRPr="00741000" w:rsidRDefault="00847A31" w:rsidP="00847A31">
      <w:pPr>
        <w:pStyle w:val="NoSpacing"/>
        <w:rPr>
          <w:rFonts w:ascii="Calibri" w:hAnsi="Calibri"/>
        </w:rPr>
      </w:pPr>
      <w:r w:rsidRPr="00741000">
        <w:rPr>
          <w:rFonts w:ascii="Calibri" w:hAnsi="Calibri"/>
        </w:rPr>
        <w:t xml:space="preserve">98     </w:t>
      </w:r>
      <w:proofErr w:type="spellStart"/>
      <w:r w:rsidRPr="00741000">
        <w:rPr>
          <w:rFonts w:ascii="Calibri" w:hAnsi="Calibri"/>
        </w:rPr>
        <w:t>stigmati</w:t>
      </w:r>
      <w:proofErr w:type="spellEnd"/>
      <w:r w:rsidRPr="00741000">
        <w:rPr>
          <w:rFonts w:ascii="Calibri" w:hAnsi="Calibri"/>
        </w:rPr>
        <w:t>*.</w:t>
      </w:r>
      <w:proofErr w:type="spellStart"/>
      <w:r w:rsidRPr="00741000">
        <w:rPr>
          <w:rFonts w:ascii="Calibri" w:hAnsi="Calibri"/>
        </w:rPr>
        <w:t>tw,kw</w:t>
      </w:r>
      <w:proofErr w:type="spellEnd"/>
      <w:r w:rsidRPr="00741000">
        <w:rPr>
          <w:rFonts w:ascii="Calibri" w:hAnsi="Calibri"/>
        </w:rPr>
        <w:t>. (36358)</w:t>
      </w:r>
    </w:p>
    <w:p w14:paraId="25E73F88" w14:textId="77777777" w:rsidR="00847A31" w:rsidRPr="00741000" w:rsidRDefault="00847A31" w:rsidP="00847A31">
      <w:pPr>
        <w:pStyle w:val="NoSpacing"/>
        <w:rPr>
          <w:rFonts w:ascii="Calibri" w:hAnsi="Calibri"/>
        </w:rPr>
      </w:pPr>
      <w:r w:rsidRPr="00741000">
        <w:rPr>
          <w:rFonts w:ascii="Calibri" w:hAnsi="Calibri"/>
        </w:rPr>
        <w:t>99     shame/ (12229)</w:t>
      </w:r>
    </w:p>
    <w:p w14:paraId="337D0A04" w14:textId="77777777" w:rsidR="00847A31" w:rsidRPr="00741000" w:rsidRDefault="00847A31" w:rsidP="00847A31">
      <w:pPr>
        <w:pStyle w:val="NoSpacing"/>
        <w:rPr>
          <w:rFonts w:ascii="Calibri" w:hAnsi="Calibri"/>
        </w:rPr>
      </w:pPr>
      <w:r w:rsidRPr="00741000">
        <w:rPr>
          <w:rFonts w:ascii="Calibri" w:hAnsi="Calibri"/>
        </w:rPr>
        <w:t>100     (shame or shamed or shaming or ashamed).</w:t>
      </w:r>
      <w:proofErr w:type="spellStart"/>
      <w:r w:rsidRPr="00741000">
        <w:rPr>
          <w:rFonts w:ascii="Calibri" w:hAnsi="Calibri"/>
        </w:rPr>
        <w:t>tw,kw</w:t>
      </w:r>
      <w:proofErr w:type="spellEnd"/>
      <w:r w:rsidRPr="00741000">
        <w:rPr>
          <w:rFonts w:ascii="Calibri" w:hAnsi="Calibri"/>
        </w:rPr>
        <w:t>. (26154)</w:t>
      </w:r>
    </w:p>
    <w:p w14:paraId="5EF60B7A" w14:textId="77777777" w:rsidR="00847A31" w:rsidRPr="00741000" w:rsidRDefault="00847A31" w:rsidP="00847A31">
      <w:pPr>
        <w:pStyle w:val="NoSpacing"/>
        <w:rPr>
          <w:rFonts w:ascii="Calibri" w:hAnsi="Calibri"/>
        </w:rPr>
      </w:pPr>
      <w:r w:rsidRPr="00741000">
        <w:rPr>
          <w:rFonts w:ascii="Calibri" w:hAnsi="Calibri"/>
        </w:rPr>
        <w:t>101     social isolation/ (45490)</w:t>
      </w:r>
    </w:p>
    <w:p w14:paraId="202320DD" w14:textId="77777777" w:rsidR="00847A31" w:rsidRPr="00741000" w:rsidRDefault="00847A31" w:rsidP="00847A31">
      <w:pPr>
        <w:pStyle w:val="NoSpacing"/>
        <w:rPr>
          <w:rFonts w:ascii="Calibri" w:hAnsi="Calibri"/>
        </w:rPr>
      </w:pPr>
      <w:r w:rsidRPr="00741000">
        <w:rPr>
          <w:rFonts w:ascii="Calibri" w:hAnsi="Calibri"/>
        </w:rPr>
        <w:t>102     (social* adj2 (</w:t>
      </w:r>
      <w:proofErr w:type="spellStart"/>
      <w:r w:rsidRPr="00741000">
        <w:rPr>
          <w:rFonts w:ascii="Calibri" w:hAnsi="Calibri"/>
        </w:rPr>
        <w:t>exclud</w:t>
      </w:r>
      <w:proofErr w:type="spellEnd"/>
      <w:r w:rsidRPr="00741000">
        <w:rPr>
          <w:rFonts w:ascii="Calibri" w:hAnsi="Calibri"/>
        </w:rPr>
        <w:t xml:space="preserve">* or exclusion* or </w:t>
      </w:r>
      <w:proofErr w:type="spellStart"/>
      <w:r w:rsidRPr="00741000">
        <w:rPr>
          <w:rFonts w:ascii="Calibri" w:hAnsi="Calibri"/>
        </w:rPr>
        <w:t>inequalit</w:t>
      </w:r>
      <w:proofErr w:type="spellEnd"/>
      <w:r w:rsidRPr="00741000">
        <w:rPr>
          <w:rFonts w:ascii="Calibri" w:hAnsi="Calibri"/>
        </w:rPr>
        <w:t xml:space="preserve">* or </w:t>
      </w:r>
      <w:proofErr w:type="spellStart"/>
      <w:r w:rsidRPr="00741000">
        <w:rPr>
          <w:rFonts w:ascii="Calibri" w:hAnsi="Calibri"/>
        </w:rPr>
        <w:t>inequit</w:t>
      </w:r>
      <w:proofErr w:type="spellEnd"/>
      <w:r w:rsidRPr="00741000">
        <w:rPr>
          <w:rFonts w:ascii="Calibri" w:hAnsi="Calibri"/>
        </w:rPr>
        <w:t xml:space="preserve">* or </w:t>
      </w:r>
      <w:proofErr w:type="spellStart"/>
      <w:r w:rsidRPr="00741000">
        <w:rPr>
          <w:rFonts w:ascii="Calibri" w:hAnsi="Calibri"/>
        </w:rPr>
        <w:t>isolat</w:t>
      </w:r>
      <w:proofErr w:type="spellEnd"/>
      <w:r w:rsidRPr="00741000">
        <w:rPr>
          <w:rFonts w:ascii="Calibri" w:hAnsi="Calibri"/>
        </w:rPr>
        <w:t>*)).</w:t>
      </w:r>
      <w:proofErr w:type="spellStart"/>
      <w:r w:rsidRPr="00741000">
        <w:rPr>
          <w:rFonts w:ascii="Calibri" w:hAnsi="Calibri"/>
        </w:rPr>
        <w:t>tw,kw</w:t>
      </w:r>
      <w:proofErr w:type="spellEnd"/>
      <w:r w:rsidRPr="00741000">
        <w:rPr>
          <w:rFonts w:ascii="Calibri" w:hAnsi="Calibri"/>
        </w:rPr>
        <w:t>. (51084)</w:t>
      </w:r>
    </w:p>
    <w:p w14:paraId="7EB07415" w14:textId="77777777" w:rsidR="00847A31" w:rsidRPr="00741000" w:rsidRDefault="00847A31" w:rsidP="00847A31">
      <w:pPr>
        <w:pStyle w:val="NoSpacing"/>
        <w:rPr>
          <w:rFonts w:ascii="Calibri" w:hAnsi="Calibri"/>
        </w:rPr>
      </w:pPr>
      <w:r w:rsidRPr="00741000">
        <w:rPr>
          <w:rFonts w:ascii="Calibri" w:hAnsi="Calibri"/>
        </w:rPr>
        <w:t>103     exp social exclusion/ (1750)</w:t>
      </w:r>
    </w:p>
    <w:p w14:paraId="52623380" w14:textId="77777777" w:rsidR="00847A31" w:rsidRPr="00741000" w:rsidRDefault="00847A31" w:rsidP="00847A31">
      <w:pPr>
        <w:pStyle w:val="NoSpacing"/>
        <w:rPr>
          <w:rFonts w:ascii="Calibri" w:hAnsi="Calibri"/>
        </w:rPr>
      </w:pPr>
      <w:r w:rsidRPr="00741000">
        <w:rPr>
          <w:rFonts w:ascii="Calibri" w:hAnsi="Calibri"/>
        </w:rPr>
        <w:t>104     (social* adj2 marginal*).</w:t>
      </w:r>
      <w:proofErr w:type="spellStart"/>
      <w:r w:rsidRPr="00741000">
        <w:rPr>
          <w:rFonts w:ascii="Calibri" w:hAnsi="Calibri"/>
        </w:rPr>
        <w:t>tw,kw</w:t>
      </w:r>
      <w:proofErr w:type="spellEnd"/>
      <w:r w:rsidRPr="00741000">
        <w:rPr>
          <w:rFonts w:ascii="Calibri" w:hAnsi="Calibri"/>
        </w:rPr>
        <w:t>. (2628)</w:t>
      </w:r>
    </w:p>
    <w:p w14:paraId="1C5EA8AB" w14:textId="77777777" w:rsidR="00847A31" w:rsidRPr="00741000" w:rsidRDefault="00847A31" w:rsidP="00847A31">
      <w:pPr>
        <w:pStyle w:val="NoSpacing"/>
        <w:rPr>
          <w:rFonts w:ascii="Calibri" w:hAnsi="Calibri"/>
        </w:rPr>
      </w:pPr>
      <w:r w:rsidRPr="00741000">
        <w:rPr>
          <w:rFonts w:ascii="Calibri" w:hAnsi="Calibri"/>
        </w:rPr>
        <w:t>105     prejudice/ (34932)</w:t>
      </w:r>
    </w:p>
    <w:p w14:paraId="76796290" w14:textId="77777777" w:rsidR="00847A31" w:rsidRPr="00741000" w:rsidRDefault="00847A31" w:rsidP="00847A31">
      <w:pPr>
        <w:pStyle w:val="NoSpacing"/>
        <w:rPr>
          <w:rFonts w:ascii="Calibri" w:hAnsi="Calibri"/>
        </w:rPr>
      </w:pPr>
      <w:r w:rsidRPr="00741000">
        <w:rPr>
          <w:rFonts w:ascii="Calibri" w:hAnsi="Calibri"/>
        </w:rPr>
        <w:t>106     (</w:t>
      </w:r>
      <w:proofErr w:type="spellStart"/>
      <w:r w:rsidRPr="00741000">
        <w:rPr>
          <w:rFonts w:ascii="Calibri" w:hAnsi="Calibri"/>
        </w:rPr>
        <w:t>discriminat</w:t>
      </w:r>
      <w:proofErr w:type="spellEnd"/>
      <w:r w:rsidRPr="00741000">
        <w:rPr>
          <w:rFonts w:ascii="Calibri" w:hAnsi="Calibri"/>
        </w:rPr>
        <w:t xml:space="preserve">* or </w:t>
      </w:r>
      <w:proofErr w:type="spellStart"/>
      <w:r w:rsidRPr="00741000">
        <w:rPr>
          <w:rFonts w:ascii="Calibri" w:hAnsi="Calibri"/>
        </w:rPr>
        <w:t>prejudic</w:t>
      </w:r>
      <w:proofErr w:type="spellEnd"/>
      <w:r w:rsidRPr="00741000">
        <w:rPr>
          <w:rFonts w:ascii="Calibri" w:hAnsi="Calibri"/>
        </w:rPr>
        <w:t>* or racism).</w:t>
      </w:r>
      <w:proofErr w:type="spellStart"/>
      <w:r w:rsidRPr="00741000">
        <w:rPr>
          <w:rFonts w:ascii="Calibri" w:hAnsi="Calibri"/>
        </w:rPr>
        <w:t>tw,kw</w:t>
      </w:r>
      <w:proofErr w:type="spellEnd"/>
      <w:r w:rsidRPr="00741000">
        <w:rPr>
          <w:rFonts w:ascii="Calibri" w:hAnsi="Calibri"/>
        </w:rPr>
        <w:t>. (692022)</w:t>
      </w:r>
    </w:p>
    <w:p w14:paraId="29C7223A" w14:textId="77777777" w:rsidR="00847A31" w:rsidRPr="00741000" w:rsidRDefault="00847A31" w:rsidP="00847A31">
      <w:pPr>
        <w:pStyle w:val="NoSpacing"/>
        <w:rPr>
          <w:rFonts w:ascii="Calibri" w:hAnsi="Calibri"/>
        </w:rPr>
      </w:pPr>
      <w:r w:rsidRPr="00741000">
        <w:rPr>
          <w:rFonts w:ascii="Calibri" w:hAnsi="Calibri"/>
        </w:rPr>
        <w:t>107     exp prisoner/ (34942)</w:t>
      </w:r>
    </w:p>
    <w:p w14:paraId="5778E4E9" w14:textId="77777777" w:rsidR="00847A31" w:rsidRPr="00741000" w:rsidRDefault="00847A31" w:rsidP="00847A31">
      <w:pPr>
        <w:pStyle w:val="NoSpacing"/>
        <w:rPr>
          <w:rFonts w:ascii="Calibri" w:hAnsi="Calibri"/>
        </w:rPr>
      </w:pPr>
      <w:r w:rsidRPr="00741000">
        <w:rPr>
          <w:rFonts w:ascii="Calibri" w:hAnsi="Calibri"/>
        </w:rPr>
        <w:t>108     prisoner?.</w:t>
      </w:r>
      <w:proofErr w:type="spellStart"/>
      <w:r w:rsidRPr="00741000">
        <w:rPr>
          <w:rFonts w:ascii="Calibri" w:hAnsi="Calibri"/>
        </w:rPr>
        <w:t>tw,kw</w:t>
      </w:r>
      <w:proofErr w:type="spellEnd"/>
      <w:r w:rsidRPr="00741000">
        <w:rPr>
          <w:rFonts w:ascii="Calibri" w:hAnsi="Calibri"/>
        </w:rPr>
        <w:t>. (30614)</w:t>
      </w:r>
    </w:p>
    <w:p w14:paraId="53F29051" w14:textId="77777777" w:rsidR="00847A31" w:rsidRPr="00741000" w:rsidRDefault="00847A31" w:rsidP="00847A31">
      <w:pPr>
        <w:pStyle w:val="NoSpacing"/>
        <w:rPr>
          <w:rFonts w:ascii="Calibri" w:hAnsi="Calibri"/>
        </w:rPr>
      </w:pPr>
      <w:r w:rsidRPr="00741000">
        <w:rPr>
          <w:rFonts w:ascii="Calibri" w:hAnsi="Calibri"/>
        </w:rPr>
        <w:t xml:space="preserve">109     (recent* adj2 release? adj2 (inmate? or prison$ or detainee? or felon? or offender? or convict? or </w:t>
      </w:r>
      <w:proofErr w:type="spellStart"/>
      <w:r w:rsidRPr="00741000">
        <w:rPr>
          <w:rFonts w:ascii="Calibri" w:hAnsi="Calibri"/>
        </w:rPr>
        <w:t>custod</w:t>
      </w:r>
      <w:proofErr w:type="spellEnd"/>
      <w:r w:rsidRPr="00741000">
        <w:rPr>
          <w:rFonts w:ascii="Calibri" w:hAnsi="Calibri"/>
        </w:rPr>
        <w:t xml:space="preserve">* or detention or </w:t>
      </w:r>
      <w:proofErr w:type="spellStart"/>
      <w:r w:rsidRPr="00741000">
        <w:rPr>
          <w:rFonts w:ascii="Calibri" w:hAnsi="Calibri"/>
        </w:rPr>
        <w:t>incarcerat</w:t>
      </w:r>
      <w:proofErr w:type="spellEnd"/>
      <w:r w:rsidRPr="00741000">
        <w:rPr>
          <w:rFonts w:ascii="Calibri" w:hAnsi="Calibri"/>
        </w:rPr>
        <w:t xml:space="preserve">* or correctional or jail? or </w:t>
      </w:r>
      <w:proofErr w:type="spellStart"/>
      <w:r w:rsidRPr="00741000">
        <w:rPr>
          <w:rFonts w:ascii="Calibri" w:hAnsi="Calibri"/>
        </w:rPr>
        <w:t>penitentiar</w:t>
      </w:r>
      <w:proofErr w:type="spellEnd"/>
      <w:r w:rsidRPr="00741000">
        <w:rPr>
          <w:rFonts w:ascii="Calibri" w:hAnsi="Calibri"/>
        </w:rPr>
        <w:t>* or prison?)).</w:t>
      </w:r>
      <w:proofErr w:type="spellStart"/>
      <w:r w:rsidRPr="00741000">
        <w:rPr>
          <w:rFonts w:ascii="Calibri" w:hAnsi="Calibri"/>
        </w:rPr>
        <w:t>tw,kw</w:t>
      </w:r>
      <w:proofErr w:type="spellEnd"/>
      <w:r w:rsidRPr="00741000">
        <w:rPr>
          <w:rFonts w:ascii="Calibri" w:hAnsi="Calibri"/>
        </w:rPr>
        <w:t>. (450)</w:t>
      </w:r>
    </w:p>
    <w:p w14:paraId="1B974CD1" w14:textId="77777777" w:rsidR="00847A31" w:rsidRPr="00741000" w:rsidRDefault="00847A31" w:rsidP="00847A31">
      <w:pPr>
        <w:pStyle w:val="NoSpacing"/>
        <w:rPr>
          <w:rFonts w:ascii="Calibri" w:hAnsi="Calibri"/>
        </w:rPr>
      </w:pPr>
      <w:r w:rsidRPr="00741000">
        <w:rPr>
          <w:rFonts w:ascii="Calibri" w:hAnsi="Calibri"/>
        </w:rPr>
        <w:t>110     medically uninsured/ (13316)</w:t>
      </w:r>
    </w:p>
    <w:p w14:paraId="166ABC27" w14:textId="77777777" w:rsidR="00847A31" w:rsidRPr="00741000" w:rsidRDefault="00847A31" w:rsidP="00847A31">
      <w:pPr>
        <w:pStyle w:val="NoSpacing"/>
        <w:rPr>
          <w:rFonts w:ascii="Calibri" w:hAnsi="Calibri"/>
        </w:rPr>
      </w:pPr>
      <w:r w:rsidRPr="00741000">
        <w:rPr>
          <w:rFonts w:ascii="Calibri" w:hAnsi="Calibri"/>
        </w:rPr>
        <w:t>111     (uninsured* or underinsured* or noninsured or non-insured).</w:t>
      </w:r>
      <w:proofErr w:type="spellStart"/>
      <w:r w:rsidRPr="00741000">
        <w:rPr>
          <w:rFonts w:ascii="Calibri" w:hAnsi="Calibri"/>
        </w:rPr>
        <w:t>tw,kw</w:t>
      </w:r>
      <w:proofErr w:type="spellEnd"/>
      <w:r w:rsidRPr="00741000">
        <w:rPr>
          <w:rFonts w:ascii="Calibri" w:hAnsi="Calibri"/>
        </w:rPr>
        <w:t>. (22026)</w:t>
      </w:r>
    </w:p>
    <w:p w14:paraId="17C0EFEC" w14:textId="77777777" w:rsidR="00847A31" w:rsidRPr="00741000" w:rsidRDefault="00847A31" w:rsidP="00847A31">
      <w:pPr>
        <w:pStyle w:val="NoSpacing"/>
        <w:rPr>
          <w:rFonts w:ascii="Calibri" w:hAnsi="Calibri"/>
        </w:rPr>
      </w:pPr>
      <w:r w:rsidRPr="00741000">
        <w:rPr>
          <w:rFonts w:ascii="Calibri" w:hAnsi="Calibri"/>
        </w:rPr>
        <w:t>112     "unlicensed drug use"/ (299)</w:t>
      </w:r>
    </w:p>
    <w:p w14:paraId="5FC0FCB6" w14:textId="77777777" w:rsidR="00847A31" w:rsidRPr="00741000" w:rsidRDefault="00847A31" w:rsidP="00847A31">
      <w:pPr>
        <w:pStyle w:val="NoSpacing"/>
        <w:rPr>
          <w:rFonts w:ascii="Calibri" w:hAnsi="Calibri"/>
        </w:rPr>
      </w:pPr>
      <w:r w:rsidRPr="00741000">
        <w:rPr>
          <w:rFonts w:ascii="Calibri" w:hAnsi="Calibri"/>
        </w:rPr>
        <w:t xml:space="preserve">113     (drug </w:t>
      </w:r>
      <w:proofErr w:type="spellStart"/>
      <w:r w:rsidRPr="00741000">
        <w:rPr>
          <w:rFonts w:ascii="Calibri" w:hAnsi="Calibri"/>
        </w:rPr>
        <w:t>abus</w:t>
      </w:r>
      <w:proofErr w:type="spellEnd"/>
      <w:r w:rsidRPr="00741000">
        <w:rPr>
          <w:rFonts w:ascii="Calibri" w:hAnsi="Calibri"/>
        </w:rPr>
        <w:t>* or drug addict* or drug user?).</w:t>
      </w:r>
      <w:proofErr w:type="spellStart"/>
      <w:r w:rsidRPr="00741000">
        <w:rPr>
          <w:rFonts w:ascii="Calibri" w:hAnsi="Calibri"/>
        </w:rPr>
        <w:t>tw,kw</w:t>
      </w:r>
      <w:proofErr w:type="spellEnd"/>
      <w:r w:rsidRPr="00741000">
        <w:rPr>
          <w:rFonts w:ascii="Calibri" w:hAnsi="Calibri"/>
        </w:rPr>
        <w:t>. (145267)</w:t>
      </w:r>
    </w:p>
    <w:p w14:paraId="09ABB301" w14:textId="77777777" w:rsidR="00847A31" w:rsidRPr="00741000" w:rsidRDefault="00847A31" w:rsidP="00847A31">
      <w:pPr>
        <w:pStyle w:val="NoSpacing"/>
        <w:rPr>
          <w:rFonts w:ascii="Calibri" w:hAnsi="Calibri"/>
        </w:rPr>
      </w:pPr>
      <w:r w:rsidRPr="00741000">
        <w:rPr>
          <w:rFonts w:ascii="Calibri" w:hAnsi="Calibri"/>
        </w:rPr>
        <w:t>114     exp addiction/ (351316)</w:t>
      </w:r>
    </w:p>
    <w:p w14:paraId="1AFEDB86" w14:textId="77777777" w:rsidR="00847A31" w:rsidRPr="00741000" w:rsidRDefault="00847A31" w:rsidP="00847A31">
      <w:pPr>
        <w:pStyle w:val="NoSpacing"/>
        <w:rPr>
          <w:rFonts w:ascii="Calibri" w:hAnsi="Calibri"/>
        </w:rPr>
      </w:pPr>
      <w:r w:rsidRPr="00741000">
        <w:rPr>
          <w:rFonts w:ascii="Calibri" w:hAnsi="Calibri"/>
        </w:rPr>
        <w:t>115     (alcoholic? or alcoholism or binge drinking or problem drinking).</w:t>
      </w:r>
      <w:proofErr w:type="spellStart"/>
      <w:r w:rsidRPr="00741000">
        <w:rPr>
          <w:rFonts w:ascii="Calibri" w:hAnsi="Calibri"/>
        </w:rPr>
        <w:t>tw,kw</w:t>
      </w:r>
      <w:proofErr w:type="spellEnd"/>
      <w:r w:rsidRPr="00741000">
        <w:rPr>
          <w:rFonts w:ascii="Calibri" w:hAnsi="Calibri"/>
        </w:rPr>
        <w:t>. (278125)</w:t>
      </w:r>
    </w:p>
    <w:p w14:paraId="3E3852F6" w14:textId="77777777" w:rsidR="00847A31" w:rsidRPr="00741000" w:rsidRDefault="00847A31" w:rsidP="00847A31">
      <w:pPr>
        <w:pStyle w:val="NoSpacing"/>
        <w:rPr>
          <w:rFonts w:ascii="Calibri" w:hAnsi="Calibri"/>
        </w:rPr>
      </w:pPr>
      <w:r w:rsidRPr="00741000">
        <w:rPr>
          <w:rFonts w:ascii="Calibri" w:hAnsi="Calibri"/>
        </w:rPr>
        <w:t>116     ((alcohol or drug? or substance?) adj3 (</w:t>
      </w:r>
      <w:proofErr w:type="spellStart"/>
      <w:r w:rsidRPr="00741000">
        <w:rPr>
          <w:rFonts w:ascii="Calibri" w:hAnsi="Calibri"/>
        </w:rPr>
        <w:t>abus</w:t>
      </w:r>
      <w:proofErr w:type="spellEnd"/>
      <w:r w:rsidRPr="00741000">
        <w:rPr>
          <w:rFonts w:ascii="Calibri" w:hAnsi="Calibri"/>
        </w:rPr>
        <w:t xml:space="preserve">* or addict* or </w:t>
      </w:r>
      <w:proofErr w:type="spellStart"/>
      <w:r w:rsidRPr="00741000">
        <w:rPr>
          <w:rFonts w:ascii="Calibri" w:hAnsi="Calibri"/>
        </w:rPr>
        <w:t>dependen</w:t>
      </w:r>
      <w:proofErr w:type="spellEnd"/>
      <w:r w:rsidRPr="00741000">
        <w:rPr>
          <w:rFonts w:ascii="Calibri" w:hAnsi="Calibri"/>
        </w:rPr>
        <w:t xml:space="preserve">* or delinquency or "illicit use" or </w:t>
      </w:r>
      <w:proofErr w:type="spellStart"/>
      <w:r w:rsidRPr="00741000">
        <w:rPr>
          <w:rFonts w:ascii="Calibri" w:hAnsi="Calibri"/>
        </w:rPr>
        <w:t>misus</w:t>
      </w:r>
      <w:proofErr w:type="spellEnd"/>
      <w:r w:rsidRPr="00741000">
        <w:rPr>
          <w:rFonts w:ascii="Calibri" w:hAnsi="Calibri"/>
        </w:rPr>
        <w:t>* or "non-prescription use" or "problem use")).</w:t>
      </w:r>
      <w:proofErr w:type="spellStart"/>
      <w:r w:rsidRPr="00741000">
        <w:rPr>
          <w:rFonts w:ascii="Calibri" w:hAnsi="Calibri"/>
        </w:rPr>
        <w:t>tw,kw</w:t>
      </w:r>
      <w:proofErr w:type="spellEnd"/>
      <w:r w:rsidRPr="00741000">
        <w:rPr>
          <w:rFonts w:ascii="Calibri" w:hAnsi="Calibri"/>
        </w:rPr>
        <w:t>. (385767)</w:t>
      </w:r>
    </w:p>
    <w:p w14:paraId="11D37273" w14:textId="77777777" w:rsidR="00847A31" w:rsidRPr="00741000" w:rsidRDefault="00847A31" w:rsidP="00847A31">
      <w:pPr>
        <w:pStyle w:val="NoSpacing"/>
        <w:rPr>
          <w:rFonts w:ascii="Calibri" w:hAnsi="Calibri"/>
        </w:rPr>
      </w:pPr>
      <w:r w:rsidRPr="00741000">
        <w:rPr>
          <w:rFonts w:ascii="Calibri" w:hAnsi="Calibri"/>
        </w:rPr>
        <w:t>117     prostitution/ (18938)</w:t>
      </w:r>
    </w:p>
    <w:p w14:paraId="77DA5966" w14:textId="77777777" w:rsidR="00847A31" w:rsidRPr="00741000" w:rsidRDefault="00847A31" w:rsidP="00847A31">
      <w:pPr>
        <w:pStyle w:val="NoSpacing"/>
        <w:rPr>
          <w:rFonts w:ascii="Calibri" w:hAnsi="Calibri"/>
        </w:rPr>
      </w:pPr>
      <w:r w:rsidRPr="00741000">
        <w:rPr>
          <w:rFonts w:ascii="Calibri" w:hAnsi="Calibri"/>
        </w:rPr>
        <w:t>118     (</w:t>
      </w:r>
      <w:proofErr w:type="spellStart"/>
      <w:r w:rsidRPr="00741000">
        <w:rPr>
          <w:rFonts w:ascii="Calibri" w:hAnsi="Calibri"/>
        </w:rPr>
        <w:t>prostitut</w:t>
      </w:r>
      <w:proofErr w:type="spellEnd"/>
      <w:r w:rsidRPr="00741000">
        <w:rPr>
          <w:rFonts w:ascii="Calibri" w:hAnsi="Calibri"/>
        </w:rPr>
        <w:t>* or sex work$3 or sexwork$3 or transactional sex).</w:t>
      </w:r>
      <w:proofErr w:type="spellStart"/>
      <w:r w:rsidRPr="00741000">
        <w:rPr>
          <w:rFonts w:ascii="Calibri" w:hAnsi="Calibri"/>
        </w:rPr>
        <w:t>tw,kw</w:t>
      </w:r>
      <w:proofErr w:type="spellEnd"/>
      <w:r w:rsidRPr="00741000">
        <w:rPr>
          <w:rFonts w:ascii="Calibri" w:hAnsi="Calibri"/>
        </w:rPr>
        <w:t>. (28468)</w:t>
      </w:r>
    </w:p>
    <w:p w14:paraId="0EA4A408" w14:textId="77777777" w:rsidR="00847A31" w:rsidRPr="00741000" w:rsidRDefault="00847A31" w:rsidP="00847A31">
      <w:pPr>
        <w:pStyle w:val="NoSpacing"/>
        <w:rPr>
          <w:rFonts w:ascii="Calibri" w:hAnsi="Calibri"/>
        </w:rPr>
      </w:pPr>
      <w:r w:rsidRPr="00741000">
        <w:rPr>
          <w:rFonts w:ascii="Calibri" w:hAnsi="Calibri"/>
        </w:rPr>
        <w:t>119     homebound patient/ (627)</w:t>
      </w:r>
    </w:p>
    <w:p w14:paraId="5D3571B0" w14:textId="77777777" w:rsidR="00847A31" w:rsidRPr="00741000" w:rsidRDefault="00847A31" w:rsidP="00847A31">
      <w:pPr>
        <w:pStyle w:val="NoSpacing"/>
        <w:rPr>
          <w:rFonts w:ascii="Calibri" w:hAnsi="Calibri"/>
        </w:rPr>
      </w:pPr>
      <w:r w:rsidRPr="00741000">
        <w:rPr>
          <w:rFonts w:ascii="Calibri" w:hAnsi="Calibri"/>
        </w:rPr>
        <w:t>120     (immobile or (disabled and (house bound or home bound)) or ((house or home) adj3 bound)).</w:t>
      </w:r>
      <w:proofErr w:type="spellStart"/>
      <w:r w:rsidRPr="00741000">
        <w:rPr>
          <w:rFonts w:ascii="Calibri" w:hAnsi="Calibri"/>
        </w:rPr>
        <w:t>tw,kw</w:t>
      </w:r>
      <w:proofErr w:type="spellEnd"/>
      <w:r w:rsidRPr="00741000">
        <w:rPr>
          <w:rFonts w:ascii="Calibri" w:hAnsi="Calibri"/>
        </w:rPr>
        <w:t>. (14095)</w:t>
      </w:r>
    </w:p>
    <w:p w14:paraId="66576246" w14:textId="77777777" w:rsidR="00847A31" w:rsidRPr="00741000" w:rsidRDefault="00847A31" w:rsidP="00847A31">
      <w:pPr>
        <w:pStyle w:val="NoSpacing"/>
        <w:rPr>
          <w:rFonts w:ascii="Calibri" w:hAnsi="Calibri"/>
        </w:rPr>
      </w:pPr>
      <w:r w:rsidRPr="00741000">
        <w:rPr>
          <w:rFonts w:ascii="Calibri" w:hAnsi="Calibri"/>
        </w:rPr>
        <w:t>121     homelessness/ (18925)</w:t>
      </w:r>
    </w:p>
    <w:p w14:paraId="41620281" w14:textId="77777777" w:rsidR="00847A31" w:rsidRPr="00741000" w:rsidRDefault="00847A31" w:rsidP="00847A31">
      <w:pPr>
        <w:pStyle w:val="NoSpacing"/>
        <w:rPr>
          <w:rFonts w:ascii="Calibri" w:hAnsi="Calibri"/>
        </w:rPr>
      </w:pPr>
      <w:r w:rsidRPr="00741000">
        <w:rPr>
          <w:rFonts w:ascii="Calibri" w:hAnsi="Calibri"/>
        </w:rPr>
        <w:t>122     (homeless* or runaway?).</w:t>
      </w:r>
      <w:proofErr w:type="spellStart"/>
      <w:r w:rsidRPr="00741000">
        <w:rPr>
          <w:rFonts w:ascii="Calibri" w:hAnsi="Calibri"/>
        </w:rPr>
        <w:t>tw,kw</w:t>
      </w:r>
      <w:proofErr w:type="spellEnd"/>
      <w:r w:rsidRPr="00741000">
        <w:rPr>
          <w:rFonts w:ascii="Calibri" w:hAnsi="Calibri"/>
        </w:rPr>
        <w:t>. (38937)</w:t>
      </w:r>
    </w:p>
    <w:p w14:paraId="6806D7FE" w14:textId="77777777" w:rsidR="00847A31" w:rsidRPr="00741000" w:rsidRDefault="00847A31" w:rsidP="00847A31">
      <w:pPr>
        <w:pStyle w:val="NoSpacing"/>
        <w:rPr>
          <w:rFonts w:ascii="Calibri" w:hAnsi="Calibri"/>
        </w:rPr>
      </w:pPr>
      <w:r w:rsidRPr="00741000">
        <w:rPr>
          <w:rFonts w:ascii="Calibri" w:hAnsi="Calibri"/>
        </w:rPr>
        <w:t>123     ((</w:t>
      </w:r>
      <w:proofErr w:type="spellStart"/>
      <w:r w:rsidRPr="00741000">
        <w:rPr>
          <w:rFonts w:ascii="Calibri" w:hAnsi="Calibri"/>
        </w:rPr>
        <w:t>destitut</w:t>
      </w:r>
      <w:proofErr w:type="spellEnd"/>
      <w:r w:rsidRPr="00741000">
        <w:rPr>
          <w:rFonts w:ascii="Calibri" w:hAnsi="Calibri"/>
        </w:rPr>
        <w:t>* or street) adj3 (bum or bums or individual* or person? or people? or population? or group? or youth?)).</w:t>
      </w:r>
      <w:proofErr w:type="spellStart"/>
      <w:r w:rsidRPr="00741000">
        <w:rPr>
          <w:rFonts w:ascii="Calibri" w:hAnsi="Calibri"/>
        </w:rPr>
        <w:t>tw,kw</w:t>
      </w:r>
      <w:proofErr w:type="spellEnd"/>
      <w:r w:rsidRPr="00741000">
        <w:rPr>
          <w:rFonts w:ascii="Calibri" w:hAnsi="Calibri"/>
        </w:rPr>
        <w:t>. (2894)</w:t>
      </w:r>
    </w:p>
    <w:p w14:paraId="69990FE6" w14:textId="77777777" w:rsidR="00847A31" w:rsidRPr="00741000" w:rsidRDefault="00847A31" w:rsidP="00847A31">
      <w:pPr>
        <w:pStyle w:val="NoSpacing"/>
        <w:rPr>
          <w:rFonts w:ascii="Calibri" w:hAnsi="Calibri"/>
        </w:rPr>
      </w:pPr>
      <w:r w:rsidRPr="00741000">
        <w:rPr>
          <w:rFonts w:ascii="Calibri" w:hAnsi="Calibri"/>
        </w:rPr>
        <w:t>124     "</w:t>
      </w:r>
      <w:proofErr w:type="spellStart"/>
      <w:r w:rsidRPr="00741000">
        <w:rPr>
          <w:rFonts w:ascii="Calibri" w:hAnsi="Calibri"/>
        </w:rPr>
        <w:t>romani</w:t>
      </w:r>
      <w:proofErr w:type="spellEnd"/>
      <w:r w:rsidRPr="00741000">
        <w:rPr>
          <w:rFonts w:ascii="Calibri" w:hAnsi="Calibri"/>
        </w:rPr>
        <w:t xml:space="preserve"> (people)"/ (570)</w:t>
      </w:r>
    </w:p>
    <w:p w14:paraId="3003E896" w14:textId="77777777" w:rsidR="00847A31" w:rsidRPr="00741000" w:rsidRDefault="00847A31" w:rsidP="00847A31">
      <w:pPr>
        <w:pStyle w:val="NoSpacing"/>
        <w:rPr>
          <w:rFonts w:ascii="Calibri" w:hAnsi="Calibri"/>
        </w:rPr>
      </w:pPr>
      <w:r w:rsidRPr="00741000">
        <w:rPr>
          <w:rFonts w:ascii="Calibri" w:hAnsi="Calibri"/>
        </w:rPr>
        <w:t xml:space="preserve">125     (Gypsies or Gypsy or Gipsy or </w:t>
      </w:r>
      <w:proofErr w:type="spellStart"/>
      <w:r w:rsidRPr="00741000">
        <w:rPr>
          <w:rFonts w:ascii="Calibri" w:hAnsi="Calibri"/>
        </w:rPr>
        <w:t>Gipsies</w:t>
      </w:r>
      <w:proofErr w:type="spellEnd"/>
      <w:r w:rsidRPr="00741000">
        <w:rPr>
          <w:rFonts w:ascii="Calibri" w:hAnsi="Calibri"/>
        </w:rPr>
        <w:t xml:space="preserve"> or Romany or Romanies or Romani or </w:t>
      </w:r>
      <w:proofErr w:type="spellStart"/>
      <w:r w:rsidRPr="00741000">
        <w:rPr>
          <w:rFonts w:ascii="Calibri" w:hAnsi="Calibri"/>
        </w:rPr>
        <w:t>Romanis</w:t>
      </w:r>
      <w:proofErr w:type="spellEnd"/>
      <w:r w:rsidRPr="00741000">
        <w:rPr>
          <w:rFonts w:ascii="Calibri" w:hAnsi="Calibri"/>
        </w:rPr>
        <w:t xml:space="preserve"> or </w:t>
      </w:r>
      <w:proofErr w:type="spellStart"/>
      <w:r w:rsidRPr="00741000">
        <w:rPr>
          <w:rFonts w:ascii="Calibri" w:hAnsi="Calibri"/>
        </w:rPr>
        <w:t>Rromani</w:t>
      </w:r>
      <w:proofErr w:type="spellEnd"/>
      <w:r w:rsidRPr="00741000">
        <w:rPr>
          <w:rFonts w:ascii="Calibri" w:hAnsi="Calibri"/>
        </w:rPr>
        <w:t xml:space="preserve"> or </w:t>
      </w:r>
      <w:proofErr w:type="spellStart"/>
      <w:r w:rsidRPr="00741000">
        <w:rPr>
          <w:rFonts w:ascii="Calibri" w:hAnsi="Calibri"/>
        </w:rPr>
        <w:t>Rromanis</w:t>
      </w:r>
      <w:proofErr w:type="spellEnd"/>
      <w:r w:rsidRPr="00741000">
        <w:rPr>
          <w:rFonts w:ascii="Calibri" w:hAnsi="Calibri"/>
        </w:rPr>
        <w:t xml:space="preserve"> or Roma).</w:t>
      </w:r>
      <w:proofErr w:type="spellStart"/>
      <w:r w:rsidRPr="00741000">
        <w:rPr>
          <w:rFonts w:ascii="Calibri" w:hAnsi="Calibri"/>
        </w:rPr>
        <w:t>tw,kw</w:t>
      </w:r>
      <w:proofErr w:type="spellEnd"/>
      <w:r w:rsidRPr="00741000">
        <w:rPr>
          <w:rFonts w:ascii="Calibri" w:hAnsi="Calibri"/>
        </w:rPr>
        <w:t>. (10151)</w:t>
      </w:r>
    </w:p>
    <w:p w14:paraId="20FE89E7" w14:textId="77777777" w:rsidR="00847A31" w:rsidRPr="00741000" w:rsidRDefault="00847A31" w:rsidP="00847A31">
      <w:pPr>
        <w:pStyle w:val="NoSpacing"/>
        <w:rPr>
          <w:rFonts w:ascii="Calibri" w:hAnsi="Calibri"/>
        </w:rPr>
      </w:pPr>
      <w:r w:rsidRPr="00741000">
        <w:rPr>
          <w:rFonts w:ascii="Calibri" w:hAnsi="Calibri"/>
        </w:rPr>
        <w:t>126     exp migrant/ (50649)</w:t>
      </w:r>
    </w:p>
    <w:p w14:paraId="5FFD1A5D" w14:textId="77777777" w:rsidR="00847A31" w:rsidRPr="00741000" w:rsidRDefault="00847A31" w:rsidP="00847A31">
      <w:pPr>
        <w:pStyle w:val="NoSpacing"/>
        <w:rPr>
          <w:rFonts w:ascii="Calibri" w:hAnsi="Calibri"/>
        </w:rPr>
      </w:pPr>
      <w:r w:rsidRPr="00741000">
        <w:rPr>
          <w:rFonts w:ascii="Calibri" w:hAnsi="Calibri"/>
        </w:rPr>
        <w:t>127     immigration/ (55504)</w:t>
      </w:r>
    </w:p>
    <w:p w14:paraId="0BE94B83" w14:textId="77777777" w:rsidR="00847A31" w:rsidRPr="00741000" w:rsidRDefault="00847A31" w:rsidP="00847A31">
      <w:pPr>
        <w:pStyle w:val="NoSpacing"/>
        <w:rPr>
          <w:rFonts w:ascii="Calibri" w:hAnsi="Calibri"/>
        </w:rPr>
      </w:pPr>
      <w:r w:rsidRPr="00741000">
        <w:rPr>
          <w:rFonts w:ascii="Calibri" w:hAnsi="Calibri"/>
        </w:rPr>
        <w:t>128     (emigrant? or foreign-born or foreigner? or immigrant? or migrant? or transient?).</w:t>
      </w:r>
      <w:proofErr w:type="spellStart"/>
      <w:r w:rsidRPr="00741000">
        <w:rPr>
          <w:rFonts w:ascii="Calibri" w:hAnsi="Calibri"/>
        </w:rPr>
        <w:t>tw,kw</w:t>
      </w:r>
      <w:proofErr w:type="spellEnd"/>
      <w:r w:rsidRPr="00741000">
        <w:rPr>
          <w:rFonts w:ascii="Calibri" w:hAnsi="Calibri"/>
        </w:rPr>
        <w:t>. (826333)</w:t>
      </w:r>
    </w:p>
    <w:p w14:paraId="10029F62" w14:textId="77777777" w:rsidR="00847A31" w:rsidRPr="00741000" w:rsidRDefault="00847A31" w:rsidP="00847A31">
      <w:pPr>
        <w:pStyle w:val="NoSpacing"/>
        <w:rPr>
          <w:rFonts w:ascii="Calibri" w:hAnsi="Calibri"/>
        </w:rPr>
      </w:pPr>
      <w:r w:rsidRPr="00741000">
        <w:rPr>
          <w:rFonts w:ascii="Calibri" w:hAnsi="Calibri"/>
        </w:rPr>
        <w:t>129     (refugee? or (asylum adj1 seek*)).</w:t>
      </w:r>
      <w:proofErr w:type="spellStart"/>
      <w:r w:rsidRPr="00741000">
        <w:rPr>
          <w:rFonts w:ascii="Calibri" w:hAnsi="Calibri"/>
        </w:rPr>
        <w:t>tw,kw</w:t>
      </w:r>
      <w:proofErr w:type="spellEnd"/>
      <w:r w:rsidRPr="00741000">
        <w:rPr>
          <w:rFonts w:ascii="Calibri" w:hAnsi="Calibri"/>
        </w:rPr>
        <w:t>. (34275)</w:t>
      </w:r>
    </w:p>
    <w:p w14:paraId="4FA92E52" w14:textId="77777777" w:rsidR="00847A31" w:rsidRPr="00741000" w:rsidRDefault="00847A31" w:rsidP="00847A31">
      <w:pPr>
        <w:pStyle w:val="NoSpacing"/>
        <w:rPr>
          <w:rFonts w:ascii="Calibri" w:hAnsi="Calibri"/>
        </w:rPr>
      </w:pPr>
      <w:r w:rsidRPr="00741000">
        <w:rPr>
          <w:rFonts w:ascii="Calibri" w:hAnsi="Calibri"/>
        </w:rPr>
        <w:t>130     (displaced adj3 (child* or family or families or individual* or person? or people? or population? or youth?)).</w:t>
      </w:r>
      <w:proofErr w:type="spellStart"/>
      <w:r w:rsidRPr="00741000">
        <w:rPr>
          <w:rFonts w:ascii="Calibri" w:hAnsi="Calibri"/>
        </w:rPr>
        <w:t>tw,kw</w:t>
      </w:r>
      <w:proofErr w:type="spellEnd"/>
      <w:r w:rsidRPr="00741000">
        <w:rPr>
          <w:rFonts w:ascii="Calibri" w:hAnsi="Calibri"/>
        </w:rPr>
        <w:t>. (4804)</w:t>
      </w:r>
    </w:p>
    <w:p w14:paraId="2862D0B7" w14:textId="77777777" w:rsidR="00847A31" w:rsidRPr="00741000" w:rsidRDefault="00847A31" w:rsidP="00847A31">
      <w:pPr>
        <w:pStyle w:val="NoSpacing"/>
        <w:rPr>
          <w:rFonts w:ascii="Calibri" w:hAnsi="Calibri"/>
        </w:rPr>
      </w:pPr>
      <w:r w:rsidRPr="00741000">
        <w:rPr>
          <w:rFonts w:ascii="Calibri" w:hAnsi="Calibri"/>
        </w:rPr>
        <w:t>131     ((communication* or cultural* or language) adj3 (barrier? or difficult*)).</w:t>
      </w:r>
      <w:proofErr w:type="spellStart"/>
      <w:r w:rsidRPr="00741000">
        <w:rPr>
          <w:rFonts w:ascii="Calibri" w:hAnsi="Calibri"/>
        </w:rPr>
        <w:t>tw,kw</w:t>
      </w:r>
      <w:proofErr w:type="spellEnd"/>
      <w:r w:rsidRPr="00741000">
        <w:rPr>
          <w:rFonts w:ascii="Calibri" w:hAnsi="Calibri"/>
        </w:rPr>
        <w:t>. (33635)</w:t>
      </w:r>
    </w:p>
    <w:p w14:paraId="71EDB68C" w14:textId="77777777" w:rsidR="00847A31" w:rsidRPr="00741000" w:rsidRDefault="00847A31" w:rsidP="00847A31">
      <w:pPr>
        <w:pStyle w:val="NoSpacing"/>
        <w:rPr>
          <w:rFonts w:ascii="Calibri" w:hAnsi="Calibri"/>
        </w:rPr>
      </w:pPr>
      <w:r w:rsidRPr="00741000">
        <w:rPr>
          <w:rFonts w:ascii="Calibri" w:hAnsi="Calibri"/>
        </w:rPr>
        <w:t xml:space="preserve">132     </w:t>
      </w:r>
      <w:proofErr w:type="spellStart"/>
      <w:r w:rsidRPr="00741000">
        <w:rPr>
          <w:rFonts w:ascii="Calibri" w:hAnsi="Calibri"/>
        </w:rPr>
        <w:t>illitera</w:t>
      </w:r>
      <w:proofErr w:type="spellEnd"/>
      <w:r w:rsidRPr="00741000">
        <w:rPr>
          <w:rFonts w:ascii="Calibri" w:hAnsi="Calibri"/>
        </w:rPr>
        <w:t>*.</w:t>
      </w:r>
      <w:proofErr w:type="spellStart"/>
      <w:r w:rsidRPr="00741000">
        <w:rPr>
          <w:rFonts w:ascii="Calibri" w:hAnsi="Calibri"/>
        </w:rPr>
        <w:t>tw,kw</w:t>
      </w:r>
      <w:proofErr w:type="spellEnd"/>
      <w:r w:rsidRPr="00741000">
        <w:rPr>
          <w:rFonts w:ascii="Calibri" w:hAnsi="Calibri"/>
        </w:rPr>
        <w:t>. (14665)</w:t>
      </w:r>
    </w:p>
    <w:p w14:paraId="4781104C" w14:textId="77777777" w:rsidR="00847A31" w:rsidRPr="00741000" w:rsidRDefault="00847A31" w:rsidP="00847A31">
      <w:pPr>
        <w:pStyle w:val="NoSpacing"/>
        <w:rPr>
          <w:rFonts w:ascii="Calibri" w:hAnsi="Calibri"/>
        </w:rPr>
      </w:pPr>
      <w:r w:rsidRPr="00741000">
        <w:rPr>
          <w:rFonts w:ascii="Calibri" w:hAnsi="Calibri"/>
        </w:rPr>
        <w:lastRenderedPageBreak/>
        <w:t>133     or/90-132 (3705067)</w:t>
      </w:r>
    </w:p>
    <w:p w14:paraId="3D5AFBC4" w14:textId="77777777" w:rsidR="00847A31" w:rsidRPr="00741000" w:rsidRDefault="00847A31" w:rsidP="00847A31">
      <w:pPr>
        <w:pStyle w:val="NoSpacing"/>
        <w:rPr>
          <w:rFonts w:ascii="Calibri" w:hAnsi="Calibri"/>
        </w:rPr>
      </w:pPr>
      <w:r w:rsidRPr="00741000">
        <w:rPr>
          <w:rFonts w:ascii="Calibri" w:hAnsi="Calibri"/>
        </w:rPr>
        <w:t>134     89 and 133 (28640)</w:t>
      </w:r>
    </w:p>
    <w:p w14:paraId="667964F8" w14:textId="77777777" w:rsidR="00847A31" w:rsidRPr="00741000" w:rsidRDefault="00847A31" w:rsidP="00847A31">
      <w:pPr>
        <w:pStyle w:val="NoSpacing"/>
        <w:rPr>
          <w:rFonts w:ascii="Calibri" w:hAnsi="Calibri"/>
        </w:rPr>
      </w:pPr>
      <w:r w:rsidRPr="00741000">
        <w:rPr>
          <w:rFonts w:ascii="Calibri" w:hAnsi="Calibri"/>
        </w:rPr>
        <w:t>135     limit 134 to (</w:t>
      </w:r>
      <w:proofErr w:type="spellStart"/>
      <w:proofErr w:type="gramStart"/>
      <w:r w:rsidRPr="00741000">
        <w:rPr>
          <w:rFonts w:ascii="Calibri" w:hAnsi="Calibri"/>
        </w:rPr>
        <w:t>meta analysis</w:t>
      </w:r>
      <w:proofErr w:type="spellEnd"/>
      <w:proofErr w:type="gramEnd"/>
      <w:r w:rsidRPr="00741000">
        <w:rPr>
          <w:rFonts w:ascii="Calibri" w:hAnsi="Calibri"/>
        </w:rPr>
        <w:t xml:space="preserve"> or "systematic review") (599)</w:t>
      </w:r>
    </w:p>
    <w:p w14:paraId="5A2364F8" w14:textId="77777777" w:rsidR="00847A31" w:rsidRPr="00741000" w:rsidRDefault="00847A31" w:rsidP="00847A31">
      <w:pPr>
        <w:pStyle w:val="NoSpacing"/>
        <w:rPr>
          <w:rFonts w:ascii="Calibri" w:hAnsi="Calibri"/>
        </w:rPr>
      </w:pPr>
      <w:r w:rsidRPr="00741000">
        <w:rPr>
          <w:rFonts w:ascii="Calibri" w:hAnsi="Calibri"/>
        </w:rPr>
        <w:t>136     meta-analysis/ (315524)</w:t>
      </w:r>
    </w:p>
    <w:p w14:paraId="1AE566FF" w14:textId="77777777" w:rsidR="00847A31" w:rsidRPr="00741000" w:rsidRDefault="00847A31" w:rsidP="00847A31">
      <w:pPr>
        <w:pStyle w:val="NoSpacing"/>
        <w:rPr>
          <w:rFonts w:ascii="Calibri" w:hAnsi="Calibri"/>
        </w:rPr>
      </w:pPr>
      <w:r w:rsidRPr="00741000">
        <w:rPr>
          <w:rFonts w:ascii="Calibri" w:hAnsi="Calibri"/>
        </w:rPr>
        <w:t>137     "systematic review"/ (388633)</w:t>
      </w:r>
    </w:p>
    <w:p w14:paraId="6DAD0380" w14:textId="77777777" w:rsidR="00847A31" w:rsidRPr="00741000" w:rsidRDefault="00847A31" w:rsidP="00847A31">
      <w:pPr>
        <w:pStyle w:val="NoSpacing"/>
        <w:rPr>
          <w:rFonts w:ascii="Calibri" w:hAnsi="Calibri"/>
        </w:rPr>
      </w:pPr>
      <w:r w:rsidRPr="00741000">
        <w:rPr>
          <w:rFonts w:ascii="Calibri" w:hAnsi="Calibri"/>
        </w:rPr>
        <w:t>138     "</w:t>
      </w:r>
      <w:proofErr w:type="spellStart"/>
      <w:proofErr w:type="gramStart"/>
      <w:r w:rsidRPr="00741000">
        <w:rPr>
          <w:rFonts w:ascii="Calibri" w:hAnsi="Calibri"/>
        </w:rPr>
        <w:t>meta analysis</w:t>
      </w:r>
      <w:proofErr w:type="spellEnd"/>
      <w:proofErr w:type="gramEnd"/>
      <w:r w:rsidRPr="00741000">
        <w:rPr>
          <w:rFonts w:ascii="Calibri" w:hAnsi="Calibri"/>
        </w:rPr>
        <w:t xml:space="preserve"> (topic)"/ (42565)</w:t>
      </w:r>
    </w:p>
    <w:p w14:paraId="216C2E8D" w14:textId="77777777" w:rsidR="00847A31" w:rsidRPr="00741000" w:rsidRDefault="00847A31" w:rsidP="00847A31">
      <w:pPr>
        <w:pStyle w:val="NoSpacing"/>
        <w:rPr>
          <w:rFonts w:ascii="Calibri" w:hAnsi="Calibri"/>
        </w:rPr>
      </w:pPr>
      <w:r w:rsidRPr="00741000">
        <w:rPr>
          <w:rFonts w:ascii="Calibri" w:hAnsi="Calibri"/>
        </w:rPr>
        <w:t>139     (meta-</w:t>
      </w:r>
      <w:proofErr w:type="spellStart"/>
      <w:r w:rsidRPr="00741000">
        <w:rPr>
          <w:rFonts w:ascii="Calibri" w:hAnsi="Calibri"/>
        </w:rPr>
        <w:t>analy</w:t>
      </w:r>
      <w:proofErr w:type="spellEnd"/>
      <w:r w:rsidRPr="00741000">
        <w:rPr>
          <w:rFonts w:ascii="Calibri" w:hAnsi="Calibri"/>
        </w:rPr>
        <w:t xml:space="preserve">* or </w:t>
      </w:r>
      <w:proofErr w:type="spellStart"/>
      <w:r w:rsidRPr="00741000">
        <w:rPr>
          <w:rFonts w:ascii="Calibri" w:hAnsi="Calibri"/>
        </w:rPr>
        <w:t>metanaly</w:t>
      </w:r>
      <w:proofErr w:type="spellEnd"/>
      <w:r w:rsidRPr="00741000">
        <w:rPr>
          <w:rFonts w:ascii="Calibri" w:hAnsi="Calibri"/>
        </w:rPr>
        <w:t xml:space="preserve">* or </w:t>
      </w:r>
      <w:proofErr w:type="spellStart"/>
      <w:r w:rsidRPr="00741000">
        <w:rPr>
          <w:rFonts w:ascii="Calibri" w:hAnsi="Calibri"/>
        </w:rPr>
        <w:t>metaanaly</w:t>
      </w:r>
      <w:proofErr w:type="spellEnd"/>
      <w:r w:rsidRPr="00741000">
        <w:rPr>
          <w:rFonts w:ascii="Calibri" w:hAnsi="Calibri"/>
        </w:rPr>
        <w:t xml:space="preserve">* or met </w:t>
      </w:r>
      <w:proofErr w:type="spellStart"/>
      <w:r w:rsidRPr="00741000">
        <w:rPr>
          <w:rFonts w:ascii="Calibri" w:hAnsi="Calibri"/>
        </w:rPr>
        <w:t>analy</w:t>
      </w:r>
      <w:proofErr w:type="spellEnd"/>
      <w:r w:rsidRPr="00741000">
        <w:rPr>
          <w:rFonts w:ascii="Calibri" w:hAnsi="Calibri"/>
        </w:rPr>
        <w:t>* or integrative research or integrative review* or integrative overview* or research integration or research overview* or collaborative review*).</w:t>
      </w:r>
      <w:proofErr w:type="spellStart"/>
      <w:r w:rsidRPr="00741000">
        <w:rPr>
          <w:rFonts w:ascii="Calibri" w:hAnsi="Calibri"/>
        </w:rPr>
        <w:t>kw,tw</w:t>
      </w:r>
      <w:proofErr w:type="spellEnd"/>
      <w:r w:rsidRPr="00741000">
        <w:rPr>
          <w:rFonts w:ascii="Calibri" w:hAnsi="Calibri"/>
        </w:rPr>
        <w:t>. (464867)</w:t>
      </w:r>
    </w:p>
    <w:p w14:paraId="4E42A42C" w14:textId="77777777" w:rsidR="00847A31" w:rsidRPr="00741000" w:rsidRDefault="00847A31" w:rsidP="00847A31">
      <w:pPr>
        <w:pStyle w:val="NoSpacing"/>
        <w:rPr>
          <w:rFonts w:ascii="Calibri" w:hAnsi="Calibri"/>
        </w:rPr>
      </w:pPr>
      <w:r w:rsidRPr="00741000">
        <w:rPr>
          <w:rFonts w:ascii="Calibri" w:hAnsi="Calibri"/>
        </w:rPr>
        <w:t>140     (systematic review* or systematic overview* or evidence-based review* or evidence-based overview* or (evidence adj3 (review* or overview*)) or meta-review* or meta-overview* or meta-</w:t>
      </w:r>
      <w:proofErr w:type="spellStart"/>
      <w:r w:rsidRPr="00741000">
        <w:rPr>
          <w:rFonts w:ascii="Calibri" w:hAnsi="Calibri"/>
        </w:rPr>
        <w:t>synthes</w:t>
      </w:r>
      <w:proofErr w:type="spellEnd"/>
      <w:r w:rsidRPr="00741000">
        <w:rPr>
          <w:rFonts w:ascii="Calibri" w:hAnsi="Calibri"/>
        </w:rPr>
        <w:t>* or "review of reviews" or technology assessment* or HTA or HTAs).</w:t>
      </w:r>
      <w:proofErr w:type="spellStart"/>
      <w:r w:rsidRPr="00741000">
        <w:rPr>
          <w:rFonts w:ascii="Calibri" w:hAnsi="Calibri"/>
        </w:rPr>
        <w:t>kw,tw</w:t>
      </w:r>
      <w:proofErr w:type="spellEnd"/>
      <w:r w:rsidRPr="00741000">
        <w:rPr>
          <w:rFonts w:ascii="Calibri" w:hAnsi="Calibri"/>
        </w:rPr>
        <w:t>. (555028)</w:t>
      </w:r>
    </w:p>
    <w:p w14:paraId="6DA11ABA" w14:textId="77777777" w:rsidR="00847A31" w:rsidRPr="00741000" w:rsidRDefault="00847A31" w:rsidP="00847A31">
      <w:pPr>
        <w:pStyle w:val="NoSpacing"/>
        <w:rPr>
          <w:rFonts w:ascii="Calibri" w:hAnsi="Calibri"/>
        </w:rPr>
      </w:pPr>
      <w:r w:rsidRPr="00741000">
        <w:rPr>
          <w:rFonts w:ascii="Calibri" w:hAnsi="Calibri"/>
        </w:rPr>
        <w:t>141     biomedical technology assessment/ (24508)</w:t>
      </w:r>
    </w:p>
    <w:p w14:paraId="588B3D3E" w14:textId="77777777" w:rsidR="00847A31" w:rsidRPr="00741000" w:rsidRDefault="00847A31" w:rsidP="00847A31">
      <w:pPr>
        <w:pStyle w:val="NoSpacing"/>
        <w:rPr>
          <w:rFonts w:ascii="Calibri" w:hAnsi="Calibri"/>
        </w:rPr>
      </w:pPr>
      <w:r w:rsidRPr="00741000">
        <w:rPr>
          <w:rFonts w:ascii="Calibri" w:hAnsi="Calibri"/>
        </w:rPr>
        <w:t xml:space="preserve">142     (multi* adj treatment* adj2 </w:t>
      </w:r>
      <w:proofErr w:type="spellStart"/>
      <w:r w:rsidRPr="00741000">
        <w:rPr>
          <w:rFonts w:ascii="Calibri" w:hAnsi="Calibri"/>
        </w:rPr>
        <w:t>compar</w:t>
      </w:r>
      <w:proofErr w:type="spellEnd"/>
      <w:r w:rsidRPr="00741000">
        <w:rPr>
          <w:rFonts w:ascii="Calibri" w:hAnsi="Calibri"/>
        </w:rPr>
        <w:t>*).</w:t>
      </w:r>
      <w:proofErr w:type="spellStart"/>
      <w:r w:rsidRPr="00741000">
        <w:rPr>
          <w:rFonts w:ascii="Calibri" w:hAnsi="Calibri"/>
        </w:rPr>
        <w:t>kw,tw</w:t>
      </w:r>
      <w:proofErr w:type="spellEnd"/>
      <w:r w:rsidRPr="00741000">
        <w:rPr>
          <w:rFonts w:ascii="Calibri" w:hAnsi="Calibri"/>
        </w:rPr>
        <w:t>. (718)</w:t>
      </w:r>
    </w:p>
    <w:p w14:paraId="70B94E1C" w14:textId="77777777" w:rsidR="00847A31" w:rsidRPr="00741000" w:rsidRDefault="00847A31" w:rsidP="00847A31">
      <w:pPr>
        <w:pStyle w:val="NoSpacing"/>
        <w:rPr>
          <w:rFonts w:ascii="Calibri" w:hAnsi="Calibri"/>
        </w:rPr>
      </w:pPr>
      <w:r w:rsidRPr="00741000">
        <w:rPr>
          <w:rFonts w:ascii="Calibri" w:hAnsi="Calibri"/>
        </w:rPr>
        <w:t>143     (</w:t>
      </w:r>
      <w:proofErr w:type="spellStart"/>
      <w:r w:rsidRPr="00741000">
        <w:rPr>
          <w:rFonts w:ascii="Calibri" w:hAnsi="Calibri"/>
        </w:rPr>
        <w:t>cochrane</w:t>
      </w:r>
      <w:proofErr w:type="spellEnd"/>
      <w:r w:rsidRPr="00741000">
        <w:rPr>
          <w:rFonts w:ascii="Calibri" w:hAnsi="Calibri"/>
        </w:rPr>
        <w:t xml:space="preserve"> or health technology assessment or evidence report).</w:t>
      </w:r>
      <w:proofErr w:type="spellStart"/>
      <w:r w:rsidRPr="00741000">
        <w:rPr>
          <w:rFonts w:ascii="Calibri" w:hAnsi="Calibri"/>
        </w:rPr>
        <w:t>jw</w:t>
      </w:r>
      <w:proofErr w:type="spellEnd"/>
      <w:r w:rsidRPr="00741000">
        <w:rPr>
          <w:rFonts w:ascii="Calibri" w:hAnsi="Calibri"/>
        </w:rPr>
        <w:t>. (40712)</w:t>
      </w:r>
    </w:p>
    <w:p w14:paraId="0FF6792B" w14:textId="77777777" w:rsidR="00847A31" w:rsidRPr="00741000" w:rsidRDefault="00847A31" w:rsidP="00847A31">
      <w:pPr>
        <w:pStyle w:val="NoSpacing"/>
        <w:rPr>
          <w:rFonts w:ascii="Calibri" w:hAnsi="Calibri"/>
        </w:rPr>
      </w:pPr>
      <w:r w:rsidRPr="00741000">
        <w:rPr>
          <w:rFonts w:ascii="Calibri" w:hAnsi="Calibri"/>
        </w:rPr>
        <w:t>144     realist review?.</w:t>
      </w:r>
      <w:proofErr w:type="spellStart"/>
      <w:r w:rsidRPr="00741000">
        <w:rPr>
          <w:rFonts w:ascii="Calibri" w:hAnsi="Calibri"/>
        </w:rPr>
        <w:t>tw,kw</w:t>
      </w:r>
      <w:proofErr w:type="spellEnd"/>
      <w:r w:rsidRPr="00741000">
        <w:rPr>
          <w:rFonts w:ascii="Calibri" w:hAnsi="Calibri"/>
        </w:rPr>
        <w:t>. (825)</w:t>
      </w:r>
    </w:p>
    <w:p w14:paraId="7D9316CC" w14:textId="77777777" w:rsidR="00847A31" w:rsidRPr="00741000" w:rsidRDefault="00847A31" w:rsidP="00847A31">
      <w:pPr>
        <w:pStyle w:val="NoSpacing"/>
        <w:rPr>
          <w:rFonts w:ascii="Calibri" w:hAnsi="Calibri"/>
        </w:rPr>
      </w:pPr>
      <w:r w:rsidRPr="00741000">
        <w:rPr>
          <w:rFonts w:ascii="Calibri" w:hAnsi="Calibri"/>
        </w:rPr>
        <w:t>145     or/136-144 (995607)</w:t>
      </w:r>
    </w:p>
    <w:p w14:paraId="0EDE8873" w14:textId="77777777" w:rsidR="00847A31" w:rsidRPr="00741000" w:rsidRDefault="00847A31" w:rsidP="00847A31">
      <w:pPr>
        <w:pStyle w:val="NoSpacing"/>
        <w:rPr>
          <w:rFonts w:ascii="Calibri" w:hAnsi="Calibri"/>
        </w:rPr>
      </w:pPr>
      <w:r w:rsidRPr="00741000">
        <w:rPr>
          <w:rFonts w:ascii="Calibri" w:hAnsi="Calibri"/>
        </w:rPr>
        <w:t>146     134 and 145 (1060)</w:t>
      </w:r>
    </w:p>
    <w:p w14:paraId="0A254C78" w14:textId="77777777" w:rsidR="00847A31" w:rsidRPr="00741000" w:rsidRDefault="00847A31" w:rsidP="00847A31">
      <w:pPr>
        <w:pStyle w:val="NoSpacing"/>
        <w:rPr>
          <w:rFonts w:ascii="Calibri" w:hAnsi="Calibri"/>
        </w:rPr>
      </w:pPr>
      <w:r w:rsidRPr="00741000">
        <w:rPr>
          <w:rFonts w:ascii="Calibri" w:hAnsi="Calibri"/>
        </w:rPr>
        <w:t>147     135 or 146 (1069)</w:t>
      </w:r>
    </w:p>
    <w:p w14:paraId="53F33CE8" w14:textId="77777777" w:rsidR="00847A31" w:rsidRPr="00741000" w:rsidRDefault="00847A31" w:rsidP="00847A31">
      <w:pPr>
        <w:pStyle w:val="NoSpacing"/>
        <w:rPr>
          <w:rFonts w:ascii="Calibri" w:hAnsi="Calibri"/>
        </w:rPr>
      </w:pPr>
      <w:r w:rsidRPr="00741000">
        <w:rPr>
          <w:rFonts w:ascii="Calibri" w:hAnsi="Calibri"/>
        </w:rPr>
        <w:t>148     randomized controlled trial/ or controlled clinical trial/ (1404230)</w:t>
      </w:r>
    </w:p>
    <w:p w14:paraId="35747BA8" w14:textId="77777777" w:rsidR="00847A31" w:rsidRPr="00741000" w:rsidRDefault="00847A31" w:rsidP="00847A31">
      <w:pPr>
        <w:pStyle w:val="NoSpacing"/>
        <w:rPr>
          <w:rFonts w:ascii="Calibri" w:hAnsi="Calibri"/>
        </w:rPr>
      </w:pPr>
      <w:r w:rsidRPr="00741000">
        <w:rPr>
          <w:rFonts w:ascii="Calibri" w:hAnsi="Calibri"/>
        </w:rPr>
        <w:t>149     exp "clinical trial (topic)"/ (328873)</w:t>
      </w:r>
    </w:p>
    <w:p w14:paraId="50B89AAC" w14:textId="77777777" w:rsidR="00847A31" w:rsidRPr="00741000" w:rsidRDefault="00847A31" w:rsidP="00847A31">
      <w:pPr>
        <w:pStyle w:val="NoSpacing"/>
        <w:rPr>
          <w:rFonts w:ascii="Calibri" w:hAnsi="Calibri"/>
        </w:rPr>
      </w:pPr>
      <w:r w:rsidRPr="00741000">
        <w:rPr>
          <w:rFonts w:ascii="Calibri" w:hAnsi="Calibri"/>
        </w:rPr>
        <w:t>150     (</w:t>
      </w:r>
      <w:proofErr w:type="spellStart"/>
      <w:r w:rsidRPr="00741000">
        <w:rPr>
          <w:rFonts w:ascii="Calibri" w:hAnsi="Calibri"/>
        </w:rPr>
        <w:t>randomi#ed</w:t>
      </w:r>
      <w:proofErr w:type="spellEnd"/>
      <w:r w:rsidRPr="00741000">
        <w:rPr>
          <w:rFonts w:ascii="Calibri" w:hAnsi="Calibri"/>
        </w:rPr>
        <w:t xml:space="preserve"> or randomly or RCT$1 or placebo*).</w:t>
      </w:r>
      <w:proofErr w:type="spellStart"/>
      <w:r w:rsidRPr="00741000">
        <w:rPr>
          <w:rFonts w:ascii="Calibri" w:hAnsi="Calibri"/>
        </w:rPr>
        <w:t>kw,tw</w:t>
      </w:r>
      <w:proofErr w:type="spellEnd"/>
      <w:r w:rsidRPr="00741000">
        <w:rPr>
          <w:rFonts w:ascii="Calibri" w:hAnsi="Calibri"/>
        </w:rPr>
        <w:t>. (2554565)</w:t>
      </w:r>
    </w:p>
    <w:p w14:paraId="55128CA1" w14:textId="77777777" w:rsidR="00847A31" w:rsidRPr="00741000" w:rsidRDefault="00847A31" w:rsidP="00847A31">
      <w:pPr>
        <w:pStyle w:val="NoSpacing"/>
        <w:rPr>
          <w:rFonts w:ascii="Calibri" w:hAnsi="Calibri"/>
        </w:rPr>
      </w:pPr>
      <w:r w:rsidRPr="00741000">
        <w:rPr>
          <w:rFonts w:ascii="Calibri" w:hAnsi="Calibri"/>
        </w:rPr>
        <w:t>151     ((</w:t>
      </w:r>
      <w:proofErr w:type="spellStart"/>
      <w:r w:rsidRPr="00741000">
        <w:rPr>
          <w:rFonts w:ascii="Calibri" w:hAnsi="Calibri"/>
        </w:rPr>
        <w:t>singl</w:t>
      </w:r>
      <w:proofErr w:type="spellEnd"/>
      <w:r w:rsidRPr="00741000">
        <w:rPr>
          <w:rFonts w:ascii="Calibri" w:hAnsi="Calibri"/>
        </w:rPr>
        <w:t xml:space="preserve">* or </w:t>
      </w:r>
      <w:proofErr w:type="spellStart"/>
      <w:r w:rsidRPr="00741000">
        <w:rPr>
          <w:rFonts w:ascii="Calibri" w:hAnsi="Calibri"/>
        </w:rPr>
        <w:t>doubl</w:t>
      </w:r>
      <w:proofErr w:type="spellEnd"/>
      <w:r w:rsidRPr="00741000">
        <w:rPr>
          <w:rFonts w:ascii="Calibri" w:hAnsi="Calibri"/>
        </w:rPr>
        <w:t xml:space="preserve">* or </w:t>
      </w:r>
      <w:proofErr w:type="spellStart"/>
      <w:r w:rsidRPr="00741000">
        <w:rPr>
          <w:rFonts w:ascii="Calibri" w:hAnsi="Calibri"/>
        </w:rPr>
        <w:t>trebl</w:t>
      </w:r>
      <w:proofErr w:type="spellEnd"/>
      <w:r w:rsidRPr="00741000">
        <w:rPr>
          <w:rFonts w:ascii="Calibri" w:hAnsi="Calibri"/>
        </w:rPr>
        <w:t xml:space="preserve">* or </w:t>
      </w:r>
      <w:proofErr w:type="spellStart"/>
      <w:r w:rsidRPr="00741000">
        <w:rPr>
          <w:rFonts w:ascii="Calibri" w:hAnsi="Calibri"/>
        </w:rPr>
        <w:t>tripl</w:t>
      </w:r>
      <w:proofErr w:type="spellEnd"/>
      <w:r w:rsidRPr="00741000">
        <w:rPr>
          <w:rFonts w:ascii="Calibri" w:hAnsi="Calibri"/>
        </w:rPr>
        <w:t xml:space="preserve">*) adj (mask* or blind* or </w:t>
      </w:r>
      <w:proofErr w:type="spellStart"/>
      <w:r w:rsidRPr="00741000">
        <w:rPr>
          <w:rFonts w:ascii="Calibri" w:hAnsi="Calibri"/>
        </w:rPr>
        <w:t>dumm</w:t>
      </w:r>
      <w:proofErr w:type="spellEnd"/>
      <w:r w:rsidRPr="00741000">
        <w:rPr>
          <w:rFonts w:ascii="Calibri" w:hAnsi="Calibri"/>
        </w:rPr>
        <w:t>*)).</w:t>
      </w:r>
      <w:proofErr w:type="spellStart"/>
      <w:r w:rsidRPr="00741000">
        <w:rPr>
          <w:rFonts w:ascii="Calibri" w:hAnsi="Calibri"/>
        </w:rPr>
        <w:t>kw,tw</w:t>
      </w:r>
      <w:proofErr w:type="spellEnd"/>
      <w:r w:rsidRPr="00741000">
        <w:rPr>
          <w:rFonts w:ascii="Calibri" w:hAnsi="Calibri"/>
        </w:rPr>
        <w:t>. (446762)</w:t>
      </w:r>
    </w:p>
    <w:p w14:paraId="43A9D5A7" w14:textId="77777777" w:rsidR="00847A31" w:rsidRPr="00741000" w:rsidRDefault="00847A31" w:rsidP="00847A31">
      <w:pPr>
        <w:pStyle w:val="NoSpacing"/>
        <w:rPr>
          <w:rFonts w:ascii="Calibri" w:hAnsi="Calibri"/>
        </w:rPr>
      </w:pPr>
      <w:r w:rsidRPr="00741000">
        <w:rPr>
          <w:rFonts w:ascii="Calibri" w:hAnsi="Calibri"/>
        </w:rPr>
        <w:t xml:space="preserve">152     </w:t>
      </w:r>
      <w:proofErr w:type="spellStart"/>
      <w:r w:rsidRPr="00741000">
        <w:rPr>
          <w:rFonts w:ascii="Calibri" w:hAnsi="Calibri"/>
        </w:rPr>
        <w:t>trial.ti</w:t>
      </w:r>
      <w:proofErr w:type="spellEnd"/>
      <w:r w:rsidRPr="00741000">
        <w:rPr>
          <w:rFonts w:ascii="Calibri" w:hAnsi="Calibri"/>
        </w:rPr>
        <w:t>. (567344)</w:t>
      </w:r>
    </w:p>
    <w:p w14:paraId="65764759" w14:textId="77777777" w:rsidR="00847A31" w:rsidRPr="00741000" w:rsidRDefault="00847A31" w:rsidP="00847A31">
      <w:pPr>
        <w:pStyle w:val="NoSpacing"/>
        <w:rPr>
          <w:rFonts w:ascii="Calibri" w:hAnsi="Calibri"/>
        </w:rPr>
      </w:pPr>
      <w:r w:rsidRPr="00741000">
        <w:rPr>
          <w:rFonts w:ascii="Calibri" w:hAnsi="Calibri"/>
        </w:rPr>
        <w:t>153     or/148-152 (3387603)</w:t>
      </w:r>
    </w:p>
    <w:p w14:paraId="059C1FD1" w14:textId="77777777" w:rsidR="00847A31" w:rsidRPr="00741000" w:rsidRDefault="00847A31" w:rsidP="00847A31">
      <w:pPr>
        <w:pStyle w:val="NoSpacing"/>
        <w:rPr>
          <w:rFonts w:ascii="Calibri" w:hAnsi="Calibri"/>
        </w:rPr>
      </w:pPr>
      <w:r w:rsidRPr="00741000">
        <w:rPr>
          <w:rFonts w:ascii="Calibri" w:hAnsi="Calibri"/>
        </w:rPr>
        <w:t>154     134 and 153 (3151)</w:t>
      </w:r>
    </w:p>
    <w:p w14:paraId="517D396A" w14:textId="77777777" w:rsidR="00847A31" w:rsidRPr="00741000" w:rsidRDefault="00847A31" w:rsidP="00847A31">
      <w:pPr>
        <w:pStyle w:val="NoSpacing"/>
        <w:rPr>
          <w:rFonts w:ascii="Calibri" w:hAnsi="Calibri"/>
        </w:rPr>
      </w:pPr>
      <w:r w:rsidRPr="00741000">
        <w:rPr>
          <w:rFonts w:ascii="Calibri" w:hAnsi="Calibri"/>
        </w:rPr>
        <w:t>155     147 or 154 (3969)</w:t>
      </w:r>
    </w:p>
    <w:p w14:paraId="4C1082F4" w14:textId="77777777" w:rsidR="00847A31" w:rsidRPr="00741000" w:rsidRDefault="00847A31" w:rsidP="00847A31">
      <w:pPr>
        <w:pStyle w:val="NoSpacing"/>
        <w:rPr>
          <w:rFonts w:ascii="Calibri" w:hAnsi="Calibri"/>
        </w:rPr>
      </w:pPr>
      <w:r w:rsidRPr="00741000">
        <w:rPr>
          <w:rFonts w:ascii="Calibri" w:hAnsi="Calibri"/>
        </w:rPr>
        <w:t xml:space="preserve">156     exp animal experimentation/ or exp </w:t>
      </w:r>
      <w:proofErr w:type="gramStart"/>
      <w:r w:rsidRPr="00741000">
        <w:rPr>
          <w:rFonts w:ascii="Calibri" w:hAnsi="Calibri"/>
        </w:rPr>
        <w:t>models</w:t>
      </w:r>
      <w:proofErr w:type="gramEnd"/>
      <w:r w:rsidRPr="00741000">
        <w:rPr>
          <w:rFonts w:ascii="Calibri" w:hAnsi="Calibri"/>
        </w:rPr>
        <w:t xml:space="preserve"> animal/ or exp animal experiment/ or nonhuman/ or exp vertebrate/ (52305326)</w:t>
      </w:r>
    </w:p>
    <w:p w14:paraId="307CB69D" w14:textId="77777777" w:rsidR="00847A31" w:rsidRPr="00741000" w:rsidRDefault="00847A31" w:rsidP="00847A31">
      <w:pPr>
        <w:pStyle w:val="NoSpacing"/>
        <w:rPr>
          <w:rFonts w:ascii="Calibri" w:hAnsi="Calibri"/>
        </w:rPr>
      </w:pPr>
      <w:r w:rsidRPr="00741000">
        <w:rPr>
          <w:rFonts w:ascii="Calibri" w:hAnsi="Calibri"/>
        </w:rPr>
        <w:t>157     exp human/ or exp human experimentation/ or exp human experiment/ (41174011)</w:t>
      </w:r>
    </w:p>
    <w:p w14:paraId="3B76750F" w14:textId="77777777" w:rsidR="00847A31" w:rsidRPr="00741000" w:rsidRDefault="00847A31" w:rsidP="00847A31">
      <w:pPr>
        <w:pStyle w:val="NoSpacing"/>
        <w:rPr>
          <w:rFonts w:ascii="Calibri" w:hAnsi="Calibri"/>
        </w:rPr>
      </w:pPr>
      <w:r w:rsidRPr="00741000">
        <w:rPr>
          <w:rFonts w:ascii="Calibri" w:hAnsi="Calibri"/>
        </w:rPr>
        <w:t>158     156 not 157 (11133106)</w:t>
      </w:r>
    </w:p>
    <w:p w14:paraId="4A7599FD" w14:textId="77777777" w:rsidR="00847A31" w:rsidRPr="00741000" w:rsidRDefault="00847A31" w:rsidP="00847A31">
      <w:pPr>
        <w:pStyle w:val="NoSpacing"/>
        <w:rPr>
          <w:rFonts w:ascii="Calibri" w:hAnsi="Calibri"/>
        </w:rPr>
      </w:pPr>
      <w:r w:rsidRPr="00741000">
        <w:rPr>
          <w:rFonts w:ascii="Calibri" w:hAnsi="Calibri"/>
        </w:rPr>
        <w:t>159     155 not 158 (3965)</w:t>
      </w:r>
    </w:p>
    <w:p w14:paraId="1CA15B13" w14:textId="77777777" w:rsidR="00847A31" w:rsidRPr="00741000" w:rsidRDefault="00847A31" w:rsidP="00847A31">
      <w:pPr>
        <w:pStyle w:val="NoSpacing"/>
        <w:rPr>
          <w:rFonts w:ascii="Calibri" w:hAnsi="Calibri"/>
        </w:rPr>
      </w:pPr>
      <w:r w:rsidRPr="00741000">
        <w:rPr>
          <w:rFonts w:ascii="Calibri" w:hAnsi="Calibri"/>
        </w:rPr>
        <w:t>160     editorial.pt. (1199036)</w:t>
      </w:r>
    </w:p>
    <w:p w14:paraId="752FAB69" w14:textId="77777777" w:rsidR="00847A31" w:rsidRPr="00741000" w:rsidRDefault="00847A31" w:rsidP="00847A31">
      <w:pPr>
        <w:pStyle w:val="NoSpacing"/>
        <w:rPr>
          <w:rFonts w:ascii="Calibri" w:hAnsi="Calibri"/>
        </w:rPr>
      </w:pPr>
      <w:r w:rsidRPr="00741000">
        <w:rPr>
          <w:rFonts w:ascii="Calibri" w:hAnsi="Calibri"/>
        </w:rPr>
        <w:t>161     letter.pt. not (letter.pt. and randomized controlled trial/) (2211898)</w:t>
      </w:r>
    </w:p>
    <w:p w14:paraId="40CFCE3C" w14:textId="77777777" w:rsidR="00847A31" w:rsidRPr="00741000" w:rsidRDefault="00847A31" w:rsidP="00847A31">
      <w:pPr>
        <w:pStyle w:val="NoSpacing"/>
        <w:rPr>
          <w:rFonts w:ascii="Calibri" w:hAnsi="Calibri"/>
        </w:rPr>
      </w:pPr>
      <w:r w:rsidRPr="00741000">
        <w:rPr>
          <w:rFonts w:ascii="Calibri" w:hAnsi="Calibri"/>
        </w:rPr>
        <w:t>162     159 not (160 or 161) (3961)</w:t>
      </w:r>
    </w:p>
    <w:p w14:paraId="7F27ADA2" w14:textId="77777777" w:rsidR="00847A31" w:rsidRPr="00741000" w:rsidRDefault="00847A31" w:rsidP="00847A31">
      <w:pPr>
        <w:pStyle w:val="NoSpacing"/>
        <w:rPr>
          <w:rFonts w:ascii="Calibri" w:hAnsi="Calibri"/>
        </w:rPr>
      </w:pPr>
      <w:r w:rsidRPr="00741000">
        <w:rPr>
          <w:rFonts w:ascii="Calibri" w:hAnsi="Calibri"/>
        </w:rPr>
        <w:t xml:space="preserve">163     limit 162 to </w:t>
      </w:r>
      <w:proofErr w:type="spellStart"/>
      <w:r w:rsidRPr="00741000">
        <w:rPr>
          <w:rFonts w:ascii="Calibri" w:hAnsi="Calibri"/>
        </w:rPr>
        <w:t>yr</w:t>
      </w:r>
      <w:proofErr w:type="spellEnd"/>
      <w:r w:rsidRPr="00741000">
        <w:rPr>
          <w:rFonts w:ascii="Calibri" w:hAnsi="Calibri"/>
        </w:rPr>
        <w:t>="2005-current" (3580)</w:t>
      </w:r>
    </w:p>
    <w:p w14:paraId="303D17E3" w14:textId="77777777" w:rsidR="00847A31" w:rsidRPr="00741000" w:rsidRDefault="00847A31" w:rsidP="00847A31">
      <w:pPr>
        <w:pStyle w:val="NoSpacing"/>
        <w:rPr>
          <w:rFonts w:ascii="Calibri" w:hAnsi="Calibri"/>
        </w:rPr>
      </w:pPr>
      <w:r w:rsidRPr="00741000">
        <w:rPr>
          <w:rFonts w:ascii="Calibri" w:hAnsi="Calibri"/>
        </w:rPr>
        <w:t xml:space="preserve">164     162 use </w:t>
      </w:r>
      <w:proofErr w:type="spellStart"/>
      <w:r w:rsidRPr="00741000">
        <w:rPr>
          <w:rFonts w:ascii="Calibri" w:hAnsi="Calibri"/>
        </w:rPr>
        <w:t>emczd</w:t>
      </w:r>
      <w:proofErr w:type="spellEnd"/>
      <w:r w:rsidRPr="00741000">
        <w:rPr>
          <w:rFonts w:ascii="Calibri" w:hAnsi="Calibri"/>
        </w:rPr>
        <w:t xml:space="preserve"> [EMBASE RECORDS] (1950)</w:t>
      </w:r>
    </w:p>
    <w:p w14:paraId="32CA3901" w14:textId="77777777" w:rsidR="00847A31" w:rsidRPr="00741000" w:rsidRDefault="00847A31" w:rsidP="00847A31">
      <w:pPr>
        <w:pStyle w:val="NoSpacing"/>
        <w:rPr>
          <w:rFonts w:ascii="Calibri" w:hAnsi="Calibri"/>
        </w:rPr>
      </w:pPr>
      <w:r w:rsidRPr="00741000">
        <w:rPr>
          <w:rFonts w:ascii="Calibri" w:hAnsi="Calibri"/>
        </w:rPr>
        <w:t>165     ((mobile or portable or "pop-up") adj2 (care or clinic? or facility or facilities or health or healthcare or service?)).</w:t>
      </w:r>
      <w:proofErr w:type="spellStart"/>
      <w:r w:rsidRPr="00741000">
        <w:rPr>
          <w:rFonts w:ascii="Calibri" w:hAnsi="Calibri"/>
        </w:rPr>
        <w:t>tw</w:t>
      </w:r>
      <w:proofErr w:type="spellEnd"/>
      <w:r w:rsidRPr="00741000">
        <w:rPr>
          <w:rFonts w:ascii="Calibri" w:hAnsi="Calibri"/>
        </w:rPr>
        <w:t>. (16124)</w:t>
      </w:r>
    </w:p>
    <w:p w14:paraId="12F9B787" w14:textId="77777777" w:rsidR="00847A31" w:rsidRPr="00741000" w:rsidRDefault="00847A31" w:rsidP="00847A31">
      <w:pPr>
        <w:pStyle w:val="NoSpacing"/>
        <w:rPr>
          <w:rFonts w:ascii="Calibri" w:hAnsi="Calibri"/>
        </w:rPr>
      </w:pPr>
      <w:r w:rsidRPr="00741000">
        <w:rPr>
          <w:rFonts w:ascii="Calibri" w:hAnsi="Calibri"/>
        </w:rPr>
        <w:t>166     ((ambulatory or outreach) adj2 (intervention* or service*)).</w:t>
      </w:r>
      <w:proofErr w:type="spellStart"/>
      <w:r w:rsidRPr="00741000">
        <w:rPr>
          <w:rFonts w:ascii="Calibri" w:hAnsi="Calibri"/>
        </w:rPr>
        <w:t>tw</w:t>
      </w:r>
      <w:proofErr w:type="spellEnd"/>
      <w:r w:rsidRPr="00741000">
        <w:rPr>
          <w:rFonts w:ascii="Calibri" w:hAnsi="Calibri"/>
        </w:rPr>
        <w:t>. (8149)</w:t>
      </w:r>
    </w:p>
    <w:p w14:paraId="1102798E" w14:textId="77777777" w:rsidR="00847A31" w:rsidRPr="00741000" w:rsidRDefault="00847A31" w:rsidP="00847A31">
      <w:pPr>
        <w:pStyle w:val="NoSpacing"/>
        <w:rPr>
          <w:rFonts w:ascii="Calibri" w:hAnsi="Calibri"/>
        </w:rPr>
      </w:pPr>
      <w:r w:rsidRPr="00741000">
        <w:rPr>
          <w:rFonts w:ascii="Calibri" w:hAnsi="Calibri"/>
        </w:rPr>
        <w:t>167     (</w:t>
      </w:r>
      <w:proofErr w:type="spellStart"/>
      <w:r w:rsidRPr="00741000">
        <w:rPr>
          <w:rFonts w:ascii="Calibri" w:hAnsi="Calibri"/>
        </w:rPr>
        <w:t>communit</w:t>
      </w:r>
      <w:proofErr w:type="spellEnd"/>
      <w:r w:rsidRPr="00741000">
        <w:rPr>
          <w:rFonts w:ascii="Calibri" w:hAnsi="Calibri"/>
        </w:rPr>
        <w:t>* adj3 (</w:t>
      </w:r>
      <w:proofErr w:type="spellStart"/>
      <w:r w:rsidRPr="00741000">
        <w:rPr>
          <w:rFonts w:ascii="Calibri" w:hAnsi="Calibri"/>
        </w:rPr>
        <w:t>collaborat</w:t>
      </w:r>
      <w:proofErr w:type="spellEnd"/>
      <w:r w:rsidRPr="00741000">
        <w:rPr>
          <w:rFonts w:ascii="Calibri" w:hAnsi="Calibri"/>
        </w:rPr>
        <w:t xml:space="preserve">* or </w:t>
      </w:r>
      <w:proofErr w:type="spellStart"/>
      <w:r w:rsidRPr="00741000">
        <w:rPr>
          <w:rFonts w:ascii="Calibri" w:hAnsi="Calibri"/>
        </w:rPr>
        <w:t>engag</w:t>
      </w:r>
      <w:proofErr w:type="spellEnd"/>
      <w:r w:rsidRPr="00741000">
        <w:rPr>
          <w:rFonts w:ascii="Calibri" w:hAnsi="Calibri"/>
        </w:rPr>
        <w:t>* or intervention* or network* or partner* or relations*)).</w:t>
      </w:r>
      <w:proofErr w:type="spellStart"/>
      <w:r w:rsidRPr="00741000">
        <w:rPr>
          <w:rFonts w:ascii="Calibri" w:hAnsi="Calibri"/>
        </w:rPr>
        <w:t>tw</w:t>
      </w:r>
      <w:proofErr w:type="spellEnd"/>
      <w:r w:rsidRPr="00741000">
        <w:rPr>
          <w:rFonts w:ascii="Calibri" w:hAnsi="Calibri"/>
        </w:rPr>
        <w:t>. (87639)</w:t>
      </w:r>
    </w:p>
    <w:p w14:paraId="26FE0950" w14:textId="77777777" w:rsidR="00847A31" w:rsidRPr="00741000" w:rsidRDefault="00847A31" w:rsidP="00847A31">
      <w:pPr>
        <w:pStyle w:val="NoSpacing"/>
        <w:rPr>
          <w:rFonts w:ascii="Calibri" w:hAnsi="Calibri"/>
        </w:rPr>
      </w:pPr>
      <w:r w:rsidRPr="00741000">
        <w:rPr>
          <w:rFonts w:ascii="Calibri" w:hAnsi="Calibri"/>
        </w:rPr>
        <w:t>168     integrated services/ or outreach programs/ (4898)</w:t>
      </w:r>
    </w:p>
    <w:p w14:paraId="7AB81BE6" w14:textId="77777777" w:rsidR="00847A31" w:rsidRPr="00741000" w:rsidRDefault="00847A31" w:rsidP="00847A31">
      <w:pPr>
        <w:pStyle w:val="NoSpacing"/>
        <w:rPr>
          <w:rFonts w:ascii="Calibri" w:hAnsi="Calibri"/>
        </w:rPr>
      </w:pPr>
      <w:r w:rsidRPr="00741000">
        <w:rPr>
          <w:rFonts w:ascii="Calibri" w:hAnsi="Calibri"/>
        </w:rPr>
        <w:t>169     ((</w:t>
      </w:r>
      <w:proofErr w:type="spellStart"/>
      <w:r w:rsidRPr="00741000">
        <w:rPr>
          <w:rFonts w:ascii="Calibri" w:hAnsi="Calibri"/>
        </w:rPr>
        <w:t>communit</w:t>
      </w:r>
      <w:proofErr w:type="spellEnd"/>
      <w:r w:rsidRPr="00741000">
        <w:rPr>
          <w:rFonts w:ascii="Calibri" w:hAnsi="Calibri"/>
        </w:rPr>
        <w:t xml:space="preserve">* or primary care or </w:t>
      </w:r>
      <w:proofErr w:type="spellStart"/>
      <w:r w:rsidRPr="00741000">
        <w:rPr>
          <w:rFonts w:ascii="Calibri" w:hAnsi="Calibri"/>
        </w:rPr>
        <w:t>organi#ation</w:t>
      </w:r>
      <w:proofErr w:type="spellEnd"/>
      <w:r w:rsidRPr="00741000">
        <w:rPr>
          <w:rFonts w:ascii="Calibri" w:hAnsi="Calibri"/>
        </w:rPr>
        <w:t>*) adj3 outreach).</w:t>
      </w:r>
      <w:proofErr w:type="spellStart"/>
      <w:r w:rsidRPr="00741000">
        <w:rPr>
          <w:rFonts w:ascii="Calibri" w:hAnsi="Calibri"/>
        </w:rPr>
        <w:t>tw</w:t>
      </w:r>
      <w:proofErr w:type="spellEnd"/>
      <w:r w:rsidRPr="00741000">
        <w:rPr>
          <w:rFonts w:ascii="Calibri" w:hAnsi="Calibri"/>
        </w:rPr>
        <w:t>. (6581)</w:t>
      </w:r>
    </w:p>
    <w:p w14:paraId="04133E98" w14:textId="77777777" w:rsidR="00847A31" w:rsidRPr="00741000" w:rsidRDefault="00847A31" w:rsidP="00847A31">
      <w:pPr>
        <w:pStyle w:val="NoSpacing"/>
        <w:rPr>
          <w:rFonts w:ascii="Calibri" w:hAnsi="Calibri"/>
        </w:rPr>
      </w:pPr>
      <w:r w:rsidRPr="00741000">
        <w:rPr>
          <w:rFonts w:ascii="Calibri" w:hAnsi="Calibri"/>
        </w:rPr>
        <w:t>170     or/165-169 (120157)</w:t>
      </w:r>
    </w:p>
    <w:p w14:paraId="71550064" w14:textId="77777777" w:rsidR="00847A31" w:rsidRPr="00741000" w:rsidRDefault="00847A31" w:rsidP="00847A31">
      <w:pPr>
        <w:pStyle w:val="NoSpacing"/>
        <w:rPr>
          <w:rFonts w:ascii="Calibri" w:hAnsi="Calibri"/>
        </w:rPr>
      </w:pPr>
      <w:r w:rsidRPr="00741000">
        <w:rPr>
          <w:rFonts w:ascii="Calibri" w:hAnsi="Calibri"/>
        </w:rPr>
        <w:t>171     at risk populations/ (37858)</w:t>
      </w:r>
    </w:p>
    <w:p w14:paraId="64FCFEDA" w14:textId="77777777" w:rsidR="00847A31" w:rsidRPr="00741000" w:rsidRDefault="00847A31" w:rsidP="00847A31">
      <w:pPr>
        <w:pStyle w:val="NoSpacing"/>
        <w:rPr>
          <w:rFonts w:ascii="Calibri" w:hAnsi="Calibri"/>
        </w:rPr>
      </w:pPr>
      <w:r w:rsidRPr="00741000">
        <w:rPr>
          <w:rFonts w:ascii="Calibri" w:hAnsi="Calibri"/>
        </w:rPr>
        <w:lastRenderedPageBreak/>
        <w:t xml:space="preserve">172     (("at risk" or deprived or "difficult to find" or "difficult to locate" or "difficult to reach" or disadvantaged or excluded or "hard to find" or "hard to locate" or "hard to reach" or hidden or isolated or low-income or marginal or minority or neglected or underrepresented or under-represented or </w:t>
      </w:r>
      <w:proofErr w:type="spellStart"/>
      <w:r w:rsidRPr="00741000">
        <w:rPr>
          <w:rFonts w:ascii="Calibri" w:hAnsi="Calibri"/>
        </w:rPr>
        <w:t>underresourced</w:t>
      </w:r>
      <w:proofErr w:type="spellEnd"/>
      <w:r w:rsidRPr="00741000">
        <w:rPr>
          <w:rFonts w:ascii="Calibri" w:hAnsi="Calibri"/>
        </w:rPr>
        <w:t xml:space="preserve"> or under-resourced or underserved or under-served or unengaged or sensitive or </w:t>
      </w:r>
      <w:proofErr w:type="spellStart"/>
      <w:r w:rsidRPr="00741000">
        <w:rPr>
          <w:rFonts w:ascii="Calibri" w:hAnsi="Calibri"/>
        </w:rPr>
        <w:t>vulnerab</w:t>
      </w:r>
      <w:proofErr w:type="spellEnd"/>
      <w:r w:rsidRPr="00741000">
        <w:rPr>
          <w:rFonts w:ascii="Calibri" w:hAnsi="Calibri"/>
        </w:rPr>
        <w:t>*) adj3 (</w:t>
      </w:r>
      <w:proofErr w:type="spellStart"/>
      <w:r w:rsidRPr="00741000">
        <w:rPr>
          <w:rFonts w:ascii="Calibri" w:hAnsi="Calibri"/>
        </w:rPr>
        <w:t>communit</w:t>
      </w:r>
      <w:proofErr w:type="spellEnd"/>
      <w:r w:rsidRPr="00741000">
        <w:rPr>
          <w:rFonts w:ascii="Calibri" w:hAnsi="Calibri"/>
        </w:rPr>
        <w:t xml:space="preserve">* or family or families or </w:t>
      </w:r>
      <w:proofErr w:type="spellStart"/>
      <w:r w:rsidRPr="00741000">
        <w:rPr>
          <w:rFonts w:ascii="Calibri" w:hAnsi="Calibri"/>
        </w:rPr>
        <w:t>neighbourhood</w:t>
      </w:r>
      <w:proofErr w:type="spellEnd"/>
      <w:r w:rsidRPr="00741000">
        <w:rPr>
          <w:rFonts w:ascii="Calibri" w:hAnsi="Calibri"/>
        </w:rPr>
        <w:t>? or neighborhood? or patient? or person? or people? or population? or group? or youth?)).</w:t>
      </w:r>
      <w:proofErr w:type="spellStart"/>
      <w:r w:rsidRPr="00741000">
        <w:rPr>
          <w:rFonts w:ascii="Calibri" w:hAnsi="Calibri"/>
        </w:rPr>
        <w:t>tw</w:t>
      </w:r>
      <w:proofErr w:type="spellEnd"/>
      <w:r w:rsidRPr="00741000">
        <w:rPr>
          <w:rFonts w:ascii="Calibri" w:hAnsi="Calibri"/>
        </w:rPr>
        <w:t>. (676316)</w:t>
      </w:r>
    </w:p>
    <w:p w14:paraId="58C9DB38" w14:textId="77777777" w:rsidR="00847A31" w:rsidRPr="00741000" w:rsidRDefault="00847A31" w:rsidP="00847A31">
      <w:pPr>
        <w:pStyle w:val="NoSpacing"/>
        <w:rPr>
          <w:rFonts w:ascii="Calibri" w:hAnsi="Calibri"/>
        </w:rPr>
      </w:pPr>
      <w:r w:rsidRPr="00741000">
        <w:rPr>
          <w:rFonts w:ascii="Calibri" w:hAnsi="Calibri"/>
        </w:rPr>
        <w:t>173     Poverty/ (94760)</w:t>
      </w:r>
    </w:p>
    <w:p w14:paraId="52EBCE02" w14:textId="77777777" w:rsidR="00847A31" w:rsidRPr="00741000" w:rsidRDefault="00847A31" w:rsidP="00847A31">
      <w:pPr>
        <w:pStyle w:val="NoSpacing"/>
        <w:rPr>
          <w:rFonts w:ascii="Calibri" w:hAnsi="Calibri"/>
        </w:rPr>
      </w:pPr>
      <w:r w:rsidRPr="00741000">
        <w:rPr>
          <w:rFonts w:ascii="Calibri" w:hAnsi="Calibri"/>
        </w:rPr>
        <w:t>174     poverty areas/ (54199)</w:t>
      </w:r>
    </w:p>
    <w:p w14:paraId="3B4AF453" w14:textId="77777777" w:rsidR="00847A31" w:rsidRPr="00741000" w:rsidRDefault="00847A31" w:rsidP="00847A31">
      <w:pPr>
        <w:pStyle w:val="NoSpacing"/>
        <w:rPr>
          <w:rFonts w:ascii="Calibri" w:hAnsi="Calibri"/>
        </w:rPr>
      </w:pPr>
      <w:r w:rsidRPr="00741000">
        <w:rPr>
          <w:rFonts w:ascii="Calibri" w:hAnsi="Calibri"/>
        </w:rPr>
        <w:t>175     disadvantaged/ (18296)</w:t>
      </w:r>
    </w:p>
    <w:p w14:paraId="458BE693" w14:textId="77777777" w:rsidR="00847A31" w:rsidRPr="00741000" w:rsidRDefault="00847A31" w:rsidP="00847A31">
      <w:pPr>
        <w:pStyle w:val="NoSpacing"/>
        <w:rPr>
          <w:rFonts w:ascii="Calibri" w:hAnsi="Calibri"/>
        </w:rPr>
      </w:pPr>
      <w:r w:rsidRPr="00741000">
        <w:rPr>
          <w:rFonts w:ascii="Calibri" w:hAnsi="Calibri"/>
        </w:rPr>
        <w:t xml:space="preserve">176     (deprivation* or (economic* adj1 hardship*) or (economic* adj1 </w:t>
      </w:r>
      <w:proofErr w:type="spellStart"/>
      <w:r w:rsidRPr="00741000">
        <w:rPr>
          <w:rFonts w:ascii="Calibri" w:hAnsi="Calibri"/>
        </w:rPr>
        <w:t>depriv</w:t>
      </w:r>
      <w:proofErr w:type="spellEnd"/>
      <w:r w:rsidRPr="00741000">
        <w:rPr>
          <w:rFonts w:ascii="Calibri" w:hAnsi="Calibri"/>
        </w:rPr>
        <w:t xml:space="preserve">*) or (economic* adj1 </w:t>
      </w:r>
      <w:proofErr w:type="spellStart"/>
      <w:r w:rsidRPr="00741000">
        <w:rPr>
          <w:rFonts w:ascii="Calibri" w:hAnsi="Calibri"/>
        </w:rPr>
        <w:t>disadvantag</w:t>
      </w:r>
      <w:proofErr w:type="spellEnd"/>
      <w:r w:rsidRPr="00741000">
        <w:rPr>
          <w:rFonts w:ascii="Calibri" w:hAnsi="Calibri"/>
        </w:rPr>
        <w:t xml:space="preserve">*) or (financial* adj1 </w:t>
      </w:r>
      <w:proofErr w:type="spellStart"/>
      <w:r w:rsidRPr="00741000">
        <w:rPr>
          <w:rFonts w:ascii="Calibri" w:hAnsi="Calibri"/>
        </w:rPr>
        <w:t>depriv</w:t>
      </w:r>
      <w:proofErr w:type="spellEnd"/>
      <w:r w:rsidRPr="00741000">
        <w:rPr>
          <w:rFonts w:ascii="Calibri" w:hAnsi="Calibri"/>
        </w:rPr>
        <w:t xml:space="preserve">*) or (financial* adj1 </w:t>
      </w:r>
      <w:proofErr w:type="spellStart"/>
      <w:r w:rsidRPr="00741000">
        <w:rPr>
          <w:rFonts w:ascii="Calibri" w:hAnsi="Calibri"/>
        </w:rPr>
        <w:t>disadvantag</w:t>
      </w:r>
      <w:proofErr w:type="spellEnd"/>
      <w:r w:rsidRPr="00741000">
        <w:rPr>
          <w:rFonts w:ascii="Calibri" w:hAnsi="Calibri"/>
        </w:rPr>
        <w:t>*) or (financial* adj1 hardship*) or impoverish* or poverty).</w:t>
      </w:r>
      <w:proofErr w:type="spellStart"/>
      <w:r w:rsidRPr="00741000">
        <w:rPr>
          <w:rFonts w:ascii="Calibri" w:hAnsi="Calibri"/>
        </w:rPr>
        <w:t>tw</w:t>
      </w:r>
      <w:proofErr w:type="spellEnd"/>
      <w:r w:rsidRPr="00741000">
        <w:rPr>
          <w:rFonts w:ascii="Calibri" w:hAnsi="Calibri"/>
        </w:rPr>
        <w:t>. (281997)</w:t>
      </w:r>
    </w:p>
    <w:p w14:paraId="231967C0" w14:textId="77777777" w:rsidR="00847A31" w:rsidRPr="00741000" w:rsidRDefault="00847A31" w:rsidP="00847A31">
      <w:pPr>
        <w:pStyle w:val="NoSpacing"/>
        <w:rPr>
          <w:rFonts w:ascii="Calibri" w:hAnsi="Calibri"/>
        </w:rPr>
      </w:pPr>
      <w:r w:rsidRPr="00741000">
        <w:rPr>
          <w:rFonts w:ascii="Calibri" w:hAnsi="Calibri"/>
        </w:rPr>
        <w:t>177     minority groups/ (43026)</w:t>
      </w:r>
    </w:p>
    <w:p w14:paraId="20ADFC21" w14:textId="77777777" w:rsidR="00847A31" w:rsidRPr="00741000" w:rsidRDefault="00847A31" w:rsidP="00847A31">
      <w:pPr>
        <w:pStyle w:val="NoSpacing"/>
        <w:rPr>
          <w:rFonts w:ascii="Calibri" w:hAnsi="Calibri"/>
        </w:rPr>
      </w:pPr>
      <w:r w:rsidRPr="00741000">
        <w:rPr>
          <w:rFonts w:ascii="Calibri" w:hAnsi="Calibri"/>
        </w:rPr>
        <w:t xml:space="preserve">178     </w:t>
      </w:r>
      <w:proofErr w:type="spellStart"/>
      <w:r w:rsidRPr="00741000">
        <w:rPr>
          <w:rFonts w:ascii="Calibri" w:hAnsi="Calibri"/>
        </w:rPr>
        <w:t>american</w:t>
      </w:r>
      <w:proofErr w:type="spellEnd"/>
      <w:r w:rsidRPr="00741000">
        <w:rPr>
          <w:rFonts w:ascii="Calibri" w:hAnsi="Calibri"/>
        </w:rPr>
        <w:t xml:space="preserve"> </w:t>
      </w:r>
      <w:proofErr w:type="spellStart"/>
      <w:r w:rsidRPr="00741000">
        <w:rPr>
          <w:rFonts w:ascii="Calibri" w:hAnsi="Calibri"/>
        </w:rPr>
        <w:t>indians</w:t>
      </w:r>
      <w:proofErr w:type="spellEnd"/>
      <w:r w:rsidRPr="00741000">
        <w:rPr>
          <w:rFonts w:ascii="Calibri" w:hAnsi="Calibri"/>
        </w:rPr>
        <w:t xml:space="preserve">/ or </w:t>
      </w:r>
      <w:proofErr w:type="spellStart"/>
      <w:r w:rsidRPr="00741000">
        <w:rPr>
          <w:rFonts w:ascii="Calibri" w:hAnsi="Calibri"/>
        </w:rPr>
        <w:t>alaska</w:t>
      </w:r>
      <w:proofErr w:type="spellEnd"/>
      <w:r w:rsidRPr="00741000">
        <w:rPr>
          <w:rFonts w:ascii="Calibri" w:hAnsi="Calibri"/>
        </w:rPr>
        <w:t xml:space="preserve"> natives/ or </w:t>
      </w:r>
      <w:proofErr w:type="spellStart"/>
      <w:r w:rsidRPr="00741000">
        <w:rPr>
          <w:rFonts w:ascii="Calibri" w:hAnsi="Calibri"/>
        </w:rPr>
        <w:t>inuit</w:t>
      </w:r>
      <w:proofErr w:type="spellEnd"/>
      <w:r w:rsidRPr="00741000">
        <w:rPr>
          <w:rFonts w:ascii="Calibri" w:hAnsi="Calibri"/>
        </w:rPr>
        <w:t>/ (26965)</w:t>
      </w:r>
    </w:p>
    <w:p w14:paraId="4DAE4D7D" w14:textId="77777777" w:rsidR="00847A31" w:rsidRPr="00741000" w:rsidRDefault="00847A31" w:rsidP="00847A31">
      <w:pPr>
        <w:pStyle w:val="NoSpacing"/>
        <w:rPr>
          <w:rFonts w:ascii="Calibri" w:hAnsi="Calibri"/>
        </w:rPr>
      </w:pPr>
      <w:r w:rsidRPr="00741000">
        <w:rPr>
          <w:rFonts w:ascii="Calibri" w:hAnsi="Calibri"/>
        </w:rPr>
        <w:t xml:space="preserve">179     ((aboriginal? or native? or indigent or indigenous or </w:t>
      </w:r>
      <w:proofErr w:type="spellStart"/>
      <w:r w:rsidRPr="00741000">
        <w:rPr>
          <w:rFonts w:ascii="Calibri" w:hAnsi="Calibri"/>
        </w:rPr>
        <w:t>inuit</w:t>
      </w:r>
      <w:proofErr w:type="spellEnd"/>
      <w:r w:rsidRPr="00741000">
        <w:rPr>
          <w:rFonts w:ascii="Calibri" w:hAnsi="Calibri"/>
        </w:rPr>
        <w:t>?) adj3 (</w:t>
      </w:r>
      <w:proofErr w:type="spellStart"/>
      <w:r w:rsidRPr="00741000">
        <w:rPr>
          <w:rFonts w:ascii="Calibri" w:hAnsi="Calibri"/>
        </w:rPr>
        <w:t>communit</w:t>
      </w:r>
      <w:proofErr w:type="spellEnd"/>
      <w:r w:rsidRPr="00741000">
        <w:rPr>
          <w:rFonts w:ascii="Calibri" w:hAnsi="Calibri"/>
        </w:rPr>
        <w:t xml:space="preserve">* or </w:t>
      </w:r>
      <w:proofErr w:type="spellStart"/>
      <w:r w:rsidRPr="00741000">
        <w:rPr>
          <w:rFonts w:ascii="Calibri" w:hAnsi="Calibri"/>
        </w:rPr>
        <w:t>neighbourhood</w:t>
      </w:r>
      <w:proofErr w:type="spellEnd"/>
      <w:r w:rsidRPr="00741000">
        <w:rPr>
          <w:rFonts w:ascii="Calibri" w:hAnsi="Calibri"/>
        </w:rPr>
        <w:t>? or neighborhood? or patient? or person? or people? or population? or group? or youth?)).</w:t>
      </w:r>
      <w:proofErr w:type="spellStart"/>
      <w:r w:rsidRPr="00741000">
        <w:rPr>
          <w:rFonts w:ascii="Calibri" w:hAnsi="Calibri"/>
        </w:rPr>
        <w:t>tw</w:t>
      </w:r>
      <w:proofErr w:type="spellEnd"/>
      <w:r w:rsidRPr="00741000">
        <w:rPr>
          <w:rFonts w:ascii="Calibri" w:hAnsi="Calibri"/>
        </w:rPr>
        <w:t>. (68967)</w:t>
      </w:r>
    </w:p>
    <w:p w14:paraId="32DF8389" w14:textId="77777777" w:rsidR="00847A31" w:rsidRPr="00741000" w:rsidRDefault="00847A31" w:rsidP="00847A31">
      <w:pPr>
        <w:pStyle w:val="NoSpacing"/>
        <w:rPr>
          <w:rFonts w:ascii="Calibri" w:hAnsi="Calibri"/>
        </w:rPr>
      </w:pPr>
      <w:r w:rsidRPr="00741000">
        <w:rPr>
          <w:rFonts w:ascii="Calibri" w:hAnsi="Calibri"/>
        </w:rPr>
        <w:t>180     stigma/ (24764)</w:t>
      </w:r>
    </w:p>
    <w:p w14:paraId="43C5F16A" w14:textId="77777777" w:rsidR="00847A31" w:rsidRPr="00741000" w:rsidRDefault="00847A31" w:rsidP="00847A31">
      <w:pPr>
        <w:pStyle w:val="NoSpacing"/>
        <w:rPr>
          <w:rFonts w:ascii="Calibri" w:hAnsi="Calibri"/>
        </w:rPr>
      </w:pPr>
      <w:r w:rsidRPr="00741000">
        <w:rPr>
          <w:rFonts w:ascii="Calibri" w:hAnsi="Calibri"/>
        </w:rPr>
        <w:t>181     (social* adj2 stigma*).</w:t>
      </w:r>
      <w:proofErr w:type="spellStart"/>
      <w:r w:rsidRPr="00741000">
        <w:rPr>
          <w:rFonts w:ascii="Calibri" w:hAnsi="Calibri"/>
        </w:rPr>
        <w:t>tw</w:t>
      </w:r>
      <w:proofErr w:type="spellEnd"/>
      <w:r w:rsidRPr="00741000">
        <w:rPr>
          <w:rFonts w:ascii="Calibri" w:hAnsi="Calibri"/>
        </w:rPr>
        <w:t>. (9596)</w:t>
      </w:r>
    </w:p>
    <w:p w14:paraId="1BCB56C3" w14:textId="77777777" w:rsidR="00847A31" w:rsidRPr="00741000" w:rsidRDefault="00847A31" w:rsidP="00847A31">
      <w:pPr>
        <w:pStyle w:val="NoSpacing"/>
        <w:rPr>
          <w:rFonts w:ascii="Calibri" w:hAnsi="Calibri"/>
        </w:rPr>
      </w:pPr>
      <w:r w:rsidRPr="00741000">
        <w:rPr>
          <w:rFonts w:ascii="Calibri" w:hAnsi="Calibri"/>
        </w:rPr>
        <w:t xml:space="preserve">182     </w:t>
      </w:r>
      <w:proofErr w:type="spellStart"/>
      <w:r w:rsidRPr="00741000">
        <w:rPr>
          <w:rFonts w:ascii="Calibri" w:hAnsi="Calibri"/>
        </w:rPr>
        <w:t>stigmati</w:t>
      </w:r>
      <w:proofErr w:type="spellEnd"/>
      <w:r w:rsidRPr="00741000">
        <w:rPr>
          <w:rFonts w:ascii="Calibri" w:hAnsi="Calibri"/>
        </w:rPr>
        <w:t>*.</w:t>
      </w:r>
      <w:proofErr w:type="spellStart"/>
      <w:r w:rsidRPr="00741000">
        <w:rPr>
          <w:rFonts w:ascii="Calibri" w:hAnsi="Calibri"/>
        </w:rPr>
        <w:t>tw</w:t>
      </w:r>
      <w:proofErr w:type="spellEnd"/>
      <w:r w:rsidRPr="00741000">
        <w:rPr>
          <w:rFonts w:ascii="Calibri" w:hAnsi="Calibri"/>
        </w:rPr>
        <w:t>. (36045)</w:t>
      </w:r>
    </w:p>
    <w:p w14:paraId="62CC35DA" w14:textId="77777777" w:rsidR="00847A31" w:rsidRPr="00741000" w:rsidRDefault="00847A31" w:rsidP="00847A31">
      <w:pPr>
        <w:pStyle w:val="NoSpacing"/>
        <w:rPr>
          <w:rFonts w:ascii="Calibri" w:hAnsi="Calibri"/>
        </w:rPr>
      </w:pPr>
      <w:r w:rsidRPr="00741000">
        <w:rPr>
          <w:rFonts w:ascii="Calibri" w:hAnsi="Calibri"/>
        </w:rPr>
        <w:t>183     shame/ (12229)</w:t>
      </w:r>
    </w:p>
    <w:p w14:paraId="4F3AE32E" w14:textId="77777777" w:rsidR="00847A31" w:rsidRPr="00741000" w:rsidRDefault="00847A31" w:rsidP="00847A31">
      <w:pPr>
        <w:pStyle w:val="NoSpacing"/>
        <w:rPr>
          <w:rFonts w:ascii="Calibri" w:hAnsi="Calibri"/>
        </w:rPr>
      </w:pPr>
      <w:r w:rsidRPr="00741000">
        <w:rPr>
          <w:rFonts w:ascii="Calibri" w:hAnsi="Calibri"/>
        </w:rPr>
        <w:t>184     (shame or shamed or shaming or ashamed).</w:t>
      </w:r>
      <w:proofErr w:type="spellStart"/>
      <w:r w:rsidRPr="00741000">
        <w:rPr>
          <w:rFonts w:ascii="Calibri" w:hAnsi="Calibri"/>
        </w:rPr>
        <w:t>tw</w:t>
      </w:r>
      <w:proofErr w:type="spellEnd"/>
      <w:r w:rsidRPr="00741000">
        <w:rPr>
          <w:rFonts w:ascii="Calibri" w:hAnsi="Calibri"/>
        </w:rPr>
        <w:t>. (25983)</w:t>
      </w:r>
    </w:p>
    <w:p w14:paraId="212A46A3" w14:textId="77777777" w:rsidR="00847A31" w:rsidRPr="00741000" w:rsidRDefault="00847A31" w:rsidP="00847A31">
      <w:pPr>
        <w:pStyle w:val="NoSpacing"/>
        <w:rPr>
          <w:rFonts w:ascii="Calibri" w:hAnsi="Calibri"/>
        </w:rPr>
      </w:pPr>
      <w:r w:rsidRPr="00741000">
        <w:rPr>
          <w:rFonts w:ascii="Calibri" w:hAnsi="Calibri"/>
        </w:rPr>
        <w:t>185     social isolation/ (45490)</w:t>
      </w:r>
    </w:p>
    <w:p w14:paraId="6DE49668" w14:textId="77777777" w:rsidR="00847A31" w:rsidRPr="00741000" w:rsidRDefault="00847A31" w:rsidP="00847A31">
      <w:pPr>
        <w:pStyle w:val="NoSpacing"/>
        <w:rPr>
          <w:rFonts w:ascii="Calibri" w:hAnsi="Calibri"/>
        </w:rPr>
      </w:pPr>
      <w:r w:rsidRPr="00741000">
        <w:rPr>
          <w:rFonts w:ascii="Calibri" w:hAnsi="Calibri"/>
        </w:rPr>
        <w:t>186     (social* adj2 (</w:t>
      </w:r>
      <w:proofErr w:type="spellStart"/>
      <w:r w:rsidRPr="00741000">
        <w:rPr>
          <w:rFonts w:ascii="Calibri" w:hAnsi="Calibri"/>
        </w:rPr>
        <w:t>exclud</w:t>
      </w:r>
      <w:proofErr w:type="spellEnd"/>
      <w:r w:rsidRPr="00741000">
        <w:rPr>
          <w:rFonts w:ascii="Calibri" w:hAnsi="Calibri"/>
        </w:rPr>
        <w:t xml:space="preserve">* or exclusion* or </w:t>
      </w:r>
      <w:proofErr w:type="spellStart"/>
      <w:r w:rsidRPr="00741000">
        <w:rPr>
          <w:rFonts w:ascii="Calibri" w:hAnsi="Calibri"/>
        </w:rPr>
        <w:t>inequalit</w:t>
      </w:r>
      <w:proofErr w:type="spellEnd"/>
      <w:r w:rsidRPr="00741000">
        <w:rPr>
          <w:rFonts w:ascii="Calibri" w:hAnsi="Calibri"/>
        </w:rPr>
        <w:t xml:space="preserve">* or </w:t>
      </w:r>
      <w:proofErr w:type="spellStart"/>
      <w:r w:rsidRPr="00741000">
        <w:rPr>
          <w:rFonts w:ascii="Calibri" w:hAnsi="Calibri"/>
        </w:rPr>
        <w:t>inequit</w:t>
      </w:r>
      <w:proofErr w:type="spellEnd"/>
      <w:r w:rsidRPr="00741000">
        <w:rPr>
          <w:rFonts w:ascii="Calibri" w:hAnsi="Calibri"/>
        </w:rPr>
        <w:t xml:space="preserve">* or </w:t>
      </w:r>
      <w:proofErr w:type="spellStart"/>
      <w:r w:rsidRPr="00741000">
        <w:rPr>
          <w:rFonts w:ascii="Calibri" w:hAnsi="Calibri"/>
        </w:rPr>
        <w:t>isolat</w:t>
      </w:r>
      <w:proofErr w:type="spellEnd"/>
      <w:r w:rsidRPr="00741000">
        <w:rPr>
          <w:rFonts w:ascii="Calibri" w:hAnsi="Calibri"/>
        </w:rPr>
        <w:t>*)).</w:t>
      </w:r>
      <w:proofErr w:type="spellStart"/>
      <w:r w:rsidRPr="00741000">
        <w:rPr>
          <w:rFonts w:ascii="Calibri" w:hAnsi="Calibri"/>
        </w:rPr>
        <w:t>tw</w:t>
      </w:r>
      <w:proofErr w:type="spellEnd"/>
      <w:r w:rsidRPr="00741000">
        <w:rPr>
          <w:rFonts w:ascii="Calibri" w:hAnsi="Calibri"/>
        </w:rPr>
        <w:t>. (49587)</w:t>
      </w:r>
    </w:p>
    <w:p w14:paraId="756B00A6" w14:textId="77777777" w:rsidR="00847A31" w:rsidRPr="00741000" w:rsidRDefault="00847A31" w:rsidP="00847A31">
      <w:pPr>
        <w:pStyle w:val="NoSpacing"/>
        <w:rPr>
          <w:rFonts w:ascii="Calibri" w:hAnsi="Calibri"/>
        </w:rPr>
      </w:pPr>
      <w:r w:rsidRPr="00741000">
        <w:rPr>
          <w:rFonts w:ascii="Calibri" w:hAnsi="Calibri"/>
        </w:rPr>
        <w:t>187     marginalization/ (2318)</w:t>
      </w:r>
    </w:p>
    <w:p w14:paraId="2504DDA9" w14:textId="77777777" w:rsidR="00847A31" w:rsidRPr="00741000" w:rsidRDefault="00847A31" w:rsidP="00847A31">
      <w:pPr>
        <w:pStyle w:val="NoSpacing"/>
        <w:rPr>
          <w:rFonts w:ascii="Calibri" w:hAnsi="Calibri"/>
        </w:rPr>
      </w:pPr>
      <w:r w:rsidRPr="00741000">
        <w:rPr>
          <w:rFonts w:ascii="Calibri" w:hAnsi="Calibri"/>
        </w:rPr>
        <w:t>188     (social* adj2 marginal*).</w:t>
      </w:r>
      <w:proofErr w:type="spellStart"/>
      <w:r w:rsidRPr="00741000">
        <w:rPr>
          <w:rFonts w:ascii="Calibri" w:hAnsi="Calibri"/>
        </w:rPr>
        <w:t>tw</w:t>
      </w:r>
      <w:proofErr w:type="spellEnd"/>
      <w:r w:rsidRPr="00741000">
        <w:rPr>
          <w:rFonts w:ascii="Calibri" w:hAnsi="Calibri"/>
        </w:rPr>
        <w:t>. (2552)</w:t>
      </w:r>
    </w:p>
    <w:p w14:paraId="46B871E3" w14:textId="77777777" w:rsidR="00847A31" w:rsidRPr="00741000" w:rsidRDefault="00847A31" w:rsidP="00847A31">
      <w:pPr>
        <w:pStyle w:val="NoSpacing"/>
        <w:rPr>
          <w:rFonts w:ascii="Calibri" w:hAnsi="Calibri"/>
        </w:rPr>
      </w:pPr>
      <w:r w:rsidRPr="00741000">
        <w:rPr>
          <w:rFonts w:ascii="Calibri" w:hAnsi="Calibri"/>
        </w:rPr>
        <w:t>189     exp prejudice/ (40965)</w:t>
      </w:r>
    </w:p>
    <w:p w14:paraId="2CF5F4F9" w14:textId="77777777" w:rsidR="00847A31" w:rsidRPr="00741000" w:rsidRDefault="00847A31" w:rsidP="00847A31">
      <w:pPr>
        <w:pStyle w:val="NoSpacing"/>
        <w:rPr>
          <w:rFonts w:ascii="Calibri" w:hAnsi="Calibri"/>
        </w:rPr>
      </w:pPr>
      <w:r w:rsidRPr="00741000">
        <w:rPr>
          <w:rFonts w:ascii="Calibri" w:hAnsi="Calibri"/>
        </w:rPr>
        <w:t>190     (</w:t>
      </w:r>
      <w:proofErr w:type="spellStart"/>
      <w:r w:rsidRPr="00741000">
        <w:rPr>
          <w:rFonts w:ascii="Calibri" w:hAnsi="Calibri"/>
        </w:rPr>
        <w:t>discriminat</w:t>
      </w:r>
      <w:proofErr w:type="spellEnd"/>
      <w:r w:rsidRPr="00741000">
        <w:rPr>
          <w:rFonts w:ascii="Calibri" w:hAnsi="Calibri"/>
        </w:rPr>
        <w:t xml:space="preserve">* or </w:t>
      </w:r>
      <w:proofErr w:type="spellStart"/>
      <w:r w:rsidRPr="00741000">
        <w:rPr>
          <w:rFonts w:ascii="Calibri" w:hAnsi="Calibri"/>
        </w:rPr>
        <w:t>prejudic</w:t>
      </w:r>
      <w:proofErr w:type="spellEnd"/>
      <w:r w:rsidRPr="00741000">
        <w:rPr>
          <w:rFonts w:ascii="Calibri" w:hAnsi="Calibri"/>
        </w:rPr>
        <w:t>* or racism).</w:t>
      </w:r>
      <w:proofErr w:type="spellStart"/>
      <w:r w:rsidRPr="00741000">
        <w:rPr>
          <w:rFonts w:ascii="Calibri" w:hAnsi="Calibri"/>
        </w:rPr>
        <w:t>tw</w:t>
      </w:r>
      <w:proofErr w:type="spellEnd"/>
      <w:r w:rsidRPr="00741000">
        <w:rPr>
          <w:rFonts w:ascii="Calibri" w:hAnsi="Calibri"/>
        </w:rPr>
        <w:t>. (688079)</w:t>
      </w:r>
    </w:p>
    <w:p w14:paraId="72C3B052" w14:textId="77777777" w:rsidR="00847A31" w:rsidRPr="00741000" w:rsidRDefault="00847A31" w:rsidP="00847A31">
      <w:pPr>
        <w:pStyle w:val="NoSpacing"/>
        <w:rPr>
          <w:rFonts w:ascii="Calibri" w:hAnsi="Calibri"/>
        </w:rPr>
      </w:pPr>
      <w:r w:rsidRPr="00741000">
        <w:rPr>
          <w:rFonts w:ascii="Calibri" w:hAnsi="Calibri"/>
        </w:rPr>
        <w:t>191     prisoners/ (44404)</w:t>
      </w:r>
    </w:p>
    <w:p w14:paraId="58503F03" w14:textId="77777777" w:rsidR="00847A31" w:rsidRPr="00741000" w:rsidRDefault="00847A31" w:rsidP="00847A31">
      <w:pPr>
        <w:pStyle w:val="NoSpacing"/>
        <w:rPr>
          <w:rFonts w:ascii="Calibri" w:hAnsi="Calibri"/>
        </w:rPr>
      </w:pPr>
      <w:r w:rsidRPr="00741000">
        <w:rPr>
          <w:rFonts w:ascii="Calibri" w:hAnsi="Calibri"/>
        </w:rPr>
        <w:t>192     prisoner?.tw. (29843)</w:t>
      </w:r>
    </w:p>
    <w:p w14:paraId="198E2E6F" w14:textId="77777777" w:rsidR="00847A31" w:rsidRPr="00741000" w:rsidRDefault="00847A31" w:rsidP="00847A31">
      <w:pPr>
        <w:pStyle w:val="NoSpacing"/>
        <w:rPr>
          <w:rFonts w:ascii="Calibri" w:hAnsi="Calibri"/>
        </w:rPr>
      </w:pPr>
      <w:r w:rsidRPr="00741000">
        <w:rPr>
          <w:rFonts w:ascii="Calibri" w:hAnsi="Calibri"/>
        </w:rPr>
        <w:t xml:space="preserve">193     (recent* adj2 release? adj2 (inmate? or prison$ or detainee? or felon? or offender? or convict? or </w:t>
      </w:r>
      <w:proofErr w:type="spellStart"/>
      <w:r w:rsidRPr="00741000">
        <w:rPr>
          <w:rFonts w:ascii="Calibri" w:hAnsi="Calibri"/>
        </w:rPr>
        <w:t>custod</w:t>
      </w:r>
      <w:proofErr w:type="spellEnd"/>
      <w:r w:rsidRPr="00741000">
        <w:rPr>
          <w:rFonts w:ascii="Calibri" w:hAnsi="Calibri"/>
        </w:rPr>
        <w:t xml:space="preserve">* or detention or </w:t>
      </w:r>
      <w:proofErr w:type="spellStart"/>
      <w:r w:rsidRPr="00741000">
        <w:rPr>
          <w:rFonts w:ascii="Calibri" w:hAnsi="Calibri"/>
        </w:rPr>
        <w:t>incarcerat</w:t>
      </w:r>
      <w:proofErr w:type="spellEnd"/>
      <w:r w:rsidRPr="00741000">
        <w:rPr>
          <w:rFonts w:ascii="Calibri" w:hAnsi="Calibri"/>
        </w:rPr>
        <w:t xml:space="preserve">* or correctional or jail? or </w:t>
      </w:r>
      <w:proofErr w:type="spellStart"/>
      <w:r w:rsidRPr="00741000">
        <w:rPr>
          <w:rFonts w:ascii="Calibri" w:hAnsi="Calibri"/>
        </w:rPr>
        <w:t>penitentiar</w:t>
      </w:r>
      <w:proofErr w:type="spellEnd"/>
      <w:r w:rsidRPr="00741000">
        <w:rPr>
          <w:rFonts w:ascii="Calibri" w:hAnsi="Calibri"/>
        </w:rPr>
        <w:t>* or prison?)).</w:t>
      </w:r>
      <w:proofErr w:type="spellStart"/>
      <w:r w:rsidRPr="00741000">
        <w:rPr>
          <w:rFonts w:ascii="Calibri" w:hAnsi="Calibri"/>
        </w:rPr>
        <w:t>tw</w:t>
      </w:r>
      <w:proofErr w:type="spellEnd"/>
      <w:r w:rsidRPr="00741000">
        <w:rPr>
          <w:rFonts w:ascii="Calibri" w:hAnsi="Calibri"/>
        </w:rPr>
        <w:t>. (450)</w:t>
      </w:r>
    </w:p>
    <w:p w14:paraId="7E9811B7" w14:textId="77777777" w:rsidR="00847A31" w:rsidRPr="00741000" w:rsidRDefault="00847A31" w:rsidP="00847A31">
      <w:pPr>
        <w:pStyle w:val="NoSpacing"/>
        <w:rPr>
          <w:rFonts w:ascii="Calibri" w:hAnsi="Calibri"/>
        </w:rPr>
      </w:pPr>
      <w:r w:rsidRPr="00741000">
        <w:rPr>
          <w:rFonts w:ascii="Calibri" w:hAnsi="Calibri"/>
        </w:rPr>
        <w:t>194     "uninsured (health insurance)"/ (372)</w:t>
      </w:r>
    </w:p>
    <w:p w14:paraId="2AEC9EEE" w14:textId="77777777" w:rsidR="00847A31" w:rsidRPr="00741000" w:rsidRDefault="00847A31" w:rsidP="00847A31">
      <w:pPr>
        <w:pStyle w:val="NoSpacing"/>
        <w:rPr>
          <w:rFonts w:ascii="Calibri" w:hAnsi="Calibri"/>
        </w:rPr>
      </w:pPr>
      <w:r w:rsidRPr="00741000">
        <w:rPr>
          <w:rFonts w:ascii="Calibri" w:hAnsi="Calibri"/>
        </w:rPr>
        <w:t>195     "underinsured (health insurance)"/ (6)</w:t>
      </w:r>
    </w:p>
    <w:p w14:paraId="5299D744" w14:textId="77777777" w:rsidR="00847A31" w:rsidRPr="00741000" w:rsidRDefault="00847A31" w:rsidP="00847A31">
      <w:pPr>
        <w:pStyle w:val="NoSpacing"/>
        <w:rPr>
          <w:rFonts w:ascii="Calibri" w:hAnsi="Calibri"/>
        </w:rPr>
      </w:pPr>
      <w:r w:rsidRPr="00741000">
        <w:rPr>
          <w:rFonts w:ascii="Calibri" w:hAnsi="Calibri"/>
        </w:rPr>
        <w:t>196     Treatment Barriers/ (5068)</w:t>
      </w:r>
    </w:p>
    <w:p w14:paraId="72E43E7E" w14:textId="77777777" w:rsidR="00847A31" w:rsidRPr="00741000" w:rsidRDefault="00847A31" w:rsidP="00847A31">
      <w:pPr>
        <w:pStyle w:val="NoSpacing"/>
        <w:rPr>
          <w:rFonts w:ascii="Calibri" w:hAnsi="Calibri"/>
        </w:rPr>
      </w:pPr>
      <w:r w:rsidRPr="00741000">
        <w:rPr>
          <w:rFonts w:ascii="Calibri" w:hAnsi="Calibri"/>
        </w:rPr>
        <w:t>197     (uninsured* or underinsured* or noninsured or non-insured).</w:t>
      </w:r>
      <w:proofErr w:type="spellStart"/>
      <w:r w:rsidRPr="00741000">
        <w:rPr>
          <w:rFonts w:ascii="Calibri" w:hAnsi="Calibri"/>
        </w:rPr>
        <w:t>tw</w:t>
      </w:r>
      <w:proofErr w:type="spellEnd"/>
      <w:r w:rsidRPr="00741000">
        <w:rPr>
          <w:rFonts w:ascii="Calibri" w:hAnsi="Calibri"/>
        </w:rPr>
        <w:t>. (21832)</w:t>
      </w:r>
    </w:p>
    <w:p w14:paraId="393E4C1A" w14:textId="77777777" w:rsidR="00847A31" w:rsidRPr="00741000" w:rsidRDefault="00847A31" w:rsidP="00847A31">
      <w:pPr>
        <w:pStyle w:val="NoSpacing"/>
        <w:rPr>
          <w:rFonts w:ascii="Calibri" w:hAnsi="Calibri"/>
        </w:rPr>
      </w:pPr>
      <w:r w:rsidRPr="00741000">
        <w:rPr>
          <w:rFonts w:ascii="Calibri" w:hAnsi="Calibri"/>
        </w:rPr>
        <w:t>198     exp drug abuse/ (446202)</w:t>
      </w:r>
    </w:p>
    <w:p w14:paraId="25FA63AE" w14:textId="77777777" w:rsidR="00847A31" w:rsidRPr="00741000" w:rsidRDefault="00847A31" w:rsidP="00847A31">
      <w:pPr>
        <w:pStyle w:val="NoSpacing"/>
        <w:rPr>
          <w:rFonts w:ascii="Calibri" w:hAnsi="Calibri"/>
        </w:rPr>
      </w:pPr>
      <w:r w:rsidRPr="00741000">
        <w:rPr>
          <w:rFonts w:ascii="Calibri" w:hAnsi="Calibri"/>
        </w:rPr>
        <w:t>199     exp drug addiction/ (551475)</w:t>
      </w:r>
    </w:p>
    <w:p w14:paraId="11CEC2B6" w14:textId="77777777" w:rsidR="00847A31" w:rsidRPr="00741000" w:rsidRDefault="00847A31" w:rsidP="00847A31">
      <w:pPr>
        <w:pStyle w:val="NoSpacing"/>
        <w:rPr>
          <w:rFonts w:ascii="Calibri" w:hAnsi="Calibri"/>
        </w:rPr>
      </w:pPr>
      <w:r w:rsidRPr="00741000">
        <w:rPr>
          <w:rFonts w:ascii="Calibri" w:hAnsi="Calibri"/>
        </w:rPr>
        <w:t xml:space="preserve">200     (drug </w:t>
      </w:r>
      <w:proofErr w:type="spellStart"/>
      <w:r w:rsidRPr="00741000">
        <w:rPr>
          <w:rFonts w:ascii="Calibri" w:hAnsi="Calibri"/>
        </w:rPr>
        <w:t>abus</w:t>
      </w:r>
      <w:proofErr w:type="spellEnd"/>
      <w:r w:rsidRPr="00741000">
        <w:rPr>
          <w:rFonts w:ascii="Calibri" w:hAnsi="Calibri"/>
        </w:rPr>
        <w:t>* or drug addict* or drug user?).</w:t>
      </w:r>
      <w:proofErr w:type="spellStart"/>
      <w:r w:rsidRPr="00741000">
        <w:rPr>
          <w:rFonts w:ascii="Calibri" w:hAnsi="Calibri"/>
        </w:rPr>
        <w:t>tw</w:t>
      </w:r>
      <w:proofErr w:type="spellEnd"/>
      <w:r w:rsidRPr="00741000">
        <w:rPr>
          <w:rFonts w:ascii="Calibri" w:hAnsi="Calibri"/>
        </w:rPr>
        <w:t>. (139927)</w:t>
      </w:r>
    </w:p>
    <w:p w14:paraId="441071F2" w14:textId="77777777" w:rsidR="00847A31" w:rsidRPr="00741000" w:rsidRDefault="00847A31" w:rsidP="00847A31">
      <w:pPr>
        <w:pStyle w:val="NoSpacing"/>
        <w:rPr>
          <w:rFonts w:ascii="Calibri" w:hAnsi="Calibri"/>
        </w:rPr>
      </w:pPr>
      <w:r w:rsidRPr="00741000">
        <w:rPr>
          <w:rFonts w:ascii="Calibri" w:hAnsi="Calibri"/>
        </w:rPr>
        <w:t>201     exp alcoholism/ (239654)</w:t>
      </w:r>
    </w:p>
    <w:p w14:paraId="45F022BC" w14:textId="77777777" w:rsidR="00847A31" w:rsidRPr="00741000" w:rsidRDefault="00847A31" w:rsidP="00847A31">
      <w:pPr>
        <w:pStyle w:val="NoSpacing"/>
        <w:rPr>
          <w:rFonts w:ascii="Calibri" w:hAnsi="Calibri"/>
        </w:rPr>
      </w:pPr>
      <w:r w:rsidRPr="00741000">
        <w:rPr>
          <w:rFonts w:ascii="Calibri" w:hAnsi="Calibri"/>
        </w:rPr>
        <w:t>202     (alcoholic? or alcoholism or binge drinking or problem drinking).</w:t>
      </w:r>
      <w:proofErr w:type="spellStart"/>
      <w:r w:rsidRPr="00741000">
        <w:rPr>
          <w:rFonts w:ascii="Calibri" w:hAnsi="Calibri"/>
        </w:rPr>
        <w:t>tw</w:t>
      </w:r>
      <w:proofErr w:type="spellEnd"/>
      <w:r w:rsidRPr="00741000">
        <w:rPr>
          <w:rFonts w:ascii="Calibri" w:hAnsi="Calibri"/>
        </w:rPr>
        <w:t>. (272297)</w:t>
      </w:r>
    </w:p>
    <w:p w14:paraId="28716DA0" w14:textId="77777777" w:rsidR="00847A31" w:rsidRPr="00741000" w:rsidRDefault="00847A31" w:rsidP="00847A31">
      <w:pPr>
        <w:pStyle w:val="NoSpacing"/>
        <w:rPr>
          <w:rFonts w:ascii="Calibri" w:hAnsi="Calibri"/>
        </w:rPr>
      </w:pPr>
      <w:r w:rsidRPr="00741000">
        <w:rPr>
          <w:rFonts w:ascii="Calibri" w:hAnsi="Calibri"/>
        </w:rPr>
        <w:t>203     ((alcohol or drug? or substance?) adj3 (</w:t>
      </w:r>
      <w:proofErr w:type="spellStart"/>
      <w:r w:rsidRPr="00741000">
        <w:rPr>
          <w:rFonts w:ascii="Calibri" w:hAnsi="Calibri"/>
        </w:rPr>
        <w:t>abus</w:t>
      </w:r>
      <w:proofErr w:type="spellEnd"/>
      <w:r w:rsidRPr="00741000">
        <w:rPr>
          <w:rFonts w:ascii="Calibri" w:hAnsi="Calibri"/>
        </w:rPr>
        <w:t xml:space="preserve">* or addict* or </w:t>
      </w:r>
      <w:proofErr w:type="spellStart"/>
      <w:r w:rsidRPr="00741000">
        <w:rPr>
          <w:rFonts w:ascii="Calibri" w:hAnsi="Calibri"/>
        </w:rPr>
        <w:t>dependen</w:t>
      </w:r>
      <w:proofErr w:type="spellEnd"/>
      <w:r w:rsidRPr="00741000">
        <w:rPr>
          <w:rFonts w:ascii="Calibri" w:hAnsi="Calibri"/>
        </w:rPr>
        <w:t xml:space="preserve">* or delinquency or "illicit use" or </w:t>
      </w:r>
      <w:proofErr w:type="spellStart"/>
      <w:r w:rsidRPr="00741000">
        <w:rPr>
          <w:rFonts w:ascii="Calibri" w:hAnsi="Calibri"/>
        </w:rPr>
        <w:t>misus</w:t>
      </w:r>
      <w:proofErr w:type="spellEnd"/>
      <w:r w:rsidRPr="00741000">
        <w:rPr>
          <w:rFonts w:ascii="Calibri" w:hAnsi="Calibri"/>
        </w:rPr>
        <w:t>* or "non-prescription use" or "problem use")).</w:t>
      </w:r>
      <w:proofErr w:type="spellStart"/>
      <w:r w:rsidRPr="00741000">
        <w:rPr>
          <w:rFonts w:ascii="Calibri" w:hAnsi="Calibri"/>
        </w:rPr>
        <w:t>tw</w:t>
      </w:r>
      <w:proofErr w:type="spellEnd"/>
      <w:r w:rsidRPr="00741000">
        <w:rPr>
          <w:rFonts w:ascii="Calibri" w:hAnsi="Calibri"/>
        </w:rPr>
        <w:t>. (378241)</w:t>
      </w:r>
    </w:p>
    <w:p w14:paraId="2287591C" w14:textId="77777777" w:rsidR="00847A31" w:rsidRPr="00741000" w:rsidRDefault="00847A31" w:rsidP="00847A31">
      <w:pPr>
        <w:pStyle w:val="NoSpacing"/>
        <w:rPr>
          <w:rFonts w:ascii="Calibri" w:hAnsi="Calibri"/>
        </w:rPr>
      </w:pPr>
      <w:r w:rsidRPr="00741000">
        <w:rPr>
          <w:rFonts w:ascii="Calibri" w:hAnsi="Calibri"/>
        </w:rPr>
        <w:t>204     prostitution/ (18938)</w:t>
      </w:r>
    </w:p>
    <w:p w14:paraId="3D7253AD" w14:textId="77777777" w:rsidR="00847A31" w:rsidRPr="00741000" w:rsidRDefault="00847A31" w:rsidP="00847A31">
      <w:pPr>
        <w:pStyle w:val="NoSpacing"/>
        <w:rPr>
          <w:rFonts w:ascii="Calibri" w:hAnsi="Calibri"/>
        </w:rPr>
      </w:pPr>
      <w:r w:rsidRPr="00741000">
        <w:rPr>
          <w:rFonts w:ascii="Calibri" w:hAnsi="Calibri"/>
        </w:rPr>
        <w:t>205     (</w:t>
      </w:r>
      <w:proofErr w:type="spellStart"/>
      <w:r w:rsidRPr="00741000">
        <w:rPr>
          <w:rFonts w:ascii="Calibri" w:hAnsi="Calibri"/>
        </w:rPr>
        <w:t>prostitut</w:t>
      </w:r>
      <w:proofErr w:type="spellEnd"/>
      <w:r w:rsidRPr="00741000">
        <w:rPr>
          <w:rFonts w:ascii="Calibri" w:hAnsi="Calibri"/>
        </w:rPr>
        <w:t>* or sex work$3 or sexwork$3 or transactional sex).</w:t>
      </w:r>
      <w:proofErr w:type="spellStart"/>
      <w:r w:rsidRPr="00741000">
        <w:rPr>
          <w:rFonts w:ascii="Calibri" w:hAnsi="Calibri"/>
        </w:rPr>
        <w:t>tw</w:t>
      </w:r>
      <w:proofErr w:type="spellEnd"/>
      <w:r w:rsidRPr="00741000">
        <w:rPr>
          <w:rFonts w:ascii="Calibri" w:hAnsi="Calibri"/>
        </w:rPr>
        <w:t>. (27977)</w:t>
      </w:r>
    </w:p>
    <w:p w14:paraId="6600D8C8" w14:textId="77777777" w:rsidR="00847A31" w:rsidRPr="00741000" w:rsidRDefault="00847A31" w:rsidP="00847A31">
      <w:pPr>
        <w:pStyle w:val="NoSpacing"/>
        <w:rPr>
          <w:rFonts w:ascii="Calibri" w:hAnsi="Calibri"/>
        </w:rPr>
      </w:pPr>
      <w:r w:rsidRPr="00741000">
        <w:rPr>
          <w:rFonts w:ascii="Calibri" w:hAnsi="Calibri"/>
        </w:rPr>
        <w:t>206     homebound/ (193)</w:t>
      </w:r>
    </w:p>
    <w:p w14:paraId="49894EB1" w14:textId="77777777" w:rsidR="00847A31" w:rsidRPr="00741000" w:rsidRDefault="00847A31" w:rsidP="00847A31">
      <w:pPr>
        <w:pStyle w:val="NoSpacing"/>
        <w:rPr>
          <w:rFonts w:ascii="Calibri" w:hAnsi="Calibri"/>
        </w:rPr>
      </w:pPr>
      <w:r w:rsidRPr="00741000">
        <w:rPr>
          <w:rFonts w:ascii="Calibri" w:hAnsi="Calibri"/>
        </w:rPr>
        <w:lastRenderedPageBreak/>
        <w:t>207     (immobile or (disabled and (house bound or home bound)) or ((house or home) adj3 bound)).</w:t>
      </w:r>
      <w:proofErr w:type="spellStart"/>
      <w:r w:rsidRPr="00741000">
        <w:rPr>
          <w:rFonts w:ascii="Calibri" w:hAnsi="Calibri"/>
        </w:rPr>
        <w:t>tw</w:t>
      </w:r>
      <w:proofErr w:type="spellEnd"/>
      <w:r w:rsidRPr="00741000">
        <w:rPr>
          <w:rFonts w:ascii="Calibri" w:hAnsi="Calibri"/>
        </w:rPr>
        <w:t>. (14074)</w:t>
      </w:r>
    </w:p>
    <w:p w14:paraId="339CB491" w14:textId="77777777" w:rsidR="00847A31" w:rsidRPr="00741000" w:rsidRDefault="00847A31" w:rsidP="00847A31">
      <w:pPr>
        <w:pStyle w:val="NoSpacing"/>
        <w:rPr>
          <w:rFonts w:ascii="Calibri" w:hAnsi="Calibri"/>
        </w:rPr>
      </w:pPr>
      <w:r w:rsidRPr="00741000">
        <w:rPr>
          <w:rFonts w:ascii="Calibri" w:hAnsi="Calibri"/>
        </w:rPr>
        <w:t>208     exp homeless/ (7590)</w:t>
      </w:r>
    </w:p>
    <w:p w14:paraId="1DC7F778" w14:textId="77777777" w:rsidR="00847A31" w:rsidRPr="00741000" w:rsidRDefault="00847A31" w:rsidP="00847A31">
      <w:pPr>
        <w:pStyle w:val="NoSpacing"/>
        <w:rPr>
          <w:rFonts w:ascii="Calibri" w:hAnsi="Calibri"/>
        </w:rPr>
      </w:pPr>
      <w:r w:rsidRPr="00741000">
        <w:rPr>
          <w:rFonts w:ascii="Calibri" w:hAnsi="Calibri"/>
        </w:rPr>
        <w:t>209     (homeless* or runaway?).</w:t>
      </w:r>
      <w:proofErr w:type="spellStart"/>
      <w:r w:rsidRPr="00741000">
        <w:rPr>
          <w:rFonts w:ascii="Calibri" w:hAnsi="Calibri"/>
        </w:rPr>
        <w:t>tw</w:t>
      </w:r>
      <w:proofErr w:type="spellEnd"/>
      <w:r w:rsidRPr="00741000">
        <w:rPr>
          <w:rFonts w:ascii="Calibri" w:hAnsi="Calibri"/>
        </w:rPr>
        <w:t>. (38521)</w:t>
      </w:r>
    </w:p>
    <w:p w14:paraId="1B6D7370" w14:textId="77777777" w:rsidR="00847A31" w:rsidRPr="00741000" w:rsidRDefault="00847A31" w:rsidP="00847A31">
      <w:pPr>
        <w:pStyle w:val="NoSpacing"/>
        <w:rPr>
          <w:rFonts w:ascii="Calibri" w:hAnsi="Calibri"/>
        </w:rPr>
      </w:pPr>
      <w:r w:rsidRPr="00741000">
        <w:rPr>
          <w:rFonts w:ascii="Calibri" w:hAnsi="Calibri"/>
        </w:rPr>
        <w:t>210     ((</w:t>
      </w:r>
      <w:proofErr w:type="spellStart"/>
      <w:r w:rsidRPr="00741000">
        <w:rPr>
          <w:rFonts w:ascii="Calibri" w:hAnsi="Calibri"/>
        </w:rPr>
        <w:t>destitut</w:t>
      </w:r>
      <w:proofErr w:type="spellEnd"/>
      <w:r w:rsidRPr="00741000">
        <w:rPr>
          <w:rFonts w:ascii="Calibri" w:hAnsi="Calibri"/>
        </w:rPr>
        <w:t>* or street) adj3 (bum or bums or individual* or person? or people? or population? or group? or youth?)).</w:t>
      </w:r>
      <w:proofErr w:type="spellStart"/>
      <w:r w:rsidRPr="00741000">
        <w:rPr>
          <w:rFonts w:ascii="Calibri" w:hAnsi="Calibri"/>
        </w:rPr>
        <w:t>tw</w:t>
      </w:r>
      <w:proofErr w:type="spellEnd"/>
      <w:r w:rsidRPr="00741000">
        <w:rPr>
          <w:rFonts w:ascii="Calibri" w:hAnsi="Calibri"/>
        </w:rPr>
        <w:t>. (2877)</w:t>
      </w:r>
    </w:p>
    <w:p w14:paraId="50F2560B" w14:textId="77777777" w:rsidR="00847A31" w:rsidRPr="00741000" w:rsidRDefault="00847A31" w:rsidP="00847A31">
      <w:pPr>
        <w:pStyle w:val="NoSpacing"/>
        <w:rPr>
          <w:rFonts w:ascii="Calibri" w:hAnsi="Calibri"/>
        </w:rPr>
      </w:pPr>
      <w:r w:rsidRPr="00741000">
        <w:rPr>
          <w:rFonts w:ascii="Calibri" w:hAnsi="Calibri"/>
        </w:rPr>
        <w:t xml:space="preserve">211     </w:t>
      </w:r>
      <w:proofErr w:type="spellStart"/>
      <w:r w:rsidRPr="00741000">
        <w:rPr>
          <w:rFonts w:ascii="Calibri" w:hAnsi="Calibri"/>
        </w:rPr>
        <w:t>romanies</w:t>
      </w:r>
      <w:proofErr w:type="spellEnd"/>
      <w:r w:rsidRPr="00741000">
        <w:rPr>
          <w:rFonts w:ascii="Calibri" w:hAnsi="Calibri"/>
        </w:rPr>
        <w:t>/ (1790)</w:t>
      </w:r>
    </w:p>
    <w:p w14:paraId="7BDBD356" w14:textId="77777777" w:rsidR="00847A31" w:rsidRPr="00741000" w:rsidRDefault="00847A31" w:rsidP="00847A31">
      <w:pPr>
        <w:pStyle w:val="NoSpacing"/>
        <w:rPr>
          <w:rFonts w:ascii="Calibri" w:hAnsi="Calibri"/>
        </w:rPr>
      </w:pPr>
      <w:r w:rsidRPr="00741000">
        <w:rPr>
          <w:rFonts w:ascii="Calibri" w:hAnsi="Calibri"/>
        </w:rPr>
        <w:t xml:space="preserve">212     (Gypsies or Gypsy or Gipsy or </w:t>
      </w:r>
      <w:proofErr w:type="spellStart"/>
      <w:r w:rsidRPr="00741000">
        <w:rPr>
          <w:rFonts w:ascii="Calibri" w:hAnsi="Calibri"/>
        </w:rPr>
        <w:t>Gipsies</w:t>
      </w:r>
      <w:proofErr w:type="spellEnd"/>
      <w:r w:rsidRPr="00741000">
        <w:rPr>
          <w:rFonts w:ascii="Calibri" w:hAnsi="Calibri"/>
        </w:rPr>
        <w:t xml:space="preserve"> or Romany or Romanies or Romani or </w:t>
      </w:r>
      <w:proofErr w:type="spellStart"/>
      <w:r w:rsidRPr="00741000">
        <w:rPr>
          <w:rFonts w:ascii="Calibri" w:hAnsi="Calibri"/>
        </w:rPr>
        <w:t>Romanis</w:t>
      </w:r>
      <w:proofErr w:type="spellEnd"/>
      <w:r w:rsidRPr="00741000">
        <w:rPr>
          <w:rFonts w:ascii="Calibri" w:hAnsi="Calibri"/>
        </w:rPr>
        <w:t xml:space="preserve"> or </w:t>
      </w:r>
      <w:proofErr w:type="spellStart"/>
      <w:r w:rsidRPr="00741000">
        <w:rPr>
          <w:rFonts w:ascii="Calibri" w:hAnsi="Calibri"/>
        </w:rPr>
        <w:t>Rromani</w:t>
      </w:r>
      <w:proofErr w:type="spellEnd"/>
      <w:r w:rsidRPr="00741000">
        <w:rPr>
          <w:rFonts w:ascii="Calibri" w:hAnsi="Calibri"/>
        </w:rPr>
        <w:t xml:space="preserve"> or </w:t>
      </w:r>
      <w:proofErr w:type="spellStart"/>
      <w:r w:rsidRPr="00741000">
        <w:rPr>
          <w:rFonts w:ascii="Calibri" w:hAnsi="Calibri"/>
        </w:rPr>
        <w:t>Rromanis</w:t>
      </w:r>
      <w:proofErr w:type="spellEnd"/>
      <w:r w:rsidRPr="00741000">
        <w:rPr>
          <w:rFonts w:ascii="Calibri" w:hAnsi="Calibri"/>
        </w:rPr>
        <w:t xml:space="preserve"> or Roma).</w:t>
      </w:r>
      <w:proofErr w:type="spellStart"/>
      <w:r w:rsidRPr="00741000">
        <w:rPr>
          <w:rFonts w:ascii="Calibri" w:hAnsi="Calibri"/>
        </w:rPr>
        <w:t>tw</w:t>
      </w:r>
      <w:proofErr w:type="spellEnd"/>
      <w:r w:rsidRPr="00741000">
        <w:rPr>
          <w:rFonts w:ascii="Calibri" w:hAnsi="Calibri"/>
        </w:rPr>
        <w:t>. (10081)</w:t>
      </w:r>
    </w:p>
    <w:p w14:paraId="3B47874C" w14:textId="77777777" w:rsidR="00847A31" w:rsidRPr="00741000" w:rsidRDefault="00847A31" w:rsidP="00847A31">
      <w:pPr>
        <w:pStyle w:val="NoSpacing"/>
        <w:rPr>
          <w:rFonts w:ascii="Calibri" w:hAnsi="Calibri"/>
        </w:rPr>
      </w:pPr>
      <w:r w:rsidRPr="00741000">
        <w:rPr>
          <w:rFonts w:ascii="Calibri" w:hAnsi="Calibri"/>
        </w:rPr>
        <w:t>213     immigration/ (55504)</w:t>
      </w:r>
    </w:p>
    <w:p w14:paraId="421E4E98" w14:textId="77777777" w:rsidR="00847A31" w:rsidRPr="00741000" w:rsidRDefault="00847A31" w:rsidP="00847A31">
      <w:pPr>
        <w:pStyle w:val="NoSpacing"/>
        <w:rPr>
          <w:rFonts w:ascii="Calibri" w:hAnsi="Calibri"/>
        </w:rPr>
      </w:pPr>
      <w:r w:rsidRPr="00741000">
        <w:rPr>
          <w:rFonts w:ascii="Calibri" w:hAnsi="Calibri"/>
        </w:rPr>
        <w:t>214     migrant farm workers/ (438)</w:t>
      </w:r>
    </w:p>
    <w:p w14:paraId="1FB9EAD9" w14:textId="77777777" w:rsidR="00847A31" w:rsidRPr="00741000" w:rsidRDefault="00847A31" w:rsidP="00847A31">
      <w:pPr>
        <w:pStyle w:val="NoSpacing"/>
        <w:rPr>
          <w:rFonts w:ascii="Calibri" w:hAnsi="Calibri"/>
        </w:rPr>
      </w:pPr>
      <w:r w:rsidRPr="00741000">
        <w:rPr>
          <w:rFonts w:ascii="Calibri" w:hAnsi="Calibri"/>
        </w:rPr>
        <w:t>215     (emigrant? or foreign-born or foreigner? or immigrant? or migrant? or transient?).</w:t>
      </w:r>
      <w:proofErr w:type="spellStart"/>
      <w:r w:rsidRPr="00741000">
        <w:rPr>
          <w:rFonts w:ascii="Calibri" w:hAnsi="Calibri"/>
        </w:rPr>
        <w:t>tw</w:t>
      </w:r>
      <w:proofErr w:type="spellEnd"/>
      <w:r w:rsidRPr="00741000">
        <w:rPr>
          <w:rFonts w:ascii="Calibri" w:hAnsi="Calibri"/>
        </w:rPr>
        <w:t>. (821060)</w:t>
      </w:r>
    </w:p>
    <w:p w14:paraId="3A734134" w14:textId="77777777" w:rsidR="00847A31" w:rsidRPr="00741000" w:rsidRDefault="00847A31" w:rsidP="00847A31">
      <w:pPr>
        <w:pStyle w:val="NoSpacing"/>
        <w:rPr>
          <w:rFonts w:ascii="Calibri" w:hAnsi="Calibri"/>
        </w:rPr>
      </w:pPr>
      <w:r w:rsidRPr="00741000">
        <w:rPr>
          <w:rFonts w:ascii="Calibri" w:hAnsi="Calibri"/>
        </w:rPr>
        <w:t>216     refugees/ (29138)</w:t>
      </w:r>
    </w:p>
    <w:p w14:paraId="72992E78" w14:textId="77777777" w:rsidR="00847A31" w:rsidRPr="00741000" w:rsidRDefault="00847A31" w:rsidP="00847A31">
      <w:pPr>
        <w:pStyle w:val="NoSpacing"/>
        <w:rPr>
          <w:rFonts w:ascii="Calibri" w:hAnsi="Calibri"/>
        </w:rPr>
      </w:pPr>
      <w:r w:rsidRPr="00741000">
        <w:rPr>
          <w:rFonts w:ascii="Calibri" w:hAnsi="Calibri"/>
        </w:rPr>
        <w:t>217     (refugee? or (asylum adj1 seek*)).</w:t>
      </w:r>
      <w:proofErr w:type="spellStart"/>
      <w:r w:rsidRPr="00741000">
        <w:rPr>
          <w:rFonts w:ascii="Calibri" w:hAnsi="Calibri"/>
        </w:rPr>
        <w:t>tw</w:t>
      </w:r>
      <w:proofErr w:type="spellEnd"/>
      <w:r w:rsidRPr="00741000">
        <w:rPr>
          <w:rFonts w:ascii="Calibri" w:hAnsi="Calibri"/>
        </w:rPr>
        <w:t>. (33638)</w:t>
      </w:r>
    </w:p>
    <w:p w14:paraId="7998B5D7" w14:textId="77777777" w:rsidR="00847A31" w:rsidRPr="00741000" w:rsidRDefault="00847A31" w:rsidP="00847A31">
      <w:pPr>
        <w:pStyle w:val="NoSpacing"/>
        <w:rPr>
          <w:rFonts w:ascii="Calibri" w:hAnsi="Calibri"/>
        </w:rPr>
      </w:pPr>
      <w:r w:rsidRPr="00741000">
        <w:rPr>
          <w:rFonts w:ascii="Calibri" w:hAnsi="Calibri"/>
        </w:rPr>
        <w:t>218     (displaced adj3 (child* or family or families or individual* or person? or people? or population? or youth?)).</w:t>
      </w:r>
      <w:proofErr w:type="spellStart"/>
      <w:r w:rsidRPr="00741000">
        <w:rPr>
          <w:rFonts w:ascii="Calibri" w:hAnsi="Calibri"/>
        </w:rPr>
        <w:t>tw</w:t>
      </w:r>
      <w:proofErr w:type="spellEnd"/>
      <w:r w:rsidRPr="00741000">
        <w:rPr>
          <w:rFonts w:ascii="Calibri" w:hAnsi="Calibri"/>
        </w:rPr>
        <w:t>. (4759)</w:t>
      </w:r>
    </w:p>
    <w:p w14:paraId="7284E9DF" w14:textId="77777777" w:rsidR="00847A31" w:rsidRPr="00741000" w:rsidRDefault="00847A31" w:rsidP="00847A31">
      <w:pPr>
        <w:pStyle w:val="NoSpacing"/>
        <w:rPr>
          <w:rFonts w:ascii="Calibri" w:hAnsi="Calibri"/>
        </w:rPr>
      </w:pPr>
      <w:r w:rsidRPr="00741000">
        <w:rPr>
          <w:rFonts w:ascii="Calibri" w:hAnsi="Calibri"/>
        </w:rPr>
        <w:t>219     ((communication* or cultural* or language) adj3 (barrier? or difficult*)).</w:t>
      </w:r>
      <w:proofErr w:type="spellStart"/>
      <w:r w:rsidRPr="00741000">
        <w:rPr>
          <w:rFonts w:ascii="Calibri" w:hAnsi="Calibri"/>
        </w:rPr>
        <w:t>tw</w:t>
      </w:r>
      <w:proofErr w:type="spellEnd"/>
      <w:r w:rsidRPr="00741000">
        <w:rPr>
          <w:rFonts w:ascii="Calibri" w:hAnsi="Calibri"/>
        </w:rPr>
        <w:t>. (33317)</w:t>
      </w:r>
    </w:p>
    <w:p w14:paraId="700CF816" w14:textId="77777777" w:rsidR="00847A31" w:rsidRPr="00741000" w:rsidRDefault="00847A31" w:rsidP="00847A31">
      <w:pPr>
        <w:pStyle w:val="NoSpacing"/>
        <w:rPr>
          <w:rFonts w:ascii="Calibri" w:hAnsi="Calibri"/>
        </w:rPr>
      </w:pPr>
      <w:r w:rsidRPr="00741000">
        <w:rPr>
          <w:rFonts w:ascii="Calibri" w:hAnsi="Calibri"/>
        </w:rPr>
        <w:t xml:space="preserve">220     </w:t>
      </w:r>
      <w:proofErr w:type="spellStart"/>
      <w:r w:rsidRPr="00741000">
        <w:rPr>
          <w:rFonts w:ascii="Calibri" w:hAnsi="Calibri"/>
        </w:rPr>
        <w:t>illitera</w:t>
      </w:r>
      <w:proofErr w:type="spellEnd"/>
      <w:r w:rsidRPr="00741000">
        <w:rPr>
          <w:rFonts w:ascii="Calibri" w:hAnsi="Calibri"/>
        </w:rPr>
        <w:t>*.</w:t>
      </w:r>
      <w:proofErr w:type="spellStart"/>
      <w:r w:rsidRPr="00741000">
        <w:rPr>
          <w:rFonts w:ascii="Calibri" w:hAnsi="Calibri"/>
        </w:rPr>
        <w:t>tw</w:t>
      </w:r>
      <w:proofErr w:type="spellEnd"/>
      <w:r w:rsidRPr="00741000">
        <w:rPr>
          <w:rFonts w:ascii="Calibri" w:hAnsi="Calibri"/>
        </w:rPr>
        <w:t>. (14595)</w:t>
      </w:r>
    </w:p>
    <w:p w14:paraId="3C96495F" w14:textId="77777777" w:rsidR="00847A31" w:rsidRPr="00741000" w:rsidRDefault="00847A31" w:rsidP="00847A31">
      <w:pPr>
        <w:pStyle w:val="NoSpacing"/>
        <w:rPr>
          <w:rFonts w:ascii="Calibri" w:hAnsi="Calibri"/>
        </w:rPr>
      </w:pPr>
      <w:r w:rsidRPr="00741000">
        <w:rPr>
          <w:rFonts w:ascii="Calibri" w:hAnsi="Calibri"/>
        </w:rPr>
        <w:t>221     or/171-220 (3870084)</w:t>
      </w:r>
    </w:p>
    <w:p w14:paraId="6C899235" w14:textId="77777777" w:rsidR="00847A31" w:rsidRPr="00741000" w:rsidRDefault="00847A31" w:rsidP="00847A31">
      <w:pPr>
        <w:pStyle w:val="NoSpacing"/>
        <w:rPr>
          <w:rFonts w:ascii="Calibri" w:hAnsi="Calibri"/>
        </w:rPr>
      </w:pPr>
      <w:r w:rsidRPr="00741000">
        <w:rPr>
          <w:rFonts w:ascii="Calibri" w:hAnsi="Calibri"/>
        </w:rPr>
        <w:t>222     170 and 221 (29702)</w:t>
      </w:r>
    </w:p>
    <w:p w14:paraId="74BAED24" w14:textId="77777777" w:rsidR="00847A31" w:rsidRPr="00741000" w:rsidRDefault="00847A31" w:rsidP="00847A31">
      <w:pPr>
        <w:pStyle w:val="NoSpacing"/>
        <w:rPr>
          <w:rFonts w:ascii="Calibri" w:hAnsi="Calibri"/>
        </w:rPr>
      </w:pPr>
      <w:r w:rsidRPr="00741000">
        <w:rPr>
          <w:rFonts w:ascii="Calibri" w:hAnsi="Calibri"/>
        </w:rPr>
        <w:t xml:space="preserve">223     limit 222 to "0830 systematic review" [Limit not valid in </w:t>
      </w:r>
      <w:proofErr w:type="spellStart"/>
      <w:r w:rsidRPr="00741000">
        <w:rPr>
          <w:rFonts w:ascii="Calibri" w:hAnsi="Calibri"/>
        </w:rPr>
        <w:t>Embase,Ovid</w:t>
      </w:r>
      <w:proofErr w:type="spellEnd"/>
      <w:r w:rsidRPr="00741000">
        <w:rPr>
          <w:rFonts w:ascii="Calibri" w:hAnsi="Calibri"/>
        </w:rPr>
        <w:t xml:space="preserve"> MEDLINE(R),Ovid MEDLINE(R) Daily </w:t>
      </w:r>
      <w:proofErr w:type="spellStart"/>
      <w:r w:rsidRPr="00741000">
        <w:rPr>
          <w:rFonts w:ascii="Calibri" w:hAnsi="Calibri"/>
        </w:rPr>
        <w:t>Update,Ovid</w:t>
      </w:r>
      <w:proofErr w:type="spellEnd"/>
      <w:r w:rsidRPr="00741000">
        <w:rPr>
          <w:rFonts w:ascii="Calibri" w:hAnsi="Calibri"/>
        </w:rPr>
        <w:t xml:space="preserve"> MEDLINE(R) In-</w:t>
      </w:r>
      <w:proofErr w:type="spellStart"/>
      <w:r w:rsidRPr="00741000">
        <w:rPr>
          <w:rFonts w:ascii="Calibri" w:hAnsi="Calibri"/>
        </w:rPr>
        <w:t>Process,Ovid</w:t>
      </w:r>
      <w:proofErr w:type="spellEnd"/>
      <w:r w:rsidRPr="00741000">
        <w:rPr>
          <w:rFonts w:ascii="Calibri" w:hAnsi="Calibri"/>
        </w:rPr>
        <w:t xml:space="preserve"> MEDLINE(R) Publisher; records were retained] (21318)</w:t>
      </w:r>
    </w:p>
    <w:p w14:paraId="422881E1" w14:textId="77777777" w:rsidR="00847A31" w:rsidRPr="00741000" w:rsidRDefault="00847A31" w:rsidP="00847A31">
      <w:pPr>
        <w:pStyle w:val="NoSpacing"/>
        <w:rPr>
          <w:rFonts w:ascii="Calibri" w:hAnsi="Calibri"/>
        </w:rPr>
      </w:pPr>
      <w:r w:rsidRPr="00741000">
        <w:rPr>
          <w:rFonts w:ascii="Calibri" w:hAnsi="Calibri"/>
        </w:rPr>
        <w:t xml:space="preserve">224     </w:t>
      </w:r>
      <w:proofErr w:type="spellStart"/>
      <w:proofErr w:type="gramStart"/>
      <w:r w:rsidRPr="00741000">
        <w:rPr>
          <w:rFonts w:ascii="Calibri" w:hAnsi="Calibri"/>
        </w:rPr>
        <w:t>meta analysis</w:t>
      </w:r>
      <w:proofErr w:type="spellEnd"/>
      <w:proofErr w:type="gramEnd"/>
      <w:r w:rsidRPr="00741000">
        <w:rPr>
          <w:rFonts w:ascii="Calibri" w:hAnsi="Calibri"/>
        </w:rPr>
        <w:t>/ (315524)</w:t>
      </w:r>
    </w:p>
    <w:p w14:paraId="270B5BB2" w14:textId="77777777" w:rsidR="00847A31" w:rsidRPr="00741000" w:rsidRDefault="00847A31" w:rsidP="00847A31">
      <w:pPr>
        <w:pStyle w:val="NoSpacing"/>
        <w:rPr>
          <w:rFonts w:ascii="Calibri" w:hAnsi="Calibri"/>
        </w:rPr>
      </w:pPr>
      <w:r w:rsidRPr="00741000">
        <w:rPr>
          <w:rFonts w:ascii="Calibri" w:hAnsi="Calibri"/>
        </w:rPr>
        <w:t>225     (meta-</w:t>
      </w:r>
      <w:proofErr w:type="spellStart"/>
      <w:r w:rsidRPr="00741000">
        <w:rPr>
          <w:rFonts w:ascii="Calibri" w:hAnsi="Calibri"/>
        </w:rPr>
        <w:t>analy</w:t>
      </w:r>
      <w:proofErr w:type="spellEnd"/>
      <w:r w:rsidRPr="00741000">
        <w:rPr>
          <w:rFonts w:ascii="Calibri" w:hAnsi="Calibri"/>
        </w:rPr>
        <w:t xml:space="preserve">* or </w:t>
      </w:r>
      <w:proofErr w:type="spellStart"/>
      <w:r w:rsidRPr="00741000">
        <w:rPr>
          <w:rFonts w:ascii="Calibri" w:hAnsi="Calibri"/>
        </w:rPr>
        <w:t>metanaly</w:t>
      </w:r>
      <w:proofErr w:type="spellEnd"/>
      <w:r w:rsidRPr="00741000">
        <w:rPr>
          <w:rFonts w:ascii="Calibri" w:hAnsi="Calibri"/>
        </w:rPr>
        <w:t xml:space="preserve">* or </w:t>
      </w:r>
      <w:proofErr w:type="spellStart"/>
      <w:r w:rsidRPr="00741000">
        <w:rPr>
          <w:rFonts w:ascii="Calibri" w:hAnsi="Calibri"/>
        </w:rPr>
        <w:t>metaanaly</w:t>
      </w:r>
      <w:proofErr w:type="spellEnd"/>
      <w:r w:rsidRPr="00741000">
        <w:rPr>
          <w:rFonts w:ascii="Calibri" w:hAnsi="Calibri"/>
        </w:rPr>
        <w:t xml:space="preserve">* or met </w:t>
      </w:r>
      <w:proofErr w:type="spellStart"/>
      <w:r w:rsidRPr="00741000">
        <w:rPr>
          <w:rFonts w:ascii="Calibri" w:hAnsi="Calibri"/>
        </w:rPr>
        <w:t>analy</w:t>
      </w:r>
      <w:proofErr w:type="spellEnd"/>
      <w:r w:rsidRPr="00741000">
        <w:rPr>
          <w:rFonts w:ascii="Calibri" w:hAnsi="Calibri"/>
        </w:rPr>
        <w:t>* or integrative research or integrative review* or integrative overview* or research integration or research overview* or collaborative review*).</w:t>
      </w:r>
      <w:proofErr w:type="spellStart"/>
      <w:r w:rsidRPr="00741000">
        <w:rPr>
          <w:rFonts w:ascii="Calibri" w:hAnsi="Calibri"/>
        </w:rPr>
        <w:t>tw</w:t>
      </w:r>
      <w:proofErr w:type="spellEnd"/>
      <w:r w:rsidRPr="00741000">
        <w:rPr>
          <w:rFonts w:ascii="Calibri" w:hAnsi="Calibri"/>
        </w:rPr>
        <w:t>. (460110)</w:t>
      </w:r>
    </w:p>
    <w:p w14:paraId="79C99606" w14:textId="77777777" w:rsidR="00847A31" w:rsidRPr="00741000" w:rsidRDefault="00847A31" w:rsidP="00847A31">
      <w:pPr>
        <w:pStyle w:val="NoSpacing"/>
        <w:rPr>
          <w:rFonts w:ascii="Calibri" w:hAnsi="Calibri"/>
        </w:rPr>
      </w:pPr>
      <w:r w:rsidRPr="00741000">
        <w:rPr>
          <w:rFonts w:ascii="Calibri" w:hAnsi="Calibri"/>
        </w:rPr>
        <w:t>226     (systematic review* or systematic overview* or evidence-based review* or evidence-based overview* or (evidence adj3 (review* or overview*)) or meta-review* or meta-overview* or meta-</w:t>
      </w:r>
      <w:proofErr w:type="spellStart"/>
      <w:r w:rsidRPr="00741000">
        <w:rPr>
          <w:rFonts w:ascii="Calibri" w:hAnsi="Calibri"/>
        </w:rPr>
        <w:t>synthes</w:t>
      </w:r>
      <w:proofErr w:type="spellEnd"/>
      <w:r w:rsidRPr="00741000">
        <w:rPr>
          <w:rFonts w:ascii="Calibri" w:hAnsi="Calibri"/>
        </w:rPr>
        <w:t>* or "review of reviews" or technology assessment* or HTA or HTAs).</w:t>
      </w:r>
      <w:proofErr w:type="spellStart"/>
      <w:r w:rsidRPr="00741000">
        <w:rPr>
          <w:rFonts w:ascii="Calibri" w:hAnsi="Calibri"/>
        </w:rPr>
        <w:t>tw</w:t>
      </w:r>
      <w:proofErr w:type="spellEnd"/>
      <w:r w:rsidRPr="00741000">
        <w:rPr>
          <w:rFonts w:ascii="Calibri" w:hAnsi="Calibri"/>
        </w:rPr>
        <w:t>. (548834)</w:t>
      </w:r>
    </w:p>
    <w:p w14:paraId="458D66A1" w14:textId="77777777" w:rsidR="00847A31" w:rsidRPr="00741000" w:rsidRDefault="00847A31" w:rsidP="00847A31">
      <w:pPr>
        <w:pStyle w:val="NoSpacing"/>
        <w:rPr>
          <w:rFonts w:ascii="Calibri" w:hAnsi="Calibri"/>
        </w:rPr>
      </w:pPr>
      <w:r w:rsidRPr="00741000">
        <w:rPr>
          <w:rFonts w:ascii="Calibri" w:hAnsi="Calibri"/>
        </w:rPr>
        <w:t>227     realist review?.tw. (787)</w:t>
      </w:r>
    </w:p>
    <w:p w14:paraId="5CA71178" w14:textId="77777777" w:rsidR="00847A31" w:rsidRPr="00741000" w:rsidRDefault="00847A31" w:rsidP="00847A31">
      <w:pPr>
        <w:pStyle w:val="NoSpacing"/>
        <w:rPr>
          <w:rFonts w:ascii="Calibri" w:hAnsi="Calibri"/>
        </w:rPr>
      </w:pPr>
      <w:r w:rsidRPr="00741000">
        <w:rPr>
          <w:rFonts w:ascii="Calibri" w:hAnsi="Calibri"/>
        </w:rPr>
        <w:t>228     or/224-227 (873050)</w:t>
      </w:r>
    </w:p>
    <w:p w14:paraId="1056006A" w14:textId="77777777" w:rsidR="00847A31" w:rsidRPr="00741000" w:rsidRDefault="00847A31" w:rsidP="00847A31">
      <w:pPr>
        <w:pStyle w:val="NoSpacing"/>
        <w:rPr>
          <w:rFonts w:ascii="Calibri" w:hAnsi="Calibri"/>
        </w:rPr>
      </w:pPr>
      <w:r w:rsidRPr="00741000">
        <w:rPr>
          <w:rFonts w:ascii="Calibri" w:hAnsi="Calibri"/>
        </w:rPr>
        <w:t>229     222 and 228 (985)</w:t>
      </w:r>
    </w:p>
    <w:p w14:paraId="4E5A917D" w14:textId="77777777" w:rsidR="00847A31" w:rsidRPr="00741000" w:rsidRDefault="00847A31" w:rsidP="00847A31">
      <w:pPr>
        <w:pStyle w:val="NoSpacing"/>
        <w:rPr>
          <w:rFonts w:ascii="Calibri" w:hAnsi="Calibri"/>
        </w:rPr>
      </w:pPr>
      <w:r w:rsidRPr="00741000">
        <w:rPr>
          <w:rFonts w:ascii="Calibri" w:hAnsi="Calibri"/>
        </w:rPr>
        <w:t>230     223 or 229 (21419)</w:t>
      </w:r>
    </w:p>
    <w:p w14:paraId="038C3DFB" w14:textId="77777777" w:rsidR="00847A31" w:rsidRPr="00741000" w:rsidRDefault="00847A31" w:rsidP="00847A31">
      <w:pPr>
        <w:pStyle w:val="NoSpacing"/>
        <w:rPr>
          <w:rFonts w:ascii="Calibri" w:hAnsi="Calibri"/>
        </w:rPr>
      </w:pPr>
      <w:r w:rsidRPr="00741000">
        <w:rPr>
          <w:rFonts w:ascii="Calibri" w:hAnsi="Calibri"/>
        </w:rPr>
        <w:t>231     clinical trials/ (105985)</w:t>
      </w:r>
    </w:p>
    <w:p w14:paraId="36328A4B" w14:textId="77777777" w:rsidR="00847A31" w:rsidRPr="00741000" w:rsidRDefault="00847A31" w:rsidP="00847A31">
      <w:pPr>
        <w:pStyle w:val="NoSpacing"/>
        <w:rPr>
          <w:rFonts w:ascii="Calibri" w:hAnsi="Calibri"/>
        </w:rPr>
      </w:pPr>
      <w:r w:rsidRPr="00741000">
        <w:rPr>
          <w:rFonts w:ascii="Calibri" w:hAnsi="Calibri"/>
        </w:rPr>
        <w:t>232     (</w:t>
      </w:r>
      <w:proofErr w:type="spellStart"/>
      <w:r w:rsidRPr="00741000">
        <w:rPr>
          <w:rFonts w:ascii="Calibri" w:hAnsi="Calibri"/>
        </w:rPr>
        <w:t>randomi#ed</w:t>
      </w:r>
      <w:proofErr w:type="spellEnd"/>
      <w:r w:rsidRPr="00741000">
        <w:rPr>
          <w:rFonts w:ascii="Calibri" w:hAnsi="Calibri"/>
        </w:rPr>
        <w:t xml:space="preserve"> or randomly or RCT$1 or placebo*).</w:t>
      </w:r>
      <w:proofErr w:type="spellStart"/>
      <w:r w:rsidRPr="00741000">
        <w:rPr>
          <w:rFonts w:ascii="Calibri" w:hAnsi="Calibri"/>
        </w:rPr>
        <w:t>tw</w:t>
      </w:r>
      <w:proofErr w:type="spellEnd"/>
      <w:r w:rsidRPr="00741000">
        <w:rPr>
          <w:rFonts w:ascii="Calibri" w:hAnsi="Calibri"/>
        </w:rPr>
        <w:t>. (2550159)</w:t>
      </w:r>
    </w:p>
    <w:p w14:paraId="4BF03D5B" w14:textId="77777777" w:rsidR="00847A31" w:rsidRPr="00741000" w:rsidRDefault="00847A31" w:rsidP="00847A31">
      <w:pPr>
        <w:pStyle w:val="NoSpacing"/>
        <w:rPr>
          <w:rFonts w:ascii="Calibri" w:hAnsi="Calibri"/>
        </w:rPr>
      </w:pPr>
      <w:r w:rsidRPr="00741000">
        <w:rPr>
          <w:rFonts w:ascii="Calibri" w:hAnsi="Calibri"/>
        </w:rPr>
        <w:t>233     ((</w:t>
      </w:r>
      <w:proofErr w:type="spellStart"/>
      <w:r w:rsidRPr="00741000">
        <w:rPr>
          <w:rFonts w:ascii="Calibri" w:hAnsi="Calibri"/>
        </w:rPr>
        <w:t>singl</w:t>
      </w:r>
      <w:proofErr w:type="spellEnd"/>
      <w:r w:rsidRPr="00741000">
        <w:rPr>
          <w:rFonts w:ascii="Calibri" w:hAnsi="Calibri"/>
        </w:rPr>
        <w:t xml:space="preserve">* or </w:t>
      </w:r>
      <w:proofErr w:type="spellStart"/>
      <w:r w:rsidRPr="00741000">
        <w:rPr>
          <w:rFonts w:ascii="Calibri" w:hAnsi="Calibri"/>
        </w:rPr>
        <w:t>doubl</w:t>
      </w:r>
      <w:proofErr w:type="spellEnd"/>
      <w:r w:rsidRPr="00741000">
        <w:rPr>
          <w:rFonts w:ascii="Calibri" w:hAnsi="Calibri"/>
        </w:rPr>
        <w:t xml:space="preserve">* or </w:t>
      </w:r>
      <w:proofErr w:type="spellStart"/>
      <w:r w:rsidRPr="00741000">
        <w:rPr>
          <w:rFonts w:ascii="Calibri" w:hAnsi="Calibri"/>
        </w:rPr>
        <w:t>trebl</w:t>
      </w:r>
      <w:proofErr w:type="spellEnd"/>
      <w:r w:rsidRPr="00741000">
        <w:rPr>
          <w:rFonts w:ascii="Calibri" w:hAnsi="Calibri"/>
        </w:rPr>
        <w:t xml:space="preserve">* or </w:t>
      </w:r>
      <w:proofErr w:type="spellStart"/>
      <w:r w:rsidRPr="00741000">
        <w:rPr>
          <w:rFonts w:ascii="Calibri" w:hAnsi="Calibri"/>
        </w:rPr>
        <w:t>tripl</w:t>
      </w:r>
      <w:proofErr w:type="spellEnd"/>
      <w:r w:rsidRPr="00741000">
        <w:rPr>
          <w:rFonts w:ascii="Calibri" w:hAnsi="Calibri"/>
        </w:rPr>
        <w:t xml:space="preserve">*) adj (mask* or blind* or </w:t>
      </w:r>
      <w:proofErr w:type="spellStart"/>
      <w:r w:rsidRPr="00741000">
        <w:rPr>
          <w:rFonts w:ascii="Calibri" w:hAnsi="Calibri"/>
        </w:rPr>
        <w:t>dumm</w:t>
      </w:r>
      <w:proofErr w:type="spellEnd"/>
      <w:r w:rsidRPr="00741000">
        <w:rPr>
          <w:rFonts w:ascii="Calibri" w:hAnsi="Calibri"/>
        </w:rPr>
        <w:t>*)).</w:t>
      </w:r>
      <w:proofErr w:type="spellStart"/>
      <w:r w:rsidRPr="00741000">
        <w:rPr>
          <w:rFonts w:ascii="Calibri" w:hAnsi="Calibri"/>
        </w:rPr>
        <w:t>tw</w:t>
      </w:r>
      <w:proofErr w:type="spellEnd"/>
      <w:r w:rsidRPr="00741000">
        <w:rPr>
          <w:rFonts w:ascii="Calibri" w:hAnsi="Calibri"/>
        </w:rPr>
        <w:t>. (446489)</w:t>
      </w:r>
    </w:p>
    <w:p w14:paraId="5A6EAB4B" w14:textId="77777777" w:rsidR="00847A31" w:rsidRPr="00741000" w:rsidRDefault="00847A31" w:rsidP="00847A31">
      <w:pPr>
        <w:pStyle w:val="NoSpacing"/>
        <w:rPr>
          <w:rFonts w:ascii="Calibri" w:hAnsi="Calibri"/>
        </w:rPr>
      </w:pPr>
      <w:r w:rsidRPr="00741000">
        <w:rPr>
          <w:rFonts w:ascii="Calibri" w:hAnsi="Calibri"/>
        </w:rPr>
        <w:t xml:space="preserve">234     </w:t>
      </w:r>
      <w:proofErr w:type="spellStart"/>
      <w:r w:rsidRPr="00741000">
        <w:rPr>
          <w:rFonts w:ascii="Calibri" w:hAnsi="Calibri"/>
        </w:rPr>
        <w:t>trial.ti</w:t>
      </w:r>
      <w:proofErr w:type="spellEnd"/>
      <w:r w:rsidRPr="00741000">
        <w:rPr>
          <w:rFonts w:ascii="Calibri" w:hAnsi="Calibri"/>
        </w:rPr>
        <w:t>. (567344)</w:t>
      </w:r>
    </w:p>
    <w:p w14:paraId="62AE30EA" w14:textId="77777777" w:rsidR="00847A31" w:rsidRPr="00741000" w:rsidRDefault="00847A31" w:rsidP="00847A31">
      <w:pPr>
        <w:pStyle w:val="NoSpacing"/>
        <w:rPr>
          <w:rFonts w:ascii="Calibri" w:hAnsi="Calibri"/>
        </w:rPr>
      </w:pPr>
      <w:r w:rsidRPr="00741000">
        <w:rPr>
          <w:rFonts w:ascii="Calibri" w:hAnsi="Calibri"/>
        </w:rPr>
        <w:t>235     or/231-234 (2845440)</w:t>
      </w:r>
    </w:p>
    <w:p w14:paraId="4F976496" w14:textId="77777777" w:rsidR="00847A31" w:rsidRPr="00741000" w:rsidRDefault="00847A31" w:rsidP="00847A31">
      <w:pPr>
        <w:pStyle w:val="NoSpacing"/>
        <w:rPr>
          <w:rFonts w:ascii="Calibri" w:hAnsi="Calibri"/>
        </w:rPr>
      </w:pPr>
      <w:r w:rsidRPr="00741000">
        <w:rPr>
          <w:rFonts w:ascii="Calibri" w:hAnsi="Calibri"/>
        </w:rPr>
        <w:t>236     222 and 235 (3074)</w:t>
      </w:r>
    </w:p>
    <w:p w14:paraId="7DFAB7B0" w14:textId="77777777" w:rsidR="00847A31" w:rsidRPr="00741000" w:rsidRDefault="00847A31" w:rsidP="00847A31">
      <w:pPr>
        <w:pStyle w:val="NoSpacing"/>
        <w:rPr>
          <w:rFonts w:ascii="Calibri" w:hAnsi="Calibri"/>
        </w:rPr>
      </w:pPr>
      <w:r w:rsidRPr="00741000">
        <w:rPr>
          <w:rFonts w:ascii="Calibri" w:hAnsi="Calibri"/>
        </w:rPr>
        <w:t>237     230 or 236 (21990)</w:t>
      </w:r>
    </w:p>
    <w:p w14:paraId="1665DC0B" w14:textId="77777777" w:rsidR="00847A31" w:rsidRPr="00741000" w:rsidRDefault="00847A31" w:rsidP="00847A31">
      <w:pPr>
        <w:pStyle w:val="NoSpacing"/>
        <w:rPr>
          <w:rFonts w:ascii="Calibri" w:hAnsi="Calibri"/>
        </w:rPr>
      </w:pPr>
      <w:r w:rsidRPr="00741000">
        <w:rPr>
          <w:rFonts w:ascii="Calibri" w:hAnsi="Calibri"/>
        </w:rPr>
        <w:t>238     exp Animals/ not (exp Animals/ and Humans/) (18013059)</w:t>
      </w:r>
    </w:p>
    <w:p w14:paraId="5CB74446" w14:textId="77777777" w:rsidR="00847A31" w:rsidRPr="00741000" w:rsidRDefault="00847A31" w:rsidP="00847A31">
      <w:pPr>
        <w:pStyle w:val="NoSpacing"/>
        <w:rPr>
          <w:rFonts w:ascii="Calibri" w:hAnsi="Calibri"/>
        </w:rPr>
      </w:pPr>
      <w:r w:rsidRPr="00741000">
        <w:rPr>
          <w:rFonts w:ascii="Calibri" w:hAnsi="Calibri"/>
        </w:rPr>
        <w:t>239     237 not 238 (16787)</w:t>
      </w:r>
    </w:p>
    <w:p w14:paraId="7DC306B2" w14:textId="77777777" w:rsidR="00847A31" w:rsidRPr="00741000" w:rsidRDefault="00847A31" w:rsidP="00847A31">
      <w:pPr>
        <w:pStyle w:val="NoSpacing"/>
        <w:rPr>
          <w:rFonts w:ascii="Calibri" w:hAnsi="Calibri"/>
        </w:rPr>
      </w:pPr>
      <w:r w:rsidRPr="00741000">
        <w:rPr>
          <w:rFonts w:ascii="Calibri" w:hAnsi="Calibri"/>
        </w:rPr>
        <w:t xml:space="preserve">240     limit 239 to </w:t>
      </w:r>
      <w:proofErr w:type="spellStart"/>
      <w:r w:rsidRPr="00741000">
        <w:rPr>
          <w:rFonts w:ascii="Calibri" w:hAnsi="Calibri"/>
        </w:rPr>
        <w:t>yr</w:t>
      </w:r>
      <w:proofErr w:type="spellEnd"/>
      <w:r w:rsidRPr="00741000">
        <w:rPr>
          <w:rFonts w:ascii="Calibri" w:hAnsi="Calibri"/>
        </w:rPr>
        <w:t>="2005-current" (13529)</w:t>
      </w:r>
    </w:p>
    <w:p w14:paraId="3DE4CFA1" w14:textId="77777777" w:rsidR="00847A31" w:rsidRPr="00741000" w:rsidRDefault="00847A31" w:rsidP="00847A31">
      <w:pPr>
        <w:pStyle w:val="NoSpacing"/>
        <w:rPr>
          <w:rFonts w:ascii="Calibri" w:hAnsi="Calibri"/>
        </w:rPr>
      </w:pPr>
      <w:r w:rsidRPr="00741000">
        <w:rPr>
          <w:rFonts w:ascii="Calibri" w:hAnsi="Calibri"/>
        </w:rPr>
        <w:t xml:space="preserve">241     239 use </w:t>
      </w:r>
      <w:proofErr w:type="spellStart"/>
      <w:r w:rsidRPr="00741000">
        <w:rPr>
          <w:rFonts w:ascii="Calibri" w:hAnsi="Calibri"/>
        </w:rPr>
        <w:t>medall</w:t>
      </w:r>
      <w:proofErr w:type="spellEnd"/>
      <w:r w:rsidRPr="00741000">
        <w:rPr>
          <w:rFonts w:ascii="Calibri" w:hAnsi="Calibri"/>
        </w:rPr>
        <w:t xml:space="preserve"> (9501)</w:t>
      </w:r>
    </w:p>
    <w:p w14:paraId="0DFE1BCC" w14:textId="77777777" w:rsidR="00847A31" w:rsidRPr="00741000" w:rsidRDefault="00847A31" w:rsidP="00847A31">
      <w:pPr>
        <w:pStyle w:val="NoSpacing"/>
        <w:rPr>
          <w:rFonts w:ascii="Calibri" w:hAnsi="Calibri"/>
        </w:rPr>
      </w:pPr>
      <w:r w:rsidRPr="00741000">
        <w:rPr>
          <w:rFonts w:ascii="Calibri" w:hAnsi="Calibri"/>
        </w:rPr>
        <w:t xml:space="preserve">242     239 use </w:t>
      </w:r>
      <w:proofErr w:type="spellStart"/>
      <w:r w:rsidRPr="00741000">
        <w:rPr>
          <w:rFonts w:ascii="Calibri" w:hAnsi="Calibri"/>
        </w:rPr>
        <w:t>emczd</w:t>
      </w:r>
      <w:proofErr w:type="spellEnd"/>
      <w:r w:rsidRPr="00741000">
        <w:rPr>
          <w:rFonts w:ascii="Calibri" w:hAnsi="Calibri"/>
        </w:rPr>
        <w:t xml:space="preserve"> (6519)</w:t>
      </w:r>
    </w:p>
    <w:p w14:paraId="687D1F73" w14:textId="77777777" w:rsidR="00847A31" w:rsidRPr="00741000" w:rsidRDefault="00847A31" w:rsidP="00847A31">
      <w:pPr>
        <w:pStyle w:val="NoSpacing"/>
        <w:rPr>
          <w:rFonts w:ascii="Calibri" w:hAnsi="Calibri"/>
        </w:rPr>
      </w:pPr>
      <w:r w:rsidRPr="00741000">
        <w:rPr>
          <w:rFonts w:ascii="Calibri" w:hAnsi="Calibri"/>
        </w:rPr>
        <w:lastRenderedPageBreak/>
        <w:t>243     240 not (241 or 242) [PSYCINFO RECORDS] (682)</w:t>
      </w:r>
    </w:p>
    <w:p w14:paraId="232C5D6A" w14:textId="77777777" w:rsidR="00847A31" w:rsidRPr="00741000" w:rsidRDefault="00847A31" w:rsidP="00847A31">
      <w:pPr>
        <w:pStyle w:val="NoSpacing"/>
        <w:rPr>
          <w:rFonts w:ascii="Calibri" w:hAnsi="Calibri"/>
        </w:rPr>
      </w:pPr>
      <w:r w:rsidRPr="00741000">
        <w:rPr>
          <w:rFonts w:ascii="Calibri" w:hAnsi="Calibri"/>
        </w:rPr>
        <w:t>244     83 or 164 or 243 [ALL DATABASES] (4389)</w:t>
      </w:r>
    </w:p>
    <w:p w14:paraId="78086ECA" w14:textId="77777777" w:rsidR="00847A31" w:rsidRPr="00741000" w:rsidRDefault="00847A31" w:rsidP="00847A31">
      <w:pPr>
        <w:pStyle w:val="NoSpacing"/>
        <w:rPr>
          <w:rFonts w:ascii="Calibri" w:hAnsi="Calibri"/>
        </w:rPr>
      </w:pPr>
      <w:r w:rsidRPr="00741000">
        <w:rPr>
          <w:rFonts w:ascii="Calibri" w:hAnsi="Calibri"/>
        </w:rPr>
        <w:t>245     remove duplicates from 244 (2860)</w:t>
      </w:r>
    </w:p>
    <w:p w14:paraId="768F3FEE" w14:textId="77777777" w:rsidR="00847A31" w:rsidRPr="00741000" w:rsidRDefault="00847A31" w:rsidP="00847A31">
      <w:pPr>
        <w:pStyle w:val="NoSpacing"/>
        <w:rPr>
          <w:rFonts w:ascii="Calibri" w:hAnsi="Calibri"/>
        </w:rPr>
      </w:pPr>
      <w:r w:rsidRPr="00741000">
        <w:rPr>
          <w:rFonts w:ascii="Calibri" w:hAnsi="Calibri"/>
        </w:rPr>
        <w:t xml:space="preserve">246     245 use </w:t>
      </w:r>
      <w:proofErr w:type="spellStart"/>
      <w:r w:rsidRPr="00741000">
        <w:rPr>
          <w:rFonts w:ascii="Calibri" w:hAnsi="Calibri"/>
        </w:rPr>
        <w:t>medall</w:t>
      </w:r>
      <w:proofErr w:type="spellEnd"/>
      <w:r w:rsidRPr="00741000">
        <w:rPr>
          <w:rFonts w:ascii="Calibri" w:hAnsi="Calibri"/>
        </w:rPr>
        <w:t xml:space="preserve"> [MEDLINE UNIQUE RECORDS] (1748)</w:t>
      </w:r>
    </w:p>
    <w:p w14:paraId="709473BC" w14:textId="77777777" w:rsidR="00847A31" w:rsidRPr="00741000" w:rsidRDefault="00847A31" w:rsidP="00847A31">
      <w:pPr>
        <w:pStyle w:val="NoSpacing"/>
        <w:rPr>
          <w:rFonts w:ascii="Calibri" w:hAnsi="Calibri"/>
        </w:rPr>
      </w:pPr>
      <w:r w:rsidRPr="00741000">
        <w:rPr>
          <w:rFonts w:ascii="Calibri" w:hAnsi="Calibri"/>
        </w:rPr>
        <w:t>247     (2015101* or 2015102* or 2015103* or 201511* or 201512* or 2016* or 2017* or 2018* or 2019* or 2020*).dt. (6052712)</w:t>
      </w:r>
    </w:p>
    <w:p w14:paraId="0A28F141" w14:textId="77777777" w:rsidR="00847A31" w:rsidRPr="00741000" w:rsidRDefault="00847A31" w:rsidP="00847A31">
      <w:pPr>
        <w:pStyle w:val="NoSpacing"/>
        <w:rPr>
          <w:rFonts w:ascii="Calibri" w:hAnsi="Calibri"/>
        </w:rPr>
      </w:pPr>
      <w:r w:rsidRPr="00741000">
        <w:rPr>
          <w:rFonts w:ascii="Calibri" w:hAnsi="Calibri"/>
        </w:rPr>
        <w:t>248     246 and 247 [MEDLINE UNIQUE RECORDS - UPDATE PERIOD] (835)</w:t>
      </w:r>
    </w:p>
    <w:p w14:paraId="5FBC0B20" w14:textId="77777777" w:rsidR="00847A31" w:rsidRPr="00741000" w:rsidRDefault="00847A31" w:rsidP="00847A31">
      <w:pPr>
        <w:pStyle w:val="NoSpacing"/>
        <w:rPr>
          <w:rFonts w:ascii="Calibri" w:hAnsi="Calibri"/>
        </w:rPr>
      </w:pPr>
      <w:r w:rsidRPr="00741000">
        <w:rPr>
          <w:rFonts w:ascii="Calibri" w:hAnsi="Calibri"/>
        </w:rPr>
        <w:t xml:space="preserve">249     245 use </w:t>
      </w:r>
      <w:proofErr w:type="spellStart"/>
      <w:r w:rsidRPr="00741000">
        <w:rPr>
          <w:rFonts w:ascii="Calibri" w:hAnsi="Calibri"/>
        </w:rPr>
        <w:t>emczd</w:t>
      </w:r>
      <w:proofErr w:type="spellEnd"/>
      <w:r w:rsidRPr="00741000">
        <w:rPr>
          <w:rFonts w:ascii="Calibri" w:hAnsi="Calibri"/>
        </w:rPr>
        <w:t xml:space="preserve"> [EMBASE UNIQUE RECORDS] (813)</w:t>
      </w:r>
    </w:p>
    <w:p w14:paraId="4C03B386" w14:textId="77777777" w:rsidR="00847A31" w:rsidRPr="00741000" w:rsidRDefault="00847A31" w:rsidP="00847A31">
      <w:pPr>
        <w:pStyle w:val="NoSpacing"/>
        <w:rPr>
          <w:rFonts w:ascii="Calibri" w:hAnsi="Calibri"/>
        </w:rPr>
      </w:pPr>
      <w:r w:rsidRPr="00741000">
        <w:rPr>
          <w:rFonts w:ascii="Calibri" w:hAnsi="Calibri"/>
        </w:rPr>
        <w:t>250     (2015101* or 2015102* or 2015103* or 201511* or 201512* or 2016* or 2017* or 2018* or 2019* or 2020*).dc. (8606634)</w:t>
      </w:r>
    </w:p>
    <w:p w14:paraId="450B00E8" w14:textId="77777777" w:rsidR="00847A31" w:rsidRPr="00741000" w:rsidRDefault="00847A31" w:rsidP="00847A31">
      <w:pPr>
        <w:pStyle w:val="NoSpacing"/>
        <w:rPr>
          <w:rFonts w:ascii="Calibri" w:hAnsi="Calibri"/>
        </w:rPr>
      </w:pPr>
      <w:r w:rsidRPr="00741000">
        <w:rPr>
          <w:rFonts w:ascii="Calibri" w:hAnsi="Calibri"/>
        </w:rPr>
        <w:t>251     249 and 250 [EMBASE UNIQUE RECORDS - UPDATE PERIOD] (369)</w:t>
      </w:r>
    </w:p>
    <w:p w14:paraId="522EAD54" w14:textId="77777777" w:rsidR="00847A31" w:rsidRPr="00741000" w:rsidRDefault="00847A31" w:rsidP="00847A31">
      <w:pPr>
        <w:pStyle w:val="NoSpacing"/>
        <w:rPr>
          <w:rFonts w:ascii="Calibri" w:hAnsi="Calibri"/>
        </w:rPr>
      </w:pPr>
      <w:r w:rsidRPr="00741000">
        <w:rPr>
          <w:rFonts w:ascii="Calibri" w:hAnsi="Calibri"/>
        </w:rPr>
        <w:t>252     245 not (246 or 249) [PSYCINFO UNIQUE RECORDS] (299)</w:t>
      </w:r>
    </w:p>
    <w:p w14:paraId="63BC62AE" w14:textId="77777777" w:rsidR="00847A31" w:rsidRPr="00741000" w:rsidRDefault="00847A31" w:rsidP="00847A31">
      <w:pPr>
        <w:pStyle w:val="NoSpacing"/>
        <w:rPr>
          <w:rFonts w:ascii="Calibri" w:hAnsi="Calibri"/>
        </w:rPr>
      </w:pPr>
      <w:r w:rsidRPr="00741000">
        <w:rPr>
          <w:rFonts w:ascii="Calibri" w:hAnsi="Calibri"/>
        </w:rPr>
        <w:t>253     (2015101* or 2015102* or 2015103* or 201511* or 201512* or 2016* or 2017* or 2018* or 2019* or 2020*).up. (41842629)</w:t>
      </w:r>
    </w:p>
    <w:p w14:paraId="4D228E05" w14:textId="77777777" w:rsidR="00847A31" w:rsidRPr="00741000" w:rsidRDefault="00847A31" w:rsidP="00847A31">
      <w:pPr>
        <w:pStyle w:val="NoSpacing"/>
        <w:rPr>
          <w:rFonts w:ascii="Calibri" w:hAnsi="Calibri"/>
        </w:rPr>
      </w:pPr>
      <w:r w:rsidRPr="00741000">
        <w:rPr>
          <w:rFonts w:ascii="Calibri" w:hAnsi="Calibri"/>
        </w:rPr>
        <w:t>254     252 and 253 [PSYCINFO UNIQUE RECORDS - UPDATE PERIOD] (124)</w:t>
      </w:r>
    </w:p>
    <w:p w14:paraId="41AF235E" w14:textId="77777777" w:rsidR="00847A31" w:rsidRPr="00741000" w:rsidRDefault="00847A31" w:rsidP="00847A31">
      <w:pPr>
        <w:pStyle w:val="NoSpacing"/>
        <w:rPr>
          <w:rFonts w:ascii="Calibri" w:hAnsi="Calibri"/>
        </w:rPr>
      </w:pPr>
      <w:r w:rsidRPr="00741000">
        <w:rPr>
          <w:rFonts w:ascii="Calibri" w:hAnsi="Calibri"/>
        </w:rPr>
        <w:t xml:space="preserve">255     </w:t>
      </w:r>
      <w:r w:rsidRPr="00741000">
        <w:rPr>
          <w:rStyle w:val="searchhistory-search-term"/>
          <w:rFonts w:ascii="Calibri" w:hAnsi="Calibri"/>
        </w:rPr>
        <w:t>248 or 251 or 254 [TOTAL UNIQUE RECORDS - ALL DATABASES - UPDATE PERIOD] (1328)</w:t>
      </w:r>
    </w:p>
    <w:p w14:paraId="76ECA6E9" w14:textId="77777777" w:rsidR="00847A31" w:rsidRPr="00741000" w:rsidRDefault="00847A31" w:rsidP="00847A31">
      <w:pPr>
        <w:pStyle w:val="NoSpacing"/>
        <w:rPr>
          <w:rFonts w:ascii="Calibri" w:hAnsi="Calibri"/>
        </w:rPr>
      </w:pPr>
    </w:p>
    <w:p w14:paraId="6FCC29B5" w14:textId="77777777" w:rsidR="00847A31" w:rsidRPr="00741000" w:rsidRDefault="00847A31" w:rsidP="00847A31">
      <w:pPr>
        <w:pStyle w:val="NoSpacing"/>
        <w:rPr>
          <w:rFonts w:ascii="Calibri" w:hAnsi="Calibri"/>
        </w:rPr>
      </w:pPr>
      <w:r w:rsidRPr="00741000">
        <w:rPr>
          <w:rFonts w:ascii="Calibri" w:hAnsi="Calibri"/>
        </w:rPr>
        <w:t xml:space="preserve">***************************   </w:t>
      </w:r>
    </w:p>
    <w:p w14:paraId="066908B5" w14:textId="77777777" w:rsidR="00847A31" w:rsidRPr="00741000" w:rsidRDefault="00847A31" w:rsidP="00847A31">
      <w:pPr>
        <w:pStyle w:val="NoSpacing"/>
        <w:rPr>
          <w:rFonts w:ascii="Calibri" w:hAnsi="Calibri"/>
        </w:rPr>
      </w:pPr>
      <w:r w:rsidRPr="00741000">
        <w:rPr>
          <w:rFonts w:ascii="Calibri" w:hAnsi="Calibri"/>
        </w:rPr>
        <w:t>Cochrane Library</w:t>
      </w:r>
    </w:p>
    <w:p w14:paraId="067FB64A" w14:textId="77777777" w:rsidR="00847A31" w:rsidRPr="00741000" w:rsidRDefault="00847A31" w:rsidP="00847A31">
      <w:pPr>
        <w:pStyle w:val="NoSpacing"/>
        <w:rPr>
          <w:rFonts w:ascii="Calibri" w:hAnsi="Calibri"/>
        </w:rPr>
      </w:pPr>
    </w:p>
    <w:p w14:paraId="6C80E0A3" w14:textId="77777777" w:rsidR="00847A31" w:rsidRPr="00741000" w:rsidRDefault="00847A31" w:rsidP="00847A31">
      <w:pPr>
        <w:pStyle w:val="NoSpacing"/>
        <w:rPr>
          <w:rFonts w:ascii="Calibri" w:hAnsi="Calibri"/>
        </w:rPr>
      </w:pPr>
      <w:r w:rsidRPr="00741000">
        <w:rPr>
          <w:rFonts w:ascii="Calibri" w:hAnsi="Calibri"/>
        </w:rPr>
        <w:t>Search Name:</w:t>
      </w:r>
      <w:r w:rsidRPr="00741000">
        <w:rPr>
          <w:rFonts w:ascii="Calibri" w:hAnsi="Calibri"/>
        </w:rPr>
        <w:tab/>
      </w:r>
    </w:p>
    <w:p w14:paraId="2736D06B" w14:textId="77777777" w:rsidR="00847A31" w:rsidRPr="00741000" w:rsidRDefault="00847A31" w:rsidP="00847A31">
      <w:pPr>
        <w:pStyle w:val="NoSpacing"/>
        <w:rPr>
          <w:rFonts w:ascii="Calibri" w:hAnsi="Calibri"/>
        </w:rPr>
      </w:pPr>
      <w:r w:rsidRPr="00741000">
        <w:rPr>
          <w:rFonts w:ascii="Calibri" w:hAnsi="Calibri"/>
        </w:rPr>
        <w:t>Date Run:</w:t>
      </w:r>
      <w:r w:rsidRPr="00741000">
        <w:rPr>
          <w:rFonts w:ascii="Calibri" w:hAnsi="Calibri"/>
        </w:rPr>
        <w:tab/>
        <w:t>08/08/2020 19:01:37</w:t>
      </w:r>
    </w:p>
    <w:p w14:paraId="7CE64E71" w14:textId="77777777" w:rsidR="00847A31" w:rsidRPr="00741000" w:rsidRDefault="00847A31" w:rsidP="00847A31">
      <w:pPr>
        <w:pStyle w:val="NoSpacing"/>
        <w:rPr>
          <w:rFonts w:ascii="Calibri" w:hAnsi="Calibri"/>
        </w:rPr>
      </w:pPr>
      <w:r w:rsidRPr="00741000">
        <w:rPr>
          <w:rFonts w:ascii="Calibri" w:hAnsi="Calibri"/>
        </w:rPr>
        <w:t>Comment:</w:t>
      </w:r>
      <w:r w:rsidRPr="00741000">
        <w:rPr>
          <w:rFonts w:ascii="Calibri" w:hAnsi="Calibri"/>
        </w:rPr>
        <w:tab/>
      </w:r>
    </w:p>
    <w:p w14:paraId="2A5C4062" w14:textId="77777777" w:rsidR="00847A31" w:rsidRPr="00741000" w:rsidRDefault="00847A31" w:rsidP="00847A31">
      <w:pPr>
        <w:pStyle w:val="NoSpacing"/>
        <w:rPr>
          <w:rFonts w:ascii="Calibri" w:hAnsi="Calibri"/>
        </w:rPr>
      </w:pPr>
    </w:p>
    <w:p w14:paraId="301EC8D8" w14:textId="77777777" w:rsidR="00847A31" w:rsidRPr="00741000" w:rsidRDefault="00847A31" w:rsidP="00847A31">
      <w:pPr>
        <w:pStyle w:val="NoSpacing"/>
        <w:rPr>
          <w:rFonts w:ascii="Calibri" w:hAnsi="Calibri"/>
        </w:rPr>
      </w:pPr>
      <w:r w:rsidRPr="00741000">
        <w:rPr>
          <w:rFonts w:ascii="Calibri" w:hAnsi="Calibri"/>
        </w:rPr>
        <w:t>ID</w:t>
      </w:r>
      <w:r w:rsidRPr="00741000">
        <w:rPr>
          <w:rFonts w:ascii="Calibri" w:hAnsi="Calibri"/>
        </w:rPr>
        <w:tab/>
        <w:t>Search</w:t>
      </w:r>
      <w:r w:rsidRPr="00741000">
        <w:rPr>
          <w:rFonts w:ascii="Calibri" w:hAnsi="Calibri"/>
        </w:rPr>
        <w:tab/>
        <w:t>Hits</w:t>
      </w:r>
    </w:p>
    <w:p w14:paraId="280BC6C2" w14:textId="77777777" w:rsidR="00847A31" w:rsidRPr="00741000" w:rsidRDefault="00847A31" w:rsidP="00847A31">
      <w:pPr>
        <w:pStyle w:val="NoSpacing"/>
        <w:rPr>
          <w:rFonts w:ascii="Calibri" w:hAnsi="Calibri"/>
        </w:rPr>
      </w:pPr>
      <w:r w:rsidRPr="00741000">
        <w:rPr>
          <w:rFonts w:ascii="Calibri" w:hAnsi="Calibri"/>
        </w:rPr>
        <w:t>#1</w:t>
      </w:r>
      <w:r w:rsidRPr="00741000">
        <w:rPr>
          <w:rFonts w:ascii="Calibri" w:hAnsi="Calibri"/>
        </w:rPr>
        <w:tab/>
        <w:t>[</w:t>
      </w:r>
      <w:proofErr w:type="spellStart"/>
      <w:r w:rsidRPr="00741000">
        <w:rPr>
          <w:rFonts w:ascii="Calibri" w:hAnsi="Calibri"/>
        </w:rPr>
        <w:t>mh</w:t>
      </w:r>
      <w:proofErr w:type="spellEnd"/>
      <w:r w:rsidRPr="00741000">
        <w:rPr>
          <w:rFonts w:ascii="Calibri" w:hAnsi="Calibri"/>
        </w:rPr>
        <w:t xml:space="preserve"> "Mobile Health Units"]</w:t>
      </w:r>
      <w:r w:rsidRPr="00741000">
        <w:rPr>
          <w:rFonts w:ascii="Calibri" w:hAnsi="Calibri"/>
        </w:rPr>
        <w:tab/>
        <w:t>64</w:t>
      </w:r>
    </w:p>
    <w:p w14:paraId="66D4D478" w14:textId="77777777" w:rsidR="00847A31" w:rsidRPr="00741000" w:rsidRDefault="00847A31" w:rsidP="00847A31">
      <w:pPr>
        <w:pStyle w:val="NoSpacing"/>
        <w:rPr>
          <w:rFonts w:ascii="Calibri" w:hAnsi="Calibri"/>
        </w:rPr>
      </w:pPr>
      <w:r w:rsidRPr="00741000">
        <w:rPr>
          <w:rFonts w:ascii="Calibri" w:hAnsi="Calibri"/>
        </w:rPr>
        <w:t>#2</w:t>
      </w:r>
      <w:r w:rsidRPr="00741000">
        <w:rPr>
          <w:rFonts w:ascii="Calibri" w:hAnsi="Calibri"/>
        </w:rPr>
        <w:tab/>
        <w:t>((mobile or portable or "pop-up") near/2 (care or clinic or clinics or facility or facilities or health or healthcare or service or services)):</w:t>
      </w:r>
      <w:proofErr w:type="spellStart"/>
      <w:r w:rsidRPr="00741000">
        <w:rPr>
          <w:rFonts w:ascii="Calibri" w:hAnsi="Calibri"/>
        </w:rPr>
        <w:t>ti,ab,kw</w:t>
      </w:r>
      <w:proofErr w:type="spellEnd"/>
      <w:r w:rsidRPr="00741000">
        <w:rPr>
          <w:rFonts w:ascii="Calibri" w:hAnsi="Calibri"/>
        </w:rPr>
        <w:tab/>
        <w:t>1461</w:t>
      </w:r>
    </w:p>
    <w:p w14:paraId="0DE7F130" w14:textId="77777777" w:rsidR="00847A31" w:rsidRPr="00741000" w:rsidRDefault="00847A31" w:rsidP="00847A31">
      <w:pPr>
        <w:pStyle w:val="NoSpacing"/>
        <w:rPr>
          <w:rFonts w:ascii="Calibri" w:hAnsi="Calibri"/>
        </w:rPr>
      </w:pPr>
      <w:r w:rsidRPr="00741000">
        <w:rPr>
          <w:rFonts w:ascii="Calibri" w:hAnsi="Calibri"/>
        </w:rPr>
        <w:t>#3</w:t>
      </w:r>
      <w:r w:rsidRPr="00741000">
        <w:rPr>
          <w:rFonts w:ascii="Calibri" w:hAnsi="Calibri"/>
        </w:rPr>
        <w:tab/>
        <w:t>((ambulatory or outreach) near/2 (intervention* or service*)):</w:t>
      </w:r>
      <w:proofErr w:type="spellStart"/>
      <w:r w:rsidRPr="00741000">
        <w:rPr>
          <w:rFonts w:ascii="Calibri" w:hAnsi="Calibri"/>
        </w:rPr>
        <w:t>ti,ab,kw</w:t>
      </w:r>
      <w:proofErr w:type="spellEnd"/>
      <w:r w:rsidRPr="00741000">
        <w:rPr>
          <w:rFonts w:ascii="Calibri" w:hAnsi="Calibri"/>
        </w:rPr>
        <w:tab/>
        <w:t>390</w:t>
      </w:r>
    </w:p>
    <w:p w14:paraId="161C8001" w14:textId="77777777" w:rsidR="00847A31" w:rsidRPr="00741000" w:rsidRDefault="00847A31" w:rsidP="00847A31">
      <w:pPr>
        <w:pStyle w:val="NoSpacing"/>
        <w:rPr>
          <w:rFonts w:ascii="Calibri" w:hAnsi="Calibri"/>
        </w:rPr>
      </w:pPr>
      <w:r w:rsidRPr="00741000">
        <w:rPr>
          <w:rFonts w:ascii="Calibri" w:hAnsi="Calibri"/>
        </w:rPr>
        <w:t>#4</w:t>
      </w:r>
      <w:r w:rsidRPr="00741000">
        <w:rPr>
          <w:rFonts w:ascii="Calibri" w:hAnsi="Calibri"/>
        </w:rPr>
        <w:tab/>
        <w:t>[</w:t>
      </w:r>
      <w:proofErr w:type="spellStart"/>
      <w:r w:rsidRPr="00741000">
        <w:rPr>
          <w:rFonts w:ascii="Calibri" w:hAnsi="Calibri"/>
        </w:rPr>
        <w:t>mh</w:t>
      </w:r>
      <w:proofErr w:type="spellEnd"/>
      <w:r w:rsidRPr="00741000">
        <w:rPr>
          <w:rFonts w:ascii="Calibri" w:hAnsi="Calibri"/>
        </w:rPr>
        <w:t xml:space="preserve"> "Community Networks"]</w:t>
      </w:r>
      <w:r w:rsidRPr="00741000">
        <w:rPr>
          <w:rFonts w:ascii="Calibri" w:hAnsi="Calibri"/>
        </w:rPr>
        <w:tab/>
        <w:t>162</w:t>
      </w:r>
    </w:p>
    <w:p w14:paraId="5E67575D" w14:textId="77777777" w:rsidR="00847A31" w:rsidRPr="00741000" w:rsidRDefault="00847A31" w:rsidP="00847A31">
      <w:pPr>
        <w:pStyle w:val="NoSpacing"/>
        <w:rPr>
          <w:rFonts w:ascii="Calibri" w:hAnsi="Calibri"/>
        </w:rPr>
      </w:pPr>
      <w:r w:rsidRPr="00741000">
        <w:rPr>
          <w:rFonts w:ascii="Calibri" w:hAnsi="Calibri"/>
        </w:rPr>
        <w:t>#5</w:t>
      </w:r>
      <w:r w:rsidRPr="00741000">
        <w:rPr>
          <w:rFonts w:ascii="Calibri" w:hAnsi="Calibri"/>
        </w:rPr>
        <w:tab/>
        <w:t>(</w:t>
      </w:r>
      <w:proofErr w:type="spellStart"/>
      <w:r w:rsidRPr="00741000">
        <w:rPr>
          <w:rFonts w:ascii="Calibri" w:hAnsi="Calibri"/>
        </w:rPr>
        <w:t>communit</w:t>
      </w:r>
      <w:proofErr w:type="spellEnd"/>
      <w:r w:rsidRPr="00741000">
        <w:rPr>
          <w:rFonts w:ascii="Calibri" w:hAnsi="Calibri"/>
        </w:rPr>
        <w:t>* near/3 (</w:t>
      </w:r>
      <w:proofErr w:type="spellStart"/>
      <w:r w:rsidRPr="00741000">
        <w:rPr>
          <w:rFonts w:ascii="Calibri" w:hAnsi="Calibri"/>
        </w:rPr>
        <w:t>collaborat</w:t>
      </w:r>
      <w:proofErr w:type="spellEnd"/>
      <w:r w:rsidRPr="00741000">
        <w:rPr>
          <w:rFonts w:ascii="Calibri" w:hAnsi="Calibri"/>
        </w:rPr>
        <w:t xml:space="preserve">* or </w:t>
      </w:r>
      <w:proofErr w:type="spellStart"/>
      <w:r w:rsidRPr="00741000">
        <w:rPr>
          <w:rFonts w:ascii="Calibri" w:hAnsi="Calibri"/>
        </w:rPr>
        <w:t>engag</w:t>
      </w:r>
      <w:proofErr w:type="spellEnd"/>
      <w:r w:rsidRPr="00741000">
        <w:rPr>
          <w:rFonts w:ascii="Calibri" w:hAnsi="Calibri"/>
        </w:rPr>
        <w:t>* or intervention* or network* or partner* or relations*)):</w:t>
      </w:r>
      <w:proofErr w:type="spellStart"/>
      <w:r w:rsidRPr="00741000">
        <w:rPr>
          <w:rFonts w:ascii="Calibri" w:hAnsi="Calibri"/>
        </w:rPr>
        <w:t>ti,ab,kw</w:t>
      </w:r>
      <w:proofErr w:type="spellEnd"/>
      <w:r w:rsidRPr="00741000">
        <w:rPr>
          <w:rFonts w:ascii="Calibri" w:hAnsi="Calibri"/>
        </w:rPr>
        <w:tab/>
        <w:t>5704</w:t>
      </w:r>
    </w:p>
    <w:p w14:paraId="3D8F830C" w14:textId="77777777" w:rsidR="00847A31" w:rsidRPr="00741000" w:rsidRDefault="00847A31" w:rsidP="00847A31">
      <w:pPr>
        <w:pStyle w:val="NoSpacing"/>
        <w:rPr>
          <w:rFonts w:ascii="Calibri" w:hAnsi="Calibri"/>
        </w:rPr>
      </w:pPr>
      <w:r w:rsidRPr="00741000">
        <w:rPr>
          <w:rFonts w:ascii="Calibri" w:hAnsi="Calibri"/>
        </w:rPr>
        <w:t>#6</w:t>
      </w:r>
      <w:r w:rsidRPr="00741000">
        <w:rPr>
          <w:rFonts w:ascii="Calibri" w:hAnsi="Calibri"/>
        </w:rPr>
        <w:tab/>
        <w:t>[</w:t>
      </w:r>
      <w:proofErr w:type="spellStart"/>
      <w:r w:rsidRPr="00741000">
        <w:rPr>
          <w:rFonts w:ascii="Calibri" w:hAnsi="Calibri"/>
        </w:rPr>
        <w:t>mh</w:t>
      </w:r>
      <w:proofErr w:type="spellEnd"/>
      <w:r w:rsidRPr="00741000">
        <w:rPr>
          <w:rFonts w:ascii="Calibri" w:hAnsi="Calibri"/>
        </w:rPr>
        <w:t xml:space="preserve"> "Community Health Services"/OG]</w:t>
      </w:r>
      <w:r w:rsidRPr="00741000">
        <w:rPr>
          <w:rFonts w:ascii="Calibri" w:hAnsi="Calibri"/>
        </w:rPr>
        <w:tab/>
        <w:t>1349</w:t>
      </w:r>
    </w:p>
    <w:p w14:paraId="45A32B4A" w14:textId="77777777" w:rsidR="00847A31" w:rsidRPr="00741000" w:rsidRDefault="00847A31" w:rsidP="00847A31">
      <w:pPr>
        <w:pStyle w:val="NoSpacing"/>
        <w:rPr>
          <w:rFonts w:ascii="Calibri" w:hAnsi="Calibri"/>
        </w:rPr>
      </w:pPr>
      <w:r w:rsidRPr="00741000">
        <w:rPr>
          <w:rFonts w:ascii="Calibri" w:hAnsi="Calibri"/>
        </w:rPr>
        <w:t>#7</w:t>
      </w:r>
      <w:r w:rsidRPr="00741000">
        <w:rPr>
          <w:rFonts w:ascii="Calibri" w:hAnsi="Calibri"/>
        </w:rPr>
        <w:tab/>
        <w:t>[</w:t>
      </w:r>
      <w:proofErr w:type="spellStart"/>
      <w:r w:rsidRPr="00741000">
        <w:rPr>
          <w:rFonts w:ascii="Calibri" w:hAnsi="Calibri"/>
        </w:rPr>
        <w:t>mh</w:t>
      </w:r>
      <w:proofErr w:type="spellEnd"/>
      <w:r w:rsidRPr="00741000">
        <w:rPr>
          <w:rFonts w:ascii="Calibri" w:hAnsi="Calibri"/>
        </w:rPr>
        <w:t xml:space="preserve"> "Community-Institutional Relations"]</w:t>
      </w:r>
      <w:r w:rsidRPr="00741000">
        <w:rPr>
          <w:rFonts w:ascii="Calibri" w:hAnsi="Calibri"/>
        </w:rPr>
        <w:tab/>
        <w:t>183</w:t>
      </w:r>
    </w:p>
    <w:p w14:paraId="1FC09E1C" w14:textId="77777777" w:rsidR="00847A31" w:rsidRPr="00741000" w:rsidRDefault="00847A31" w:rsidP="00847A31">
      <w:pPr>
        <w:pStyle w:val="NoSpacing"/>
        <w:rPr>
          <w:rFonts w:ascii="Calibri" w:hAnsi="Calibri"/>
        </w:rPr>
      </w:pPr>
      <w:r w:rsidRPr="00741000">
        <w:rPr>
          <w:rFonts w:ascii="Calibri" w:hAnsi="Calibri"/>
        </w:rPr>
        <w:t>#8</w:t>
      </w:r>
      <w:r w:rsidRPr="00741000">
        <w:rPr>
          <w:rFonts w:ascii="Calibri" w:hAnsi="Calibri"/>
        </w:rPr>
        <w:tab/>
        <w:t>((</w:t>
      </w:r>
      <w:proofErr w:type="spellStart"/>
      <w:r w:rsidRPr="00741000">
        <w:rPr>
          <w:rFonts w:ascii="Calibri" w:hAnsi="Calibri"/>
        </w:rPr>
        <w:t>communit</w:t>
      </w:r>
      <w:proofErr w:type="spellEnd"/>
      <w:r w:rsidRPr="00741000">
        <w:rPr>
          <w:rFonts w:ascii="Calibri" w:hAnsi="Calibri"/>
        </w:rPr>
        <w:t xml:space="preserve">* or "primary care" or </w:t>
      </w:r>
      <w:proofErr w:type="spellStart"/>
      <w:r w:rsidRPr="00741000">
        <w:rPr>
          <w:rFonts w:ascii="Calibri" w:hAnsi="Calibri"/>
        </w:rPr>
        <w:t>organi?ation</w:t>
      </w:r>
      <w:proofErr w:type="spellEnd"/>
      <w:r w:rsidRPr="00741000">
        <w:rPr>
          <w:rFonts w:ascii="Calibri" w:hAnsi="Calibri"/>
        </w:rPr>
        <w:t>*) near/3 outreach):</w:t>
      </w:r>
      <w:proofErr w:type="spellStart"/>
      <w:r w:rsidRPr="00741000">
        <w:rPr>
          <w:rFonts w:ascii="Calibri" w:hAnsi="Calibri"/>
        </w:rPr>
        <w:t>ti,ab,kw</w:t>
      </w:r>
      <w:proofErr w:type="spellEnd"/>
      <w:r w:rsidRPr="00741000">
        <w:rPr>
          <w:rFonts w:ascii="Calibri" w:hAnsi="Calibri"/>
        </w:rPr>
        <w:tab/>
        <w:t>300</w:t>
      </w:r>
    </w:p>
    <w:p w14:paraId="3B7E650D" w14:textId="77777777" w:rsidR="00847A31" w:rsidRPr="00741000" w:rsidRDefault="00847A31" w:rsidP="00847A31">
      <w:pPr>
        <w:pStyle w:val="NoSpacing"/>
        <w:rPr>
          <w:rFonts w:ascii="Calibri" w:hAnsi="Calibri"/>
        </w:rPr>
      </w:pPr>
      <w:r w:rsidRPr="00741000">
        <w:rPr>
          <w:rFonts w:ascii="Calibri" w:hAnsi="Calibri"/>
        </w:rPr>
        <w:t>#9</w:t>
      </w:r>
      <w:r w:rsidRPr="00741000">
        <w:rPr>
          <w:rFonts w:ascii="Calibri" w:hAnsi="Calibri"/>
        </w:rPr>
        <w:tab/>
        <w:t>{or #1-#8}</w:t>
      </w:r>
      <w:r w:rsidRPr="00741000">
        <w:rPr>
          <w:rFonts w:ascii="Calibri" w:hAnsi="Calibri"/>
        </w:rPr>
        <w:tab/>
        <w:t>8717</w:t>
      </w:r>
    </w:p>
    <w:p w14:paraId="7AF76522" w14:textId="77777777" w:rsidR="00847A31" w:rsidRPr="00741000" w:rsidRDefault="00847A31" w:rsidP="00847A31">
      <w:pPr>
        <w:pStyle w:val="NoSpacing"/>
        <w:rPr>
          <w:rFonts w:ascii="Calibri" w:hAnsi="Calibri"/>
        </w:rPr>
      </w:pPr>
      <w:r w:rsidRPr="00741000">
        <w:rPr>
          <w:rFonts w:ascii="Calibri" w:hAnsi="Calibri"/>
        </w:rPr>
        <w:t>#10</w:t>
      </w:r>
      <w:r w:rsidRPr="00741000">
        <w:rPr>
          <w:rFonts w:ascii="Calibri" w:hAnsi="Calibri"/>
        </w:rPr>
        <w:tab/>
        <w:t>[</w:t>
      </w:r>
      <w:proofErr w:type="spellStart"/>
      <w:r w:rsidRPr="00741000">
        <w:rPr>
          <w:rFonts w:ascii="Calibri" w:hAnsi="Calibri"/>
        </w:rPr>
        <w:t>mh</w:t>
      </w:r>
      <w:proofErr w:type="spellEnd"/>
      <w:r w:rsidRPr="00741000">
        <w:rPr>
          <w:rFonts w:ascii="Calibri" w:hAnsi="Calibri"/>
        </w:rPr>
        <w:t xml:space="preserve"> "Vulnerable Populations"]</w:t>
      </w:r>
      <w:r w:rsidRPr="00741000">
        <w:rPr>
          <w:rFonts w:ascii="Calibri" w:hAnsi="Calibri"/>
        </w:rPr>
        <w:tab/>
        <w:t>291</w:t>
      </w:r>
    </w:p>
    <w:p w14:paraId="7FEFB924" w14:textId="77777777" w:rsidR="00847A31" w:rsidRPr="00741000" w:rsidRDefault="00847A31" w:rsidP="00847A31">
      <w:pPr>
        <w:pStyle w:val="NoSpacing"/>
        <w:rPr>
          <w:rFonts w:ascii="Calibri" w:hAnsi="Calibri"/>
        </w:rPr>
      </w:pPr>
      <w:r w:rsidRPr="00741000">
        <w:rPr>
          <w:rFonts w:ascii="Calibri" w:hAnsi="Calibri"/>
        </w:rPr>
        <w:t>#11</w:t>
      </w:r>
      <w:r w:rsidRPr="00741000">
        <w:rPr>
          <w:rFonts w:ascii="Calibri" w:hAnsi="Calibri"/>
        </w:rPr>
        <w:tab/>
        <w:t xml:space="preserve">(("at risk" or deprived or "difficult to find" or "difficult to locate" or "difficult to reach" or disadvantaged or excluded or "hard to find" or "hard to locate" or "hard to reach" or hidden or isolated or "low-income" or marginal or minority or neglected or underrepresented or "under-represented" or </w:t>
      </w:r>
      <w:proofErr w:type="spellStart"/>
      <w:r w:rsidRPr="00741000">
        <w:rPr>
          <w:rFonts w:ascii="Calibri" w:hAnsi="Calibri"/>
        </w:rPr>
        <w:t>underresourced</w:t>
      </w:r>
      <w:proofErr w:type="spellEnd"/>
      <w:r w:rsidRPr="00741000">
        <w:rPr>
          <w:rFonts w:ascii="Calibri" w:hAnsi="Calibri"/>
        </w:rPr>
        <w:t xml:space="preserve"> or "under-resourced" or underserved or "under-served" or unengaged or sensitive or </w:t>
      </w:r>
      <w:proofErr w:type="spellStart"/>
      <w:r w:rsidRPr="00741000">
        <w:rPr>
          <w:rFonts w:ascii="Calibri" w:hAnsi="Calibri"/>
        </w:rPr>
        <w:t>vulnerab</w:t>
      </w:r>
      <w:proofErr w:type="spellEnd"/>
      <w:r w:rsidRPr="00741000">
        <w:rPr>
          <w:rFonts w:ascii="Calibri" w:hAnsi="Calibri"/>
        </w:rPr>
        <w:t>*) near/3 (</w:t>
      </w:r>
      <w:proofErr w:type="spellStart"/>
      <w:r w:rsidRPr="00741000">
        <w:rPr>
          <w:rFonts w:ascii="Calibri" w:hAnsi="Calibri"/>
        </w:rPr>
        <w:t>communit</w:t>
      </w:r>
      <w:proofErr w:type="spellEnd"/>
      <w:r w:rsidRPr="00741000">
        <w:rPr>
          <w:rFonts w:ascii="Calibri" w:hAnsi="Calibri"/>
        </w:rPr>
        <w:t xml:space="preserve">* or family or families or </w:t>
      </w:r>
      <w:proofErr w:type="spellStart"/>
      <w:r w:rsidRPr="00741000">
        <w:rPr>
          <w:rFonts w:ascii="Calibri" w:hAnsi="Calibri"/>
        </w:rPr>
        <w:t>neighbourhood</w:t>
      </w:r>
      <w:proofErr w:type="spellEnd"/>
      <w:r w:rsidRPr="00741000">
        <w:rPr>
          <w:rFonts w:ascii="Calibri" w:hAnsi="Calibri"/>
        </w:rPr>
        <w:t>* or neighborhood* or patient or patients or person or persons or people* or population* or group or groups or youth or youths)):</w:t>
      </w:r>
      <w:proofErr w:type="spellStart"/>
      <w:r w:rsidRPr="00741000">
        <w:rPr>
          <w:rFonts w:ascii="Calibri" w:hAnsi="Calibri"/>
        </w:rPr>
        <w:t>ti,ab,kw</w:t>
      </w:r>
      <w:proofErr w:type="spellEnd"/>
      <w:r w:rsidRPr="00741000">
        <w:rPr>
          <w:rFonts w:ascii="Calibri" w:hAnsi="Calibri"/>
        </w:rPr>
        <w:tab/>
        <w:t>67507</w:t>
      </w:r>
    </w:p>
    <w:p w14:paraId="2A9E9A95" w14:textId="77777777" w:rsidR="00847A31" w:rsidRPr="00741000" w:rsidRDefault="00847A31" w:rsidP="00847A31">
      <w:pPr>
        <w:pStyle w:val="NoSpacing"/>
        <w:rPr>
          <w:rFonts w:ascii="Calibri" w:hAnsi="Calibri"/>
        </w:rPr>
      </w:pPr>
      <w:r w:rsidRPr="00741000">
        <w:rPr>
          <w:rFonts w:ascii="Calibri" w:hAnsi="Calibri"/>
        </w:rPr>
        <w:t>#12</w:t>
      </w:r>
      <w:r w:rsidRPr="00741000">
        <w:rPr>
          <w:rFonts w:ascii="Calibri" w:hAnsi="Calibri"/>
        </w:rPr>
        <w:tab/>
        <w:t>[</w:t>
      </w:r>
      <w:proofErr w:type="spellStart"/>
      <w:r w:rsidRPr="00741000">
        <w:rPr>
          <w:rFonts w:ascii="Calibri" w:hAnsi="Calibri"/>
        </w:rPr>
        <w:t>mh</w:t>
      </w:r>
      <w:proofErr w:type="spellEnd"/>
      <w:r w:rsidRPr="00741000">
        <w:rPr>
          <w:rFonts w:ascii="Calibri" w:hAnsi="Calibri"/>
        </w:rPr>
        <w:t xml:space="preserve"> Poverty]</w:t>
      </w:r>
      <w:r w:rsidRPr="00741000">
        <w:rPr>
          <w:rFonts w:ascii="Calibri" w:hAnsi="Calibri"/>
        </w:rPr>
        <w:tab/>
        <w:t>1697</w:t>
      </w:r>
    </w:p>
    <w:p w14:paraId="219D0D63" w14:textId="77777777" w:rsidR="00847A31" w:rsidRPr="00741000" w:rsidRDefault="00847A31" w:rsidP="00847A31">
      <w:pPr>
        <w:pStyle w:val="NoSpacing"/>
        <w:rPr>
          <w:rFonts w:ascii="Calibri" w:hAnsi="Calibri"/>
        </w:rPr>
      </w:pPr>
      <w:r w:rsidRPr="00741000">
        <w:rPr>
          <w:rFonts w:ascii="Calibri" w:hAnsi="Calibri"/>
        </w:rPr>
        <w:t>#13</w:t>
      </w:r>
      <w:r w:rsidRPr="00741000">
        <w:rPr>
          <w:rFonts w:ascii="Calibri" w:hAnsi="Calibri"/>
        </w:rPr>
        <w:tab/>
        <w:t>[</w:t>
      </w:r>
      <w:proofErr w:type="spellStart"/>
      <w:r w:rsidRPr="00741000">
        <w:rPr>
          <w:rFonts w:ascii="Calibri" w:hAnsi="Calibri"/>
        </w:rPr>
        <w:t>mh</w:t>
      </w:r>
      <w:proofErr w:type="spellEnd"/>
      <w:r w:rsidRPr="00741000">
        <w:rPr>
          <w:rFonts w:ascii="Calibri" w:hAnsi="Calibri"/>
        </w:rPr>
        <w:t xml:space="preserve"> "Poverty Area"]</w:t>
      </w:r>
      <w:r w:rsidRPr="00741000">
        <w:rPr>
          <w:rFonts w:ascii="Calibri" w:hAnsi="Calibri"/>
        </w:rPr>
        <w:tab/>
        <w:t>275</w:t>
      </w:r>
    </w:p>
    <w:p w14:paraId="21175ED7" w14:textId="77777777" w:rsidR="00847A31" w:rsidRPr="00741000" w:rsidRDefault="00847A31" w:rsidP="00847A31">
      <w:pPr>
        <w:pStyle w:val="NoSpacing"/>
        <w:rPr>
          <w:rFonts w:ascii="Calibri" w:hAnsi="Calibri"/>
        </w:rPr>
      </w:pPr>
      <w:r w:rsidRPr="00741000">
        <w:rPr>
          <w:rFonts w:ascii="Calibri" w:hAnsi="Calibri"/>
        </w:rPr>
        <w:lastRenderedPageBreak/>
        <w:t>#14</w:t>
      </w:r>
      <w:r w:rsidRPr="00741000">
        <w:rPr>
          <w:rFonts w:ascii="Calibri" w:hAnsi="Calibri"/>
        </w:rPr>
        <w:tab/>
        <w:t xml:space="preserve">(deprivation* or (economic* near/1 hardship*) or (economic* near/1 </w:t>
      </w:r>
      <w:proofErr w:type="spellStart"/>
      <w:r w:rsidRPr="00741000">
        <w:rPr>
          <w:rFonts w:ascii="Calibri" w:hAnsi="Calibri"/>
        </w:rPr>
        <w:t>depriv</w:t>
      </w:r>
      <w:proofErr w:type="spellEnd"/>
      <w:r w:rsidRPr="00741000">
        <w:rPr>
          <w:rFonts w:ascii="Calibri" w:hAnsi="Calibri"/>
        </w:rPr>
        <w:t xml:space="preserve">*) or (economic* near/1 </w:t>
      </w:r>
      <w:proofErr w:type="spellStart"/>
      <w:r w:rsidRPr="00741000">
        <w:rPr>
          <w:rFonts w:ascii="Calibri" w:hAnsi="Calibri"/>
        </w:rPr>
        <w:t>disadvantag</w:t>
      </w:r>
      <w:proofErr w:type="spellEnd"/>
      <w:r w:rsidRPr="00741000">
        <w:rPr>
          <w:rFonts w:ascii="Calibri" w:hAnsi="Calibri"/>
        </w:rPr>
        <w:t xml:space="preserve">*) or (financial* near/1 </w:t>
      </w:r>
      <w:proofErr w:type="spellStart"/>
      <w:r w:rsidRPr="00741000">
        <w:rPr>
          <w:rFonts w:ascii="Calibri" w:hAnsi="Calibri"/>
        </w:rPr>
        <w:t>depriv</w:t>
      </w:r>
      <w:proofErr w:type="spellEnd"/>
      <w:r w:rsidRPr="00741000">
        <w:rPr>
          <w:rFonts w:ascii="Calibri" w:hAnsi="Calibri"/>
        </w:rPr>
        <w:t xml:space="preserve">*) or (financial* near/1 </w:t>
      </w:r>
      <w:proofErr w:type="spellStart"/>
      <w:r w:rsidRPr="00741000">
        <w:rPr>
          <w:rFonts w:ascii="Calibri" w:hAnsi="Calibri"/>
        </w:rPr>
        <w:t>disadvantag</w:t>
      </w:r>
      <w:proofErr w:type="spellEnd"/>
      <w:r w:rsidRPr="00741000">
        <w:rPr>
          <w:rFonts w:ascii="Calibri" w:hAnsi="Calibri"/>
        </w:rPr>
        <w:t>*) or (financial* near/1 hardship*) or impoverish* or poverty):</w:t>
      </w:r>
      <w:proofErr w:type="spellStart"/>
      <w:r w:rsidRPr="00741000">
        <w:rPr>
          <w:rFonts w:ascii="Calibri" w:hAnsi="Calibri"/>
        </w:rPr>
        <w:t>ti,ab,kw</w:t>
      </w:r>
      <w:proofErr w:type="spellEnd"/>
      <w:r w:rsidRPr="00741000">
        <w:rPr>
          <w:rFonts w:ascii="Calibri" w:hAnsi="Calibri"/>
        </w:rPr>
        <w:tab/>
        <w:t>8080</w:t>
      </w:r>
    </w:p>
    <w:p w14:paraId="189E29B6" w14:textId="77777777" w:rsidR="00847A31" w:rsidRPr="00741000" w:rsidRDefault="00847A31" w:rsidP="00847A31">
      <w:pPr>
        <w:pStyle w:val="NoSpacing"/>
        <w:rPr>
          <w:rFonts w:ascii="Calibri" w:hAnsi="Calibri"/>
        </w:rPr>
      </w:pPr>
      <w:r w:rsidRPr="00741000">
        <w:rPr>
          <w:rFonts w:ascii="Calibri" w:hAnsi="Calibri"/>
        </w:rPr>
        <w:t>#15</w:t>
      </w:r>
      <w:r w:rsidRPr="00741000">
        <w:rPr>
          <w:rFonts w:ascii="Calibri" w:hAnsi="Calibri"/>
        </w:rPr>
        <w:tab/>
        <w:t>[</w:t>
      </w:r>
      <w:proofErr w:type="spellStart"/>
      <w:r w:rsidRPr="00741000">
        <w:rPr>
          <w:rFonts w:ascii="Calibri" w:hAnsi="Calibri"/>
        </w:rPr>
        <w:t>mh</w:t>
      </w:r>
      <w:proofErr w:type="spellEnd"/>
      <w:r w:rsidRPr="00741000">
        <w:rPr>
          <w:rFonts w:ascii="Calibri" w:hAnsi="Calibri"/>
        </w:rPr>
        <w:t xml:space="preserve"> "Indians, North American"]</w:t>
      </w:r>
      <w:r w:rsidRPr="00741000">
        <w:rPr>
          <w:rFonts w:ascii="Calibri" w:hAnsi="Calibri"/>
        </w:rPr>
        <w:tab/>
        <w:t>245</w:t>
      </w:r>
    </w:p>
    <w:p w14:paraId="06B2E929" w14:textId="77777777" w:rsidR="00847A31" w:rsidRPr="00741000" w:rsidRDefault="00847A31" w:rsidP="00847A31">
      <w:pPr>
        <w:pStyle w:val="NoSpacing"/>
        <w:rPr>
          <w:rFonts w:ascii="Calibri" w:hAnsi="Calibri"/>
        </w:rPr>
      </w:pPr>
      <w:r w:rsidRPr="00741000">
        <w:rPr>
          <w:rFonts w:ascii="Calibri" w:hAnsi="Calibri"/>
        </w:rPr>
        <w:t>#16</w:t>
      </w:r>
      <w:r w:rsidRPr="00741000">
        <w:rPr>
          <w:rFonts w:ascii="Calibri" w:hAnsi="Calibri"/>
        </w:rPr>
        <w:tab/>
        <w:t xml:space="preserve">((aboriginal* or native or natives or indigent or indigenous or </w:t>
      </w:r>
      <w:proofErr w:type="spellStart"/>
      <w:r w:rsidRPr="00741000">
        <w:rPr>
          <w:rFonts w:ascii="Calibri" w:hAnsi="Calibri"/>
        </w:rPr>
        <w:t>inuit</w:t>
      </w:r>
      <w:proofErr w:type="spellEnd"/>
      <w:r w:rsidRPr="00741000">
        <w:rPr>
          <w:rFonts w:ascii="Calibri" w:hAnsi="Calibri"/>
        </w:rPr>
        <w:t xml:space="preserve"> or </w:t>
      </w:r>
      <w:proofErr w:type="spellStart"/>
      <w:r w:rsidRPr="00741000">
        <w:rPr>
          <w:rFonts w:ascii="Calibri" w:hAnsi="Calibri"/>
        </w:rPr>
        <w:t>inuits</w:t>
      </w:r>
      <w:proofErr w:type="spellEnd"/>
      <w:r w:rsidRPr="00741000">
        <w:rPr>
          <w:rFonts w:ascii="Calibri" w:hAnsi="Calibri"/>
        </w:rPr>
        <w:t>) near/3 (</w:t>
      </w:r>
      <w:proofErr w:type="spellStart"/>
      <w:r w:rsidRPr="00741000">
        <w:rPr>
          <w:rFonts w:ascii="Calibri" w:hAnsi="Calibri"/>
        </w:rPr>
        <w:t>communit</w:t>
      </w:r>
      <w:proofErr w:type="spellEnd"/>
      <w:r w:rsidRPr="00741000">
        <w:rPr>
          <w:rFonts w:ascii="Calibri" w:hAnsi="Calibri"/>
        </w:rPr>
        <w:t xml:space="preserve">* or </w:t>
      </w:r>
      <w:proofErr w:type="spellStart"/>
      <w:r w:rsidRPr="00741000">
        <w:rPr>
          <w:rFonts w:ascii="Calibri" w:hAnsi="Calibri"/>
        </w:rPr>
        <w:t>neighbourhood</w:t>
      </w:r>
      <w:proofErr w:type="spellEnd"/>
      <w:r w:rsidRPr="00741000">
        <w:rPr>
          <w:rFonts w:ascii="Calibri" w:hAnsi="Calibri"/>
        </w:rPr>
        <w:t>* or neighborhood* or patient or patients or person or persons or people or peoples or population* or group or groups or youth or youths)):</w:t>
      </w:r>
      <w:proofErr w:type="spellStart"/>
      <w:r w:rsidRPr="00741000">
        <w:rPr>
          <w:rFonts w:ascii="Calibri" w:hAnsi="Calibri"/>
        </w:rPr>
        <w:t>ti,ab,kw</w:t>
      </w:r>
      <w:proofErr w:type="spellEnd"/>
      <w:r w:rsidRPr="00741000">
        <w:rPr>
          <w:rFonts w:ascii="Calibri" w:hAnsi="Calibri"/>
        </w:rPr>
        <w:tab/>
        <w:t>954</w:t>
      </w:r>
    </w:p>
    <w:p w14:paraId="18A78CA9" w14:textId="77777777" w:rsidR="00847A31" w:rsidRPr="00741000" w:rsidRDefault="00847A31" w:rsidP="00847A31">
      <w:pPr>
        <w:pStyle w:val="NoSpacing"/>
        <w:rPr>
          <w:rFonts w:ascii="Calibri" w:hAnsi="Calibri"/>
        </w:rPr>
      </w:pPr>
      <w:r w:rsidRPr="00741000">
        <w:rPr>
          <w:rFonts w:ascii="Calibri" w:hAnsi="Calibri"/>
        </w:rPr>
        <w:t>#17</w:t>
      </w:r>
      <w:r w:rsidRPr="00741000">
        <w:rPr>
          <w:rFonts w:ascii="Calibri" w:hAnsi="Calibri"/>
        </w:rPr>
        <w:tab/>
        <w:t>[</w:t>
      </w:r>
      <w:proofErr w:type="spellStart"/>
      <w:r w:rsidRPr="00741000">
        <w:rPr>
          <w:rFonts w:ascii="Calibri" w:hAnsi="Calibri"/>
        </w:rPr>
        <w:t>mh</w:t>
      </w:r>
      <w:proofErr w:type="spellEnd"/>
      <w:r w:rsidRPr="00741000">
        <w:rPr>
          <w:rFonts w:ascii="Calibri" w:hAnsi="Calibri"/>
        </w:rPr>
        <w:t xml:space="preserve"> "Social Stigma"]</w:t>
      </w:r>
      <w:r w:rsidRPr="00741000">
        <w:rPr>
          <w:rFonts w:ascii="Calibri" w:hAnsi="Calibri"/>
        </w:rPr>
        <w:tab/>
        <w:t>227</w:t>
      </w:r>
    </w:p>
    <w:p w14:paraId="6ECBDCCC" w14:textId="77777777" w:rsidR="00847A31" w:rsidRPr="00741000" w:rsidRDefault="00847A31" w:rsidP="00847A31">
      <w:pPr>
        <w:pStyle w:val="NoSpacing"/>
        <w:rPr>
          <w:rFonts w:ascii="Calibri" w:hAnsi="Calibri"/>
        </w:rPr>
      </w:pPr>
      <w:r w:rsidRPr="00741000">
        <w:rPr>
          <w:rFonts w:ascii="Calibri" w:hAnsi="Calibri"/>
        </w:rPr>
        <w:t>#18</w:t>
      </w:r>
      <w:r w:rsidRPr="00741000">
        <w:rPr>
          <w:rFonts w:ascii="Calibri" w:hAnsi="Calibri"/>
        </w:rPr>
        <w:tab/>
        <w:t>(social* near/2 stigma*):</w:t>
      </w:r>
      <w:proofErr w:type="spellStart"/>
      <w:r w:rsidRPr="00741000">
        <w:rPr>
          <w:rFonts w:ascii="Calibri" w:hAnsi="Calibri"/>
        </w:rPr>
        <w:t>ti,ab,kw</w:t>
      </w:r>
      <w:proofErr w:type="spellEnd"/>
      <w:r w:rsidRPr="00741000">
        <w:rPr>
          <w:rFonts w:ascii="Calibri" w:hAnsi="Calibri"/>
        </w:rPr>
        <w:tab/>
        <w:t>550</w:t>
      </w:r>
    </w:p>
    <w:p w14:paraId="1DE28129" w14:textId="77777777" w:rsidR="00847A31" w:rsidRPr="00741000" w:rsidRDefault="00847A31" w:rsidP="00847A31">
      <w:pPr>
        <w:pStyle w:val="NoSpacing"/>
        <w:rPr>
          <w:rFonts w:ascii="Calibri" w:hAnsi="Calibri"/>
        </w:rPr>
      </w:pPr>
      <w:r w:rsidRPr="00741000">
        <w:rPr>
          <w:rFonts w:ascii="Calibri" w:hAnsi="Calibri"/>
        </w:rPr>
        <w:t>#19</w:t>
      </w:r>
      <w:r w:rsidRPr="00741000">
        <w:rPr>
          <w:rFonts w:ascii="Calibri" w:hAnsi="Calibri"/>
        </w:rPr>
        <w:tab/>
      </w:r>
      <w:proofErr w:type="spellStart"/>
      <w:r w:rsidRPr="00741000">
        <w:rPr>
          <w:rFonts w:ascii="Calibri" w:hAnsi="Calibri"/>
        </w:rPr>
        <w:t>stigmati</w:t>
      </w:r>
      <w:proofErr w:type="spellEnd"/>
      <w:r w:rsidRPr="00741000">
        <w:rPr>
          <w:rFonts w:ascii="Calibri" w:hAnsi="Calibri"/>
        </w:rPr>
        <w:t>*:</w:t>
      </w:r>
      <w:proofErr w:type="spellStart"/>
      <w:r w:rsidRPr="00741000">
        <w:rPr>
          <w:rFonts w:ascii="Calibri" w:hAnsi="Calibri"/>
        </w:rPr>
        <w:t>ti,ab,kw</w:t>
      </w:r>
      <w:proofErr w:type="spellEnd"/>
      <w:r w:rsidRPr="00741000">
        <w:rPr>
          <w:rFonts w:ascii="Calibri" w:hAnsi="Calibri"/>
        </w:rPr>
        <w:tab/>
        <w:t>671</w:t>
      </w:r>
    </w:p>
    <w:p w14:paraId="1581CFE6" w14:textId="77777777" w:rsidR="00847A31" w:rsidRPr="00741000" w:rsidRDefault="00847A31" w:rsidP="00847A31">
      <w:pPr>
        <w:pStyle w:val="NoSpacing"/>
        <w:rPr>
          <w:rFonts w:ascii="Calibri" w:hAnsi="Calibri"/>
        </w:rPr>
      </w:pPr>
      <w:r w:rsidRPr="00741000">
        <w:rPr>
          <w:rFonts w:ascii="Calibri" w:hAnsi="Calibri"/>
        </w:rPr>
        <w:t>#20</w:t>
      </w:r>
      <w:r w:rsidRPr="00741000">
        <w:rPr>
          <w:rFonts w:ascii="Calibri" w:hAnsi="Calibri"/>
        </w:rPr>
        <w:tab/>
        <w:t>[</w:t>
      </w:r>
      <w:proofErr w:type="spellStart"/>
      <w:r w:rsidRPr="00741000">
        <w:rPr>
          <w:rFonts w:ascii="Calibri" w:hAnsi="Calibri"/>
        </w:rPr>
        <w:t>mh</w:t>
      </w:r>
      <w:proofErr w:type="spellEnd"/>
      <w:r w:rsidRPr="00741000">
        <w:rPr>
          <w:rFonts w:ascii="Calibri" w:hAnsi="Calibri"/>
        </w:rPr>
        <w:t xml:space="preserve"> Shame]</w:t>
      </w:r>
      <w:r w:rsidRPr="00741000">
        <w:rPr>
          <w:rFonts w:ascii="Calibri" w:hAnsi="Calibri"/>
        </w:rPr>
        <w:tab/>
        <w:t>57</w:t>
      </w:r>
    </w:p>
    <w:p w14:paraId="30116167" w14:textId="77777777" w:rsidR="00847A31" w:rsidRPr="00741000" w:rsidRDefault="00847A31" w:rsidP="00847A31">
      <w:pPr>
        <w:pStyle w:val="NoSpacing"/>
        <w:rPr>
          <w:rFonts w:ascii="Calibri" w:hAnsi="Calibri"/>
        </w:rPr>
      </w:pPr>
      <w:r w:rsidRPr="00741000">
        <w:rPr>
          <w:rFonts w:ascii="Calibri" w:hAnsi="Calibri"/>
        </w:rPr>
        <w:t>#21</w:t>
      </w:r>
      <w:r w:rsidRPr="00741000">
        <w:rPr>
          <w:rFonts w:ascii="Calibri" w:hAnsi="Calibri"/>
        </w:rPr>
        <w:tab/>
        <w:t>(shame or shamed or shaming or ashamed):</w:t>
      </w:r>
      <w:proofErr w:type="spellStart"/>
      <w:r w:rsidRPr="00741000">
        <w:rPr>
          <w:rFonts w:ascii="Calibri" w:hAnsi="Calibri"/>
        </w:rPr>
        <w:t>ti,ab,kw</w:t>
      </w:r>
      <w:proofErr w:type="spellEnd"/>
      <w:r w:rsidRPr="00741000">
        <w:rPr>
          <w:rFonts w:ascii="Calibri" w:hAnsi="Calibri"/>
        </w:rPr>
        <w:tab/>
        <w:t>401</w:t>
      </w:r>
    </w:p>
    <w:p w14:paraId="25D284C3" w14:textId="77777777" w:rsidR="00847A31" w:rsidRPr="00741000" w:rsidRDefault="00847A31" w:rsidP="00847A31">
      <w:pPr>
        <w:pStyle w:val="NoSpacing"/>
        <w:rPr>
          <w:rFonts w:ascii="Calibri" w:hAnsi="Calibri"/>
        </w:rPr>
      </w:pPr>
      <w:r w:rsidRPr="00741000">
        <w:rPr>
          <w:rFonts w:ascii="Calibri" w:hAnsi="Calibri"/>
        </w:rPr>
        <w:t>#22</w:t>
      </w:r>
      <w:r w:rsidRPr="00741000">
        <w:rPr>
          <w:rFonts w:ascii="Calibri" w:hAnsi="Calibri"/>
        </w:rPr>
        <w:tab/>
        <w:t>[</w:t>
      </w:r>
      <w:proofErr w:type="spellStart"/>
      <w:r w:rsidRPr="00741000">
        <w:rPr>
          <w:rFonts w:ascii="Calibri" w:hAnsi="Calibri"/>
        </w:rPr>
        <w:t>mh</w:t>
      </w:r>
      <w:proofErr w:type="spellEnd"/>
      <w:r w:rsidRPr="00741000">
        <w:rPr>
          <w:rFonts w:ascii="Calibri" w:hAnsi="Calibri"/>
        </w:rPr>
        <w:t xml:space="preserve"> "Social Isolation"]</w:t>
      </w:r>
      <w:r w:rsidRPr="00741000">
        <w:rPr>
          <w:rFonts w:ascii="Calibri" w:hAnsi="Calibri"/>
        </w:rPr>
        <w:tab/>
        <w:t>286</w:t>
      </w:r>
    </w:p>
    <w:p w14:paraId="183BE63D" w14:textId="77777777" w:rsidR="00847A31" w:rsidRPr="00741000" w:rsidRDefault="00847A31" w:rsidP="00847A31">
      <w:pPr>
        <w:pStyle w:val="NoSpacing"/>
        <w:rPr>
          <w:rFonts w:ascii="Calibri" w:hAnsi="Calibri"/>
        </w:rPr>
      </w:pPr>
      <w:r w:rsidRPr="00741000">
        <w:rPr>
          <w:rFonts w:ascii="Calibri" w:hAnsi="Calibri"/>
        </w:rPr>
        <w:t>#23</w:t>
      </w:r>
      <w:r w:rsidRPr="00741000">
        <w:rPr>
          <w:rFonts w:ascii="Calibri" w:hAnsi="Calibri"/>
        </w:rPr>
        <w:tab/>
        <w:t>(social* near/2 (</w:t>
      </w:r>
      <w:proofErr w:type="spellStart"/>
      <w:r w:rsidRPr="00741000">
        <w:rPr>
          <w:rFonts w:ascii="Calibri" w:hAnsi="Calibri"/>
        </w:rPr>
        <w:t>exclud</w:t>
      </w:r>
      <w:proofErr w:type="spellEnd"/>
      <w:r w:rsidRPr="00741000">
        <w:rPr>
          <w:rFonts w:ascii="Calibri" w:hAnsi="Calibri"/>
        </w:rPr>
        <w:t xml:space="preserve">* or exclusion* or </w:t>
      </w:r>
      <w:proofErr w:type="spellStart"/>
      <w:r w:rsidRPr="00741000">
        <w:rPr>
          <w:rFonts w:ascii="Calibri" w:hAnsi="Calibri"/>
        </w:rPr>
        <w:t>inequalit</w:t>
      </w:r>
      <w:proofErr w:type="spellEnd"/>
      <w:r w:rsidRPr="00741000">
        <w:rPr>
          <w:rFonts w:ascii="Calibri" w:hAnsi="Calibri"/>
        </w:rPr>
        <w:t xml:space="preserve">* or </w:t>
      </w:r>
      <w:proofErr w:type="spellStart"/>
      <w:r w:rsidRPr="00741000">
        <w:rPr>
          <w:rFonts w:ascii="Calibri" w:hAnsi="Calibri"/>
        </w:rPr>
        <w:t>inequit</w:t>
      </w:r>
      <w:proofErr w:type="spellEnd"/>
      <w:r w:rsidRPr="00741000">
        <w:rPr>
          <w:rFonts w:ascii="Calibri" w:hAnsi="Calibri"/>
        </w:rPr>
        <w:t xml:space="preserve">* or </w:t>
      </w:r>
      <w:proofErr w:type="spellStart"/>
      <w:r w:rsidRPr="00741000">
        <w:rPr>
          <w:rFonts w:ascii="Calibri" w:hAnsi="Calibri"/>
        </w:rPr>
        <w:t>isolat</w:t>
      </w:r>
      <w:proofErr w:type="spellEnd"/>
      <w:r w:rsidRPr="00741000">
        <w:rPr>
          <w:rFonts w:ascii="Calibri" w:hAnsi="Calibri"/>
        </w:rPr>
        <w:t>*)):</w:t>
      </w:r>
      <w:proofErr w:type="spellStart"/>
      <w:r w:rsidRPr="00741000">
        <w:rPr>
          <w:rFonts w:ascii="Calibri" w:hAnsi="Calibri"/>
        </w:rPr>
        <w:t>ti,ab,kw</w:t>
      </w:r>
      <w:proofErr w:type="spellEnd"/>
      <w:r w:rsidRPr="00741000">
        <w:rPr>
          <w:rFonts w:ascii="Calibri" w:hAnsi="Calibri"/>
        </w:rPr>
        <w:tab/>
        <w:t>1082</w:t>
      </w:r>
    </w:p>
    <w:p w14:paraId="4CFC6AE1" w14:textId="77777777" w:rsidR="00847A31" w:rsidRPr="00741000" w:rsidRDefault="00847A31" w:rsidP="00847A31">
      <w:pPr>
        <w:pStyle w:val="NoSpacing"/>
        <w:rPr>
          <w:rFonts w:ascii="Calibri" w:hAnsi="Calibri"/>
        </w:rPr>
      </w:pPr>
      <w:r w:rsidRPr="00741000">
        <w:rPr>
          <w:rFonts w:ascii="Calibri" w:hAnsi="Calibri"/>
        </w:rPr>
        <w:t>#24</w:t>
      </w:r>
      <w:r w:rsidRPr="00741000">
        <w:rPr>
          <w:rFonts w:ascii="Calibri" w:hAnsi="Calibri"/>
        </w:rPr>
        <w:tab/>
        <w:t>[</w:t>
      </w:r>
      <w:proofErr w:type="spellStart"/>
      <w:r w:rsidRPr="00741000">
        <w:rPr>
          <w:rFonts w:ascii="Calibri" w:hAnsi="Calibri"/>
        </w:rPr>
        <w:t>mh</w:t>
      </w:r>
      <w:proofErr w:type="spellEnd"/>
      <w:r w:rsidRPr="00741000">
        <w:rPr>
          <w:rFonts w:ascii="Calibri" w:hAnsi="Calibri"/>
        </w:rPr>
        <w:t xml:space="preserve"> "Social Marginalization"]</w:t>
      </w:r>
      <w:r w:rsidRPr="00741000">
        <w:rPr>
          <w:rFonts w:ascii="Calibri" w:hAnsi="Calibri"/>
        </w:rPr>
        <w:tab/>
        <w:t>6</w:t>
      </w:r>
    </w:p>
    <w:p w14:paraId="0A9D26D6" w14:textId="77777777" w:rsidR="00847A31" w:rsidRPr="00741000" w:rsidRDefault="00847A31" w:rsidP="00847A31">
      <w:pPr>
        <w:pStyle w:val="NoSpacing"/>
        <w:rPr>
          <w:rFonts w:ascii="Calibri" w:hAnsi="Calibri"/>
        </w:rPr>
      </w:pPr>
      <w:r w:rsidRPr="00741000">
        <w:rPr>
          <w:rFonts w:ascii="Calibri" w:hAnsi="Calibri"/>
        </w:rPr>
        <w:t>#25</w:t>
      </w:r>
      <w:r w:rsidRPr="00741000">
        <w:rPr>
          <w:rFonts w:ascii="Calibri" w:hAnsi="Calibri"/>
        </w:rPr>
        <w:tab/>
        <w:t>(social* near/2 marginal*):</w:t>
      </w:r>
      <w:proofErr w:type="spellStart"/>
      <w:r w:rsidRPr="00741000">
        <w:rPr>
          <w:rFonts w:ascii="Calibri" w:hAnsi="Calibri"/>
        </w:rPr>
        <w:t>ti,ab,kw</w:t>
      </w:r>
      <w:proofErr w:type="spellEnd"/>
      <w:r w:rsidRPr="00741000">
        <w:rPr>
          <w:rFonts w:ascii="Calibri" w:hAnsi="Calibri"/>
        </w:rPr>
        <w:tab/>
        <w:t>29</w:t>
      </w:r>
    </w:p>
    <w:p w14:paraId="49E7A533" w14:textId="77777777" w:rsidR="00847A31" w:rsidRPr="00741000" w:rsidRDefault="00847A31" w:rsidP="00847A31">
      <w:pPr>
        <w:pStyle w:val="NoSpacing"/>
        <w:rPr>
          <w:rFonts w:ascii="Calibri" w:hAnsi="Calibri"/>
        </w:rPr>
      </w:pPr>
      <w:r w:rsidRPr="00741000">
        <w:rPr>
          <w:rFonts w:ascii="Calibri" w:hAnsi="Calibri"/>
        </w:rPr>
        <w:t>#26</w:t>
      </w:r>
      <w:r w:rsidRPr="00741000">
        <w:rPr>
          <w:rFonts w:ascii="Calibri" w:hAnsi="Calibri"/>
        </w:rPr>
        <w:tab/>
        <w:t>[</w:t>
      </w:r>
      <w:proofErr w:type="spellStart"/>
      <w:r w:rsidRPr="00741000">
        <w:rPr>
          <w:rFonts w:ascii="Calibri" w:hAnsi="Calibri"/>
        </w:rPr>
        <w:t>mh</w:t>
      </w:r>
      <w:proofErr w:type="spellEnd"/>
      <w:r w:rsidRPr="00741000">
        <w:rPr>
          <w:rFonts w:ascii="Calibri" w:hAnsi="Calibri"/>
        </w:rPr>
        <w:t xml:space="preserve"> Prejudice]</w:t>
      </w:r>
      <w:r w:rsidRPr="00741000">
        <w:rPr>
          <w:rFonts w:ascii="Calibri" w:hAnsi="Calibri"/>
        </w:rPr>
        <w:tab/>
        <w:t>347</w:t>
      </w:r>
    </w:p>
    <w:p w14:paraId="56B97DFA" w14:textId="77777777" w:rsidR="00847A31" w:rsidRPr="00741000" w:rsidRDefault="00847A31" w:rsidP="00847A31">
      <w:pPr>
        <w:pStyle w:val="NoSpacing"/>
        <w:rPr>
          <w:rFonts w:ascii="Calibri" w:hAnsi="Calibri"/>
        </w:rPr>
      </w:pPr>
      <w:r w:rsidRPr="00741000">
        <w:rPr>
          <w:rFonts w:ascii="Calibri" w:hAnsi="Calibri"/>
        </w:rPr>
        <w:t>#27</w:t>
      </w:r>
      <w:r w:rsidRPr="00741000">
        <w:rPr>
          <w:rFonts w:ascii="Calibri" w:hAnsi="Calibri"/>
        </w:rPr>
        <w:tab/>
        <w:t>(</w:t>
      </w:r>
      <w:proofErr w:type="spellStart"/>
      <w:r w:rsidRPr="00741000">
        <w:rPr>
          <w:rFonts w:ascii="Calibri" w:hAnsi="Calibri"/>
        </w:rPr>
        <w:t>discriminat</w:t>
      </w:r>
      <w:proofErr w:type="spellEnd"/>
      <w:r w:rsidRPr="00741000">
        <w:rPr>
          <w:rFonts w:ascii="Calibri" w:hAnsi="Calibri"/>
        </w:rPr>
        <w:t xml:space="preserve">* or </w:t>
      </w:r>
      <w:proofErr w:type="spellStart"/>
      <w:r w:rsidRPr="00741000">
        <w:rPr>
          <w:rFonts w:ascii="Calibri" w:hAnsi="Calibri"/>
        </w:rPr>
        <w:t>prejudic</w:t>
      </w:r>
      <w:proofErr w:type="spellEnd"/>
      <w:r w:rsidRPr="00741000">
        <w:rPr>
          <w:rFonts w:ascii="Calibri" w:hAnsi="Calibri"/>
        </w:rPr>
        <w:t>* or racism):</w:t>
      </w:r>
      <w:proofErr w:type="spellStart"/>
      <w:r w:rsidRPr="00741000">
        <w:rPr>
          <w:rFonts w:ascii="Calibri" w:hAnsi="Calibri"/>
        </w:rPr>
        <w:t>ti,ab,kw</w:t>
      </w:r>
      <w:proofErr w:type="spellEnd"/>
      <w:r w:rsidRPr="00741000">
        <w:rPr>
          <w:rFonts w:ascii="Calibri" w:hAnsi="Calibri"/>
        </w:rPr>
        <w:tab/>
        <w:t>9212</w:t>
      </w:r>
    </w:p>
    <w:p w14:paraId="2522C19B" w14:textId="77777777" w:rsidR="00847A31" w:rsidRPr="00741000" w:rsidRDefault="00847A31" w:rsidP="00847A31">
      <w:pPr>
        <w:pStyle w:val="NoSpacing"/>
        <w:rPr>
          <w:rFonts w:ascii="Calibri" w:hAnsi="Calibri"/>
        </w:rPr>
      </w:pPr>
      <w:r w:rsidRPr="00741000">
        <w:rPr>
          <w:rFonts w:ascii="Calibri" w:hAnsi="Calibri"/>
        </w:rPr>
        <w:t>#28</w:t>
      </w:r>
      <w:r w:rsidRPr="00741000">
        <w:rPr>
          <w:rFonts w:ascii="Calibri" w:hAnsi="Calibri"/>
        </w:rPr>
        <w:tab/>
        <w:t>[</w:t>
      </w:r>
      <w:proofErr w:type="spellStart"/>
      <w:r w:rsidRPr="00741000">
        <w:rPr>
          <w:rFonts w:ascii="Calibri" w:hAnsi="Calibri"/>
        </w:rPr>
        <w:t>mh</w:t>
      </w:r>
      <w:proofErr w:type="spellEnd"/>
      <w:r w:rsidRPr="00741000">
        <w:rPr>
          <w:rFonts w:ascii="Calibri" w:hAnsi="Calibri"/>
        </w:rPr>
        <w:t xml:space="preserve"> Prisoners]</w:t>
      </w:r>
      <w:r w:rsidRPr="00741000">
        <w:rPr>
          <w:rFonts w:ascii="Calibri" w:hAnsi="Calibri"/>
        </w:rPr>
        <w:tab/>
        <w:t>308</w:t>
      </w:r>
    </w:p>
    <w:p w14:paraId="416A0C5C" w14:textId="77777777" w:rsidR="00847A31" w:rsidRPr="00741000" w:rsidRDefault="00847A31" w:rsidP="00847A31">
      <w:pPr>
        <w:pStyle w:val="NoSpacing"/>
        <w:rPr>
          <w:rFonts w:ascii="Calibri" w:hAnsi="Calibri"/>
        </w:rPr>
      </w:pPr>
      <w:r w:rsidRPr="00741000">
        <w:rPr>
          <w:rFonts w:ascii="Calibri" w:hAnsi="Calibri"/>
        </w:rPr>
        <w:t>#29</w:t>
      </w:r>
      <w:r w:rsidRPr="00741000">
        <w:rPr>
          <w:rFonts w:ascii="Calibri" w:hAnsi="Calibri"/>
        </w:rPr>
        <w:tab/>
        <w:t>prisoner*:</w:t>
      </w:r>
      <w:proofErr w:type="spellStart"/>
      <w:r w:rsidRPr="00741000">
        <w:rPr>
          <w:rFonts w:ascii="Calibri" w:hAnsi="Calibri"/>
        </w:rPr>
        <w:t>ti,ab,kw</w:t>
      </w:r>
      <w:proofErr w:type="spellEnd"/>
      <w:r w:rsidRPr="00741000">
        <w:rPr>
          <w:rFonts w:ascii="Calibri" w:hAnsi="Calibri"/>
        </w:rPr>
        <w:tab/>
        <w:t>660</w:t>
      </w:r>
    </w:p>
    <w:p w14:paraId="1C68EFFA" w14:textId="77777777" w:rsidR="00847A31" w:rsidRPr="00741000" w:rsidRDefault="00847A31" w:rsidP="00847A31">
      <w:pPr>
        <w:pStyle w:val="NoSpacing"/>
        <w:rPr>
          <w:rFonts w:ascii="Calibri" w:hAnsi="Calibri"/>
        </w:rPr>
      </w:pPr>
      <w:r w:rsidRPr="00741000">
        <w:rPr>
          <w:rFonts w:ascii="Calibri" w:hAnsi="Calibri"/>
        </w:rPr>
        <w:t>#30</w:t>
      </w:r>
      <w:r w:rsidRPr="00741000">
        <w:rPr>
          <w:rFonts w:ascii="Calibri" w:hAnsi="Calibri"/>
        </w:rPr>
        <w:tab/>
        <w:t xml:space="preserve">((recent* near/2 release*) near/2 (inmate or inmates or prison* or detainee* or felon or felons or offender* or convict or convicts or custody or detention or </w:t>
      </w:r>
      <w:proofErr w:type="spellStart"/>
      <w:r w:rsidRPr="00741000">
        <w:rPr>
          <w:rFonts w:ascii="Calibri" w:hAnsi="Calibri"/>
        </w:rPr>
        <w:t>incarcerat</w:t>
      </w:r>
      <w:proofErr w:type="spellEnd"/>
      <w:r w:rsidRPr="00741000">
        <w:rPr>
          <w:rFonts w:ascii="Calibri" w:hAnsi="Calibri"/>
        </w:rPr>
        <w:t xml:space="preserve">* or correctional or jail or jails or </w:t>
      </w:r>
      <w:proofErr w:type="spellStart"/>
      <w:r w:rsidRPr="00741000">
        <w:rPr>
          <w:rFonts w:ascii="Calibri" w:hAnsi="Calibri"/>
        </w:rPr>
        <w:t>penitentiar</w:t>
      </w:r>
      <w:proofErr w:type="spellEnd"/>
      <w:r w:rsidRPr="00741000">
        <w:rPr>
          <w:rFonts w:ascii="Calibri" w:hAnsi="Calibri"/>
        </w:rPr>
        <w:t>* or prison or prisons)):</w:t>
      </w:r>
      <w:proofErr w:type="spellStart"/>
      <w:r w:rsidRPr="00741000">
        <w:rPr>
          <w:rFonts w:ascii="Calibri" w:hAnsi="Calibri"/>
        </w:rPr>
        <w:t>ti,ab,kw</w:t>
      </w:r>
      <w:proofErr w:type="spellEnd"/>
      <w:r w:rsidRPr="00741000">
        <w:rPr>
          <w:rFonts w:ascii="Calibri" w:hAnsi="Calibri"/>
        </w:rPr>
        <w:tab/>
        <w:t>23</w:t>
      </w:r>
    </w:p>
    <w:p w14:paraId="00CB1966" w14:textId="77777777" w:rsidR="00847A31" w:rsidRPr="00741000" w:rsidRDefault="00847A31" w:rsidP="00847A31">
      <w:pPr>
        <w:pStyle w:val="NoSpacing"/>
        <w:rPr>
          <w:rFonts w:ascii="Calibri" w:hAnsi="Calibri"/>
        </w:rPr>
      </w:pPr>
      <w:r w:rsidRPr="00741000">
        <w:rPr>
          <w:rFonts w:ascii="Calibri" w:hAnsi="Calibri"/>
        </w:rPr>
        <w:t>#31</w:t>
      </w:r>
      <w:r w:rsidRPr="00741000">
        <w:rPr>
          <w:rFonts w:ascii="Calibri" w:hAnsi="Calibri"/>
        </w:rPr>
        <w:tab/>
        <w:t>[</w:t>
      </w:r>
      <w:proofErr w:type="spellStart"/>
      <w:r w:rsidRPr="00741000">
        <w:rPr>
          <w:rFonts w:ascii="Calibri" w:hAnsi="Calibri"/>
        </w:rPr>
        <w:t>mh</w:t>
      </w:r>
      <w:proofErr w:type="spellEnd"/>
      <w:r w:rsidRPr="00741000">
        <w:rPr>
          <w:rFonts w:ascii="Calibri" w:hAnsi="Calibri"/>
        </w:rPr>
        <w:t xml:space="preserve"> "Medically Uninsured"]</w:t>
      </w:r>
      <w:r w:rsidRPr="00741000">
        <w:rPr>
          <w:rFonts w:ascii="Calibri" w:hAnsi="Calibri"/>
        </w:rPr>
        <w:tab/>
        <w:t>66</w:t>
      </w:r>
    </w:p>
    <w:p w14:paraId="0A9A0DCA" w14:textId="77777777" w:rsidR="00847A31" w:rsidRPr="00741000" w:rsidRDefault="00847A31" w:rsidP="00847A31">
      <w:pPr>
        <w:pStyle w:val="NoSpacing"/>
        <w:rPr>
          <w:rFonts w:ascii="Calibri" w:hAnsi="Calibri"/>
        </w:rPr>
      </w:pPr>
      <w:r w:rsidRPr="00741000">
        <w:rPr>
          <w:rFonts w:ascii="Calibri" w:hAnsi="Calibri"/>
        </w:rPr>
        <w:t>#32</w:t>
      </w:r>
      <w:r w:rsidRPr="00741000">
        <w:rPr>
          <w:rFonts w:ascii="Calibri" w:hAnsi="Calibri"/>
        </w:rPr>
        <w:tab/>
        <w:t>(uninsured* or underinsured* or noninsured or "non-insured"):</w:t>
      </w:r>
      <w:proofErr w:type="spellStart"/>
      <w:r w:rsidRPr="00741000">
        <w:rPr>
          <w:rFonts w:ascii="Calibri" w:hAnsi="Calibri"/>
        </w:rPr>
        <w:t>ti,ab,kw</w:t>
      </w:r>
      <w:proofErr w:type="spellEnd"/>
      <w:r w:rsidRPr="00741000">
        <w:rPr>
          <w:rFonts w:ascii="Calibri" w:hAnsi="Calibri"/>
        </w:rPr>
        <w:tab/>
        <w:t>384</w:t>
      </w:r>
    </w:p>
    <w:p w14:paraId="530FA68B" w14:textId="77777777" w:rsidR="00847A31" w:rsidRPr="00741000" w:rsidRDefault="00847A31" w:rsidP="00847A31">
      <w:pPr>
        <w:pStyle w:val="NoSpacing"/>
        <w:rPr>
          <w:rFonts w:ascii="Calibri" w:hAnsi="Calibri"/>
        </w:rPr>
      </w:pPr>
      <w:r w:rsidRPr="00741000">
        <w:rPr>
          <w:rFonts w:ascii="Calibri" w:hAnsi="Calibri"/>
        </w:rPr>
        <w:t>#33</w:t>
      </w:r>
      <w:r w:rsidRPr="00741000">
        <w:rPr>
          <w:rFonts w:ascii="Calibri" w:hAnsi="Calibri"/>
        </w:rPr>
        <w:tab/>
        <w:t>[</w:t>
      </w:r>
      <w:proofErr w:type="spellStart"/>
      <w:r w:rsidRPr="00741000">
        <w:rPr>
          <w:rFonts w:ascii="Calibri" w:hAnsi="Calibri"/>
        </w:rPr>
        <w:t>mh</w:t>
      </w:r>
      <w:proofErr w:type="spellEnd"/>
      <w:r w:rsidRPr="00741000">
        <w:rPr>
          <w:rFonts w:ascii="Calibri" w:hAnsi="Calibri"/>
        </w:rPr>
        <w:t xml:space="preserve"> "Drug users"]</w:t>
      </w:r>
      <w:r w:rsidRPr="00741000">
        <w:rPr>
          <w:rFonts w:ascii="Calibri" w:hAnsi="Calibri"/>
        </w:rPr>
        <w:tab/>
        <w:t>110</w:t>
      </w:r>
    </w:p>
    <w:p w14:paraId="1A7515A0" w14:textId="77777777" w:rsidR="00847A31" w:rsidRPr="00741000" w:rsidRDefault="00847A31" w:rsidP="00847A31">
      <w:pPr>
        <w:pStyle w:val="NoSpacing"/>
        <w:rPr>
          <w:rFonts w:ascii="Calibri" w:hAnsi="Calibri"/>
        </w:rPr>
      </w:pPr>
      <w:r w:rsidRPr="00741000">
        <w:rPr>
          <w:rFonts w:ascii="Calibri" w:hAnsi="Calibri"/>
        </w:rPr>
        <w:t>#34</w:t>
      </w:r>
      <w:r w:rsidRPr="00741000">
        <w:rPr>
          <w:rFonts w:ascii="Calibri" w:hAnsi="Calibri"/>
        </w:rPr>
        <w:tab/>
        <w:t xml:space="preserve">((drug next </w:t>
      </w:r>
      <w:proofErr w:type="spellStart"/>
      <w:r w:rsidRPr="00741000">
        <w:rPr>
          <w:rFonts w:ascii="Calibri" w:hAnsi="Calibri"/>
        </w:rPr>
        <w:t>abus</w:t>
      </w:r>
      <w:proofErr w:type="spellEnd"/>
      <w:r w:rsidRPr="00741000">
        <w:rPr>
          <w:rFonts w:ascii="Calibri" w:hAnsi="Calibri"/>
        </w:rPr>
        <w:t>*) or (drug next addict*) or (drug next (user or users))):</w:t>
      </w:r>
      <w:proofErr w:type="spellStart"/>
      <w:r w:rsidRPr="00741000">
        <w:rPr>
          <w:rFonts w:ascii="Calibri" w:hAnsi="Calibri"/>
        </w:rPr>
        <w:t>ti,ab,kw</w:t>
      </w:r>
      <w:proofErr w:type="spellEnd"/>
      <w:r w:rsidRPr="00741000">
        <w:rPr>
          <w:rFonts w:ascii="Calibri" w:hAnsi="Calibri"/>
        </w:rPr>
        <w:tab/>
        <w:t>3950</w:t>
      </w:r>
    </w:p>
    <w:p w14:paraId="18CB654F" w14:textId="77777777" w:rsidR="00847A31" w:rsidRPr="00741000" w:rsidRDefault="00847A31" w:rsidP="00847A31">
      <w:pPr>
        <w:pStyle w:val="NoSpacing"/>
        <w:rPr>
          <w:rFonts w:ascii="Calibri" w:hAnsi="Calibri"/>
        </w:rPr>
      </w:pPr>
      <w:r w:rsidRPr="00741000">
        <w:rPr>
          <w:rFonts w:ascii="Calibri" w:hAnsi="Calibri"/>
        </w:rPr>
        <w:t>#35</w:t>
      </w:r>
      <w:r w:rsidRPr="00741000">
        <w:rPr>
          <w:rFonts w:ascii="Calibri" w:hAnsi="Calibri"/>
        </w:rPr>
        <w:tab/>
        <w:t>[</w:t>
      </w:r>
      <w:proofErr w:type="spellStart"/>
      <w:r w:rsidRPr="00741000">
        <w:rPr>
          <w:rFonts w:ascii="Calibri" w:hAnsi="Calibri"/>
        </w:rPr>
        <w:t>mh</w:t>
      </w:r>
      <w:proofErr w:type="spellEnd"/>
      <w:r w:rsidRPr="00741000">
        <w:rPr>
          <w:rFonts w:ascii="Calibri" w:hAnsi="Calibri"/>
        </w:rPr>
        <w:t xml:space="preserve"> "Substance-Related Disorders"]</w:t>
      </w:r>
      <w:r w:rsidRPr="00741000">
        <w:rPr>
          <w:rFonts w:ascii="Calibri" w:hAnsi="Calibri"/>
        </w:rPr>
        <w:tab/>
        <w:t>14825</w:t>
      </w:r>
    </w:p>
    <w:p w14:paraId="4DFA346E" w14:textId="77777777" w:rsidR="00847A31" w:rsidRPr="00741000" w:rsidRDefault="00847A31" w:rsidP="00847A31">
      <w:pPr>
        <w:pStyle w:val="NoSpacing"/>
        <w:rPr>
          <w:rFonts w:ascii="Calibri" w:hAnsi="Calibri"/>
        </w:rPr>
      </w:pPr>
      <w:r w:rsidRPr="00741000">
        <w:rPr>
          <w:rFonts w:ascii="Calibri" w:hAnsi="Calibri"/>
        </w:rPr>
        <w:t>#36</w:t>
      </w:r>
      <w:r w:rsidRPr="00741000">
        <w:rPr>
          <w:rFonts w:ascii="Calibri" w:hAnsi="Calibri"/>
        </w:rPr>
        <w:tab/>
        <w:t>[</w:t>
      </w:r>
      <w:proofErr w:type="spellStart"/>
      <w:r w:rsidRPr="00741000">
        <w:rPr>
          <w:rFonts w:ascii="Calibri" w:hAnsi="Calibri"/>
        </w:rPr>
        <w:t>mh</w:t>
      </w:r>
      <w:proofErr w:type="spellEnd"/>
      <w:r w:rsidRPr="00741000">
        <w:rPr>
          <w:rFonts w:ascii="Calibri" w:hAnsi="Calibri"/>
        </w:rPr>
        <w:t xml:space="preserve"> Alcoholics]</w:t>
      </w:r>
      <w:r w:rsidRPr="00741000">
        <w:rPr>
          <w:rFonts w:ascii="Calibri" w:hAnsi="Calibri"/>
        </w:rPr>
        <w:tab/>
        <w:t>9</w:t>
      </w:r>
    </w:p>
    <w:p w14:paraId="12BA4AA9" w14:textId="77777777" w:rsidR="00847A31" w:rsidRPr="00741000" w:rsidRDefault="00847A31" w:rsidP="00847A31">
      <w:pPr>
        <w:pStyle w:val="NoSpacing"/>
        <w:rPr>
          <w:rFonts w:ascii="Calibri" w:hAnsi="Calibri"/>
        </w:rPr>
      </w:pPr>
      <w:r w:rsidRPr="00741000">
        <w:rPr>
          <w:rFonts w:ascii="Calibri" w:hAnsi="Calibri"/>
        </w:rPr>
        <w:t>#37</w:t>
      </w:r>
      <w:r w:rsidRPr="00741000">
        <w:rPr>
          <w:rFonts w:ascii="Calibri" w:hAnsi="Calibri"/>
        </w:rPr>
        <w:tab/>
        <w:t>(alcoholic* or alcoholism or "binge drinking" or "problem drinking"):</w:t>
      </w:r>
      <w:proofErr w:type="spellStart"/>
      <w:r w:rsidRPr="00741000">
        <w:rPr>
          <w:rFonts w:ascii="Calibri" w:hAnsi="Calibri"/>
        </w:rPr>
        <w:t>ti,ab,kw</w:t>
      </w:r>
      <w:proofErr w:type="spellEnd"/>
      <w:r w:rsidRPr="00741000">
        <w:rPr>
          <w:rFonts w:ascii="Calibri" w:hAnsi="Calibri"/>
        </w:rPr>
        <w:tab/>
        <w:t>12527</w:t>
      </w:r>
    </w:p>
    <w:p w14:paraId="0FCF020D" w14:textId="77777777" w:rsidR="00847A31" w:rsidRPr="00741000" w:rsidRDefault="00847A31" w:rsidP="00847A31">
      <w:pPr>
        <w:pStyle w:val="NoSpacing"/>
        <w:rPr>
          <w:rFonts w:ascii="Calibri" w:hAnsi="Calibri"/>
        </w:rPr>
      </w:pPr>
      <w:r w:rsidRPr="00741000">
        <w:rPr>
          <w:rFonts w:ascii="Calibri" w:hAnsi="Calibri"/>
        </w:rPr>
        <w:t>#38</w:t>
      </w:r>
      <w:r w:rsidRPr="00741000">
        <w:rPr>
          <w:rFonts w:ascii="Calibri" w:hAnsi="Calibri"/>
        </w:rPr>
        <w:tab/>
        <w:t>((alcohol or drug or drugs or substance or substances) near/3 (</w:t>
      </w:r>
      <w:proofErr w:type="spellStart"/>
      <w:r w:rsidRPr="00741000">
        <w:rPr>
          <w:rFonts w:ascii="Calibri" w:hAnsi="Calibri"/>
        </w:rPr>
        <w:t>abus</w:t>
      </w:r>
      <w:proofErr w:type="spellEnd"/>
      <w:r w:rsidRPr="00741000">
        <w:rPr>
          <w:rFonts w:ascii="Calibri" w:hAnsi="Calibri"/>
        </w:rPr>
        <w:t xml:space="preserve">* or addict* or </w:t>
      </w:r>
      <w:proofErr w:type="spellStart"/>
      <w:r w:rsidRPr="00741000">
        <w:rPr>
          <w:rFonts w:ascii="Calibri" w:hAnsi="Calibri"/>
        </w:rPr>
        <w:t>dependen</w:t>
      </w:r>
      <w:proofErr w:type="spellEnd"/>
      <w:r w:rsidRPr="00741000">
        <w:rPr>
          <w:rFonts w:ascii="Calibri" w:hAnsi="Calibri"/>
        </w:rPr>
        <w:t xml:space="preserve">* or delinquency or "illicit use" or </w:t>
      </w:r>
      <w:proofErr w:type="spellStart"/>
      <w:r w:rsidRPr="00741000">
        <w:rPr>
          <w:rFonts w:ascii="Calibri" w:hAnsi="Calibri"/>
        </w:rPr>
        <w:t>misus</w:t>
      </w:r>
      <w:proofErr w:type="spellEnd"/>
      <w:r w:rsidRPr="00741000">
        <w:rPr>
          <w:rFonts w:ascii="Calibri" w:hAnsi="Calibri"/>
        </w:rPr>
        <w:t>* or "non-prescription use" or "problem use")):</w:t>
      </w:r>
      <w:proofErr w:type="spellStart"/>
      <w:r w:rsidRPr="00741000">
        <w:rPr>
          <w:rFonts w:ascii="Calibri" w:hAnsi="Calibri"/>
        </w:rPr>
        <w:t>ti,ab,kw</w:t>
      </w:r>
      <w:proofErr w:type="spellEnd"/>
      <w:r w:rsidRPr="00741000">
        <w:rPr>
          <w:rFonts w:ascii="Calibri" w:hAnsi="Calibri"/>
        </w:rPr>
        <w:tab/>
        <w:t>18803</w:t>
      </w:r>
    </w:p>
    <w:p w14:paraId="138E593C" w14:textId="77777777" w:rsidR="00847A31" w:rsidRPr="00741000" w:rsidRDefault="00847A31" w:rsidP="00847A31">
      <w:pPr>
        <w:pStyle w:val="NoSpacing"/>
        <w:rPr>
          <w:rFonts w:ascii="Calibri" w:hAnsi="Calibri"/>
        </w:rPr>
      </w:pPr>
      <w:r w:rsidRPr="00741000">
        <w:rPr>
          <w:rFonts w:ascii="Calibri" w:hAnsi="Calibri"/>
        </w:rPr>
        <w:t>#39</w:t>
      </w:r>
      <w:r w:rsidRPr="00741000">
        <w:rPr>
          <w:rFonts w:ascii="Calibri" w:hAnsi="Calibri"/>
        </w:rPr>
        <w:tab/>
        <w:t>[</w:t>
      </w:r>
      <w:proofErr w:type="spellStart"/>
      <w:r w:rsidRPr="00741000">
        <w:rPr>
          <w:rFonts w:ascii="Calibri" w:hAnsi="Calibri"/>
        </w:rPr>
        <w:t>mh</w:t>
      </w:r>
      <w:proofErr w:type="spellEnd"/>
      <w:r w:rsidRPr="00741000">
        <w:rPr>
          <w:rFonts w:ascii="Calibri" w:hAnsi="Calibri"/>
        </w:rPr>
        <w:t xml:space="preserve"> Prostitution]</w:t>
      </w:r>
      <w:r w:rsidRPr="00741000">
        <w:rPr>
          <w:rFonts w:ascii="Calibri" w:hAnsi="Calibri"/>
        </w:rPr>
        <w:tab/>
        <w:t>97</w:t>
      </w:r>
    </w:p>
    <w:p w14:paraId="5702023A" w14:textId="77777777" w:rsidR="00847A31" w:rsidRPr="00741000" w:rsidRDefault="00847A31" w:rsidP="00847A31">
      <w:pPr>
        <w:pStyle w:val="NoSpacing"/>
        <w:rPr>
          <w:rFonts w:ascii="Calibri" w:hAnsi="Calibri"/>
        </w:rPr>
      </w:pPr>
      <w:r w:rsidRPr="00741000">
        <w:rPr>
          <w:rFonts w:ascii="Calibri" w:hAnsi="Calibri"/>
        </w:rPr>
        <w:t>#40</w:t>
      </w:r>
      <w:r w:rsidRPr="00741000">
        <w:rPr>
          <w:rFonts w:ascii="Calibri" w:hAnsi="Calibri"/>
        </w:rPr>
        <w:tab/>
        <w:t>(</w:t>
      </w:r>
      <w:proofErr w:type="spellStart"/>
      <w:r w:rsidRPr="00741000">
        <w:rPr>
          <w:rFonts w:ascii="Calibri" w:hAnsi="Calibri"/>
        </w:rPr>
        <w:t>prostitut</w:t>
      </w:r>
      <w:proofErr w:type="spellEnd"/>
      <w:r w:rsidRPr="00741000">
        <w:rPr>
          <w:rFonts w:ascii="Calibri" w:hAnsi="Calibri"/>
        </w:rPr>
        <w:t xml:space="preserve">* or (sex next work*) or </w:t>
      </w:r>
      <w:proofErr w:type="spellStart"/>
      <w:r w:rsidRPr="00741000">
        <w:rPr>
          <w:rFonts w:ascii="Calibri" w:hAnsi="Calibri"/>
        </w:rPr>
        <w:t>sexwork</w:t>
      </w:r>
      <w:proofErr w:type="spellEnd"/>
      <w:r w:rsidRPr="00741000">
        <w:rPr>
          <w:rFonts w:ascii="Calibri" w:hAnsi="Calibri"/>
        </w:rPr>
        <w:t>* or "transactional sex"):</w:t>
      </w:r>
      <w:proofErr w:type="spellStart"/>
      <w:r w:rsidRPr="00741000">
        <w:rPr>
          <w:rFonts w:ascii="Calibri" w:hAnsi="Calibri"/>
        </w:rPr>
        <w:t>ti,ab,kw</w:t>
      </w:r>
      <w:proofErr w:type="spellEnd"/>
      <w:r w:rsidRPr="00741000">
        <w:rPr>
          <w:rFonts w:ascii="Calibri" w:hAnsi="Calibri"/>
        </w:rPr>
        <w:tab/>
        <w:t>467</w:t>
      </w:r>
    </w:p>
    <w:p w14:paraId="031C4417" w14:textId="77777777" w:rsidR="00847A31" w:rsidRPr="00741000" w:rsidRDefault="00847A31" w:rsidP="00847A31">
      <w:pPr>
        <w:pStyle w:val="NoSpacing"/>
        <w:rPr>
          <w:rFonts w:ascii="Calibri" w:hAnsi="Calibri"/>
        </w:rPr>
      </w:pPr>
      <w:r w:rsidRPr="00741000">
        <w:rPr>
          <w:rFonts w:ascii="Calibri" w:hAnsi="Calibri"/>
        </w:rPr>
        <w:t>#41</w:t>
      </w:r>
      <w:r w:rsidRPr="00741000">
        <w:rPr>
          <w:rFonts w:ascii="Calibri" w:hAnsi="Calibri"/>
        </w:rPr>
        <w:tab/>
        <w:t>[</w:t>
      </w:r>
      <w:proofErr w:type="spellStart"/>
      <w:r w:rsidRPr="00741000">
        <w:rPr>
          <w:rFonts w:ascii="Calibri" w:hAnsi="Calibri"/>
        </w:rPr>
        <w:t>mh</w:t>
      </w:r>
      <w:proofErr w:type="spellEnd"/>
      <w:r w:rsidRPr="00741000">
        <w:rPr>
          <w:rFonts w:ascii="Calibri" w:hAnsi="Calibri"/>
        </w:rPr>
        <w:t xml:space="preserve"> "Homebound Persons"]</w:t>
      </w:r>
      <w:r w:rsidRPr="00741000">
        <w:rPr>
          <w:rFonts w:ascii="Calibri" w:hAnsi="Calibri"/>
        </w:rPr>
        <w:tab/>
        <w:t>30</w:t>
      </w:r>
    </w:p>
    <w:p w14:paraId="6E6CD1BD" w14:textId="77777777" w:rsidR="00847A31" w:rsidRPr="00741000" w:rsidRDefault="00847A31" w:rsidP="00847A31">
      <w:pPr>
        <w:pStyle w:val="NoSpacing"/>
        <w:rPr>
          <w:rFonts w:ascii="Calibri" w:hAnsi="Calibri"/>
        </w:rPr>
      </w:pPr>
      <w:r w:rsidRPr="00741000">
        <w:rPr>
          <w:rFonts w:ascii="Calibri" w:hAnsi="Calibri"/>
        </w:rPr>
        <w:t>#42</w:t>
      </w:r>
      <w:r w:rsidRPr="00741000">
        <w:rPr>
          <w:rFonts w:ascii="Calibri" w:hAnsi="Calibri"/>
        </w:rPr>
        <w:tab/>
        <w:t>(immobile or (disabled and ("house bound" or "home bound")) or ((house or home) near/3 bound)):</w:t>
      </w:r>
      <w:proofErr w:type="spellStart"/>
      <w:r w:rsidRPr="00741000">
        <w:rPr>
          <w:rFonts w:ascii="Calibri" w:hAnsi="Calibri"/>
        </w:rPr>
        <w:t>ti,ab,kw</w:t>
      </w:r>
      <w:proofErr w:type="spellEnd"/>
      <w:r w:rsidRPr="00741000">
        <w:rPr>
          <w:rFonts w:ascii="Calibri" w:hAnsi="Calibri"/>
        </w:rPr>
        <w:tab/>
        <w:t>213</w:t>
      </w:r>
    </w:p>
    <w:p w14:paraId="5FB72005" w14:textId="77777777" w:rsidR="00847A31" w:rsidRPr="00741000" w:rsidRDefault="00847A31" w:rsidP="00847A31">
      <w:pPr>
        <w:pStyle w:val="NoSpacing"/>
        <w:rPr>
          <w:rFonts w:ascii="Calibri" w:hAnsi="Calibri"/>
        </w:rPr>
      </w:pPr>
      <w:r w:rsidRPr="00741000">
        <w:rPr>
          <w:rFonts w:ascii="Calibri" w:hAnsi="Calibri"/>
        </w:rPr>
        <w:t>#43</w:t>
      </w:r>
      <w:r w:rsidRPr="00741000">
        <w:rPr>
          <w:rFonts w:ascii="Calibri" w:hAnsi="Calibri"/>
        </w:rPr>
        <w:tab/>
        <w:t>[</w:t>
      </w:r>
      <w:proofErr w:type="spellStart"/>
      <w:r w:rsidRPr="00741000">
        <w:rPr>
          <w:rFonts w:ascii="Calibri" w:hAnsi="Calibri"/>
        </w:rPr>
        <w:t>mh</w:t>
      </w:r>
      <w:proofErr w:type="spellEnd"/>
      <w:r w:rsidRPr="00741000">
        <w:rPr>
          <w:rFonts w:ascii="Calibri" w:hAnsi="Calibri"/>
        </w:rPr>
        <w:t xml:space="preserve"> "Homeless Persons"]</w:t>
      </w:r>
      <w:r w:rsidRPr="00741000">
        <w:rPr>
          <w:rFonts w:ascii="Calibri" w:hAnsi="Calibri"/>
        </w:rPr>
        <w:tab/>
        <w:t>338</w:t>
      </w:r>
    </w:p>
    <w:p w14:paraId="0F544100" w14:textId="77777777" w:rsidR="00847A31" w:rsidRPr="00741000" w:rsidRDefault="00847A31" w:rsidP="00847A31">
      <w:pPr>
        <w:pStyle w:val="NoSpacing"/>
        <w:rPr>
          <w:rFonts w:ascii="Calibri" w:hAnsi="Calibri"/>
        </w:rPr>
      </w:pPr>
      <w:r w:rsidRPr="00741000">
        <w:rPr>
          <w:rFonts w:ascii="Calibri" w:hAnsi="Calibri"/>
        </w:rPr>
        <w:t>#44</w:t>
      </w:r>
      <w:r w:rsidRPr="00741000">
        <w:rPr>
          <w:rFonts w:ascii="Calibri" w:hAnsi="Calibri"/>
        </w:rPr>
        <w:tab/>
        <w:t>(homeless* or runaway*):</w:t>
      </w:r>
      <w:proofErr w:type="spellStart"/>
      <w:r w:rsidRPr="00741000">
        <w:rPr>
          <w:rFonts w:ascii="Calibri" w:hAnsi="Calibri"/>
        </w:rPr>
        <w:t>ti,ab,kw</w:t>
      </w:r>
      <w:proofErr w:type="spellEnd"/>
      <w:r w:rsidRPr="00741000">
        <w:rPr>
          <w:rFonts w:ascii="Calibri" w:hAnsi="Calibri"/>
        </w:rPr>
        <w:tab/>
        <w:t>966</w:t>
      </w:r>
    </w:p>
    <w:p w14:paraId="2E4E6708" w14:textId="77777777" w:rsidR="00847A31" w:rsidRPr="00741000" w:rsidRDefault="00847A31" w:rsidP="00847A31">
      <w:pPr>
        <w:pStyle w:val="NoSpacing"/>
        <w:rPr>
          <w:rFonts w:ascii="Calibri" w:hAnsi="Calibri"/>
        </w:rPr>
      </w:pPr>
      <w:r w:rsidRPr="00741000">
        <w:rPr>
          <w:rFonts w:ascii="Calibri" w:hAnsi="Calibri"/>
        </w:rPr>
        <w:t>#45</w:t>
      </w:r>
      <w:r w:rsidRPr="00741000">
        <w:rPr>
          <w:rFonts w:ascii="Calibri" w:hAnsi="Calibri"/>
        </w:rPr>
        <w:tab/>
        <w:t>((</w:t>
      </w:r>
      <w:proofErr w:type="spellStart"/>
      <w:r w:rsidRPr="00741000">
        <w:rPr>
          <w:rFonts w:ascii="Calibri" w:hAnsi="Calibri"/>
        </w:rPr>
        <w:t>destitut</w:t>
      </w:r>
      <w:proofErr w:type="spellEnd"/>
      <w:r w:rsidRPr="00741000">
        <w:rPr>
          <w:rFonts w:ascii="Calibri" w:hAnsi="Calibri"/>
        </w:rPr>
        <w:t>* or street) near/3 (bum or bums or individual* or person or persons or people or peoples or population* or group or groups or youth or youths)):</w:t>
      </w:r>
      <w:proofErr w:type="spellStart"/>
      <w:r w:rsidRPr="00741000">
        <w:rPr>
          <w:rFonts w:ascii="Calibri" w:hAnsi="Calibri"/>
        </w:rPr>
        <w:t>ti,ab,kw</w:t>
      </w:r>
      <w:proofErr w:type="spellEnd"/>
      <w:r w:rsidRPr="00741000">
        <w:rPr>
          <w:rFonts w:ascii="Calibri" w:hAnsi="Calibri"/>
        </w:rPr>
        <w:tab/>
        <w:t>30</w:t>
      </w:r>
    </w:p>
    <w:p w14:paraId="10D36311" w14:textId="77777777" w:rsidR="00847A31" w:rsidRPr="00741000" w:rsidRDefault="00847A31" w:rsidP="00847A31">
      <w:pPr>
        <w:pStyle w:val="NoSpacing"/>
        <w:rPr>
          <w:rFonts w:ascii="Calibri" w:hAnsi="Calibri"/>
        </w:rPr>
      </w:pPr>
      <w:r w:rsidRPr="00741000">
        <w:rPr>
          <w:rFonts w:ascii="Calibri" w:hAnsi="Calibri"/>
        </w:rPr>
        <w:t>#46</w:t>
      </w:r>
      <w:r w:rsidRPr="00741000">
        <w:rPr>
          <w:rFonts w:ascii="Calibri" w:hAnsi="Calibri"/>
        </w:rPr>
        <w:tab/>
        <w:t>[</w:t>
      </w:r>
      <w:proofErr w:type="spellStart"/>
      <w:r w:rsidRPr="00741000">
        <w:rPr>
          <w:rFonts w:ascii="Calibri" w:hAnsi="Calibri"/>
        </w:rPr>
        <w:t>mh</w:t>
      </w:r>
      <w:proofErr w:type="spellEnd"/>
      <w:r w:rsidRPr="00741000">
        <w:rPr>
          <w:rFonts w:ascii="Calibri" w:hAnsi="Calibri"/>
        </w:rPr>
        <w:t xml:space="preserve"> Gypsies]</w:t>
      </w:r>
      <w:r w:rsidRPr="00741000">
        <w:rPr>
          <w:rFonts w:ascii="Calibri" w:hAnsi="Calibri"/>
        </w:rPr>
        <w:tab/>
        <w:t>2</w:t>
      </w:r>
    </w:p>
    <w:p w14:paraId="188C4FC1" w14:textId="77777777" w:rsidR="00847A31" w:rsidRPr="00741000" w:rsidRDefault="00847A31" w:rsidP="00847A31">
      <w:pPr>
        <w:pStyle w:val="NoSpacing"/>
        <w:rPr>
          <w:rFonts w:ascii="Calibri" w:hAnsi="Calibri"/>
        </w:rPr>
      </w:pPr>
      <w:r w:rsidRPr="00741000">
        <w:rPr>
          <w:rFonts w:ascii="Calibri" w:hAnsi="Calibri"/>
        </w:rPr>
        <w:t>#47</w:t>
      </w:r>
      <w:r w:rsidRPr="00741000">
        <w:rPr>
          <w:rFonts w:ascii="Calibri" w:hAnsi="Calibri"/>
        </w:rPr>
        <w:tab/>
        <w:t xml:space="preserve">(Gypsies or Gypsy or Gipsy or </w:t>
      </w:r>
      <w:proofErr w:type="spellStart"/>
      <w:r w:rsidRPr="00741000">
        <w:rPr>
          <w:rFonts w:ascii="Calibri" w:hAnsi="Calibri"/>
        </w:rPr>
        <w:t>Gipsies</w:t>
      </w:r>
      <w:proofErr w:type="spellEnd"/>
      <w:r w:rsidRPr="00741000">
        <w:rPr>
          <w:rFonts w:ascii="Calibri" w:hAnsi="Calibri"/>
        </w:rPr>
        <w:t xml:space="preserve"> or Romany or Romanies or Romani or </w:t>
      </w:r>
      <w:proofErr w:type="spellStart"/>
      <w:r w:rsidRPr="00741000">
        <w:rPr>
          <w:rFonts w:ascii="Calibri" w:hAnsi="Calibri"/>
        </w:rPr>
        <w:t>Romanis</w:t>
      </w:r>
      <w:proofErr w:type="spellEnd"/>
      <w:r w:rsidRPr="00741000">
        <w:rPr>
          <w:rFonts w:ascii="Calibri" w:hAnsi="Calibri"/>
        </w:rPr>
        <w:t xml:space="preserve"> or </w:t>
      </w:r>
      <w:proofErr w:type="spellStart"/>
      <w:r w:rsidRPr="00741000">
        <w:rPr>
          <w:rFonts w:ascii="Calibri" w:hAnsi="Calibri"/>
        </w:rPr>
        <w:t>Rromani</w:t>
      </w:r>
      <w:proofErr w:type="spellEnd"/>
      <w:r w:rsidRPr="00741000">
        <w:rPr>
          <w:rFonts w:ascii="Calibri" w:hAnsi="Calibri"/>
        </w:rPr>
        <w:t xml:space="preserve"> or </w:t>
      </w:r>
      <w:proofErr w:type="spellStart"/>
      <w:r w:rsidRPr="00741000">
        <w:rPr>
          <w:rFonts w:ascii="Calibri" w:hAnsi="Calibri"/>
        </w:rPr>
        <w:t>Rromanis</w:t>
      </w:r>
      <w:proofErr w:type="spellEnd"/>
      <w:r w:rsidRPr="00741000">
        <w:rPr>
          <w:rFonts w:ascii="Calibri" w:hAnsi="Calibri"/>
        </w:rPr>
        <w:t xml:space="preserve"> or Roma):</w:t>
      </w:r>
      <w:proofErr w:type="spellStart"/>
      <w:r w:rsidRPr="00741000">
        <w:rPr>
          <w:rFonts w:ascii="Calibri" w:hAnsi="Calibri"/>
        </w:rPr>
        <w:t>ti,ab,kw</w:t>
      </w:r>
      <w:proofErr w:type="spellEnd"/>
      <w:r w:rsidRPr="00741000">
        <w:rPr>
          <w:rFonts w:ascii="Calibri" w:hAnsi="Calibri"/>
        </w:rPr>
        <w:tab/>
        <w:t>127</w:t>
      </w:r>
    </w:p>
    <w:p w14:paraId="59DC6B04" w14:textId="77777777" w:rsidR="00847A31" w:rsidRPr="00741000" w:rsidRDefault="00847A31" w:rsidP="00847A31">
      <w:pPr>
        <w:pStyle w:val="NoSpacing"/>
        <w:rPr>
          <w:rFonts w:ascii="Calibri" w:hAnsi="Calibri"/>
        </w:rPr>
      </w:pPr>
      <w:r w:rsidRPr="00741000">
        <w:rPr>
          <w:rFonts w:ascii="Calibri" w:hAnsi="Calibri"/>
        </w:rPr>
        <w:t>#48</w:t>
      </w:r>
      <w:r w:rsidRPr="00741000">
        <w:rPr>
          <w:rFonts w:ascii="Calibri" w:hAnsi="Calibri"/>
        </w:rPr>
        <w:tab/>
        <w:t>[</w:t>
      </w:r>
      <w:proofErr w:type="spellStart"/>
      <w:r w:rsidRPr="00741000">
        <w:rPr>
          <w:rFonts w:ascii="Calibri" w:hAnsi="Calibri"/>
        </w:rPr>
        <w:t>mh</w:t>
      </w:r>
      <w:proofErr w:type="spellEnd"/>
      <w:r w:rsidRPr="00741000">
        <w:rPr>
          <w:rFonts w:ascii="Calibri" w:hAnsi="Calibri"/>
        </w:rPr>
        <w:t xml:space="preserve"> "Emigrants and Immigrants"]</w:t>
      </w:r>
      <w:r w:rsidRPr="00741000">
        <w:rPr>
          <w:rFonts w:ascii="Calibri" w:hAnsi="Calibri"/>
        </w:rPr>
        <w:tab/>
        <w:t>161</w:t>
      </w:r>
    </w:p>
    <w:p w14:paraId="7802525D" w14:textId="77777777" w:rsidR="00847A31" w:rsidRPr="00741000" w:rsidRDefault="00847A31" w:rsidP="00847A31">
      <w:pPr>
        <w:pStyle w:val="NoSpacing"/>
        <w:rPr>
          <w:rFonts w:ascii="Calibri" w:hAnsi="Calibri"/>
        </w:rPr>
      </w:pPr>
      <w:r w:rsidRPr="00741000">
        <w:rPr>
          <w:rFonts w:ascii="Calibri" w:hAnsi="Calibri"/>
        </w:rPr>
        <w:t>#49</w:t>
      </w:r>
      <w:r w:rsidRPr="00741000">
        <w:rPr>
          <w:rFonts w:ascii="Calibri" w:hAnsi="Calibri"/>
        </w:rPr>
        <w:tab/>
        <w:t>[</w:t>
      </w:r>
      <w:proofErr w:type="spellStart"/>
      <w:r w:rsidRPr="00741000">
        <w:rPr>
          <w:rFonts w:ascii="Calibri" w:hAnsi="Calibri"/>
        </w:rPr>
        <w:t>mh</w:t>
      </w:r>
      <w:proofErr w:type="spellEnd"/>
      <w:r w:rsidRPr="00741000">
        <w:rPr>
          <w:rFonts w:ascii="Calibri" w:hAnsi="Calibri"/>
        </w:rPr>
        <w:t xml:space="preserve"> "Transients and Migrants"]</w:t>
      </w:r>
      <w:r w:rsidRPr="00741000">
        <w:rPr>
          <w:rFonts w:ascii="Calibri" w:hAnsi="Calibri"/>
        </w:rPr>
        <w:tab/>
        <w:t>66</w:t>
      </w:r>
    </w:p>
    <w:p w14:paraId="0C1EB8CB" w14:textId="77777777" w:rsidR="00847A31" w:rsidRPr="00741000" w:rsidRDefault="00847A31" w:rsidP="00847A31">
      <w:pPr>
        <w:pStyle w:val="NoSpacing"/>
        <w:rPr>
          <w:rFonts w:ascii="Calibri" w:hAnsi="Calibri"/>
        </w:rPr>
      </w:pPr>
      <w:r w:rsidRPr="00741000">
        <w:rPr>
          <w:rFonts w:ascii="Calibri" w:hAnsi="Calibri"/>
        </w:rPr>
        <w:lastRenderedPageBreak/>
        <w:t>#50</w:t>
      </w:r>
      <w:r w:rsidRPr="00741000">
        <w:rPr>
          <w:rFonts w:ascii="Calibri" w:hAnsi="Calibri"/>
        </w:rPr>
        <w:tab/>
        <w:t>(emigrant* or "foreign-born" or foreigner* or immigrant* or migrant* or transient*):</w:t>
      </w:r>
      <w:proofErr w:type="spellStart"/>
      <w:r w:rsidRPr="00741000">
        <w:rPr>
          <w:rFonts w:ascii="Calibri" w:hAnsi="Calibri"/>
        </w:rPr>
        <w:t>ti,ab,kw</w:t>
      </w:r>
      <w:proofErr w:type="spellEnd"/>
      <w:r w:rsidRPr="00741000">
        <w:rPr>
          <w:rFonts w:ascii="Calibri" w:hAnsi="Calibri"/>
        </w:rPr>
        <w:tab/>
        <w:t>17918</w:t>
      </w:r>
    </w:p>
    <w:p w14:paraId="11A3F2BB" w14:textId="77777777" w:rsidR="00847A31" w:rsidRPr="00741000" w:rsidRDefault="00847A31" w:rsidP="00847A31">
      <w:pPr>
        <w:pStyle w:val="NoSpacing"/>
        <w:rPr>
          <w:rFonts w:ascii="Calibri" w:hAnsi="Calibri"/>
        </w:rPr>
      </w:pPr>
      <w:r w:rsidRPr="00741000">
        <w:rPr>
          <w:rFonts w:ascii="Calibri" w:hAnsi="Calibri"/>
        </w:rPr>
        <w:t>#51</w:t>
      </w:r>
      <w:r w:rsidRPr="00741000">
        <w:rPr>
          <w:rFonts w:ascii="Calibri" w:hAnsi="Calibri"/>
        </w:rPr>
        <w:tab/>
        <w:t>[</w:t>
      </w:r>
      <w:proofErr w:type="spellStart"/>
      <w:r w:rsidRPr="00741000">
        <w:rPr>
          <w:rFonts w:ascii="Calibri" w:hAnsi="Calibri"/>
        </w:rPr>
        <w:t>mh</w:t>
      </w:r>
      <w:proofErr w:type="spellEnd"/>
      <w:r w:rsidRPr="00741000">
        <w:rPr>
          <w:rFonts w:ascii="Calibri" w:hAnsi="Calibri"/>
        </w:rPr>
        <w:t xml:space="preserve"> Refugee]</w:t>
      </w:r>
      <w:r w:rsidRPr="00741000">
        <w:rPr>
          <w:rFonts w:ascii="Calibri" w:hAnsi="Calibri"/>
        </w:rPr>
        <w:tab/>
        <w:t>107</w:t>
      </w:r>
    </w:p>
    <w:p w14:paraId="59A39F23" w14:textId="77777777" w:rsidR="00847A31" w:rsidRPr="00741000" w:rsidRDefault="00847A31" w:rsidP="00847A31">
      <w:pPr>
        <w:pStyle w:val="NoSpacing"/>
        <w:rPr>
          <w:rFonts w:ascii="Calibri" w:hAnsi="Calibri"/>
        </w:rPr>
      </w:pPr>
      <w:r w:rsidRPr="00741000">
        <w:rPr>
          <w:rFonts w:ascii="Calibri" w:hAnsi="Calibri"/>
        </w:rPr>
        <w:t>#52</w:t>
      </w:r>
      <w:r w:rsidRPr="00741000">
        <w:rPr>
          <w:rFonts w:ascii="Calibri" w:hAnsi="Calibri"/>
        </w:rPr>
        <w:tab/>
        <w:t>(refugee* or (asylum near/1 seek*)):</w:t>
      </w:r>
      <w:proofErr w:type="spellStart"/>
      <w:r w:rsidRPr="00741000">
        <w:rPr>
          <w:rFonts w:ascii="Calibri" w:hAnsi="Calibri"/>
        </w:rPr>
        <w:t>ti,ab,kw</w:t>
      </w:r>
      <w:proofErr w:type="spellEnd"/>
      <w:r w:rsidRPr="00741000">
        <w:rPr>
          <w:rFonts w:ascii="Calibri" w:hAnsi="Calibri"/>
        </w:rPr>
        <w:tab/>
        <w:t>444</w:t>
      </w:r>
    </w:p>
    <w:p w14:paraId="751CEC2F" w14:textId="77777777" w:rsidR="00847A31" w:rsidRPr="00741000" w:rsidRDefault="00847A31" w:rsidP="00847A31">
      <w:pPr>
        <w:pStyle w:val="NoSpacing"/>
        <w:rPr>
          <w:rFonts w:ascii="Calibri" w:hAnsi="Calibri"/>
        </w:rPr>
      </w:pPr>
      <w:r w:rsidRPr="00741000">
        <w:rPr>
          <w:rFonts w:ascii="Calibri" w:hAnsi="Calibri"/>
        </w:rPr>
        <w:t>#53</w:t>
      </w:r>
      <w:r w:rsidRPr="00741000">
        <w:rPr>
          <w:rFonts w:ascii="Calibri" w:hAnsi="Calibri"/>
        </w:rPr>
        <w:tab/>
        <w:t>(displaced near/3 (child* or family or families or individual* or person or persons or people or peoples or population* or youth or youths)):</w:t>
      </w:r>
      <w:proofErr w:type="spellStart"/>
      <w:r w:rsidRPr="00741000">
        <w:rPr>
          <w:rFonts w:ascii="Calibri" w:hAnsi="Calibri"/>
        </w:rPr>
        <w:t>ti,ab,kw</w:t>
      </w:r>
      <w:proofErr w:type="spellEnd"/>
      <w:r w:rsidRPr="00741000">
        <w:rPr>
          <w:rFonts w:ascii="Calibri" w:hAnsi="Calibri"/>
        </w:rPr>
        <w:tab/>
        <w:t>77</w:t>
      </w:r>
    </w:p>
    <w:p w14:paraId="719DCB8B" w14:textId="77777777" w:rsidR="00847A31" w:rsidRPr="00741000" w:rsidRDefault="00847A31" w:rsidP="00847A31">
      <w:pPr>
        <w:pStyle w:val="NoSpacing"/>
        <w:rPr>
          <w:rFonts w:ascii="Calibri" w:hAnsi="Calibri"/>
        </w:rPr>
      </w:pPr>
      <w:r w:rsidRPr="00741000">
        <w:rPr>
          <w:rFonts w:ascii="Calibri" w:hAnsi="Calibri"/>
        </w:rPr>
        <w:t>#54</w:t>
      </w:r>
      <w:r w:rsidRPr="00741000">
        <w:rPr>
          <w:rFonts w:ascii="Calibri" w:hAnsi="Calibri"/>
        </w:rPr>
        <w:tab/>
        <w:t>((communication* or cultural* or language) near/3 (barrier* or difficult*)):</w:t>
      </w:r>
      <w:proofErr w:type="spellStart"/>
      <w:r w:rsidRPr="00741000">
        <w:rPr>
          <w:rFonts w:ascii="Calibri" w:hAnsi="Calibri"/>
        </w:rPr>
        <w:t>ti,ab,kw</w:t>
      </w:r>
      <w:proofErr w:type="spellEnd"/>
      <w:r w:rsidRPr="00741000">
        <w:rPr>
          <w:rFonts w:ascii="Calibri" w:hAnsi="Calibri"/>
        </w:rPr>
        <w:tab/>
        <w:t>767</w:t>
      </w:r>
    </w:p>
    <w:p w14:paraId="4D969918" w14:textId="77777777" w:rsidR="00847A31" w:rsidRPr="00741000" w:rsidRDefault="00847A31" w:rsidP="00847A31">
      <w:pPr>
        <w:pStyle w:val="NoSpacing"/>
        <w:rPr>
          <w:rFonts w:ascii="Calibri" w:hAnsi="Calibri"/>
          <w:lang w:val="fr-CA"/>
        </w:rPr>
      </w:pPr>
      <w:r w:rsidRPr="00741000">
        <w:rPr>
          <w:rFonts w:ascii="Calibri" w:hAnsi="Calibri"/>
          <w:lang w:val="fr-CA"/>
        </w:rPr>
        <w:t>#55</w:t>
      </w:r>
      <w:r w:rsidRPr="00741000">
        <w:rPr>
          <w:rFonts w:ascii="Calibri" w:hAnsi="Calibri"/>
          <w:lang w:val="fr-CA"/>
        </w:rPr>
        <w:tab/>
      </w:r>
      <w:proofErr w:type="spellStart"/>
      <w:r w:rsidRPr="00741000">
        <w:rPr>
          <w:rFonts w:ascii="Calibri" w:hAnsi="Calibri"/>
          <w:lang w:val="fr-CA"/>
        </w:rPr>
        <w:t>illitera</w:t>
      </w:r>
      <w:proofErr w:type="spellEnd"/>
      <w:proofErr w:type="gramStart"/>
      <w:r w:rsidRPr="00741000">
        <w:rPr>
          <w:rFonts w:ascii="Calibri" w:hAnsi="Calibri"/>
          <w:lang w:val="fr-CA"/>
        </w:rPr>
        <w:t>*:</w:t>
      </w:r>
      <w:proofErr w:type="spellStart"/>
      <w:r w:rsidRPr="00741000">
        <w:rPr>
          <w:rFonts w:ascii="Calibri" w:hAnsi="Calibri"/>
          <w:lang w:val="fr-CA"/>
        </w:rPr>
        <w:t>ti</w:t>
      </w:r>
      <w:proofErr w:type="gramEnd"/>
      <w:r w:rsidRPr="00741000">
        <w:rPr>
          <w:rFonts w:ascii="Calibri" w:hAnsi="Calibri"/>
          <w:lang w:val="fr-CA"/>
        </w:rPr>
        <w:t>,ab,kw</w:t>
      </w:r>
      <w:proofErr w:type="spellEnd"/>
      <w:r w:rsidRPr="00741000">
        <w:rPr>
          <w:rFonts w:ascii="Calibri" w:hAnsi="Calibri"/>
          <w:lang w:val="fr-CA"/>
        </w:rPr>
        <w:tab/>
        <w:t>345</w:t>
      </w:r>
    </w:p>
    <w:p w14:paraId="257C0277" w14:textId="77777777" w:rsidR="00847A31" w:rsidRPr="00741000" w:rsidRDefault="00847A31" w:rsidP="00847A31">
      <w:pPr>
        <w:pStyle w:val="NoSpacing"/>
        <w:rPr>
          <w:rFonts w:ascii="Calibri" w:hAnsi="Calibri"/>
          <w:lang w:val="fr-CA"/>
        </w:rPr>
      </w:pPr>
      <w:r w:rsidRPr="00741000">
        <w:rPr>
          <w:rFonts w:ascii="Calibri" w:hAnsi="Calibri"/>
          <w:lang w:val="fr-CA"/>
        </w:rPr>
        <w:t>#56</w:t>
      </w:r>
      <w:r w:rsidRPr="00741000">
        <w:rPr>
          <w:rFonts w:ascii="Calibri" w:hAnsi="Calibri"/>
          <w:lang w:val="fr-CA"/>
        </w:rPr>
        <w:tab/>
        <w:t>{or #10-#55}</w:t>
      </w:r>
      <w:r w:rsidRPr="00741000">
        <w:rPr>
          <w:rFonts w:ascii="Calibri" w:hAnsi="Calibri"/>
          <w:lang w:val="fr-CA"/>
        </w:rPr>
        <w:tab/>
        <w:t>135401</w:t>
      </w:r>
    </w:p>
    <w:p w14:paraId="2177536B" w14:textId="77777777" w:rsidR="00847A31" w:rsidRPr="00741000" w:rsidRDefault="00847A31" w:rsidP="00847A31">
      <w:pPr>
        <w:pStyle w:val="NoSpacing"/>
        <w:rPr>
          <w:rFonts w:ascii="Calibri" w:hAnsi="Calibri"/>
        </w:rPr>
      </w:pPr>
      <w:r w:rsidRPr="00741000">
        <w:rPr>
          <w:rFonts w:ascii="Calibri" w:hAnsi="Calibri"/>
        </w:rPr>
        <w:t>#57</w:t>
      </w:r>
      <w:r w:rsidRPr="00741000">
        <w:rPr>
          <w:rFonts w:ascii="Calibri" w:hAnsi="Calibri"/>
        </w:rPr>
        <w:tab/>
        <w:t>#9 and #56 Publication Year from 2015 to 2020</w:t>
      </w:r>
      <w:r w:rsidRPr="00741000">
        <w:rPr>
          <w:rFonts w:ascii="Calibri" w:hAnsi="Calibri"/>
        </w:rPr>
        <w:tab/>
        <w:t>26</w:t>
      </w:r>
    </w:p>
    <w:p w14:paraId="79C7EE95" w14:textId="77777777" w:rsidR="00847A31" w:rsidRPr="00741000" w:rsidRDefault="00847A31" w:rsidP="00847A31">
      <w:pPr>
        <w:pStyle w:val="NoSpacing"/>
        <w:rPr>
          <w:rFonts w:ascii="Calibri" w:hAnsi="Calibri"/>
        </w:rPr>
      </w:pPr>
      <w:r w:rsidRPr="00741000">
        <w:rPr>
          <w:rFonts w:ascii="Calibri" w:hAnsi="Calibri"/>
        </w:rPr>
        <w:t>#58</w:t>
      </w:r>
      <w:r w:rsidRPr="00741000">
        <w:rPr>
          <w:rFonts w:ascii="Calibri" w:hAnsi="Calibri"/>
        </w:rPr>
        <w:tab/>
        <w:t>#9 AND #56 with Cochrane Library publication date Between Oct 2015 and Aug 2020</w:t>
      </w:r>
      <w:proofErr w:type="gramStart"/>
      <w:r w:rsidRPr="00741000">
        <w:rPr>
          <w:rFonts w:ascii="Calibri" w:hAnsi="Calibri"/>
        </w:rPr>
        <w:tab/>
        <w:t>1526</w:t>
      </w:r>
      <w:proofErr w:type="gramEnd"/>
    </w:p>
    <w:p w14:paraId="0618CB9C" w14:textId="77777777" w:rsidR="00847A31" w:rsidRPr="00741000" w:rsidRDefault="00847A31" w:rsidP="00847A31">
      <w:pPr>
        <w:pStyle w:val="NoSpacing"/>
        <w:rPr>
          <w:rFonts w:ascii="Calibri" w:hAnsi="Calibri"/>
        </w:rPr>
      </w:pPr>
      <w:r w:rsidRPr="00741000">
        <w:rPr>
          <w:rFonts w:ascii="Calibri" w:hAnsi="Calibri"/>
        </w:rPr>
        <w:t>#59</w:t>
      </w:r>
      <w:r w:rsidRPr="00741000">
        <w:rPr>
          <w:rFonts w:ascii="Calibri" w:hAnsi="Calibri"/>
        </w:rPr>
        <w:tab/>
        <w:t>#57 OR #58</w:t>
      </w:r>
      <w:r w:rsidRPr="00741000">
        <w:rPr>
          <w:rFonts w:ascii="Calibri" w:hAnsi="Calibri"/>
        </w:rPr>
        <w:tab/>
        <w:t>1526</w:t>
      </w:r>
    </w:p>
    <w:p w14:paraId="0047CE5B" w14:textId="77777777" w:rsidR="00847A31" w:rsidRPr="00741000" w:rsidRDefault="00847A31" w:rsidP="00847A31">
      <w:pPr>
        <w:pStyle w:val="NoSpacing"/>
        <w:rPr>
          <w:rFonts w:ascii="Calibri" w:hAnsi="Calibri"/>
        </w:rPr>
      </w:pPr>
    </w:p>
    <w:p w14:paraId="5DC432C0" w14:textId="77777777" w:rsidR="00847A31" w:rsidRPr="00741000" w:rsidRDefault="00847A31" w:rsidP="00847A31">
      <w:pPr>
        <w:pStyle w:val="NoSpacing"/>
        <w:rPr>
          <w:rFonts w:ascii="Calibri" w:hAnsi="Calibri"/>
        </w:rPr>
      </w:pPr>
      <w:r w:rsidRPr="00741000">
        <w:rPr>
          <w:rFonts w:ascii="Calibri" w:hAnsi="Calibri"/>
        </w:rPr>
        <w:t>DSR – 12</w:t>
      </w:r>
    </w:p>
    <w:p w14:paraId="4ADBEAB5" w14:textId="77777777" w:rsidR="00847A31" w:rsidRPr="00741000" w:rsidRDefault="00847A31" w:rsidP="00847A31">
      <w:pPr>
        <w:pStyle w:val="NoSpacing"/>
        <w:rPr>
          <w:rFonts w:ascii="Calibri" w:hAnsi="Calibri"/>
        </w:rPr>
      </w:pPr>
      <w:r w:rsidRPr="00741000">
        <w:rPr>
          <w:rFonts w:ascii="Calibri" w:hAnsi="Calibri"/>
        </w:rPr>
        <w:t>DSR Protocol – 1</w:t>
      </w:r>
    </w:p>
    <w:p w14:paraId="71C80CC0" w14:textId="77777777" w:rsidR="00847A31" w:rsidRPr="00741000" w:rsidRDefault="00847A31" w:rsidP="00847A31">
      <w:pPr>
        <w:pStyle w:val="NoSpacing"/>
        <w:rPr>
          <w:rFonts w:ascii="Calibri" w:hAnsi="Calibri"/>
        </w:rPr>
      </w:pPr>
      <w:r w:rsidRPr="00741000">
        <w:rPr>
          <w:rFonts w:ascii="Calibri" w:hAnsi="Calibri"/>
        </w:rPr>
        <w:t>Trials - 1513</w:t>
      </w:r>
    </w:p>
    <w:p w14:paraId="229E0A47" w14:textId="77777777" w:rsidR="00847A31" w:rsidRDefault="00847A31" w:rsidP="00847A31"/>
    <w:p w14:paraId="23FD0842" w14:textId="77777777" w:rsidR="00847A31" w:rsidRDefault="00847A31" w:rsidP="00847A31"/>
    <w:p w14:paraId="3D3283E0" w14:textId="77777777" w:rsidR="00847A31" w:rsidRDefault="00847A31" w:rsidP="00847A31"/>
    <w:p w14:paraId="55F9EF2E" w14:textId="77777777" w:rsidR="00847A31" w:rsidRDefault="00847A31" w:rsidP="00847A31"/>
    <w:p w14:paraId="7059AA80" w14:textId="77777777" w:rsidR="00847A31" w:rsidRDefault="00847A31" w:rsidP="00847A31"/>
    <w:p w14:paraId="3AEED4D4" w14:textId="77777777" w:rsidR="00847A31" w:rsidRDefault="00847A31" w:rsidP="00847A31"/>
    <w:p w14:paraId="7767AB3E" w14:textId="77777777" w:rsidR="00847A31" w:rsidRDefault="00847A31" w:rsidP="00847A31"/>
    <w:p w14:paraId="5F216EBF" w14:textId="77777777" w:rsidR="00847A31" w:rsidRDefault="00847A31" w:rsidP="00847A31">
      <w:pPr>
        <w:rPr>
          <w:rFonts w:ascii="Calibri" w:hAnsi="Calibri"/>
        </w:rPr>
        <w:sectPr w:rsidR="00847A31" w:rsidSect="00AF1693">
          <w:pgSz w:w="12240" w:h="15840"/>
          <w:pgMar w:top="1440" w:right="1800" w:bottom="1440" w:left="1800" w:header="708" w:footer="708" w:gutter="0"/>
          <w:cols w:space="708"/>
          <w:docGrid w:linePitch="360"/>
        </w:sectPr>
      </w:pPr>
    </w:p>
    <w:p w14:paraId="20A26DBB" w14:textId="3EA29838" w:rsidR="00847A31" w:rsidRPr="00741000" w:rsidRDefault="00847A31" w:rsidP="00847A31">
      <w:pPr>
        <w:pStyle w:val="Heading2"/>
      </w:pPr>
      <w:r>
        <w:lastRenderedPageBreak/>
        <w:t>A</w:t>
      </w:r>
      <w:r w:rsidR="00B227C4">
        <w:t>dditional file</w:t>
      </w:r>
      <w:r>
        <w:t xml:space="preserve"> 2</w:t>
      </w:r>
    </w:p>
    <w:p w14:paraId="62416D99" w14:textId="77777777" w:rsidR="00847A31" w:rsidRPr="00C62D2B" w:rsidRDefault="00847A31" w:rsidP="00847A31">
      <w:pPr>
        <w:pStyle w:val="Heading3"/>
        <w:rPr>
          <w:b/>
          <w:bCs/>
          <w:color w:val="4472C4" w:themeColor="accent1"/>
        </w:rPr>
      </w:pPr>
      <w:r w:rsidRPr="00C62D2B">
        <w:rPr>
          <w:b/>
          <w:bCs/>
          <w:color w:val="4472C4" w:themeColor="accent1"/>
        </w:rPr>
        <w:t>Table 1. Summary of process factors that enhance or resist the intervention</w:t>
      </w:r>
    </w:p>
    <w:p w14:paraId="031673AF" w14:textId="77777777" w:rsidR="00847A31" w:rsidRPr="00741000" w:rsidRDefault="00847A31" w:rsidP="00847A31">
      <w:pPr>
        <w:rPr>
          <w:rFonts w:ascii="Calibri" w:hAnsi="Calibri"/>
          <w:b/>
          <w:bCs/>
        </w:rPr>
      </w:pPr>
    </w:p>
    <w:tbl>
      <w:tblPr>
        <w:tblStyle w:val="GridTable1Light"/>
        <w:tblW w:w="0" w:type="auto"/>
        <w:tblLook w:val="04A0" w:firstRow="1" w:lastRow="0" w:firstColumn="1" w:lastColumn="0" w:noHBand="0" w:noVBand="1"/>
      </w:tblPr>
      <w:tblGrid>
        <w:gridCol w:w="1151"/>
        <w:gridCol w:w="1321"/>
        <w:gridCol w:w="1332"/>
        <w:gridCol w:w="1749"/>
        <w:gridCol w:w="1361"/>
        <w:gridCol w:w="1699"/>
        <w:gridCol w:w="1419"/>
        <w:gridCol w:w="1727"/>
        <w:gridCol w:w="1191"/>
      </w:tblGrid>
      <w:tr w:rsidR="00847A31" w:rsidRPr="00741000" w14:paraId="30D0151B" w14:textId="77777777" w:rsidTr="009413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2" w:type="dxa"/>
          </w:tcPr>
          <w:p w14:paraId="0F609FAC" w14:textId="77777777" w:rsidR="00847A31" w:rsidRPr="00741000" w:rsidRDefault="00847A31" w:rsidP="0094130B">
            <w:pPr>
              <w:jc w:val="center"/>
              <w:rPr>
                <w:rFonts w:ascii="Calibri" w:eastAsia="Times New Roman" w:hAnsi="Calibri" w:cs="Times New Roman"/>
                <w:color w:val="000000" w:themeColor="text1"/>
                <w:sz w:val="14"/>
                <w:szCs w:val="14"/>
                <w:lang w:val="en-CA"/>
              </w:rPr>
            </w:pPr>
            <w:r w:rsidRPr="00741000">
              <w:rPr>
                <w:rFonts w:ascii="Calibri" w:eastAsia="Times New Roman" w:hAnsi="Calibri" w:cs="Times New Roman"/>
                <w:color w:val="000000" w:themeColor="text1"/>
                <w:sz w:val="14"/>
                <w:szCs w:val="14"/>
                <w:lang w:val="en-CA"/>
              </w:rPr>
              <w:t>Authors, Year</w:t>
            </w:r>
            <w:r w:rsidRPr="00741000">
              <w:rPr>
                <w:rFonts w:ascii="Calibri" w:eastAsia="Times New Roman" w:hAnsi="Calibri" w:cs="Times New Roman"/>
                <w:color w:val="000000" w:themeColor="text1"/>
                <w:sz w:val="14"/>
                <w:szCs w:val="14"/>
                <w:lang w:val="en-CA"/>
              </w:rPr>
              <w:br/>
              <w:t>Type</w:t>
            </w:r>
          </w:p>
        </w:tc>
        <w:tc>
          <w:tcPr>
            <w:tcW w:w="1322" w:type="dxa"/>
          </w:tcPr>
          <w:p w14:paraId="08DA4B94" w14:textId="77777777" w:rsidR="00847A31" w:rsidRPr="00741000" w:rsidRDefault="00847A31" w:rsidP="0094130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14"/>
                <w:szCs w:val="14"/>
                <w:lang w:val="en-CA"/>
              </w:rPr>
            </w:pPr>
            <w:r w:rsidRPr="00741000">
              <w:rPr>
                <w:rFonts w:ascii="Calibri" w:eastAsia="Times New Roman" w:hAnsi="Calibri" w:cs="Times New Roman"/>
                <w:color w:val="000000" w:themeColor="text1"/>
                <w:sz w:val="14"/>
                <w:szCs w:val="14"/>
                <w:lang w:val="en-CA"/>
              </w:rPr>
              <w:t>Focus of intervention</w:t>
            </w:r>
          </w:p>
        </w:tc>
        <w:tc>
          <w:tcPr>
            <w:tcW w:w="1332" w:type="dxa"/>
          </w:tcPr>
          <w:p w14:paraId="399218D3" w14:textId="77777777" w:rsidR="00847A31" w:rsidRPr="00741000" w:rsidRDefault="00847A31" w:rsidP="0094130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14"/>
                <w:szCs w:val="14"/>
                <w:lang w:val="en-CA"/>
              </w:rPr>
            </w:pPr>
            <w:r w:rsidRPr="00741000">
              <w:rPr>
                <w:rFonts w:ascii="Calibri" w:eastAsia="Times New Roman" w:hAnsi="Calibri" w:cs="Times New Roman"/>
                <w:color w:val="000000" w:themeColor="text1"/>
                <w:sz w:val="14"/>
                <w:szCs w:val="14"/>
                <w:lang w:val="en-CA"/>
              </w:rPr>
              <w:t>Outcomes</w:t>
            </w:r>
          </w:p>
        </w:tc>
        <w:tc>
          <w:tcPr>
            <w:tcW w:w="1749" w:type="dxa"/>
          </w:tcPr>
          <w:p w14:paraId="34CF2900" w14:textId="77777777" w:rsidR="00847A31" w:rsidRPr="00741000" w:rsidRDefault="00847A31" w:rsidP="0094130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14"/>
                <w:szCs w:val="14"/>
                <w:lang w:val="en-CA"/>
              </w:rPr>
            </w:pPr>
            <w:r w:rsidRPr="00741000">
              <w:rPr>
                <w:rFonts w:ascii="Calibri" w:eastAsia="Times New Roman" w:hAnsi="Calibri" w:cs="Times New Roman"/>
                <w:color w:val="000000" w:themeColor="text1"/>
                <w:sz w:val="14"/>
                <w:szCs w:val="14"/>
                <w:lang w:val="en-CA"/>
              </w:rPr>
              <w:t>Access factors</w:t>
            </w:r>
          </w:p>
        </w:tc>
        <w:tc>
          <w:tcPr>
            <w:tcW w:w="1361" w:type="dxa"/>
          </w:tcPr>
          <w:p w14:paraId="0A64B062" w14:textId="77777777" w:rsidR="00847A31" w:rsidRPr="00741000" w:rsidRDefault="00847A31" w:rsidP="0094130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14"/>
                <w:szCs w:val="14"/>
                <w:lang w:val="en-CA"/>
              </w:rPr>
            </w:pPr>
            <w:r w:rsidRPr="00741000">
              <w:rPr>
                <w:rFonts w:ascii="Calibri" w:eastAsia="Times New Roman" w:hAnsi="Calibri" w:cs="Times New Roman"/>
                <w:color w:val="000000" w:themeColor="text1"/>
                <w:sz w:val="14"/>
                <w:szCs w:val="14"/>
                <w:lang w:val="en-CA"/>
              </w:rPr>
              <w:t>Process factors</w:t>
            </w:r>
          </w:p>
        </w:tc>
        <w:tc>
          <w:tcPr>
            <w:tcW w:w="1699" w:type="dxa"/>
          </w:tcPr>
          <w:p w14:paraId="53CF48BC" w14:textId="77777777" w:rsidR="00847A31" w:rsidRPr="00741000" w:rsidRDefault="00847A31" w:rsidP="0094130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14"/>
                <w:szCs w:val="14"/>
                <w:lang w:val="en-CA"/>
              </w:rPr>
            </w:pPr>
            <w:r w:rsidRPr="00741000">
              <w:rPr>
                <w:rFonts w:ascii="Calibri" w:eastAsia="Times New Roman" w:hAnsi="Calibri" w:cs="Times New Roman"/>
                <w:color w:val="000000" w:themeColor="text1"/>
                <w:sz w:val="14"/>
                <w:szCs w:val="14"/>
                <w:lang w:val="en-CA"/>
              </w:rPr>
              <w:t>Participant selection</w:t>
            </w:r>
          </w:p>
        </w:tc>
        <w:tc>
          <w:tcPr>
            <w:tcW w:w="1419" w:type="dxa"/>
          </w:tcPr>
          <w:p w14:paraId="522649C9" w14:textId="77777777" w:rsidR="00847A31" w:rsidRPr="00741000" w:rsidRDefault="00847A31" w:rsidP="0094130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14"/>
                <w:szCs w:val="14"/>
                <w:lang w:val="en-CA"/>
              </w:rPr>
            </w:pPr>
            <w:r w:rsidRPr="00741000">
              <w:rPr>
                <w:rFonts w:ascii="Calibri" w:eastAsia="Times New Roman" w:hAnsi="Calibri" w:cs="Times New Roman"/>
                <w:color w:val="000000" w:themeColor="text1"/>
                <w:sz w:val="14"/>
                <w:szCs w:val="14"/>
                <w:lang w:val="en-CA"/>
              </w:rPr>
              <w:t>Settings and approach</w:t>
            </w:r>
          </w:p>
        </w:tc>
        <w:tc>
          <w:tcPr>
            <w:tcW w:w="1727" w:type="dxa"/>
          </w:tcPr>
          <w:p w14:paraId="21E976AB" w14:textId="77777777" w:rsidR="00847A31" w:rsidRPr="00741000" w:rsidRDefault="00847A31" w:rsidP="0094130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14"/>
                <w:szCs w:val="14"/>
                <w:lang w:val="en-CA"/>
              </w:rPr>
            </w:pPr>
            <w:r w:rsidRPr="00741000">
              <w:rPr>
                <w:rFonts w:ascii="Calibri" w:eastAsia="Times New Roman" w:hAnsi="Calibri" w:cs="Times New Roman"/>
                <w:color w:val="000000" w:themeColor="text1"/>
                <w:sz w:val="14"/>
                <w:szCs w:val="14"/>
                <w:lang w:val="en-CA"/>
              </w:rPr>
              <w:t>Provider Type</w:t>
            </w:r>
          </w:p>
        </w:tc>
        <w:tc>
          <w:tcPr>
            <w:tcW w:w="1191" w:type="dxa"/>
          </w:tcPr>
          <w:p w14:paraId="147A3F03" w14:textId="77777777" w:rsidR="00847A31" w:rsidRPr="00741000" w:rsidRDefault="00847A31" w:rsidP="0094130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themeColor="text1"/>
                <w:sz w:val="14"/>
                <w:szCs w:val="14"/>
                <w:lang w:val="en-CA"/>
              </w:rPr>
            </w:pPr>
            <w:r w:rsidRPr="00741000">
              <w:rPr>
                <w:rFonts w:ascii="Calibri" w:eastAsia="Times New Roman" w:hAnsi="Calibri" w:cs="Times New Roman"/>
                <w:color w:val="000000" w:themeColor="text1"/>
                <w:sz w:val="14"/>
                <w:szCs w:val="14"/>
                <w:lang w:val="en-CA"/>
              </w:rPr>
              <w:t>Other</w:t>
            </w:r>
          </w:p>
        </w:tc>
      </w:tr>
      <w:tr w:rsidR="00847A31" w:rsidRPr="00741000" w14:paraId="1CC721BF" w14:textId="77777777" w:rsidTr="0094130B">
        <w:tc>
          <w:tcPr>
            <w:cnfStyle w:val="001000000000" w:firstRow="0" w:lastRow="0" w:firstColumn="1" w:lastColumn="0" w:oddVBand="0" w:evenVBand="0" w:oddHBand="0" w:evenHBand="0" w:firstRowFirstColumn="0" w:firstRowLastColumn="0" w:lastRowFirstColumn="0" w:lastRowLastColumn="0"/>
            <w:tcW w:w="1152" w:type="dxa"/>
          </w:tcPr>
          <w:p w14:paraId="39C67D6F" w14:textId="77777777" w:rsidR="00847A31" w:rsidRPr="00741000" w:rsidRDefault="00847A31" w:rsidP="0094130B">
            <w:pPr>
              <w:jc w:val="center"/>
              <w:rPr>
                <w:rFonts w:ascii="Calibri" w:eastAsia="Times New Roman" w:hAnsi="Calibri" w:cs="Times New Roman"/>
                <w:color w:val="000000" w:themeColor="text1"/>
                <w:sz w:val="14"/>
                <w:szCs w:val="14"/>
              </w:rPr>
            </w:pPr>
            <w:r w:rsidRPr="00741000">
              <w:rPr>
                <w:rFonts w:ascii="Calibri" w:eastAsia="Times New Roman" w:hAnsi="Calibri" w:cs="Times New Roman"/>
                <w:color w:val="000000" w:themeColor="text1"/>
                <w:sz w:val="14"/>
                <w:szCs w:val="14"/>
              </w:rPr>
              <w:t>Anderson 2015</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Review</w:t>
            </w:r>
          </w:p>
          <w:p w14:paraId="0EC6CFE3" w14:textId="77777777" w:rsidR="00847A31" w:rsidRPr="00741000" w:rsidRDefault="00847A31" w:rsidP="0094130B">
            <w:pPr>
              <w:jc w:val="center"/>
              <w:rPr>
                <w:rFonts w:ascii="Calibri" w:eastAsia="Times New Roman" w:hAnsi="Calibri" w:cs="Times New Roman"/>
                <w:color w:val="000000" w:themeColor="text1"/>
                <w:sz w:val="14"/>
                <w:szCs w:val="14"/>
              </w:rPr>
            </w:pPr>
          </w:p>
          <w:p w14:paraId="7C21F2A8" w14:textId="77777777" w:rsidR="00847A31" w:rsidRPr="00741000" w:rsidRDefault="00847A31" w:rsidP="0094130B">
            <w:pPr>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(n=58 studies)</w:t>
            </w:r>
          </w:p>
        </w:tc>
        <w:tc>
          <w:tcPr>
            <w:tcW w:w="1322" w:type="dxa"/>
          </w:tcPr>
          <w:p w14:paraId="3D6703E7"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Community coalition-driven intervention to reduce health disparities among racial and ethnic minority populations</w:t>
            </w:r>
          </w:p>
        </w:tc>
        <w:tc>
          <w:tcPr>
            <w:tcW w:w="1332" w:type="dxa"/>
          </w:tcPr>
          <w:p w14:paraId="340D8BE9"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Community coalitions generally have a positive effect on outcomes; however, underlying mechanisms are unclear</w:t>
            </w:r>
            <w:r w:rsidRPr="00741000">
              <w:rPr>
                <w:rFonts w:ascii="Calibri" w:eastAsia="Times New Roman" w:hAnsi="Calibri" w:cs="Times New Roman"/>
                <w:color w:val="000000" w:themeColor="text1"/>
                <w:sz w:val="14"/>
                <w:szCs w:val="14"/>
              </w:rPr>
              <w:br/>
              <w:t>Academic - community were the most predominant</w:t>
            </w:r>
          </w:p>
        </w:tc>
        <w:tc>
          <w:tcPr>
            <w:tcW w:w="1749" w:type="dxa"/>
          </w:tcPr>
          <w:p w14:paraId="06BD3F11"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Some studies used  a lay health outreach worker to increase knowledge, facilitate access to services and promote behavior change</w:t>
            </w:r>
          </w:p>
        </w:tc>
        <w:tc>
          <w:tcPr>
            <w:tcW w:w="1361" w:type="dxa"/>
          </w:tcPr>
          <w:p w14:paraId="2529255A"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 xml:space="preserve">Collaboration across sectors allows pooling of community knowledge and resources while external partners provide financial and technical support. </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Establishment of the coalition is a core component of the interventions</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Culturally competent interventions</w:t>
            </w:r>
          </w:p>
        </w:tc>
        <w:tc>
          <w:tcPr>
            <w:tcW w:w="1699" w:type="dxa"/>
          </w:tcPr>
          <w:p w14:paraId="368AADAF"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 xml:space="preserve">Various racial and ethnic minorities </w:t>
            </w:r>
          </w:p>
        </w:tc>
        <w:tc>
          <w:tcPr>
            <w:tcW w:w="1419" w:type="dxa"/>
          </w:tcPr>
          <w:p w14:paraId="0135F110"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United States, Australia, Canada, England, Netherlands</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Within the studies, various community settings: school, health, mental health and social care systems, neighborhood, recreational parks, community organizations, patient's home</w:t>
            </w:r>
          </w:p>
        </w:tc>
        <w:tc>
          <w:tcPr>
            <w:tcW w:w="1727" w:type="dxa"/>
          </w:tcPr>
          <w:p w14:paraId="0D6DA82A"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Various providers including community public and private organizations. Three main types of coalitions: 1) grassroots (mainly community), 2) academic institution - community partnership, 3) public health agencies and public agencies. Academic - community were the most predominant</w:t>
            </w:r>
          </w:p>
        </w:tc>
        <w:tc>
          <w:tcPr>
            <w:tcW w:w="1191" w:type="dxa"/>
          </w:tcPr>
          <w:p w14:paraId="42D91353"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All included studies were deemed at high risk for bias</w:t>
            </w:r>
          </w:p>
        </w:tc>
      </w:tr>
      <w:tr w:rsidR="00847A31" w:rsidRPr="00741000" w14:paraId="6B685607" w14:textId="77777777" w:rsidTr="0094130B">
        <w:tc>
          <w:tcPr>
            <w:cnfStyle w:val="001000000000" w:firstRow="0" w:lastRow="0" w:firstColumn="1" w:lastColumn="0" w:oddVBand="0" w:evenVBand="0" w:oddHBand="0" w:evenHBand="0" w:firstRowFirstColumn="0" w:firstRowLastColumn="0" w:lastRowFirstColumn="0" w:lastRowLastColumn="0"/>
            <w:tcW w:w="1152" w:type="dxa"/>
          </w:tcPr>
          <w:p w14:paraId="1E665C3A" w14:textId="77777777" w:rsidR="00847A31" w:rsidRPr="00741000" w:rsidRDefault="00847A31" w:rsidP="0094130B">
            <w:pPr>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Chung 2014</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Other:</w:t>
            </w:r>
            <w:r w:rsidRPr="00741000">
              <w:rPr>
                <w:rFonts w:ascii="Calibri" w:eastAsia="Times New Roman" w:hAnsi="Calibri" w:cs="Times New Roman"/>
                <w:color w:val="000000" w:themeColor="text1"/>
                <w:sz w:val="14"/>
                <w:szCs w:val="14"/>
              </w:rPr>
              <w:br/>
              <w:t>Ong 2013</w:t>
            </w:r>
            <w:r w:rsidRPr="00741000">
              <w:rPr>
                <w:rFonts w:ascii="Calibri" w:eastAsia="Times New Roman" w:hAnsi="Calibri" w:cs="Times New Roman"/>
                <w:color w:val="000000" w:themeColor="text1"/>
                <w:sz w:val="14"/>
                <w:szCs w:val="14"/>
              </w:rPr>
              <w:br/>
              <w:t xml:space="preserve">Wells 2013 </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Trial</w:t>
            </w:r>
          </w:p>
        </w:tc>
        <w:tc>
          <w:tcPr>
            <w:tcW w:w="1322" w:type="dxa"/>
          </w:tcPr>
          <w:p w14:paraId="57ECED9E"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Two depression collaborative care approaches:</w:t>
            </w:r>
            <w:r w:rsidRPr="00741000">
              <w:rPr>
                <w:rFonts w:ascii="Calibri" w:eastAsia="Times New Roman" w:hAnsi="Calibri" w:cs="Times New Roman"/>
                <w:color w:val="000000" w:themeColor="text1"/>
                <w:sz w:val="14"/>
                <w:szCs w:val="14"/>
              </w:rPr>
              <w:br/>
              <w:t>1) Community engagement and planning (CEP)</w:t>
            </w:r>
            <w:r w:rsidRPr="00741000">
              <w:rPr>
                <w:rFonts w:ascii="Calibri" w:eastAsia="Times New Roman" w:hAnsi="Calibri" w:cs="Times New Roman"/>
                <w:color w:val="000000" w:themeColor="text1"/>
                <w:sz w:val="14"/>
                <w:szCs w:val="14"/>
              </w:rPr>
              <w:br/>
              <w:t>2)Traditional resource for services (RS)</w:t>
            </w:r>
          </w:p>
        </w:tc>
        <w:tc>
          <w:tcPr>
            <w:tcW w:w="1332" w:type="dxa"/>
          </w:tcPr>
          <w:p w14:paraId="3764AA5B"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The CEP intervention reduced the likelihood of poor mental health-related quality of life compared to the RS intervention</w:t>
            </w:r>
          </w:p>
        </w:tc>
        <w:tc>
          <w:tcPr>
            <w:tcW w:w="1749" w:type="dxa"/>
          </w:tcPr>
          <w:p w14:paraId="2BE82460"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Participants were recruited in waiting rooms or at community events</w:t>
            </w:r>
          </w:p>
        </w:tc>
        <w:tc>
          <w:tcPr>
            <w:tcW w:w="1361" w:type="dxa"/>
          </w:tcPr>
          <w:p w14:paraId="03C83D03"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CEP: agencies develop joint strategy and training plan. Tailored depression care toolkits and trainings to each community.</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RS model: preset time-limited training to individual agencies including webinars (10 occurred) and site visits (number unknown) for an 8-month period. No tailoring</w:t>
            </w:r>
          </w:p>
        </w:tc>
        <w:tc>
          <w:tcPr>
            <w:tcW w:w="1699" w:type="dxa"/>
          </w:tcPr>
          <w:p w14:paraId="33D9502B"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programs: 133 community agencies and organizations that serve at least 15 persons a week, with at least one staff, and did not focus only on psychotic disorder s or home services</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Random assignment</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Participants: Mild + depressive symptoms from low-income communities. High dropout rate (41% at 12 months follow-up)</w:t>
            </w:r>
          </w:p>
        </w:tc>
        <w:tc>
          <w:tcPr>
            <w:tcW w:w="1419" w:type="dxa"/>
          </w:tcPr>
          <w:p w14:paraId="32E53E50"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 xml:space="preserve"> South Los Angeles and Hollywood-Metro communities</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Various health and community settings were involved</w:t>
            </w:r>
          </w:p>
        </w:tc>
        <w:tc>
          <w:tcPr>
            <w:tcW w:w="1727" w:type="dxa"/>
          </w:tcPr>
          <w:p w14:paraId="1F9461D9"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CEP: Unclear how health providers were utilized.  Planning was co-led by community and academic council members</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 xml:space="preserve">RS: nurse care managers, cognitive-behavioral therapists/psychologists, and psychiatrists. </w:t>
            </w:r>
          </w:p>
        </w:tc>
        <w:tc>
          <w:tcPr>
            <w:tcW w:w="1191" w:type="dxa"/>
          </w:tcPr>
          <w:p w14:paraId="1A7A930F"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 </w:t>
            </w:r>
          </w:p>
        </w:tc>
      </w:tr>
      <w:tr w:rsidR="00847A31" w:rsidRPr="00741000" w14:paraId="01CFDB53" w14:textId="77777777" w:rsidTr="0094130B">
        <w:tc>
          <w:tcPr>
            <w:cnfStyle w:val="001000000000" w:firstRow="0" w:lastRow="0" w:firstColumn="1" w:lastColumn="0" w:oddVBand="0" w:evenVBand="0" w:oddHBand="0" w:evenHBand="0" w:firstRowFirstColumn="0" w:firstRowLastColumn="0" w:lastRowFirstColumn="0" w:lastRowLastColumn="0"/>
            <w:tcW w:w="1152" w:type="dxa"/>
          </w:tcPr>
          <w:p w14:paraId="1CB9317F" w14:textId="77777777" w:rsidR="00847A31" w:rsidRPr="00741000" w:rsidRDefault="00847A31" w:rsidP="0094130B">
            <w:pPr>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 xml:space="preserve">Hawkins 2008 </w:t>
            </w:r>
            <w:r w:rsidRPr="00741000">
              <w:rPr>
                <w:rFonts w:ascii="Calibri" w:eastAsia="Times New Roman" w:hAnsi="Calibri" w:cs="Times New Roman"/>
                <w:color w:val="000000" w:themeColor="text1"/>
                <w:sz w:val="14"/>
                <w:szCs w:val="14"/>
              </w:rPr>
              <w:br w:type="page"/>
            </w:r>
            <w:r w:rsidRPr="00741000">
              <w:rPr>
                <w:rFonts w:ascii="Calibri" w:eastAsia="Times New Roman" w:hAnsi="Calibri" w:cs="Times New Roman"/>
                <w:color w:val="000000" w:themeColor="text1"/>
                <w:sz w:val="14"/>
                <w:szCs w:val="14"/>
              </w:rPr>
              <w:br w:type="page"/>
              <w:t>Others:</w:t>
            </w:r>
            <w:r w:rsidRPr="00741000">
              <w:rPr>
                <w:rFonts w:ascii="Calibri" w:eastAsia="Times New Roman" w:hAnsi="Calibri" w:cs="Times New Roman"/>
                <w:color w:val="000000" w:themeColor="text1"/>
                <w:sz w:val="14"/>
                <w:szCs w:val="14"/>
              </w:rPr>
              <w:br w:type="page"/>
              <w:t>Arthur 2010</w:t>
            </w:r>
            <w:r w:rsidRPr="00741000">
              <w:rPr>
                <w:rFonts w:ascii="Calibri" w:eastAsia="Times New Roman" w:hAnsi="Calibri" w:cs="Times New Roman"/>
                <w:color w:val="000000" w:themeColor="text1"/>
                <w:sz w:val="14"/>
                <w:szCs w:val="14"/>
              </w:rPr>
              <w:br w:type="page"/>
              <w:t>Fagan 2013</w:t>
            </w:r>
            <w:r w:rsidRPr="00741000">
              <w:rPr>
                <w:rFonts w:ascii="Calibri" w:eastAsia="Times New Roman" w:hAnsi="Calibri" w:cs="Times New Roman"/>
                <w:color w:val="000000" w:themeColor="text1"/>
                <w:sz w:val="14"/>
                <w:szCs w:val="14"/>
              </w:rPr>
              <w:br w:type="page"/>
              <w:t>Fagan 2015</w:t>
            </w:r>
            <w:r w:rsidRPr="00741000">
              <w:rPr>
                <w:rFonts w:ascii="Calibri" w:eastAsia="Times New Roman" w:hAnsi="Calibri" w:cs="Times New Roman"/>
                <w:color w:val="000000" w:themeColor="text1"/>
                <w:sz w:val="14"/>
                <w:szCs w:val="14"/>
              </w:rPr>
              <w:br w:type="page"/>
              <w:t xml:space="preserve">Hawkins </w:t>
            </w:r>
            <w:r w:rsidRPr="00741000">
              <w:rPr>
                <w:rFonts w:ascii="Calibri" w:eastAsia="Times New Roman" w:hAnsi="Calibri" w:cs="Times New Roman"/>
                <w:color w:val="000000" w:themeColor="text1"/>
                <w:sz w:val="14"/>
                <w:szCs w:val="14"/>
              </w:rPr>
              <w:lastRenderedPageBreak/>
              <w:t>2014</w:t>
            </w:r>
            <w:r w:rsidRPr="00741000">
              <w:rPr>
                <w:rFonts w:ascii="Calibri" w:eastAsia="Times New Roman" w:hAnsi="Calibri" w:cs="Times New Roman"/>
                <w:color w:val="000000" w:themeColor="text1"/>
                <w:sz w:val="14"/>
                <w:szCs w:val="14"/>
              </w:rPr>
              <w:br w:type="page"/>
              <w:t>Hawkins 2009</w:t>
            </w:r>
            <w:r w:rsidRPr="00741000">
              <w:rPr>
                <w:rFonts w:ascii="Calibri" w:eastAsia="Times New Roman" w:hAnsi="Calibri" w:cs="Times New Roman"/>
                <w:color w:val="000000" w:themeColor="text1"/>
                <w:sz w:val="14"/>
                <w:szCs w:val="14"/>
              </w:rPr>
              <w:br w:type="page"/>
            </w:r>
            <w:proofErr w:type="spellStart"/>
            <w:r w:rsidRPr="00741000">
              <w:rPr>
                <w:rFonts w:ascii="Calibri" w:eastAsia="Times New Roman" w:hAnsi="Calibri" w:cs="Times New Roman"/>
                <w:color w:val="000000" w:themeColor="text1"/>
                <w:sz w:val="14"/>
                <w:szCs w:val="14"/>
              </w:rPr>
              <w:t>Rhew</w:t>
            </w:r>
            <w:proofErr w:type="spellEnd"/>
            <w:r w:rsidRPr="00741000">
              <w:rPr>
                <w:rFonts w:ascii="Calibri" w:eastAsia="Times New Roman" w:hAnsi="Calibri" w:cs="Times New Roman"/>
                <w:color w:val="000000" w:themeColor="text1"/>
                <w:sz w:val="14"/>
                <w:szCs w:val="14"/>
              </w:rPr>
              <w:t xml:space="preserve"> 2013</w:t>
            </w:r>
            <w:r w:rsidRPr="00741000">
              <w:rPr>
                <w:rFonts w:ascii="Calibri" w:eastAsia="Times New Roman" w:hAnsi="Calibri" w:cs="Times New Roman"/>
                <w:color w:val="000000" w:themeColor="text1"/>
                <w:sz w:val="14"/>
                <w:szCs w:val="14"/>
              </w:rPr>
              <w:br w:type="page"/>
              <w:t>Van Horn 2014</w:t>
            </w:r>
            <w:r w:rsidRPr="00741000">
              <w:rPr>
                <w:rFonts w:ascii="Calibri" w:eastAsia="Times New Roman" w:hAnsi="Calibri" w:cs="Times New Roman"/>
                <w:color w:val="000000" w:themeColor="text1"/>
                <w:sz w:val="14"/>
                <w:szCs w:val="14"/>
              </w:rPr>
              <w:br w:type="page"/>
            </w:r>
            <w:r w:rsidRPr="00741000">
              <w:rPr>
                <w:rFonts w:ascii="Calibri" w:eastAsia="Times New Roman" w:hAnsi="Calibri" w:cs="Times New Roman"/>
                <w:color w:val="000000" w:themeColor="text1"/>
                <w:sz w:val="14"/>
                <w:szCs w:val="14"/>
              </w:rPr>
              <w:br w:type="page"/>
              <w:t>Trial</w:t>
            </w:r>
          </w:p>
        </w:tc>
        <w:tc>
          <w:tcPr>
            <w:tcW w:w="1322" w:type="dxa"/>
          </w:tcPr>
          <w:p w14:paraId="07AC9ECC"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lastRenderedPageBreak/>
              <w:t>Coalitions</w:t>
            </w:r>
            <w:r w:rsidRPr="00741000">
              <w:rPr>
                <w:rFonts w:ascii="Calibri" w:eastAsia="Times New Roman" w:hAnsi="Calibri" w:cs="Times New Roman"/>
                <w:color w:val="000000" w:themeColor="text1"/>
                <w:sz w:val="14"/>
                <w:szCs w:val="14"/>
              </w:rPr>
              <w:br w:type="page"/>
              <w:t xml:space="preserve">Tailored community prevention  system for youth </w:t>
            </w:r>
            <w:r w:rsidRPr="00741000">
              <w:rPr>
                <w:rFonts w:ascii="Calibri" w:eastAsia="Times New Roman" w:hAnsi="Calibri" w:cs="Times New Roman"/>
                <w:color w:val="000000" w:themeColor="text1"/>
                <w:sz w:val="14"/>
                <w:szCs w:val="14"/>
              </w:rPr>
              <w:lastRenderedPageBreak/>
              <w:t>delinquency and substance use</w:t>
            </w:r>
            <w:r w:rsidRPr="00741000">
              <w:rPr>
                <w:rFonts w:ascii="Calibri" w:eastAsia="Times New Roman" w:hAnsi="Calibri" w:cs="Times New Roman"/>
                <w:color w:val="000000" w:themeColor="text1"/>
                <w:sz w:val="14"/>
                <w:szCs w:val="14"/>
              </w:rPr>
              <w:br w:type="page"/>
            </w:r>
          </w:p>
        </w:tc>
        <w:tc>
          <w:tcPr>
            <w:tcW w:w="1332" w:type="dxa"/>
          </w:tcPr>
          <w:p w14:paraId="04549A6E"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lastRenderedPageBreak/>
              <w:t xml:space="preserve">The intervention communities had significantly less delinquent behavior. No </w:t>
            </w:r>
            <w:r w:rsidRPr="00741000">
              <w:rPr>
                <w:rFonts w:ascii="Calibri" w:eastAsia="Times New Roman" w:hAnsi="Calibri" w:cs="Times New Roman"/>
                <w:color w:val="000000" w:themeColor="text1"/>
                <w:sz w:val="14"/>
                <w:szCs w:val="14"/>
              </w:rPr>
              <w:lastRenderedPageBreak/>
              <w:t>significant difference between communities for substance use.</w:t>
            </w:r>
            <w:r w:rsidRPr="00741000">
              <w:rPr>
                <w:rFonts w:ascii="Calibri" w:eastAsia="Times New Roman" w:hAnsi="Calibri" w:cs="Times New Roman"/>
                <w:color w:val="000000" w:themeColor="text1"/>
                <w:sz w:val="14"/>
                <w:szCs w:val="14"/>
              </w:rPr>
              <w:br w:type="page"/>
            </w:r>
            <w:r w:rsidRPr="00741000">
              <w:rPr>
                <w:rFonts w:ascii="Calibri" w:eastAsia="Times New Roman" w:hAnsi="Calibri" w:cs="Times New Roman"/>
                <w:color w:val="000000" w:themeColor="text1"/>
                <w:sz w:val="14"/>
                <w:szCs w:val="14"/>
              </w:rPr>
              <w:br w:type="page"/>
              <w:t>Targeted risk factors were also significantly different, control communities had higher risk levels at grade 7</w:t>
            </w:r>
          </w:p>
        </w:tc>
        <w:tc>
          <w:tcPr>
            <w:tcW w:w="1749" w:type="dxa"/>
          </w:tcPr>
          <w:p w14:paraId="3CB528C8"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lastRenderedPageBreak/>
              <w:t>Programs implemented "where the students are"</w:t>
            </w:r>
          </w:p>
        </w:tc>
        <w:tc>
          <w:tcPr>
            <w:tcW w:w="1361" w:type="dxa"/>
          </w:tcPr>
          <w:p w14:paraId="0CEA4AB0"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Use of Coalition with local leaders</w:t>
            </w:r>
            <w:r w:rsidRPr="00741000">
              <w:rPr>
                <w:rFonts w:ascii="Calibri" w:eastAsia="Times New Roman" w:hAnsi="Calibri" w:cs="Times New Roman"/>
                <w:color w:val="000000" w:themeColor="text1"/>
                <w:sz w:val="14"/>
                <w:szCs w:val="14"/>
              </w:rPr>
              <w:br w:type="page"/>
            </w:r>
            <w:r w:rsidRPr="00741000">
              <w:rPr>
                <w:rFonts w:ascii="Calibri" w:eastAsia="Times New Roman" w:hAnsi="Calibri" w:cs="Times New Roman"/>
                <w:color w:val="000000" w:themeColor="text1"/>
                <w:sz w:val="14"/>
                <w:szCs w:val="14"/>
              </w:rPr>
              <w:br w:type="page"/>
              <w:t xml:space="preserve">Use of an already established system </w:t>
            </w:r>
            <w:r w:rsidRPr="00741000">
              <w:rPr>
                <w:rFonts w:ascii="Calibri" w:eastAsia="Times New Roman" w:hAnsi="Calibri" w:cs="Times New Roman"/>
                <w:color w:val="000000" w:themeColor="text1"/>
                <w:sz w:val="14"/>
                <w:szCs w:val="14"/>
              </w:rPr>
              <w:lastRenderedPageBreak/>
              <w:t>(Communities that Care system) tailored to each community, depending on the chosen risk factors.</w:t>
            </w:r>
            <w:r w:rsidRPr="00741000">
              <w:rPr>
                <w:rFonts w:ascii="Calibri" w:eastAsia="Times New Roman" w:hAnsi="Calibri" w:cs="Times New Roman"/>
                <w:color w:val="000000" w:themeColor="text1"/>
                <w:sz w:val="14"/>
                <w:szCs w:val="14"/>
              </w:rPr>
              <w:br w:type="page"/>
            </w:r>
            <w:r w:rsidRPr="00741000">
              <w:rPr>
                <w:rFonts w:ascii="Calibri" w:eastAsia="Times New Roman" w:hAnsi="Calibri" w:cs="Times New Roman"/>
                <w:color w:val="000000" w:themeColor="text1"/>
                <w:sz w:val="14"/>
                <w:szCs w:val="14"/>
              </w:rPr>
              <w:br w:type="page"/>
              <w:t xml:space="preserve">Use of established evidence-based school-based, community-based youth-focused and family focused programs to address risk factors. </w:t>
            </w:r>
          </w:p>
        </w:tc>
        <w:tc>
          <w:tcPr>
            <w:tcW w:w="1699" w:type="dxa"/>
          </w:tcPr>
          <w:p w14:paraId="13400719"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u w:val="single"/>
              </w:rPr>
              <w:lastRenderedPageBreak/>
              <w:t>Communities</w:t>
            </w:r>
            <w:r w:rsidRPr="00741000">
              <w:rPr>
                <w:rFonts w:ascii="Calibri" w:eastAsia="Times New Roman" w:hAnsi="Calibri" w:cs="Times New Roman"/>
                <w:color w:val="000000" w:themeColor="text1"/>
                <w:sz w:val="14"/>
                <w:szCs w:val="14"/>
              </w:rPr>
              <w:t xml:space="preserve">: selected from a pool of matched pairs of communities from 7 states that participated in another </w:t>
            </w:r>
            <w:r w:rsidRPr="00741000">
              <w:rPr>
                <w:rFonts w:ascii="Calibri" w:eastAsia="Times New Roman" w:hAnsi="Calibri" w:cs="Times New Roman"/>
                <w:color w:val="000000" w:themeColor="text1"/>
                <w:sz w:val="14"/>
                <w:szCs w:val="14"/>
              </w:rPr>
              <w:lastRenderedPageBreak/>
              <w:t>prevention study (Community Youth Development Study)Colorado,</w:t>
            </w:r>
            <w:r w:rsidRPr="00741000">
              <w:rPr>
                <w:rFonts w:ascii="Calibri" w:eastAsia="Times New Roman" w:hAnsi="Calibri" w:cs="Times New Roman"/>
                <w:color w:val="000000" w:themeColor="text1"/>
                <w:sz w:val="14"/>
                <w:szCs w:val="14"/>
              </w:rPr>
              <w:br w:type="page"/>
              <w:t>Illinois, Kansas, Maine, Oregon, Utah, and Washington</w:t>
            </w:r>
            <w:r w:rsidRPr="00741000">
              <w:rPr>
                <w:rFonts w:ascii="Calibri" w:eastAsia="Times New Roman" w:hAnsi="Calibri" w:cs="Times New Roman"/>
                <w:color w:val="000000" w:themeColor="text1"/>
                <w:sz w:val="14"/>
                <w:szCs w:val="14"/>
              </w:rPr>
              <w:br w:type="page"/>
            </w:r>
            <w:r w:rsidRPr="00741000">
              <w:rPr>
                <w:rFonts w:ascii="Calibri" w:eastAsia="Times New Roman" w:hAnsi="Calibri" w:cs="Times New Roman"/>
                <w:color w:val="000000" w:themeColor="text1"/>
                <w:sz w:val="14"/>
                <w:szCs w:val="14"/>
              </w:rPr>
              <w:br w:type="page"/>
              <w:t>Participants:</w:t>
            </w:r>
            <w:r w:rsidRPr="00741000">
              <w:rPr>
                <w:rFonts w:ascii="Calibri" w:eastAsia="Times New Roman" w:hAnsi="Calibri" w:cs="Times New Roman"/>
                <w:color w:val="000000" w:themeColor="text1"/>
                <w:sz w:val="14"/>
                <w:szCs w:val="14"/>
                <w:u w:val="single"/>
              </w:rPr>
              <w:t xml:space="preserve"> </w:t>
            </w:r>
            <w:r w:rsidRPr="00741000">
              <w:rPr>
                <w:rFonts w:ascii="Calibri" w:eastAsia="Times New Roman" w:hAnsi="Calibri" w:cs="Times New Roman"/>
                <w:color w:val="000000" w:themeColor="text1"/>
                <w:sz w:val="14"/>
                <w:szCs w:val="14"/>
              </w:rPr>
              <w:t>Population-based, students in grade 5 in the control and intervention communities.76.1% participation rate.</w:t>
            </w:r>
          </w:p>
        </w:tc>
        <w:tc>
          <w:tcPr>
            <w:tcW w:w="1419" w:type="dxa"/>
          </w:tcPr>
          <w:p w14:paraId="1A5D16A9"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lastRenderedPageBreak/>
              <w:t xml:space="preserve">School, </w:t>
            </w:r>
            <w:r w:rsidRPr="00741000">
              <w:rPr>
                <w:rFonts w:ascii="Calibri" w:eastAsia="Times New Roman" w:hAnsi="Calibri" w:cs="Times New Roman"/>
                <w:color w:val="000000" w:themeColor="text1"/>
                <w:sz w:val="14"/>
                <w:szCs w:val="14"/>
              </w:rPr>
              <w:br w:type="page"/>
              <w:t xml:space="preserve">Community, </w:t>
            </w:r>
            <w:r w:rsidRPr="00741000">
              <w:rPr>
                <w:rFonts w:ascii="Calibri" w:eastAsia="Times New Roman" w:hAnsi="Calibri" w:cs="Times New Roman"/>
                <w:color w:val="000000" w:themeColor="text1"/>
                <w:sz w:val="14"/>
                <w:szCs w:val="14"/>
              </w:rPr>
              <w:br w:type="page"/>
              <w:t>Family</w:t>
            </w:r>
          </w:p>
        </w:tc>
        <w:tc>
          <w:tcPr>
            <w:tcW w:w="1727" w:type="dxa"/>
          </w:tcPr>
          <w:p w14:paraId="003B1D4D"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 xml:space="preserve">Primary Care providers not explicitly stated. Teachers, human services workers, and community volunteers were trained in </w:t>
            </w:r>
            <w:r w:rsidRPr="00741000">
              <w:rPr>
                <w:rFonts w:ascii="Calibri" w:eastAsia="Times New Roman" w:hAnsi="Calibri" w:cs="Times New Roman"/>
                <w:color w:val="000000" w:themeColor="text1"/>
                <w:sz w:val="14"/>
                <w:szCs w:val="14"/>
              </w:rPr>
              <w:lastRenderedPageBreak/>
              <w:t>the programs and implemented the programs.</w:t>
            </w:r>
          </w:p>
        </w:tc>
        <w:tc>
          <w:tcPr>
            <w:tcW w:w="1191" w:type="dxa"/>
          </w:tcPr>
          <w:p w14:paraId="76DFC685"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lastRenderedPageBreak/>
              <w:t> </w:t>
            </w:r>
          </w:p>
        </w:tc>
      </w:tr>
      <w:tr w:rsidR="00847A31" w:rsidRPr="00741000" w14:paraId="6FA4AB73" w14:textId="77777777" w:rsidTr="0094130B">
        <w:tc>
          <w:tcPr>
            <w:cnfStyle w:val="001000000000" w:firstRow="0" w:lastRow="0" w:firstColumn="1" w:lastColumn="0" w:oddVBand="0" w:evenVBand="0" w:oddHBand="0" w:evenHBand="0" w:firstRowFirstColumn="0" w:firstRowLastColumn="0" w:lastRowFirstColumn="0" w:lastRowLastColumn="0"/>
            <w:tcW w:w="1152" w:type="dxa"/>
          </w:tcPr>
          <w:p w14:paraId="1E1DBC85" w14:textId="77777777" w:rsidR="00847A31" w:rsidRPr="00741000" w:rsidRDefault="00847A31" w:rsidP="0094130B">
            <w:pPr>
              <w:jc w:val="center"/>
              <w:rPr>
                <w:rFonts w:ascii="Calibri" w:eastAsia="Times New Roman" w:hAnsi="Calibri" w:cs="Times New Roman"/>
                <w:color w:val="000000" w:themeColor="text1"/>
                <w:sz w:val="14"/>
                <w:szCs w:val="14"/>
              </w:rPr>
            </w:pPr>
            <w:r w:rsidRPr="00741000">
              <w:rPr>
                <w:rFonts w:ascii="Calibri" w:eastAsia="Times New Roman" w:hAnsi="Calibri" w:cs="Times New Roman"/>
                <w:color w:val="000000" w:themeColor="text1"/>
                <w:sz w:val="14"/>
                <w:szCs w:val="14"/>
              </w:rPr>
              <w:t>Joshi 2013</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Review</w:t>
            </w:r>
          </w:p>
          <w:p w14:paraId="75D60B17" w14:textId="77777777" w:rsidR="00847A31" w:rsidRPr="00741000" w:rsidRDefault="00847A31" w:rsidP="0094130B">
            <w:pPr>
              <w:jc w:val="center"/>
              <w:rPr>
                <w:rFonts w:ascii="Calibri" w:eastAsia="Times New Roman" w:hAnsi="Calibri" w:cs="Times New Roman"/>
                <w:color w:val="000000" w:themeColor="text1"/>
                <w:sz w:val="14"/>
                <w:szCs w:val="14"/>
              </w:rPr>
            </w:pPr>
          </w:p>
          <w:p w14:paraId="2F745ADB" w14:textId="77777777" w:rsidR="00847A31" w:rsidRPr="00741000" w:rsidRDefault="00847A31" w:rsidP="0094130B">
            <w:pPr>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(n=25 studies)</w:t>
            </w:r>
          </w:p>
        </w:tc>
        <w:tc>
          <w:tcPr>
            <w:tcW w:w="1322" w:type="dxa"/>
          </w:tcPr>
          <w:p w14:paraId="1DCE53CF"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Primary Health care delivery models for refugees in resettlement countries</w:t>
            </w:r>
          </w:p>
        </w:tc>
        <w:tc>
          <w:tcPr>
            <w:tcW w:w="1332" w:type="dxa"/>
          </w:tcPr>
          <w:p w14:paraId="0F71F449"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The two main coordination models, case management and team coordination were associated with improved communication and coordination between providers.</w:t>
            </w:r>
          </w:p>
        </w:tc>
        <w:tc>
          <w:tcPr>
            <w:tcW w:w="1749" w:type="dxa"/>
          </w:tcPr>
          <w:p w14:paraId="21B53DF5"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Multiple strategies improved access: multidisciplinary staff, use of interpreters, bilingual staff, no cost or low-cost services, outreach services, free transportation, longer clinic opening hours, patient advocacy and gender concordant providers.</w:t>
            </w:r>
          </w:p>
        </w:tc>
        <w:tc>
          <w:tcPr>
            <w:tcW w:w="1361" w:type="dxa"/>
          </w:tcPr>
          <w:p w14:paraId="4116A4A3"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Case management approach, by refugee health nurse or other type of health professional most often used to integrate the services. The other main model was team coordination. These lead to improved communication and coordination.</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Services should develop models of care according to the needs and the demographics of their local communities.</w:t>
            </w:r>
          </w:p>
        </w:tc>
        <w:tc>
          <w:tcPr>
            <w:tcW w:w="1699" w:type="dxa"/>
          </w:tcPr>
          <w:p w14:paraId="1CB6E9BE"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 xml:space="preserve">Refugees in resettlement countries. Various methods of selection. </w:t>
            </w:r>
          </w:p>
        </w:tc>
        <w:tc>
          <w:tcPr>
            <w:tcW w:w="1419" w:type="dxa"/>
          </w:tcPr>
          <w:p w14:paraId="3031E069"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Resettlement countries: Australia, USA, Switzerland, UK, Canada</w:t>
            </w:r>
          </w:p>
        </w:tc>
        <w:tc>
          <w:tcPr>
            <w:tcW w:w="1727" w:type="dxa"/>
          </w:tcPr>
          <w:p w14:paraId="047AF371"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Various including: PHC, specialists, allied health, students, volunteers, multidisciplinary teams,  network of providers.</w:t>
            </w:r>
          </w:p>
        </w:tc>
        <w:tc>
          <w:tcPr>
            <w:tcW w:w="1191" w:type="dxa"/>
          </w:tcPr>
          <w:p w14:paraId="7BD9DA9D"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 </w:t>
            </w:r>
          </w:p>
        </w:tc>
      </w:tr>
      <w:tr w:rsidR="00847A31" w:rsidRPr="00741000" w14:paraId="0A1D03BB" w14:textId="77777777" w:rsidTr="0094130B">
        <w:tc>
          <w:tcPr>
            <w:cnfStyle w:val="001000000000" w:firstRow="0" w:lastRow="0" w:firstColumn="1" w:lastColumn="0" w:oddVBand="0" w:evenVBand="0" w:oddHBand="0" w:evenHBand="0" w:firstRowFirstColumn="0" w:firstRowLastColumn="0" w:lastRowFirstColumn="0" w:lastRowLastColumn="0"/>
            <w:tcW w:w="1152" w:type="dxa"/>
          </w:tcPr>
          <w:p w14:paraId="1B5242B5" w14:textId="77777777" w:rsidR="00847A31" w:rsidRPr="00741000" w:rsidRDefault="00847A31" w:rsidP="0094130B">
            <w:pPr>
              <w:jc w:val="center"/>
              <w:rPr>
                <w:rFonts w:ascii="Calibri" w:eastAsia="Times New Roman" w:hAnsi="Calibri" w:cs="Times New Roman"/>
                <w:color w:val="000000" w:themeColor="text1"/>
                <w:sz w:val="14"/>
                <w:szCs w:val="14"/>
              </w:rPr>
            </w:pPr>
            <w:r w:rsidRPr="00741000">
              <w:rPr>
                <w:rFonts w:ascii="Calibri" w:eastAsia="Times New Roman" w:hAnsi="Calibri" w:cs="Times New Roman"/>
                <w:color w:val="000000" w:themeColor="text1"/>
                <w:sz w:val="14"/>
                <w:szCs w:val="14"/>
              </w:rPr>
              <w:t>Lu 2012</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Review</w:t>
            </w:r>
          </w:p>
          <w:p w14:paraId="3DD5CAD5" w14:textId="77777777" w:rsidR="00847A31" w:rsidRPr="00741000" w:rsidRDefault="00847A31" w:rsidP="0094130B">
            <w:pPr>
              <w:jc w:val="center"/>
              <w:rPr>
                <w:rFonts w:ascii="Calibri" w:eastAsia="Times New Roman" w:hAnsi="Calibri" w:cs="Times New Roman"/>
                <w:color w:val="000000" w:themeColor="text1"/>
                <w:sz w:val="14"/>
                <w:szCs w:val="14"/>
              </w:rPr>
            </w:pPr>
          </w:p>
          <w:p w14:paraId="4DD3263E" w14:textId="77777777" w:rsidR="00847A31" w:rsidRPr="00741000" w:rsidRDefault="00847A31" w:rsidP="0094130B">
            <w:pPr>
              <w:jc w:val="center"/>
              <w:rPr>
                <w:rFonts w:ascii="Calibri" w:eastAsia="Times New Roman" w:hAnsi="Calibri" w:cs="Times New Roman"/>
                <w:color w:val="000000" w:themeColor="text1"/>
                <w:sz w:val="14"/>
                <w:szCs w:val="14"/>
              </w:rPr>
            </w:pPr>
            <w:r w:rsidRPr="00741000">
              <w:rPr>
                <w:rFonts w:ascii="Calibri" w:eastAsia="Times New Roman" w:hAnsi="Calibri" w:cs="Times New Roman"/>
                <w:color w:val="000000" w:themeColor="text1"/>
                <w:sz w:val="14"/>
                <w:szCs w:val="14"/>
              </w:rPr>
              <w:t>(n=37 studies)</w:t>
            </w:r>
          </w:p>
          <w:p w14:paraId="386F02B3" w14:textId="77777777" w:rsidR="00847A31" w:rsidRPr="00741000" w:rsidRDefault="00847A31" w:rsidP="0094130B">
            <w:pPr>
              <w:rPr>
                <w:rFonts w:ascii="Calibri" w:hAnsi="Calibri"/>
                <w:color w:val="000000" w:themeColor="text1"/>
                <w:sz w:val="14"/>
                <w:szCs w:val="14"/>
              </w:rPr>
            </w:pPr>
          </w:p>
        </w:tc>
        <w:tc>
          <w:tcPr>
            <w:tcW w:w="1322" w:type="dxa"/>
          </w:tcPr>
          <w:p w14:paraId="15C74F44"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Cancer screening interventions targeting Asian women</w:t>
            </w:r>
          </w:p>
        </w:tc>
        <w:tc>
          <w:tcPr>
            <w:tcW w:w="1332" w:type="dxa"/>
          </w:tcPr>
          <w:p w14:paraId="1A38AD10"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Using multiple strategies appears to be more successful than single interventions</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The authors cannot conclude regarding on effectiveness due to heterogeneity of interventions</w:t>
            </w:r>
          </w:p>
        </w:tc>
        <w:tc>
          <w:tcPr>
            <w:tcW w:w="1749" w:type="dxa"/>
          </w:tcPr>
          <w:p w14:paraId="0B53EBA0"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 xml:space="preserve">Various including mobile clinics to provide care where the need is. </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Lay health workers, navigators, and home visits helped participants access care in some reported studies.</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Free/subsidized services</w:t>
            </w:r>
            <w:r w:rsidRPr="00741000">
              <w:rPr>
                <w:rFonts w:ascii="Calibri" w:eastAsia="Times New Roman" w:hAnsi="Calibri" w:cs="Times New Roman"/>
                <w:color w:val="000000" w:themeColor="text1"/>
                <w:sz w:val="14"/>
                <w:szCs w:val="14"/>
              </w:rPr>
              <w:br/>
              <w:t>Free transportation</w:t>
            </w:r>
            <w:r w:rsidRPr="00741000">
              <w:rPr>
                <w:rFonts w:ascii="Calibri" w:eastAsia="Times New Roman" w:hAnsi="Calibri" w:cs="Times New Roman"/>
                <w:color w:val="000000" w:themeColor="text1"/>
                <w:sz w:val="14"/>
                <w:szCs w:val="14"/>
              </w:rPr>
              <w:br/>
              <w:t>Provision of interpreters</w:t>
            </w:r>
            <w:r w:rsidRPr="00741000">
              <w:rPr>
                <w:rFonts w:ascii="Calibri" w:eastAsia="Times New Roman" w:hAnsi="Calibri" w:cs="Times New Roman"/>
                <w:color w:val="000000" w:themeColor="text1"/>
                <w:sz w:val="14"/>
                <w:szCs w:val="14"/>
              </w:rPr>
              <w:br/>
              <w:t>Provision of female physician</w:t>
            </w:r>
          </w:p>
        </w:tc>
        <w:tc>
          <w:tcPr>
            <w:tcW w:w="1361" w:type="dxa"/>
          </w:tcPr>
          <w:p w14:paraId="2D82FE11"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Various, but generally includes culturally tailored care and materials</w:t>
            </w:r>
          </w:p>
        </w:tc>
        <w:tc>
          <w:tcPr>
            <w:tcW w:w="1699" w:type="dxa"/>
          </w:tcPr>
          <w:p w14:paraId="15599AB6"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 xml:space="preserve"> Asian populations in either home or adopted countries. Various selection processes.</w:t>
            </w:r>
          </w:p>
        </w:tc>
        <w:tc>
          <w:tcPr>
            <w:tcW w:w="1419" w:type="dxa"/>
          </w:tcPr>
          <w:p w14:paraId="2990E500"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Various locations :US, Taiwan, Thailand, UK, Canada, Singapore, Australia, Thailand, New Zealand, Hong Kong, India Malaysia</w:t>
            </w:r>
          </w:p>
        </w:tc>
        <w:tc>
          <w:tcPr>
            <w:tcW w:w="1727" w:type="dxa"/>
          </w:tcPr>
          <w:p w14:paraId="36AE0346"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Various including educators, health workers, navigators, PCP and more</w:t>
            </w:r>
          </w:p>
        </w:tc>
        <w:tc>
          <w:tcPr>
            <w:tcW w:w="1191" w:type="dxa"/>
          </w:tcPr>
          <w:p w14:paraId="4CC058D7"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Because of the variability in interventions reported, the authors cannot conclude what intervention or combination of interventions is most effective.</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 xml:space="preserve">Authors propose that combination of multiple strategies  more </w:t>
            </w:r>
            <w:r w:rsidRPr="00741000">
              <w:rPr>
                <w:rFonts w:ascii="Calibri" w:eastAsia="Times New Roman" w:hAnsi="Calibri" w:cs="Times New Roman"/>
                <w:color w:val="000000" w:themeColor="text1"/>
                <w:sz w:val="14"/>
                <w:szCs w:val="14"/>
              </w:rPr>
              <w:lastRenderedPageBreak/>
              <w:t>likely to be successful than single interventions with Asian women.</w:t>
            </w:r>
          </w:p>
        </w:tc>
      </w:tr>
      <w:tr w:rsidR="00847A31" w:rsidRPr="00741000" w14:paraId="228C4F70" w14:textId="77777777" w:rsidTr="0094130B">
        <w:tc>
          <w:tcPr>
            <w:cnfStyle w:val="001000000000" w:firstRow="0" w:lastRow="0" w:firstColumn="1" w:lastColumn="0" w:oddVBand="0" w:evenVBand="0" w:oddHBand="0" w:evenHBand="0" w:firstRowFirstColumn="0" w:firstRowLastColumn="0" w:lastRowFirstColumn="0" w:lastRowLastColumn="0"/>
            <w:tcW w:w="1152" w:type="dxa"/>
          </w:tcPr>
          <w:p w14:paraId="1624C553" w14:textId="77777777" w:rsidR="00847A31" w:rsidRPr="00741000" w:rsidRDefault="00847A31" w:rsidP="0094130B">
            <w:pPr>
              <w:jc w:val="center"/>
              <w:rPr>
                <w:rFonts w:ascii="Calibri" w:eastAsia="Times New Roman" w:hAnsi="Calibri" w:cs="Times New Roman"/>
                <w:color w:val="000000" w:themeColor="text1"/>
                <w:sz w:val="14"/>
                <w:szCs w:val="14"/>
              </w:rPr>
            </w:pPr>
            <w:proofErr w:type="spellStart"/>
            <w:r w:rsidRPr="00741000">
              <w:rPr>
                <w:rFonts w:ascii="Calibri" w:eastAsia="Times New Roman" w:hAnsi="Calibri" w:cs="Times New Roman"/>
                <w:color w:val="000000" w:themeColor="text1"/>
                <w:sz w:val="14"/>
                <w:szCs w:val="14"/>
              </w:rPr>
              <w:lastRenderedPageBreak/>
              <w:t>Luque</w:t>
            </w:r>
            <w:proofErr w:type="spellEnd"/>
            <w:r w:rsidRPr="00741000">
              <w:rPr>
                <w:rFonts w:ascii="Calibri" w:eastAsia="Times New Roman" w:hAnsi="Calibri" w:cs="Times New Roman"/>
                <w:color w:val="000000" w:themeColor="text1"/>
                <w:sz w:val="14"/>
                <w:szCs w:val="14"/>
              </w:rPr>
              <w:t xml:space="preserve"> </w:t>
            </w:r>
          </w:p>
          <w:p w14:paraId="1BB2B0F6" w14:textId="77777777" w:rsidR="00847A31" w:rsidRPr="00741000" w:rsidRDefault="00847A31" w:rsidP="0094130B">
            <w:pPr>
              <w:jc w:val="center"/>
              <w:rPr>
                <w:rFonts w:ascii="Calibri" w:eastAsia="Times New Roman" w:hAnsi="Calibri" w:cs="Times New Roman"/>
                <w:color w:val="000000" w:themeColor="text1"/>
                <w:sz w:val="14"/>
                <w:szCs w:val="14"/>
              </w:rPr>
            </w:pPr>
            <w:r w:rsidRPr="00741000">
              <w:rPr>
                <w:rFonts w:ascii="Calibri" w:eastAsia="Times New Roman" w:hAnsi="Calibri" w:cs="Times New Roman"/>
                <w:color w:val="000000" w:themeColor="text1"/>
                <w:sz w:val="14"/>
                <w:szCs w:val="14"/>
              </w:rPr>
              <w:t>2013</w:t>
            </w:r>
            <w:r w:rsidRPr="00741000">
              <w:rPr>
                <w:rFonts w:ascii="Calibri" w:eastAsia="Times New Roman" w:hAnsi="Calibri" w:cs="Times New Roman"/>
                <w:color w:val="000000" w:themeColor="text1"/>
                <w:sz w:val="14"/>
                <w:szCs w:val="14"/>
              </w:rPr>
              <w:br w:type="page"/>
            </w:r>
            <w:r w:rsidRPr="00741000">
              <w:rPr>
                <w:rFonts w:ascii="Calibri" w:eastAsia="Times New Roman" w:hAnsi="Calibri" w:cs="Times New Roman"/>
                <w:color w:val="000000" w:themeColor="text1"/>
                <w:sz w:val="14"/>
                <w:szCs w:val="14"/>
              </w:rPr>
              <w:br w:type="page"/>
            </w:r>
          </w:p>
          <w:p w14:paraId="313B7C80" w14:textId="77777777" w:rsidR="00847A31" w:rsidRPr="00741000" w:rsidRDefault="00847A31" w:rsidP="0094130B">
            <w:pPr>
              <w:jc w:val="center"/>
              <w:rPr>
                <w:rFonts w:ascii="Calibri" w:eastAsia="Times New Roman" w:hAnsi="Calibri" w:cs="Times New Roman"/>
                <w:color w:val="000000" w:themeColor="text1"/>
                <w:sz w:val="14"/>
                <w:szCs w:val="14"/>
              </w:rPr>
            </w:pPr>
          </w:p>
          <w:p w14:paraId="5223F7A4" w14:textId="77777777" w:rsidR="00847A31" w:rsidRPr="00741000" w:rsidRDefault="00847A31" w:rsidP="0094130B">
            <w:pPr>
              <w:jc w:val="center"/>
              <w:rPr>
                <w:rFonts w:ascii="Calibri" w:eastAsia="Times New Roman" w:hAnsi="Calibri" w:cs="Times New Roman"/>
                <w:color w:val="000000" w:themeColor="text1"/>
                <w:sz w:val="14"/>
                <w:szCs w:val="14"/>
              </w:rPr>
            </w:pPr>
            <w:r w:rsidRPr="00741000">
              <w:rPr>
                <w:rFonts w:ascii="Calibri" w:eastAsia="Times New Roman" w:hAnsi="Calibri" w:cs="Times New Roman"/>
                <w:color w:val="000000" w:themeColor="text1"/>
                <w:sz w:val="14"/>
                <w:szCs w:val="14"/>
              </w:rPr>
              <w:t>Review</w:t>
            </w:r>
          </w:p>
          <w:p w14:paraId="48E030CF" w14:textId="77777777" w:rsidR="00847A31" w:rsidRPr="00741000" w:rsidRDefault="00847A31" w:rsidP="0094130B">
            <w:pPr>
              <w:jc w:val="center"/>
              <w:rPr>
                <w:rFonts w:ascii="Calibri" w:eastAsia="Times New Roman" w:hAnsi="Calibri" w:cs="Times New Roman"/>
                <w:color w:val="000000" w:themeColor="text1"/>
                <w:sz w:val="14"/>
                <w:szCs w:val="14"/>
              </w:rPr>
            </w:pPr>
          </w:p>
          <w:p w14:paraId="5BBD540F" w14:textId="77777777" w:rsidR="00847A31" w:rsidRPr="00741000" w:rsidRDefault="00847A31" w:rsidP="0094130B">
            <w:pPr>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(n=18 studies)</w:t>
            </w:r>
          </w:p>
        </w:tc>
        <w:tc>
          <w:tcPr>
            <w:tcW w:w="1322" w:type="dxa"/>
          </w:tcPr>
          <w:p w14:paraId="094E9BA5"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Mobile clinics for Migrant and seasonal Farmworkers in the USA</w:t>
            </w:r>
          </w:p>
        </w:tc>
        <w:tc>
          <w:tcPr>
            <w:tcW w:w="1332" w:type="dxa"/>
          </w:tcPr>
          <w:p w14:paraId="27B5B467"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 xml:space="preserve">No outcomes, mainly descriptive. </w:t>
            </w:r>
          </w:p>
        </w:tc>
        <w:tc>
          <w:tcPr>
            <w:tcW w:w="1749" w:type="dxa"/>
          </w:tcPr>
          <w:p w14:paraId="00D69463"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 xml:space="preserve"> free or nominal charge for the patients</w:t>
            </w:r>
            <w:r w:rsidRPr="00741000">
              <w:rPr>
                <w:rFonts w:ascii="Calibri" w:eastAsia="Times New Roman" w:hAnsi="Calibri" w:cs="Times New Roman"/>
                <w:color w:val="000000" w:themeColor="text1"/>
                <w:sz w:val="14"/>
                <w:szCs w:val="14"/>
              </w:rPr>
              <w:br w:type="page"/>
            </w:r>
            <w:r w:rsidRPr="00741000">
              <w:rPr>
                <w:rFonts w:ascii="Calibri" w:eastAsia="Times New Roman" w:hAnsi="Calibri" w:cs="Times New Roman"/>
                <w:color w:val="000000" w:themeColor="text1"/>
                <w:sz w:val="14"/>
                <w:szCs w:val="14"/>
              </w:rPr>
              <w:br w:type="page"/>
              <w:t>Migrant farmworkers tend to move frequently, tracking and follow-up care difficult at times.</w:t>
            </w:r>
            <w:r w:rsidRPr="00741000">
              <w:rPr>
                <w:rFonts w:ascii="Calibri" w:eastAsia="Times New Roman" w:hAnsi="Calibri" w:cs="Times New Roman"/>
                <w:color w:val="000000" w:themeColor="text1"/>
                <w:sz w:val="14"/>
                <w:szCs w:val="14"/>
              </w:rPr>
              <w:br w:type="page"/>
            </w:r>
            <w:r w:rsidRPr="00741000">
              <w:rPr>
                <w:rFonts w:ascii="Calibri" w:eastAsia="Times New Roman" w:hAnsi="Calibri" w:cs="Times New Roman"/>
                <w:color w:val="000000" w:themeColor="text1"/>
                <w:sz w:val="14"/>
                <w:szCs w:val="14"/>
              </w:rPr>
              <w:br w:type="page"/>
              <w:t>The mobile clinics physically go where the need is.  Some clinics are year-round.</w:t>
            </w:r>
            <w:r w:rsidRPr="00741000">
              <w:rPr>
                <w:rFonts w:ascii="Calibri" w:eastAsia="Times New Roman" w:hAnsi="Calibri" w:cs="Times New Roman"/>
                <w:color w:val="000000" w:themeColor="text1"/>
                <w:sz w:val="14"/>
                <w:szCs w:val="14"/>
              </w:rPr>
              <w:br w:type="page"/>
            </w:r>
            <w:r w:rsidRPr="00741000">
              <w:rPr>
                <w:rFonts w:ascii="Calibri" w:eastAsia="Times New Roman" w:hAnsi="Calibri" w:cs="Times New Roman"/>
                <w:color w:val="000000" w:themeColor="text1"/>
                <w:sz w:val="14"/>
                <w:szCs w:val="14"/>
              </w:rPr>
              <w:br w:type="page"/>
              <w:t xml:space="preserve"> The authors report a missed opportunity regarding men’s health. Activities related to men’s health were usually centered on occupational injuries, other health needs potentially neglected.</w:t>
            </w:r>
            <w:r w:rsidRPr="00741000">
              <w:rPr>
                <w:rFonts w:ascii="Calibri" w:eastAsia="Times New Roman" w:hAnsi="Calibri" w:cs="Times New Roman"/>
                <w:color w:val="000000" w:themeColor="text1"/>
                <w:sz w:val="14"/>
                <w:szCs w:val="14"/>
              </w:rPr>
              <w:br w:type="page"/>
            </w:r>
            <w:r w:rsidRPr="00741000">
              <w:rPr>
                <w:rFonts w:ascii="Calibri" w:eastAsia="Times New Roman" w:hAnsi="Calibri" w:cs="Times New Roman"/>
                <w:color w:val="000000" w:themeColor="text1"/>
                <w:sz w:val="14"/>
                <w:szCs w:val="14"/>
              </w:rPr>
              <w:br w:type="page"/>
            </w:r>
          </w:p>
        </w:tc>
        <w:tc>
          <w:tcPr>
            <w:tcW w:w="1361" w:type="dxa"/>
          </w:tcPr>
          <w:p w14:paraId="43073996"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 xml:space="preserve"> Collaborations and partnerships are critical for success and sustainability of these mobile clinics because expenses can be consolidated, culturally appropriate approaches can be developed, duplication of services are reduced, and partners can share risks and rewards. </w:t>
            </w:r>
          </w:p>
        </w:tc>
        <w:tc>
          <w:tcPr>
            <w:tcW w:w="1699" w:type="dxa"/>
          </w:tcPr>
          <w:p w14:paraId="0738FC00"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Mostly Self-selected</w:t>
            </w:r>
          </w:p>
        </w:tc>
        <w:tc>
          <w:tcPr>
            <w:tcW w:w="1419" w:type="dxa"/>
          </w:tcPr>
          <w:p w14:paraId="30283609"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The mobile clinics were implemented across various American states.</w:t>
            </w:r>
            <w:r w:rsidRPr="00741000">
              <w:rPr>
                <w:rFonts w:ascii="Calibri" w:eastAsia="Times New Roman" w:hAnsi="Calibri" w:cs="Times New Roman"/>
                <w:color w:val="000000" w:themeColor="text1"/>
                <w:sz w:val="14"/>
                <w:szCs w:val="14"/>
              </w:rPr>
              <w:br w:type="page"/>
            </w:r>
            <w:r w:rsidRPr="00741000">
              <w:rPr>
                <w:rFonts w:ascii="Calibri" w:eastAsia="Times New Roman" w:hAnsi="Calibri" w:cs="Times New Roman"/>
                <w:color w:val="000000" w:themeColor="text1"/>
                <w:sz w:val="14"/>
                <w:szCs w:val="14"/>
              </w:rPr>
              <w:br w:type="page"/>
              <w:t>The most common type of clinic was one that travelled to the farm camps.</w:t>
            </w:r>
          </w:p>
        </w:tc>
        <w:tc>
          <w:tcPr>
            <w:tcW w:w="1727" w:type="dxa"/>
          </w:tcPr>
          <w:p w14:paraId="11ADCD4A"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 xml:space="preserve">Variable, but usually an academic partner (i.e., </w:t>
            </w:r>
            <w:proofErr w:type="gramStart"/>
            <w:r w:rsidRPr="00741000">
              <w:rPr>
                <w:rFonts w:ascii="Calibri" w:eastAsia="Times New Roman" w:hAnsi="Calibri" w:cs="Times New Roman"/>
                <w:color w:val="000000" w:themeColor="text1"/>
                <w:sz w:val="14"/>
                <w:szCs w:val="14"/>
              </w:rPr>
              <w:t>nursing</w:t>
            </w:r>
            <w:proofErr w:type="gramEnd"/>
            <w:r w:rsidRPr="00741000">
              <w:rPr>
                <w:rFonts w:ascii="Calibri" w:eastAsia="Times New Roman" w:hAnsi="Calibri" w:cs="Times New Roman"/>
                <w:color w:val="000000" w:themeColor="text1"/>
                <w:sz w:val="14"/>
                <w:szCs w:val="14"/>
              </w:rPr>
              <w:t xml:space="preserve"> or medical school)  led the intervention. Other partners included health departments and organizations specifically focusing on migrant health.</w:t>
            </w:r>
          </w:p>
        </w:tc>
        <w:tc>
          <w:tcPr>
            <w:tcW w:w="1191" w:type="dxa"/>
          </w:tcPr>
          <w:p w14:paraId="53A95770"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The range of services offered depended on the partners involved and  the availability of students and volunteers</w:t>
            </w:r>
          </w:p>
        </w:tc>
      </w:tr>
      <w:tr w:rsidR="00847A31" w:rsidRPr="00741000" w14:paraId="43BF64C7" w14:textId="77777777" w:rsidTr="0094130B">
        <w:tc>
          <w:tcPr>
            <w:cnfStyle w:val="001000000000" w:firstRow="0" w:lastRow="0" w:firstColumn="1" w:lastColumn="0" w:oddVBand="0" w:evenVBand="0" w:oddHBand="0" w:evenHBand="0" w:firstRowFirstColumn="0" w:firstRowLastColumn="0" w:lastRowFirstColumn="0" w:lastRowLastColumn="0"/>
            <w:tcW w:w="1152" w:type="dxa"/>
          </w:tcPr>
          <w:p w14:paraId="7BD036CD" w14:textId="77777777" w:rsidR="00847A31" w:rsidRPr="00741000" w:rsidRDefault="00847A31" w:rsidP="0094130B">
            <w:pPr>
              <w:rPr>
                <w:rFonts w:ascii="Calibri" w:hAnsi="Calibri"/>
                <w:color w:val="000000" w:themeColor="text1"/>
                <w:sz w:val="14"/>
                <w:szCs w:val="14"/>
              </w:rPr>
            </w:pPr>
            <w:proofErr w:type="spellStart"/>
            <w:r w:rsidRPr="00741000">
              <w:rPr>
                <w:rFonts w:ascii="Calibri" w:eastAsia="Times New Roman" w:hAnsi="Calibri" w:cs="Times New Roman"/>
                <w:color w:val="000000" w:themeColor="text1"/>
                <w:sz w:val="14"/>
                <w:szCs w:val="14"/>
              </w:rPr>
              <w:t>O'Connel</w:t>
            </w:r>
            <w:proofErr w:type="spellEnd"/>
            <w:r w:rsidRPr="00741000">
              <w:rPr>
                <w:rFonts w:ascii="Calibri" w:eastAsia="Times New Roman" w:hAnsi="Calibri" w:cs="Times New Roman"/>
                <w:color w:val="000000" w:themeColor="text1"/>
                <w:sz w:val="14"/>
                <w:szCs w:val="14"/>
              </w:rPr>
              <w:t xml:space="preserve"> 2009</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Case control</w:t>
            </w:r>
          </w:p>
        </w:tc>
        <w:tc>
          <w:tcPr>
            <w:tcW w:w="1322" w:type="dxa"/>
          </w:tcPr>
          <w:p w14:paraId="7DD362BC"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roofErr w:type="spellStart"/>
            <w:r w:rsidRPr="00741000">
              <w:rPr>
                <w:rFonts w:ascii="Calibri" w:eastAsia="Times New Roman" w:hAnsi="Calibri" w:cs="Times New Roman"/>
                <w:color w:val="000000" w:themeColor="text1"/>
                <w:sz w:val="14"/>
                <w:szCs w:val="14"/>
              </w:rPr>
              <w:t>MOMmobile</w:t>
            </w:r>
            <w:proofErr w:type="spellEnd"/>
            <w:r w:rsidRPr="00741000">
              <w:rPr>
                <w:rFonts w:ascii="Calibri" w:eastAsia="Times New Roman" w:hAnsi="Calibri" w:cs="Times New Roman"/>
                <w:color w:val="000000" w:themeColor="text1"/>
                <w:sz w:val="14"/>
                <w:szCs w:val="14"/>
              </w:rPr>
              <w:t>, a medical van that travels and provides prenatal and postnatal care.</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Includes fridge, fetal monitors, diagnostic equipment, refrigerated medical storage, TV/VCR for education videos</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Designed like a traditional health care provider's office.</w:t>
            </w:r>
          </w:p>
        </w:tc>
        <w:tc>
          <w:tcPr>
            <w:tcW w:w="1332" w:type="dxa"/>
          </w:tcPr>
          <w:p w14:paraId="317FC7B3"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 xml:space="preserve">Users of  the </w:t>
            </w:r>
            <w:proofErr w:type="spellStart"/>
            <w:r w:rsidRPr="00741000">
              <w:rPr>
                <w:rFonts w:ascii="Calibri" w:eastAsia="Times New Roman" w:hAnsi="Calibri" w:cs="Times New Roman"/>
                <w:color w:val="000000" w:themeColor="text1"/>
                <w:sz w:val="14"/>
                <w:szCs w:val="14"/>
              </w:rPr>
              <w:t>MOMmobile</w:t>
            </w:r>
            <w:proofErr w:type="spellEnd"/>
            <w:r w:rsidRPr="00741000">
              <w:rPr>
                <w:rFonts w:ascii="Calibri" w:eastAsia="Times New Roman" w:hAnsi="Calibri" w:cs="Times New Roman"/>
                <w:color w:val="000000" w:themeColor="text1"/>
                <w:sz w:val="14"/>
                <w:szCs w:val="14"/>
              </w:rPr>
              <w:t xml:space="preserve"> were significantly more likely to access prenatal care in the 1st trimester,  have adequate prenatal care, and  significantly less likely to have preterm births.</w:t>
            </w:r>
          </w:p>
        </w:tc>
        <w:tc>
          <w:tcPr>
            <w:tcW w:w="1749" w:type="dxa"/>
          </w:tcPr>
          <w:p w14:paraId="0E1CEC2E"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roofErr w:type="spellStart"/>
            <w:r w:rsidRPr="00741000">
              <w:rPr>
                <w:rFonts w:ascii="Calibri" w:eastAsia="Times New Roman" w:hAnsi="Calibri" w:cs="Times New Roman"/>
                <w:color w:val="000000" w:themeColor="text1"/>
                <w:sz w:val="14"/>
                <w:szCs w:val="14"/>
              </w:rPr>
              <w:t>MOMmobile</w:t>
            </w:r>
            <w:proofErr w:type="spellEnd"/>
            <w:r w:rsidRPr="00741000">
              <w:rPr>
                <w:rFonts w:ascii="Calibri" w:eastAsia="Times New Roman" w:hAnsi="Calibri" w:cs="Times New Roman"/>
                <w:color w:val="000000" w:themeColor="text1"/>
                <w:sz w:val="14"/>
                <w:szCs w:val="14"/>
              </w:rPr>
              <w:t xml:space="preserve"> visiting 4 scheduled locations in Miami-Dade County</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 xml:space="preserve">The mothers utilizing the </w:t>
            </w:r>
            <w:proofErr w:type="spellStart"/>
            <w:r w:rsidRPr="00741000">
              <w:rPr>
                <w:rFonts w:ascii="Calibri" w:eastAsia="Times New Roman" w:hAnsi="Calibri" w:cs="Times New Roman"/>
                <w:color w:val="000000" w:themeColor="text1"/>
                <w:sz w:val="14"/>
                <w:szCs w:val="14"/>
              </w:rPr>
              <w:t>MOMmobile</w:t>
            </w:r>
            <w:proofErr w:type="spellEnd"/>
            <w:r w:rsidRPr="00741000">
              <w:rPr>
                <w:rFonts w:ascii="Calibri" w:eastAsia="Times New Roman" w:hAnsi="Calibri" w:cs="Times New Roman"/>
                <w:color w:val="000000" w:themeColor="text1"/>
                <w:sz w:val="14"/>
                <w:szCs w:val="14"/>
              </w:rPr>
              <w:t xml:space="preserve"> were significantly more likely to access prenatal care in the 1st trimester and have adequate prenatal care.</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Address barriers such as language, transportation, and costs</w:t>
            </w:r>
          </w:p>
        </w:tc>
        <w:tc>
          <w:tcPr>
            <w:tcW w:w="1361" w:type="dxa"/>
          </w:tcPr>
          <w:p w14:paraId="069D6580"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No information</w:t>
            </w:r>
          </w:p>
        </w:tc>
        <w:tc>
          <w:tcPr>
            <w:tcW w:w="1699" w:type="dxa"/>
          </w:tcPr>
          <w:p w14:paraId="5F4B893C"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Undocumented immigrants, and the uninsured.</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Self-selected. Randomly selected Controls selected from the same population.</w:t>
            </w:r>
          </w:p>
        </w:tc>
        <w:tc>
          <w:tcPr>
            <w:tcW w:w="1419" w:type="dxa"/>
          </w:tcPr>
          <w:p w14:paraId="6FDCA34D"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roofErr w:type="spellStart"/>
            <w:r w:rsidRPr="00741000">
              <w:rPr>
                <w:rFonts w:ascii="Calibri" w:eastAsia="Times New Roman" w:hAnsi="Calibri" w:cs="Times New Roman"/>
                <w:color w:val="000000" w:themeColor="text1"/>
                <w:sz w:val="14"/>
                <w:szCs w:val="14"/>
              </w:rPr>
              <w:t>MOMmobile</w:t>
            </w:r>
            <w:proofErr w:type="spellEnd"/>
            <w:r w:rsidRPr="00741000">
              <w:rPr>
                <w:rFonts w:ascii="Calibri" w:eastAsia="Times New Roman" w:hAnsi="Calibri" w:cs="Times New Roman"/>
                <w:color w:val="000000" w:themeColor="text1"/>
                <w:sz w:val="14"/>
                <w:szCs w:val="14"/>
              </w:rPr>
              <w:t xml:space="preserve"> visiting 4 scheduled locations in Miami-Dade County</w:t>
            </w:r>
          </w:p>
        </w:tc>
        <w:tc>
          <w:tcPr>
            <w:tcW w:w="1727" w:type="dxa"/>
          </w:tcPr>
          <w:p w14:paraId="7E71BF60"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Unspecified PCP</w:t>
            </w:r>
          </w:p>
        </w:tc>
        <w:tc>
          <w:tcPr>
            <w:tcW w:w="1191" w:type="dxa"/>
          </w:tcPr>
          <w:p w14:paraId="6CC7B032"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 xml:space="preserve">Services include  pregnancy test, prenatal postpartum care, Annual Gynecological exams, STI screening, health education, lab work, </w:t>
            </w:r>
            <w:proofErr w:type="gramStart"/>
            <w:r w:rsidRPr="00741000">
              <w:rPr>
                <w:rFonts w:ascii="Calibri" w:eastAsia="Times New Roman" w:hAnsi="Calibri" w:cs="Times New Roman"/>
                <w:color w:val="000000" w:themeColor="text1"/>
                <w:sz w:val="14"/>
                <w:szCs w:val="14"/>
              </w:rPr>
              <w:t>Women</w:t>
            </w:r>
            <w:proofErr w:type="gramEnd"/>
            <w:r w:rsidRPr="00741000">
              <w:rPr>
                <w:rFonts w:ascii="Calibri" w:eastAsia="Times New Roman" w:hAnsi="Calibri" w:cs="Times New Roman"/>
                <w:color w:val="000000" w:themeColor="text1"/>
                <w:sz w:val="14"/>
                <w:szCs w:val="14"/>
              </w:rPr>
              <w:t xml:space="preserve"> and children eligibility, Healthy Start screenings and community referrals.</w:t>
            </w:r>
          </w:p>
        </w:tc>
      </w:tr>
      <w:tr w:rsidR="00847A31" w:rsidRPr="00741000" w14:paraId="53E4078B" w14:textId="77777777" w:rsidTr="0094130B">
        <w:tc>
          <w:tcPr>
            <w:cnfStyle w:val="001000000000" w:firstRow="0" w:lastRow="0" w:firstColumn="1" w:lastColumn="0" w:oddVBand="0" w:evenVBand="0" w:oddHBand="0" w:evenHBand="0" w:firstRowFirstColumn="0" w:firstRowLastColumn="0" w:lastRowFirstColumn="0" w:lastRowLastColumn="0"/>
            <w:tcW w:w="1152" w:type="dxa"/>
          </w:tcPr>
          <w:p w14:paraId="2089EE73" w14:textId="77777777" w:rsidR="00847A31" w:rsidRPr="00741000" w:rsidRDefault="00847A31" w:rsidP="0094130B">
            <w:pPr>
              <w:jc w:val="center"/>
              <w:rPr>
                <w:rFonts w:ascii="Calibri" w:eastAsia="Times New Roman" w:hAnsi="Calibri" w:cs="Times New Roman"/>
                <w:color w:val="000000" w:themeColor="text1"/>
                <w:sz w:val="14"/>
                <w:szCs w:val="14"/>
              </w:rPr>
            </w:pPr>
            <w:r w:rsidRPr="00741000">
              <w:rPr>
                <w:rFonts w:ascii="Calibri" w:eastAsia="Times New Roman" w:hAnsi="Calibri" w:cs="Times New Roman"/>
                <w:color w:val="000000" w:themeColor="text1"/>
                <w:sz w:val="14"/>
                <w:szCs w:val="14"/>
              </w:rPr>
              <w:t>O'Mara-Eves 2015</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Review</w:t>
            </w:r>
          </w:p>
          <w:p w14:paraId="668D888B" w14:textId="77777777" w:rsidR="00847A31" w:rsidRPr="00741000" w:rsidRDefault="00847A31" w:rsidP="0094130B">
            <w:pPr>
              <w:jc w:val="center"/>
              <w:rPr>
                <w:rFonts w:ascii="Calibri" w:eastAsia="Times New Roman" w:hAnsi="Calibri" w:cs="Times New Roman"/>
                <w:color w:val="000000" w:themeColor="text1"/>
                <w:sz w:val="14"/>
                <w:szCs w:val="14"/>
              </w:rPr>
            </w:pPr>
          </w:p>
          <w:p w14:paraId="5EBC235F" w14:textId="77777777" w:rsidR="00847A31" w:rsidRPr="00741000" w:rsidRDefault="00847A31" w:rsidP="0094130B">
            <w:pPr>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(n=131 studies)</w:t>
            </w:r>
          </w:p>
        </w:tc>
        <w:tc>
          <w:tcPr>
            <w:tcW w:w="1322" w:type="dxa"/>
          </w:tcPr>
          <w:p w14:paraId="72A5DC69"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Public health interventions that incorporate community engagement strategies.</w:t>
            </w:r>
          </w:p>
        </w:tc>
        <w:tc>
          <w:tcPr>
            <w:tcW w:w="1332" w:type="dxa"/>
          </w:tcPr>
          <w:p w14:paraId="60058D5F"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 xml:space="preserve">The interventions had a positive effect on health behavior outcomes, health consequence, health behavior self-efficacy and perceived social support across various conditions. </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lastRenderedPageBreak/>
              <w:t xml:space="preserve">No sufficient information regarding effectiveness of </w:t>
            </w:r>
            <w:proofErr w:type="gramStart"/>
            <w:r w:rsidRPr="00741000">
              <w:rPr>
                <w:rFonts w:ascii="Calibri" w:eastAsia="Times New Roman" w:hAnsi="Calibri" w:cs="Times New Roman"/>
                <w:color w:val="000000" w:themeColor="text1"/>
                <w:sz w:val="14"/>
                <w:szCs w:val="14"/>
              </w:rPr>
              <w:t>particular community</w:t>
            </w:r>
            <w:proofErr w:type="gramEnd"/>
            <w:r w:rsidRPr="00741000">
              <w:rPr>
                <w:rFonts w:ascii="Calibri" w:eastAsia="Times New Roman" w:hAnsi="Calibri" w:cs="Times New Roman"/>
                <w:color w:val="000000" w:themeColor="text1"/>
                <w:sz w:val="14"/>
                <w:szCs w:val="14"/>
              </w:rPr>
              <w:t xml:space="preserve"> engagement models. </w:t>
            </w:r>
          </w:p>
        </w:tc>
        <w:tc>
          <w:tcPr>
            <w:tcW w:w="1749" w:type="dxa"/>
          </w:tcPr>
          <w:p w14:paraId="500D5EA3"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lastRenderedPageBreak/>
              <w:t>No information</w:t>
            </w:r>
          </w:p>
        </w:tc>
        <w:tc>
          <w:tcPr>
            <w:tcW w:w="1361" w:type="dxa"/>
          </w:tcPr>
          <w:p w14:paraId="2BF466FC"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Most interventions included multiple strategies.</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Many interventions contained tailored components (i.e., newsletters and information sheets)</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 xml:space="preserve">Common strategies: </w:t>
            </w:r>
            <w:r w:rsidRPr="00741000">
              <w:rPr>
                <w:rFonts w:ascii="Calibri" w:eastAsia="Times New Roman" w:hAnsi="Calibri" w:cs="Times New Roman"/>
                <w:color w:val="000000" w:themeColor="text1"/>
                <w:sz w:val="14"/>
                <w:szCs w:val="14"/>
              </w:rPr>
              <w:lastRenderedPageBreak/>
              <w:t>education, advice, social support, skill development training/</w:t>
            </w:r>
          </w:p>
        </w:tc>
        <w:tc>
          <w:tcPr>
            <w:tcW w:w="1699" w:type="dxa"/>
          </w:tcPr>
          <w:p w14:paraId="5A1FAE3B"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lastRenderedPageBreak/>
              <w:t>Ethnic minority groups ( mainly "Black". African American or Hispanic/ Latino) , disadvantaged socioeconomic position, and multiple PROGRESS</w:t>
            </w:r>
            <w:r>
              <w:rPr>
                <w:rFonts w:ascii="Calibri" w:eastAsia="Times New Roman" w:hAnsi="Calibri" w:cs="Times New Roman"/>
                <w:color w:val="000000" w:themeColor="text1"/>
                <w:sz w:val="14"/>
                <w:szCs w:val="14"/>
              </w:rPr>
              <w:t>-</w:t>
            </w:r>
            <w:r w:rsidRPr="00741000">
              <w:rPr>
                <w:rFonts w:ascii="Calibri" w:eastAsia="Times New Roman" w:hAnsi="Calibri" w:cs="Times New Roman"/>
                <w:color w:val="000000" w:themeColor="text1"/>
                <w:sz w:val="14"/>
                <w:szCs w:val="14"/>
              </w:rPr>
              <w:t>Plus categorizations</w:t>
            </w:r>
          </w:p>
        </w:tc>
        <w:tc>
          <w:tcPr>
            <w:tcW w:w="1419" w:type="dxa"/>
          </w:tcPr>
          <w:p w14:paraId="0C6C01BA"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 xml:space="preserve">USA, UK, </w:t>
            </w:r>
            <w:proofErr w:type="gramStart"/>
            <w:r w:rsidRPr="00741000">
              <w:rPr>
                <w:rFonts w:ascii="Calibri" w:eastAsia="Times New Roman" w:hAnsi="Calibri" w:cs="Times New Roman"/>
                <w:color w:val="000000" w:themeColor="text1"/>
                <w:sz w:val="14"/>
                <w:szCs w:val="14"/>
              </w:rPr>
              <w:t>Canada</w:t>
            </w:r>
            <w:proofErr w:type="gramEnd"/>
            <w:r w:rsidRPr="00741000">
              <w:rPr>
                <w:rFonts w:ascii="Calibri" w:eastAsia="Times New Roman" w:hAnsi="Calibri" w:cs="Times New Roman"/>
                <w:color w:val="000000" w:themeColor="text1"/>
                <w:sz w:val="14"/>
                <w:szCs w:val="14"/>
              </w:rPr>
              <w:t xml:space="preserve"> and other OECD countries.</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The most common intervention setting was in the community.</w:t>
            </w:r>
          </w:p>
        </w:tc>
        <w:tc>
          <w:tcPr>
            <w:tcW w:w="1727" w:type="dxa"/>
          </w:tcPr>
          <w:p w14:paraId="268AEC74"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Unclear how PCP involved</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 xml:space="preserve">Interventions were </w:t>
            </w:r>
            <w:proofErr w:type="gramStart"/>
            <w:r w:rsidRPr="00741000">
              <w:rPr>
                <w:rFonts w:ascii="Calibri" w:eastAsia="Times New Roman" w:hAnsi="Calibri" w:cs="Times New Roman"/>
                <w:color w:val="000000" w:themeColor="text1"/>
                <w:sz w:val="14"/>
                <w:szCs w:val="14"/>
              </w:rPr>
              <w:t>most commonly delivered</w:t>
            </w:r>
            <w:proofErr w:type="gramEnd"/>
            <w:r w:rsidRPr="00741000">
              <w:rPr>
                <w:rFonts w:ascii="Calibri" w:eastAsia="Times New Roman" w:hAnsi="Calibri" w:cs="Times New Roman"/>
                <w:color w:val="000000" w:themeColor="text1"/>
                <w:sz w:val="14"/>
                <w:szCs w:val="14"/>
              </w:rPr>
              <w:t xml:space="preserve"> by peers and by community members. </w:t>
            </w:r>
          </w:p>
        </w:tc>
        <w:tc>
          <w:tcPr>
            <w:tcW w:w="1191" w:type="dxa"/>
          </w:tcPr>
          <w:p w14:paraId="3A9DD43D"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Close to half of the intervention studies included were deemed at high risk for bias (47.3%)</w:t>
            </w:r>
          </w:p>
        </w:tc>
      </w:tr>
      <w:tr w:rsidR="00847A31" w:rsidRPr="00741000" w14:paraId="23645561" w14:textId="77777777" w:rsidTr="0094130B">
        <w:tc>
          <w:tcPr>
            <w:cnfStyle w:val="001000000000" w:firstRow="0" w:lastRow="0" w:firstColumn="1" w:lastColumn="0" w:oddVBand="0" w:evenVBand="0" w:oddHBand="0" w:evenHBand="0" w:firstRowFirstColumn="0" w:firstRowLastColumn="0" w:lastRowFirstColumn="0" w:lastRowLastColumn="0"/>
            <w:tcW w:w="1152" w:type="dxa"/>
          </w:tcPr>
          <w:p w14:paraId="6E024219" w14:textId="77777777" w:rsidR="00847A31" w:rsidRPr="00741000" w:rsidRDefault="00847A31" w:rsidP="0094130B">
            <w:pPr>
              <w:rPr>
                <w:rFonts w:ascii="Calibri" w:eastAsia="Times New Roman" w:hAnsi="Calibri" w:cs="Times New Roman"/>
                <w:color w:val="000000" w:themeColor="text1"/>
                <w:sz w:val="14"/>
                <w:szCs w:val="14"/>
              </w:rPr>
            </w:pPr>
            <w:r w:rsidRPr="00741000">
              <w:rPr>
                <w:rFonts w:ascii="Calibri" w:eastAsia="Times New Roman" w:hAnsi="Calibri" w:cs="Times New Roman"/>
                <w:color w:val="000000" w:themeColor="text1"/>
                <w:sz w:val="14"/>
                <w:szCs w:val="14"/>
              </w:rPr>
              <w:t>O'Toole 2015</w:t>
            </w:r>
            <w:r w:rsidRPr="00741000">
              <w:rPr>
                <w:rFonts w:ascii="Calibri" w:eastAsia="Times New Roman" w:hAnsi="Calibri" w:cs="Times New Roman"/>
                <w:color w:val="000000" w:themeColor="text1"/>
                <w:sz w:val="14"/>
                <w:szCs w:val="14"/>
              </w:rPr>
              <w:br w:type="page"/>
            </w:r>
            <w:r w:rsidRPr="00741000">
              <w:rPr>
                <w:rFonts w:ascii="Calibri" w:eastAsia="Times New Roman" w:hAnsi="Calibri" w:cs="Times New Roman"/>
                <w:color w:val="000000" w:themeColor="text1"/>
                <w:sz w:val="14"/>
                <w:szCs w:val="14"/>
              </w:rPr>
              <w:br w:type="page"/>
            </w:r>
          </w:p>
          <w:p w14:paraId="67AEBAC8" w14:textId="77777777" w:rsidR="00847A31" w:rsidRPr="00741000" w:rsidRDefault="00847A31" w:rsidP="0094130B">
            <w:pPr>
              <w:jc w:val="center"/>
              <w:rPr>
                <w:rFonts w:ascii="Calibri" w:eastAsia="Times New Roman" w:hAnsi="Calibri" w:cs="Times New Roman"/>
                <w:color w:val="000000" w:themeColor="text1"/>
                <w:sz w:val="14"/>
                <w:szCs w:val="14"/>
              </w:rPr>
            </w:pPr>
          </w:p>
          <w:p w14:paraId="354074AE" w14:textId="77777777" w:rsidR="00847A31" w:rsidRPr="00741000" w:rsidRDefault="00847A31" w:rsidP="0094130B">
            <w:pPr>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Trial</w:t>
            </w:r>
          </w:p>
        </w:tc>
        <w:tc>
          <w:tcPr>
            <w:tcW w:w="1322" w:type="dxa"/>
          </w:tcPr>
          <w:p w14:paraId="04C911E1"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Outreach intervention that included a personal health assessment and brief intervention, either to 1) Personal health assessment and brief intervention of 2) clinic orientation following personal health assessment</w:t>
            </w:r>
          </w:p>
        </w:tc>
        <w:tc>
          <w:tcPr>
            <w:tcW w:w="1332" w:type="dxa"/>
          </w:tcPr>
          <w:p w14:paraId="30BF8FF9"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br w:type="page"/>
              <w:t xml:space="preserve">A combination of a personal health assessment and clinic orientation resulted in significant effects. Further, clinical orientations alone resulted in significant effects. Though not significant, personal health assessments alone also resulted in an increase of homeless Veterans access care. The ‘usual care’ control group saw a nominal increase in Veterans accessing care. </w:t>
            </w:r>
          </w:p>
        </w:tc>
        <w:tc>
          <w:tcPr>
            <w:tcW w:w="1749" w:type="dxa"/>
          </w:tcPr>
          <w:p w14:paraId="400315E1"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The authors site previous work that suggests homeless individuals report not accessing care due to “not knowing where to go for care, previous stigmatizing experienc</w:t>
            </w:r>
            <w:r>
              <w:rPr>
                <w:rFonts w:ascii="Calibri" w:eastAsia="Times New Roman" w:hAnsi="Calibri" w:cs="Times New Roman"/>
                <w:color w:val="000000" w:themeColor="text1"/>
                <w:sz w:val="14"/>
                <w:szCs w:val="14"/>
              </w:rPr>
              <w:t>e</w:t>
            </w:r>
            <w:r w:rsidRPr="00741000">
              <w:rPr>
                <w:rFonts w:ascii="Calibri" w:eastAsia="Times New Roman" w:hAnsi="Calibri" w:cs="Times New Roman"/>
                <w:color w:val="000000" w:themeColor="text1"/>
                <w:sz w:val="14"/>
                <w:szCs w:val="14"/>
              </w:rPr>
              <w:t>[s] when seeking care, and ‘not caring what happens.’”</w:t>
            </w:r>
            <w:r w:rsidRPr="00741000">
              <w:rPr>
                <w:rFonts w:ascii="Calibri" w:eastAsia="MingLiU" w:hAnsi="Calibri" w:cs="MingLiU"/>
                <w:color w:val="000000" w:themeColor="text1"/>
                <w:sz w:val="14"/>
                <w:szCs w:val="14"/>
              </w:rPr>
              <w:br w:type="page"/>
            </w:r>
            <w:r w:rsidRPr="00741000">
              <w:rPr>
                <w:rFonts w:ascii="Calibri" w:eastAsia="MingLiU" w:hAnsi="Calibri" w:cs="MingLiU"/>
                <w:color w:val="000000" w:themeColor="text1"/>
                <w:sz w:val="14"/>
                <w:szCs w:val="14"/>
              </w:rPr>
              <w:br w:type="page"/>
            </w:r>
            <w:r w:rsidRPr="00741000">
              <w:rPr>
                <w:rFonts w:ascii="Calibri" w:eastAsia="Times New Roman" w:hAnsi="Calibri" w:cs="Times New Roman"/>
                <w:color w:val="000000" w:themeColor="text1"/>
                <w:sz w:val="14"/>
                <w:szCs w:val="14"/>
              </w:rPr>
              <w:t>Transportation to clinic was provided</w:t>
            </w:r>
            <w:r w:rsidRPr="00741000">
              <w:rPr>
                <w:rFonts w:ascii="Calibri" w:eastAsia="MingLiU" w:hAnsi="Calibri" w:cs="MingLiU"/>
                <w:color w:val="000000" w:themeColor="text1"/>
                <w:sz w:val="14"/>
                <w:szCs w:val="14"/>
              </w:rPr>
              <w:br w:type="page"/>
            </w:r>
            <w:r w:rsidRPr="00741000">
              <w:rPr>
                <w:rFonts w:ascii="Calibri" w:eastAsia="MingLiU" w:hAnsi="Calibri" w:cs="MingLiU"/>
                <w:color w:val="000000" w:themeColor="text1"/>
                <w:sz w:val="14"/>
                <w:szCs w:val="14"/>
              </w:rPr>
              <w:br w:type="page"/>
            </w:r>
            <w:r w:rsidRPr="00741000">
              <w:rPr>
                <w:rFonts w:ascii="Calibri" w:eastAsia="Times New Roman" w:hAnsi="Calibri" w:cs="Times New Roman"/>
                <w:color w:val="000000" w:themeColor="text1"/>
                <w:sz w:val="14"/>
                <w:szCs w:val="14"/>
                <w:lang w:val="en-CA"/>
              </w:rPr>
              <w:t>information</w:t>
            </w:r>
            <w:r w:rsidRPr="00741000">
              <w:rPr>
                <w:rFonts w:ascii="Calibri" w:eastAsia="Times New Roman" w:hAnsi="Calibri" w:cs="Times New Roman"/>
                <w:color w:val="000000" w:themeColor="text1"/>
                <w:sz w:val="14"/>
                <w:szCs w:val="14"/>
              </w:rPr>
              <w:t xml:space="preserve"> on services and instructions on how to access services as part of usual care.</w:t>
            </w:r>
          </w:p>
        </w:tc>
        <w:tc>
          <w:tcPr>
            <w:tcW w:w="1361" w:type="dxa"/>
          </w:tcPr>
          <w:p w14:paraId="516B2B15"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 xml:space="preserve"> Personal health assessment and clinic orientation</w:t>
            </w:r>
          </w:p>
        </w:tc>
        <w:tc>
          <w:tcPr>
            <w:tcW w:w="1699" w:type="dxa"/>
          </w:tcPr>
          <w:p w14:paraId="1760B65F"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Homeless veterans not receiving primary care</w:t>
            </w:r>
          </w:p>
        </w:tc>
        <w:tc>
          <w:tcPr>
            <w:tcW w:w="1419" w:type="dxa"/>
          </w:tcPr>
          <w:p w14:paraId="74412A02"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The research was limited to one geographic region of the United States (i.e., Rhode Island and Massachusetts), an urban setting, and had Veterans health facilities within a 2–3-mile radius.</w:t>
            </w:r>
            <w:r w:rsidRPr="00741000">
              <w:rPr>
                <w:rFonts w:ascii="Calibri" w:eastAsia="Times New Roman" w:hAnsi="Calibri" w:cs="Times New Roman"/>
                <w:color w:val="000000" w:themeColor="text1"/>
                <w:sz w:val="14"/>
                <w:szCs w:val="14"/>
              </w:rPr>
              <w:br w:type="page"/>
            </w:r>
            <w:r w:rsidRPr="00741000">
              <w:rPr>
                <w:rFonts w:ascii="Calibri" w:eastAsia="Times New Roman" w:hAnsi="Calibri" w:cs="Times New Roman"/>
                <w:color w:val="000000" w:themeColor="text1"/>
                <w:sz w:val="14"/>
                <w:szCs w:val="14"/>
              </w:rPr>
              <w:br w:type="page"/>
              <w:t xml:space="preserve">Homeless veterans within a </w:t>
            </w:r>
            <w:proofErr w:type="gramStart"/>
            <w:r w:rsidRPr="00741000">
              <w:rPr>
                <w:rFonts w:ascii="Calibri" w:eastAsia="Times New Roman" w:hAnsi="Calibri" w:cs="Times New Roman"/>
                <w:color w:val="000000" w:themeColor="text1"/>
                <w:sz w:val="14"/>
                <w:szCs w:val="14"/>
              </w:rPr>
              <w:t>2-3 mile</w:t>
            </w:r>
            <w:proofErr w:type="gramEnd"/>
            <w:r w:rsidRPr="00741000">
              <w:rPr>
                <w:rFonts w:ascii="Calibri" w:eastAsia="Times New Roman" w:hAnsi="Calibri" w:cs="Times New Roman"/>
                <w:color w:val="000000" w:themeColor="text1"/>
                <w:sz w:val="14"/>
                <w:szCs w:val="14"/>
              </w:rPr>
              <w:t xml:space="preserve"> radius of Veterans Health Administration medical facilities in the USA Participants were recruited from soup kitchens, transitional and emergency shelters, drop in centers, social services agencies.</w:t>
            </w:r>
          </w:p>
        </w:tc>
        <w:tc>
          <w:tcPr>
            <w:tcW w:w="1727" w:type="dxa"/>
          </w:tcPr>
          <w:p w14:paraId="02F58438"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Social worker, research nurse, research assistant, PHC clinicians</w:t>
            </w:r>
            <w:r w:rsidRPr="00741000">
              <w:rPr>
                <w:rFonts w:ascii="Calibri" w:eastAsia="Times New Roman" w:hAnsi="Calibri" w:cs="Times New Roman"/>
                <w:color w:val="000000" w:themeColor="text1"/>
                <w:sz w:val="14"/>
                <w:szCs w:val="14"/>
              </w:rPr>
              <w:br w:type="page"/>
            </w:r>
            <w:r w:rsidRPr="00741000">
              <w:rPr>
                <w:rFonts w:ascii="Calibri" w:eastAsia="Times New Roman" w:hAnsi="Calibri" w:cs="Times New Roman"/>
                <w:color w:val="000000" w:themeColor="text1"/>
                <w:sz w:val="14"/>
                <w:szCs w:val="14"/>
              </w:rPr>
              <w:br w:type="page"/>
            </w:r>
          </w:p>
        </w:tc>
        <w:tc>
          <w:tcPr>
            <w:tcW w:w="1191" w:type="dxa"/>
          </w:tcPr>
          <w:p w14:paraId="1FDE04A1"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br w:type="page"/>
            </w:r>
            <w:r w:rsidRPr="00741000">
              <w:rPr>
                <w:rFonts w:ascii="Calibri" w:eastAsia="Times New Roman" w:hAnsi="Calibri" w:cs="Times New Roman"/>
                <w:color w:val="000000" w:themeColor="text1"/>
                <w:sz w:val="14"/>
                <w:szCs w:val="14"/>
              </w:rPr>
              <w:br w:type="page"/>
              <w:t xml:space="preserve">They note that the minimal processes defined in this research (i.e., personal health assessments and clinic orientations) resulted in robust effects, but more intensive intervention (i.e., mobile clinics) might have even more beneficial results. </w:t>
            </w:r>
          </w:p>
        </w:tc>
      </w:tr>
      <w:tr w:rsidR="00847A31" w:rsidRPr="00741000" w14:paraId="49860666" w14:textId="77777777" w:rsidTr="0094130B">
        <w:tc>
          <w:tcPr>
            <w:cnfStyle w:val="001000000000" w:firstRow="0" w:lastRow="0" w:firstColumn="1" w:lastColumn="0" w:oddVBand="0" w:evenVBand="0" w:oddHBand="0" w:evenHBand="0" w:firstRowFirstColumn="0" w:firstRowLastColumn="0" w:lastRowFirstColumn="0" w:lastRowLastColumn="0"/>
            <w:tcW w:w="1152" w:type="dxa"/>
          </w:tcPr>
          <w:p w14:paraId="5B2C4041" w14:textId="77777777" w:rsidR="00847A31" w:rsidRPr="00741000" w:rsidRDefault="00847A31" w:rsidP="0094130B">
            <w:pPr>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Phillips 2014</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 xml:space="preserve">Other: </w:t>
            </w:r>
            <w:r w:rsidRPr="00741000">
              <w:rPr>
                <w:rFonts w:ascii="Calibri" w:eastAsia="Times New Roman" w:hAnsi="Calibri" w:cs="Times New Roman"/>
                <w:color w:val="000000" w:themeColor="text1"/>
                <w:sz w:val="14"/>
                <w:szCs w:val="14"/>
              </w:rPr>
              <w:br/>
            </w:r>
            <w:proofErr w:type="spellStart"/>
            <w:r w:rsidRPr="00741000">
              <w:rPr>
                <w:rFonts w:ascii="Calibri" w:eastAsia="Times New Roman" w:hAnsi="Calibri" w:cs="Times New Roman"/>
                <w:color w:val="000000" w:themeColor="text1"/>
                <w:sz w:val="14"/>
                <w:szCs w:val="14"/>
              </w:rPr>
              <w:t>Derges</w:t>
            </w:r>
            <w:proofErr w:type="spellEnd"/>
            <w:r w:rsidRPr="00741000">
              <w:rPr>
                <w:rFonts w:ascii="Calibri" w:eastAsia="Times New Roman" w:hAnsi="Calibri" w:cs="Times New Roman"/>
                <w:color w:val="000000" w:themeColor="text1"/>
                <w:sz w:val="14"/>
                <w:szCs w:val="14"/>
              </w:rPr>
              <w:t xml:space="preserve"> 2014</w:t>
            </w:r>
            <w:r w:rsidRPr="00741000">
              <w:rPr>
                <w:rFonts w:ascii="Calibri" w:eastAsia="Times New Roman" w:hAnsi="Calibri" w:cs="Times New Roman"/>
                <w:color w:val="000000" w:themeColor="text1"/>
                <w:sz w:val="14"/>
                <w:szCs w:val="14"/>
              </w:rPr>
              <w:br/>
              <w:t>Phillips 2014b</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Trial</w:t>
            </w:r>
          </w:p>
        </w:tc>
        <w:tc>
          <w:tcPr>
            <w:tcW w:w="1322" w:type="dxa"/>
          </w:tcPr>
          <w:p w14:paraId="4BA9EB88"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Multi component, Community engagement program promoting healthy eating, physical activity, and mental well-being in deprived London neighborhoods</w:t>
            </w:r>
          </w:p>
        </w:tc>
        <w:tc>
          <w:tcPr>
            <w:tcW w:w="1332" w:type="dxa"/>
          </w:tcPr>
          <w:p w14:paraId="50BDAC27"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Primary outcomes reported. Primary outcomes were not significantly different in Well London intervention</w:t>
            </w:r>
            <w:r w:rsidRPr="00741000">
              <w:rPr>
                <w:rFonts w:ascii="Calibri" w:eastAsia="Times New Roman" w:hAnsi="Calibri" w:cs="Times New Roman"/>
                <w:color w:val="000000" w:themeColor="text1"/>
                <w:sz w:val="14"/>
                <w:szCs w:val="14"/>
              </w:rPr>
              <w:br/>
              <w:t xml:space="preserve">neighborhoods compared with control neighborhoods. However, Intervention neighborhoods had lower unhealthy eating scores and higher proportions agreeing that their community pulled together. </w:t>
            </w:r>
            <w:r w:rsidRPr="00741000">
              <w:rPr>
                <w:rFonts w:ascii="Calibri" w:eastAsia="Times New Roman" w:hAnsi="Calibri" w:cs="Times New Roman"/>
                <w:color w:val="000000" w:themeColor="text1"/>
                <w:sz w:val="14"/>
                <w:szCs w:val="14"/>
              </w:rPr>
              <w:br/>
              <w:t xml:space="preserve">Residents report positive impact in </w:t>
            </w:r>
            <w:r w:rsidRPr="00741000">
              <w:rPr>
                <w:rFonts w:ascii="Calibri" w:eastAsia="Times New Roman" w:hAnsi="Calibri" w:cs="Times New Roman"/>
                <w:color w:val="000000" w:themeColor="text1"/>
                <w:sz w:val="14"/>
                <w:szCs w:val="14"/>
              </w:rPr>
              <w:lastRenderedPageBreak/>
              <w:t>their health and neighborhood experiences. (</w:t>
            </w:r>
            <w:proofErr w:type="spellStart"/>
            <w:r w:rsidRPr="00741000">
              <w:rPr>
                <w:rFonts w:ascii="Calibri" w:eastAsia="Times New Roman" w:hAnsi="Calibri" w:cs="Times New Roman"/>
                <w:color w:val="000000" w:themeColor="text1"/>
                <w:sz w:val="14"/>
                <w:szCs w:val="14"/>
              </w:rPr>
              <w:t>Derges</w:t>
            </w:r>
            <w:proofErr w:type="spellEnd"/>
            <w:r w:rsidRPr="00741000">
              <w:rPr>
                <w:rFonts w:ascii="Calibri" w:eastAsia="Times New Roman" w:hAnsi="Calibri" w:cs="Times New Roman"/>
                <w:color w:val="000000" w:themeColor="text1"/>
                <w:sz w:val="14"/>
                <w:szCs w:val="14"/>
              </w:rPr>
              <w:t xml:space="preserve"> 2014)</w:t>
            </w:r>
          </w:p>
        </w:tc>
        <w:tc>
          <w:tcPr>
            <w:tcW w:w="1749" w:type="dxa"/>
          </w:tcPr>
          <w:p w14:paraId="178235A7"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lastRenderedPageBreak/>
              <w:t>Volunteers and coordinators helped residents access services and improve health behaviors.</w:t>
            </w:r>
          </w:p>
        </w:tc>
        <w:tc>
          <w:tcPr>
            <w:tcW w:w="1361" w:type="dxa"/>
          </w:tcPr>
          <w:p w14:paraId="79510734"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All projects were adapted for the local community context. Projects varied for health behavior change activities, local environment modification, cultural activities, and employment and training activities.</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Multiple components</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Core group of volunteers in each neighborhood</w:t>
            </w:r>
          </w:p>
        </w:tc>
        <w:tc>
          <w:tcPr>
            <w:tcW w:w="1699" w:type="dxa"/>
          </w:tcPr>
          <w:p w14:paraId="348E574B"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Population level (Neighborhood), however, sampling bias (i.e., cross-sectional interviews)</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Low participation rate</w:t>
            </w:r>
          </w:p>
        </w:tc>
        <w:tc>
          <w:tcPr>
            <w:tcW w:w="1419" w:type="dxa"/>
          </w:tcPr>
          <w:p w14:paraId="53B7A665"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UK census lower-super-output-area data was used to determine intervention and control communities in London. The 4 most deprived LSOAs were identified and randomly assigned to either the control or intervention.</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Coproduction approach.</w:t>
            </w:r>
          </w:p>
        </w:tc>
        <w:tc>
          <w:tcPr>
            <w:tcW w:w="1727" w:type="dxa"/>
          </w:tcPr>
          <w:p w14:paraId="47775BD7"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No information. Implied that multiple types of providers and organizations were involved</w:t>
            </w:r>
          </w:p>
        </w:tc>
        <w:tc>
          <w:tcPr>
            <w:tcW w:w="1191" w:type="dxa"/>
          </w:tcPr>
          <w:p w14:paraId="490B1734"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The authors describe “population churn” as being a possible reason for the lack of robust outcomes. Implementing Well London Delivery Teams took longer than expected.</w:t>
            </w:r>
          </w:p>
        </w:tc>
      </w:tr>
      <w:tr w:rsidR="00847A31" w:rsidRPr="00741000" w14:paraId="5B39A115" w14:textId="77777777" w:rsidTr="0094130B">
        <w:tc>
          <w:tcPr>
            <w:cnfStyle w:val="001000000000" w:firstRow="0" w:lastRow="0" w:firstColumn="1" w:lastColumn="0" w:oddVBand="0" w:evenVBand="0" w:oddHBand="0" w:evenHBand="0" w:firstRowFirstColumn="0" w:firstRowLastColumn="0" w:lastRowFirstColumn="0" w:lastRowLastColumn="0"/>
            <w:tcW w:w="1152" w:type="dxa"/>
          </w:tcPr>
          <w:p w14:paraId="35B04F19" w14:textId="77777777" w:rsidR="00847A31" w:rsidRPr="00741000" w:rsidRDefault="00847A31" w:rsidP="0094130B">
            <w:pPr>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Redmond 2009</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 xml:space="preserve">Other: </w:t>
            </w:r>
            <w:r w:rsidRPr="00741000">
              <w:rPr>
                <w:rFonts w:ascii="Calibri" w:eastAsia="Times New Roman" w:hAnsi="Calibri" w:cs="Times New Roman"/>
                <w:color w:val="000000" w:themeColor="text1"/>
                <w:sz w:val="14"/>
                <w:szCs w:val="14"/>
              </w:rPr>
              <w:br/>
              <w:t>Feinberg 2007</w:t>
            </w:r>
            <w:r w:rsidRPr="00741000">
              <w:rPr>
                <w:rFonts w:ascii="Calibri" w:eastAsia="Times New Roman" w:hAnsi="Calibri" w:cs="Times New Roman"/>
                <w:color w:val="000000" w:themeColor="text1"/>
                <w:sz w:val="14"/>
                <w:szCs w:val="14"/>
              </w:rPr>
              <w:br/>
            </w:r>
            <w:proofErr w:type="spellStart"/>
            <w:r w:rsidRPr="00741000">
              <w:rPr>
                <w:rFonts w:ascii="Calibri" w:eastAsia="Times New Roman" w:hAnsi="Calibri" w:cs="Times New Roman"/>
                <w:color w:val="000000" w:themeColor="text1"/>
                <w:sz w:val="14"/>
                <w:szCs w:val="14"/>
              </w:rPr>
              <w:t>Spoth</w:t>
            </w:r>
            <w:proofErr w:type="spellEnd"/>
            <w:r w:rsidRPr="00741000">
              <w:rPr>
                <w:rFonts w:ascii="Calibri" w:eastAsia="Times New Roman" w:hAnsi="Calibri" w:cs="Times New Roman"/>
                <w:color w:val="000000" w:themeColor="text1"/>
                <w:sz w:val="14"/>
                <w:szCs w:val="14"/>
              </w:rPr>
              <w:t xml:space="preserve"> 2007</w:t>
            </w:r>
            <w:r w:rsidRPr="00741000">
              <w:rPr>
                <w:rFonts w:ascii="Calibri" w:eastAsia="Times New Roman" w:hAnsi="Calibri" w:cs="Times New Roman"/>
                <w:color w:val="000000" w:themeColor="text1"/>
                <w:sz w:val="14"/>
                <w:szCs w:val="14"/>
              </w:rPr>
              <w:br/>
            </w:r>
            <w:proofErr w:type="spellStart"/>
            <w:r w:rsidRPr="00741000">
              <w:rPr>
                <w:rFonts w:ascii="Calibri" w:eastAsia="Times New Roman" w:hAnsi="Calibri" w:cs="Times New Roman"/>
                <w:color w:val="000000" w:themeColor="text1"/>
                <w:sz w:val="14"/>
                <w:szCs w:val="14"/>
              </w:rPr>
              <w:t>Spoth</w:t>
            </w:r>
            <w:proofErr w:type="spellEnd"/>
            <w:r w:rsidRPr="00741000">
              <w:rPr>
                <w:rFonts w:ascii="Calibri" w:eastAsia="Times New Roman" w:hAnsi="Calibri" w:cs="Times New Roman"/>
                <w:color w:val="000000" w:themeColor="text1"/>
                <w:sz w:val="14"/>
                <w:szCs w:val="14"/>
              </w:rPr>
              <w:t xml:space="preserve"> 2011</w:t>
            </w:r>
            <w:r w:rsidRPr="00741000">
              <w:rPr>
                <w:rFonts w:ascii="Calibri" w:eastAsia="Times New Roman" w:hAnsi="Calibri" w:cs="Times New Roman"/>
                <w:color w:val="000000" w:themeColor="text1"/>
                <w:sz w:val="14"/>
                <w:szCs w:val="14"/>
              </w:rPr>
              <w:br/>
            </w:r>
            <w:proofErr w:type="spellStart"/>
            <w:r w:rsidRPr="00741000">
              <w:rPr>
                <w:rFonts w:ascii="Calibri" w:eastAsia="Times New Roman" w:hAnsi="Calibri" w:cs="Times New Roman"/>
                <w:color w:val="000000" w:themeColor="text1"/>
                <w:sz w:val="14"/>
                <w:szCs w:val="14"/>
              </w:rPr>
              <w:t>Spoth</w:t>
            </w:r>
            <w:proofErr w:type="spellEnd"/>
            <w:r w:rsidRPr="00741000">
              <w:rPr>
                <w:rFonts w:ascii="Calibri" w:eastAsia="Times New Roman" w:hAnsi="Calibri" w:cs="Times New Roman"/>
                <w:color w:val="000000" w:themeColor="text1"/>
                <w:sz w:val="14"/>
                <w:szCs w:val="14"/>
              </w:rPr>
              <w:t xml:space="preserve"> 2011b</w:t>
            </w:r>
            <w:r w:rsidRPr="00741000">
              <w:rPr>
                <w:rFonts w:ascii="Calibri" w:eastAsia="Times New Roman" w:hAnsi="Calibri" w:cs="Times New Roman"/>
                <w:color w:val="000000" w:themeColor="text1"/>
                <w:sz w:val="14"/>
                <w:szCs w:val="14"/>
              </w:rPr>
              <w:br/>
            </w:r>
            <w:proofErr w:type="spellStart"/>
            <w:r w:rsidRPr="00741000">
              <w:rPr>
                <w:rFonts w:ascii="Calibri" w:eastAsia="Times New Roman" w:hAnsi="Calibri" w:cs="Times New Roman"/>
                <w:color w:val="000000" w:themeColor="text1"/>
                <w:sz w:val="14"/>
                <w:szCs w:val="14"/>
              </w:rPr>
              <w:t>Spoth</w:t>
            </w:r>
            <w:proofErr w:type="spellEnd"/>
            <w:r w:rsidRPr="00741000">
              <w:rPr>
                <w:rFonts w:ascii="Calibri" w:eastAsia="Times New Roman" w:hAnsi="Calibri" w:cs="Times New Roman"/>
                <w:color w:val="000000" w:themeColor="text1"/>
                <w:sz w:val="14"/>
                <w:szCs w:val="14"/>
              </w:rPr>
              <w:t xml:space="preserve"> 2013</w:t>
            </w:r>
            <w:r w:rsidRPr="00741000">
              <w:rPr>
                <w:rFonts w:ascii="Calibri" w:eastAsia="Times New Roman" w:hAnsi="Calibri" w:cs="Times New Roman"/>
                <w:color w:val="000000" w:themeColor="text1"/>
                <w:sz w:val="14"/>
                <w:szCs w:val="14"/>
              </w:rPr>
              <w:br/>
            </w:r>
            <w:proofErr w:type="spellStart"/>
            <w:r w:rsidRPr="00741000">
              <w:rPr>
                <w:rFonts w:ascii="Calibri" w:eastAsia="Times New Roman" w:hAnsi="Calibri" w:cs="Times New Roman"/>
                <w:color w:val="000000" w:themeColor="text1"/>
                <w:sz w:val="14"/>
                <w:szCs w:val="14"/>
              </w:rPr>
              <w:t>Spoth</w:t>
            </w:r>
            <w:proofErr w:type="spellEnd"/>
            <w:r w:rsidRPr="00741000">
              <w:rPr>
                <w:rFonts w:ascii="Calibri" w:eastAsia="Times New Roman" w:hAnsi="Calibri" w:cs="Times New Roman"/>
                <w:color w:val="000000" w:themeColor="text1"/>
                <w:sz w:val="14"/>
                <w:szCs w:val="14"/>
              </w:rPr>
              <w:t xml:space="preserve"> 2013b</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Trial</w:t>
            </w:r>
          </w:p>
        </w:tc>
        <w:tc>
          <w:tcPr>
            <w:tcW w:w="1322" w:type="dxa"/>
          </w:tcPr>
          <w:p w14:paraId="47D735F8"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Preventive interventions geared towards youth and parents and delivered by Community teams supported by a community-university partnership model "PROSPER"</w:t>
            </w:r>
          </w:p>
        </w:tc>
        <w:tc>
          <w:tcPr>
            <w:tcW w:w="1332" w:type="dxa"/>
          </w:tcPr>
          <w:p w14:paraId="263E344D"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The intervention has robust significant effects across primary outcomes at the 7th grade assessment, but these effects continually decrease through to the 9th grade assessment. Effect sizes are generally small. However, significant effects generally remain through the 9th grade for protective factors.</w:t>
            </w:r>
          </w:p>
        </w:tc>
        <w:tc>
          <w:tcPr>
            <w:tcW w:w="1749" w:type="dxa"/>
          </w:tcPr>
          <w:p w14:paraId="3B693335"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Some components delivered in the school, integrated in the curriculum, so all students had access.</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Family-focused interventions were offered in community facilities during after-school hours.</w:t>
            </w:r>
          </w:p>
        </w:tc>
        <w:tc>
          <w:tcPr>
            <w:tcW w:w="1361" w:type="dxa"/>
          </w:tcPr>
          <w:p w14:paraId="4DDE4BCC"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 xml:space="preserve">There was variation between the sites in the interventions chosen for prevention. For example, some control sites chose similar interventions to experimental sites. </w:t>
            </w:r>
          </w:p>
        </w:tc>
        <w:tc>
          <w:tcPr>
            <w:tcW w:w="1699" w:type="dxa"/>
          </w:tcPr>
          <w:p w14:paraId="640EBF41"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 xml:space="preserve"> Participants were two cohorts of 6th grade middle school students. </w:t>
            </w:r>
            <w:r w:rsidRPr="00741000">
              <w:rPr>
                <w:rFonts w:ascii="Calibri" w:eastAsia="Times New Roman" w:hAnsi="Calibri" w:cs="Times New Roman"/>
                <w:color w:val="000000" w:themeColor="text1"/>
                <w:sz w:val="14"/>
                <w:szCs w:val="14"/>
              </w:rPr>
              <w:br/>
              <w:t>21% drop out rate by 9th grade.</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17% of eligible families participated in the family-focused intervention.</w:t>
            </w:r>
          </w:p>
        </w:tc>
        <w:tc>
          <w:tcPr>
            <w:tcW w:w="1419" w:type="dxa"/>
          </w:tcPr>
          <w:p w14:paraId="24CBFAE7"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28 Middle schools from rural areas of Iowa and Pennsylvania</w:t>
            </w:r>
          </w:p>
        </w:tc>
        <w:tc>
          <w:tcPr>
            <w:tcW w:w="1727" w:type="dxa"/>
          </w:tcPr>
          <w:p w14:paraId="40654509"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University researchers, prevention coordinating teams, and community teams, public school representatives, community human service agency representatives, facilitators.</w:t>
            </w:r>
          </w:p>
        </w:tc>
        <w:tc>
          <w:tcPr>
            <w:tcW w:w="1191" w:type="dxa"/>
          </w:tcPr>
          <w:p w14:paraId="0816514D"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 xml:space="preserve">The control group was more likely to use interventions that were not evidence-based. </w:t>
            </w:r>
          </w:p>
        </w:tc>
      </w:tr>
      <w:tr w:rsidR="00847A31" w:rsidRPr="00741000" w14:paraId="165F7AC2" w14:textId="77777777" w:rsidTr="0094130B">
        <w:tc>
          <w:tcPr>
            <w:cnfStyle w:val="001000000000" w:firstRow="0" w:lastRow="0" w:firstColumn="1" w:lastColumn="0" w:oddVBand="0" w:evenVBand="0" w:oddHBand="0" w:evenHBand="0" w:firstRowFirstColumn="0" w:firstRowLastColumn="0" w:lastRowFirstColumn="0" w:lastRowLastColumn="0"/>
            <w:tcW w:w="1152" w:type="dxa"/>
          </w:tcPr>
          <w:p w14:paraId="4CE57F9D" w14:textId="77777777" w:rsidR="00847A31" w:rsidRPr="00741000" w:rsidRDefault="00847A31" w:rsidP="0094130B">
            <w:pPr>
              <w:rPr>
                <w:rFonts w:ascii="Calibri" w:hAnsi="Calibri" w:cs="Calibri"/>
                <w:color w:val="000000" w:themeColor="text1"/>
                <w:sz w:val="14"/>
                <w:szCs w:val="14"/>
              </w:rPr>
            </w:pPr>
            <w:r w:rsidRPr="00741000">
              <w:rPr>
                <w:rFonts w:ascii="Calibri" w:hAnsi="Calibri" w:cs="Calibri"/>
                <w:color w:val="000000" w:themeColor="text1"/>
                <w:sz w:val="14"/>
                <w:szCs w:val="14"/>
              </w:rPr>
              <w:t xml:space="preserve">Rodriguez-Romero 2020                                                        </w:t>
            </w:r>
          </w:p>
          <w:p w14:paraId="1B5D93D6" w14:textId="77777777" w:rsidR="00847A31" w:rsidRPr="00741000" w:rsidRDefault="00847A31" w:rsidP="0094130B">
            <w:pPr>
              <w:rPr>
                <w:rFonts w:ascii="Calibri" w:hAnsi="Calibri" w:cs="Calibri"/>
                <w:color w:val="000000" w:themeColor="text1"/>
                <w:sz w:val="14"/>
                <w:szCs w:val="14"/>
              </w:rPr>
            </w:pPr>
          </w:p>
          <w:p w14:paraId="6FFD3E7F" w14:textId="77777777" w:rsidR="00847A31" w:rsidRPr="00741000" w:rsidRDefault="00847A31" w:rsidP="0094130B">
            <w:pPr>
              <w:rPr>
                <w:rFonts w:ascii="Calibri" w:hAnsi="Calibri" w:cs="Calibri"/>
                <w:color w:val="000000" w:themeColor="text1"/>
                <w:sz w:val="14"/>
                <w:szCs w:val="14"/>
              </w:rPr>
            </w:pPr>
            <w:r w:rsidRPr="00741000">
              <w:rPr>
                <w:rFonts w:ascii="Calibri" w:hAnsi="Calibri" w:cs="Calibri"/>
                <w:color w:val="000000" w:themeColor="text1"/>
                <w:sz w:val="14"/>
                <w:szCs w:val="14"/>
              </w:rPr>
              <w:t>RCT</w:t>
            </w:r>
          </w:p>
          <w:p w14:paraId="61539275" w14:textId="77777777" w:rsidR="00847A31" w:rsidRPr="00741000" w:rsidRDefault="00847A31" w:rsidP="0094130B">
            <w:pPr>
              <w:rPr>
                <w:rFonts w:ascii="Calibri" w:hAnsi="Calibri"/>
                <w:color w:val="000000" w:themeColor="text1"/>
                <w:sz w:val="14"/>
                <w:szCs w:val="14"/>
              </w:rPr>
            </w:pPr>
          </w:p>
        </w:tc>
        <w:tc>
          <w:tcPr>
            <w:tcW w:w="1322" w:type="dxa"/>
          </w:tcPr>
          <w:p w14:paraId="5E268A50"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4"/>
                <w:szCs w:val="14"/>
              </w:rPr>
            </w:pPr>
            <w:r w:rsidRPr="00741000">
              <w:rPr>
                <w:rFonts w:ascii="Calibri" w:hAnsi="Calibri" w:cs="Calibri"/>
                <w:color w:val="000000" w:themeColor="text1"/>
                <w:sz w:val="14"/>
                <w:szCs w:val="14"/>
              </w:rPr>
              <w:t xml:space="preserve">Community intervention to reduce loneliness in lonely older persons and empower participants to use available resources. </w:t>
            </w:r>
          </w:p>
          <w:p w14:paraId="079509EA"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c>
          <w:tcPr>
            <w:tcW w:w="1332" w:type="dxa"/>
          </w:tcPr>
          <w:p w14:paraId="7BAA0A3B"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4"/>
                <w:szCs w:val="14"/>
              </w:rPr>
            </w:pPr>
            <w:r w:rsidRPr="00741000">
              <w:rPr>
                <w:rFonts w:ascii="Calibri" w:hAnsi="Calibri" w:cs="Calibri"/>
                <w:color w:val="000000" w:themeColor="text1"/>
                <w:sz w:val="14"/>
                <w:szCs w:val="14"/>
              </w:rPr>
              <w:t xml:space="preserve">Intervention increased social support, improved perceived mental </w:t>
            </w:r>
            <w:proofErr w:type="gramStart"/>
            <w:r w:rsidRPr="00741000">
              <w:rPr>
                <w:rFonts w:ascii="Calibri" w:hAnsi="Calibri" w:cs="Calibri"/>
                <w:color w:val="000000" w:themeColor="text1"/>
                <w:sz w:val="14"/>
                <w:szCs w:val="14"/>
              </w:rPr>
              <w:t>health</w:t>
            </w:r>
            <w:proofErr w:type="gramEnd"/>
            <w:r w:rsidRPr="00741000">
              <w:rPr>
                <w:rFonts w:ascii="Calibri" w:hAnsi="Calibri" w:cs="Calibri"/>
                <w:color w:val="000000" w:themeColor="text1"/>
                <w:sz w:val="14"/>
                <w:szCs w:val="14"/>
              </w:rPr>
              <w:t xml:space="preserve"> and reduced the degree of depression in the intervention group.</w:t>
            </w:r>
          </w:p>
          <w:p w14:paraId="45576A6D"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c>
          <w:tcPr>
            <w:tcW w:w="1749" w:type="dxa"/>
          </w:tcPr>
          <w:p w14:paraId="459AAE24"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4"/>
                <w:szCs w:val="14"/>
              </w:rPr>
            </w:pPr>
            <w:r w:rsidRPr="00741000">
              <w:rPr>
                <w:rFonts w:ascii="Calibri" w:hAnsi="Calibri" w:cs="Calibri"/>
                <w:color w:val="000000" w:themeColor="text1"/>
                <w:sz w:val="14"/>
                <w:szCs w:val="14"/>
              </w:rPr>
              <w:t>18 sessions consisting of various activities were held over a 6-month period. Patients in intervention group also received weekly phone calls to remind them of day, time, and theme of each session.</w:t>
            </w:r>
          </w:p>
          <w:p w14:paraId="5A176D0C"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c>
          <w:tcPr>
            <w:tcW w:w="1361" w:type="dxa"/>
          </w:tcPr>
          <w:p w14:paraId="4FBF5A9F"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4"/>
                <w:szCs w:val="14"/>
              </w:rPr>
            </w:pPr>
            <w:r w:rsidRPr="00741000">
              <w:rPr>
                <w:rFonts w:ascii="Calibri" w:hAnsi="Calibri" w:cs="Calibri"/>
                <w:color w:val="000000" w:themeColor="text1"/>
                <w:sz w:val="14"/>
                <w:szCs w:val="14"/>
              </w:rPr>
              <w:t>Data collected during face-to-face meetings or at PHC center; weekly attendance recorded. Participant satisfaction survey implemented.</w:t>
            </w:r>
          </w:p>
          <w:p w14:paraId="7B0469DD"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c>
          <w:tcPr>
            <w:tcW w:w="1699" w:type="dxa"/>
          </w:tcPr>
          <w:p w14:paraId="735E36E6"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4"/>
                <w:szCs w:val="14"/>
              </w:rPr>
            </w:pPr>
            <w:r w:rsidRPr="00741000">
              <w:rPr>
                <w:rFonts w:ascii="Calibri" w:hAnsi="Calibri" w:cs="Calibri"/>
                <w:color w:val="000000" w:themeColor="text1"/>
                <w:sz w:val="14"/>
                <w:szCs w:val="14"/>
              </w:rPr>
              <w:t>Recruitment at urban primary healthcare center by family physicians and nurse practitioners. Aged ≥65 years with moderate or severe perceived loneliness (in accordance with UCLA scale).</w:t>
            </w:r>
          </w:p>
          <w:p w14:paraId="006CF9E3"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c>
          <w:tcPr>
            <w:tcW w:w="1419" w:type="dxa"/>
          </w:tcPr>
          <w:p w14:paraId="6FBB3554"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4"/>
                <w:szCs w:val="14"/>
              </w:rPr>
            </w:pPr>
            <w:r w:rsidRPr="00741000">
              <w:rPr>
                <w:rFonts w:ascii="Calibri" w:hAnsi="Calibri" w:cs="Calibri"/>
                <w:color w:val="000000" w:themeColor="text1"/>
                <w:sz w:val="14"/>
                <w:szCs w:val="14"/>
              </w:rPr>
              <w:t>Primary healthcare center in central Barcelona.</w:t>
            </w:r>
          </w:p>
          <w:p w14:paraId="7BF9DCBC"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c>
          <w:tcPr>
            <w:tcW w:w="1727" w:type="dxa"/>
          </w:tcPr>
          <w:p w14:paraId="3B962264"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4"/>
                <w:szCs w:val="14"/>
              </w:rPr>
            </w:pPr>
            <w:r w:rsidRPr="00741000">
              <w:rPr>
                <w:rFonts w:ascii="Calibri" w:hAnsi="Calibri" w:cs="Calibri"/>
                <w:color w:val="000000" w:themeColor="text1"/>
                <w:sz w:val="14"/>
                <w:szCs w:val="14"/>
              </w:rPr>
              <w:t xml:space="preserve">Intervention led by Nurse Practitioner and involved PHC nurses, family physicians, social workers and neighborhood community agents.  </w:t>
            </w:r>
          </w:p>
          <w:p w14:paraId="09B2272E"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c>
          <w:tcPr>
            <w:tcW w:w="1191" w:type="dxa"/>
          </w:tcPr>
          <w:p w14:paraId="1295C2D1"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683387F2" w14:textId="77777777" w:rsidTr="0094130B">
        <w:tc>
          <w:tcPr>
            <w:cnfStyle w:val="001000000000" w:firstRow="0" w:lastRow="0" w:firstColumn="1" w:lastColumn="0" w:oddVBand="0" w:evenVBand="0" w:oddHBand="0" w:evenHBand="0" w:firstRowFirstColumn="0" w:firstRowLastColumn="0" w:lastRowFirstColumn="0" w:lastRowLastColumn="0"/>
            <w:tcW w:w="1152" w:type="dxa"/>
          </w:tcPr>
          <w:p w14:paraId="67F52C1B" w14:textId="77777777" w:rsidR="00847A31" w:rsidRPr="00741000" w:rsidRDefault="00847A31" w:rsidP="0094130B">
            <w:pPr>
              <w:rPr>
                <w:rFonts w:ascii="Calibri" w:hAnsi="Calibri" w:cs="Calibri"/>
                <w:color w:val="000000" w:themeColor="text1"/>
                <w:sz w:val="14"/>
                <w:szCs w:val="14"/>
              </w:rPr>
            </w:pPr>
            <w:r w:rsidRPr="00741000">
              <w:rPr>
                <w:rFonts w:ascii="Calibri" w:hAnsi="Calibri" w:cs="Calibri"/>
                <w:color w:val="000000" w:themeColor="text1"/>
                <w:sz w:val="14"/>
                <w:szCs w:val="14"/>
              </w:rPr>
              <w:t xml:space="preserve">Petts 2020             </w:t>
            </w:r>
          </w:p>
          <w:p w14:paraId="43A9FA86" w14:textId="77777777" w:rsidR="00847A31" w:rsidRPr="00741000" w:rsidRDefault="00847A31" w:rsidP="0094130B">
            <w:pPr>
              <w:rPr>
                <w:rFonts w:ascii="Calibri" w:hAnsi="Calibri" w:cs="Calibri"/>
                <w:color w:val="000000" w:themeColor="text1"/>
                <w:sz w:val="14"/>
                <w:szCs w:val="14"/>
              </w:rPr>
            </w:pPr>
          </w:p>
          <w:p w14:paraId="6AFCC40A"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Systematic Review</w:t>
            </w:r>
          </w:p>
        </w:tc>
        <w:tc>
          <w:tcPr>
            <w:tcW w:w="1322" w:type="dxa"/>
          </w:tcPr>
          <w:p w14:paraId="7DF999E8"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Primary Care interventions used to improve the initiation of mental health services in children.</w:t>
            </w:r>
          </w:p>
        </w:tc>
        <w:tc>
          <w:tcPr>
            <w:tcW w:w="1332" w:type="dxa"/>
          </w:tcPr>
          <w:p w14:paraId="6B92573C"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Effectiveness of interventions to improve mental health service initiation varied considerably. Predominant finding is that engagement interventions were generally no better than control or comparison in improving service initiation.</w:t>
            </w:r>
          </w:p>
        </w:tc>
        <w:tc>
          <w:tcPr>
            <w:tcW w:w="1749" w:type="dxa"/>
          </w:tcPr>
          <w:p w14:paraId="68297FAC"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Various engagement strategies were examined.</w:t>
            </w:r>
          </w:p>
        </w:tc>
        <w:tc>
          <w:tcPr>
            <w:tcW w:w="1361" w:type="dxa"/>
          </w:tcPr>
          <w:p w14:paraId="1B13D276"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5 studies implemented collaborative intervention, typically involving mental health providers or medical providers; aimed to motivate enrolled participants to follow through with referral. </w:t>
            </w:r>
          </w:p>
        </w:tc>
        <w:tc>
          <w:tcPr>
            <w:tcW w:w="1699" w:type="dxa"/>
          </w:tcPr>
          <w:p w14:paraId="627DBEB3"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c>
          <w:tcPr>
            <w:tcW w:w="1419" w:type="dxa"/>
          </w:tcPr>
          <w:p w14:paraId="0D09BDF6"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w:t>
            </w:r>
          </w:p>
        </w:tc>
        <w:tc>
          <w:tcPr>
            <w:tcW w:w="1727" w:type="dxa"/>
          </w:tcPr>
          <w:p w14:paraId="49C92D2E"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Primary care, mental health provider or medical provider.</w:t>
            </w:r>
          </w:p>
        </w:tc>
        <w:tc>
          <w:tcPr>
            <w:tcW w:w="1191" w:type="dxa"/>
          </w:tcPr>
          <w:p w14:paraId="45D71AFF"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Note: heterogeneous definitions of service initiation (e.g., accessing online interventions vs. intake for services), as well as different study designs (RCT vs. cohort).</w:t>
            </w:r>
          </w:p>
        </w:tc>
      </w:tr>
      <w:tr w:rsidR="00847A31" w:rsidRPr="00741000" w14:paraId="6D2E8C4A" w14:textId="77777777" w:rsidTr="0094130B">
        <w:tc>
          <w:tcPr>
            <w:cnfStyle w:val="001000000000" w:firstRow="0" w:lastRow="0" w:firstColumn="1" w:lastColumn="0" w:oddVBand="0" w:evenVBand="0" w:oddHBand="0" w:evenHBand="0" w:firstRowFirstColumn="0" w:firstRowLastColumn="0" w:lastRowFirstColumn="0" w:lastRowLastColumn="0"/>
            <w:tcW w:w="1152" w:type="dxa"/>
          </w:tcPr>
          <w:p w14:paraId="1BF32A8E" w14:textId="77777777" w:rsidR="00847A31" w:rsidRPr="00741000" w:rsidRDefault="00847A31" w:rsidP="0094130B">
            <w:pPr>
              <w:rPr>
                <w:rFonts w:ascii="Calibri" w:hAnsi="Calibri" w:cs="Calibri"/>
                <w:color w:val="000000" w:themeColor="text1"/>
                <w:sz w:val="14"/>
                <w:szCs w:val="14"/>
              </w:rPr>
            </w:pPr>
            <w:proofErr w:type="spellStart"/>
            <w:r w:rsidRPr="00741000">
              <w:rPr>
                <w:rFonts w:ascii="Calibri" w:hAnsi="Calibri" w:cs="Calibri"/>
                <w:color w:val="000000" w:themeColor="text1"/>
                <w:sz w:val="14"/>
                <w:szCs w:val="14"/>
              </w:rPr>
              <w:t>Ursua</w:t>
            </w:r>
            <w:proofErr w:type="spellEnd"/>
            <w:r w:rsidRPr="00741000">
              <w:rPr>
                <w:rFonts w:ascii="Calibri" w:hAnsi="Calibri" w:cs="Calibri"/>
                <w:color w:val="000000" w:themeColor="text1"/>
                <w:sz w:val="14"/>
                <w:szCs w:val="14"/>
              </w:rPr>
              <w:t xml:space="preserve"> 2018          </w:t>
            </w:r>
          </w:p>
          <w:p w14:paraId="5AB442AE" w14:textId="77777777" w:rsidR="00847A31" w:rsidRPr="00741000" w:rsidRDefault="00847A31" w:rsidP="0094130B">
            <w:pPr>
              <w:rPr>
                <w:rFonts w:ascii="Calibri" w:hAnsi="Calibri" w:cs="Calibri"/>
                <w:color w:val="000000" w:themeColor="text1"/>
                <w:sz w:val="14"/>
                <w:szCs w:val="14"/>
              </w:rPr>
            </w:pPr>
          </w:p>
          <w:p w14:paraId="506EF6C9"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RCT</w:t>
            </w:r>
          </w:p>
        </w:tc>
        <w:tc>
          <w:tcPr>
            <w:tcW w:w="1322" w:type="dxa"/>
          </w:tcPr>
          <w:p w14:paraId="4BFE543C"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CHW intervention to improve hypertension management among Filipino Americans with </w:t>
            </w:r>
            <w:r w:rsidRPr="00741000">
              <w:rPr>
                <w:rFonts w:ascii="Calibri" w:hAnsi="Calibri" w:cs="Calibri"/>
                <w:color w:val="000000" w:themeColor="text1"/>
                <w:sz w:val="14"/>
                <w:szCs w:val="14"/>
              </w:rPr>
              <w:lastRenderedPageBreak/>
              <w:t>uncontrolled blood pressure (BP). Assessed  efficacy of intervention on BP control, SBP and DBP, and compliance to appointment keeping.</w:t>
            </w:r>
          </w:p>
        </w:tc>
        <w:tc>
          <w:tcPr>
            <w:tcW w:w="1332" w:type="dxa"/>
          </w:tcPr>
          <w:p w14:paraId="76F26C1E"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lastRenderedPageBreak/>
              <w:t xml:space="preserve">At 8-months, BP controlled among greater percentage of participants in treatment group in comparison to </w:t>
            </w:r>
            <w:r w:rsidRPr="00741000">
              <w:rPr>
                <w:rFonts w:ascii="Calibri" w:hAnsi="Calibri" w:cs="Calibri"/>
                <w:color w:val="000000" w:themeColor="text1"/>
                <w:sz w:val="14"/>
                <w:szCs w:val="14"/>
              </w:rPr>
              <w:lastRenderedPageBreak/>
              <w:t>control group (83.3 % and 42.7% respectively), and adjusted odds for controlled BP were 3.2 times the odds of the control group (P &lt; 0.001).  Treatment participants showed larger decreases in SBP and DBP, although both groups showed overall decrease in values.</w:t>
            </w:r>
          </w:p>
        </w:tc>
        <w:tc>
          <w:tcPr>
            <w:tcW w:w="1749" w:type="dxa"/>
          </w:tcPr>
          <w:p w14:paraId="4D2AB16F"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lastRenderedPageBreak/>
              <w:t xml:space="preserve">CHWs provided interactive health education by implementing adult learning techniques, and concurrently followed up with participants through </w:t>
            </w:r>
            <w:r w:rsidRPr="00741000">
              <w:rPr>
                <w:rFonts w:ascii="Calibri" w:hAnsi="Calibri" w:cs="Calibri"/>
                <w:color w:val="000000" w:themeColor="text1"/>
                <w:sz w:val="14"/>
                <w:szCs w:val="14"/>
              </w:rPr>
              <w:lastRenderedPageBreak/>
              <w:t>individual monthly visits. Follow ups conducted with aim of assisting in linking and negotiating access to a primary care physician, providing social support, and accompanying  participants'  to scheduled appointments.</w:t>
            </w:r>
          </w:p>
        </w:tc>
        <w:tc>
          <w:tcPr>
            <w:tcW w:w="1361" w:type="dxa"/>
          </w:tcPr>
          <w:p w14:paraId="79E5D6F2"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lastRenderedPageBreak/>
              <w:t>Community based participatory research.</w:t>
            </w:r>
          </w:p>
        </w:tc>
        <w:tc>
          <w:tcPr>
            <w:tcW w:w="1699" w:type="dxa"/>
          </w:tcPr>
          <w:p w14:paraId="01740A23"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Majority  (64.9%) women; mean age 53.9 years; 99.6%  born outside USA; average residency  of 10.3 years in the US.</w:t>
            </w:r>
          </w:p>
        </w:tc>
        <w:tc>
          <w:tcPr>
            <w:tcW w:w="1419" w:type="dxa"/>
          </w:tcPr>
          <w:p w14:paraId="5BB59CE2"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New York City, USA. All CHWs were Filipino immigrants employed by the study's community </w:t>
            </w:r>
            <w:r w:rsidRPr="00741000">
              <w:rPr>
                <w:rFonts w:ascii="Calibri" w:hAnsi="Calibri" w:cs="Calibri"/>
                <w:color w:val="000000" w:themeColor="text1"/>
                <w:sz w:val="14"/>
                <w:szCs w:val="14"/>
              </w:rPr>
              <w:lastRenderedPageBreak/>
              <w:t xml:space="preserve">partner, </w:t>
            </w:r>
            <w:proofErr w:type="spellStart"/>
            <w:r w:rsidRPr="00741000">
              <w:rPr>
                <w:rFonts w:ascii="Calibri" w:hAnsi="Calibri" w:cs="Calibri"/>
                <w:color w:val="000000" w:themeColor="text1"/>
                <w:sz w:val="14"/>
                <w:szCs w:val="14"/>
              </w:rPr>
              <w:t>Kalusugan</w:t>
            </w:r>
            <w:proofErr w:type="spellEnd"/>
            <w:r w:rsidRPr="00741000">
              <w:rPr>
                <w:rFonts w:ascii="Calibri" w:hAnsi="Calibri" w:cs="Calibri"/>
                <w:color w:val="000000" w:themeColor="text1"/>
                <w:sz w:val="14"/>
                <w:szCs w:val="14"/>
              </w:rPr>
              <w:t xml:space="preserve"> Coalition Inc.</w:t>
            </w:r>
          </w:p>
        </w:tc>
        <w:tc>
          <w:tcPr>
            <w:tcW w:w="1727" w:type="dxa"/>
          </w:tcPr>
          <w:p w14:paraId="61505E78"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lastRenderedPageBreak/>
              <w:t xml:space="preserve">One CHW was male, aged 39, and three were female (age range 50–65); all had at least a bachelor's degree. </w:t>
            </w:r>
          </w:p>
        </w:tc>
        <w:tc>
          <w:tcPr>
            <w:tcW w:w="1191" w:type="dxa"/>
          </w:tcPr>
          <w:p w14:paraId="63451B20"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2F160E01" w14:textId="77777777" w:rsidTr="0094130B">
        <w:tc>
          <w:tcPr>
            <w:cnfStyle w:val="001000000000" w:firstRow="0" w:lastRow="0" w:firstColumn="1" w:lastColumn="0" w:oddVBand="0" w:evenVBand="0" w:oddHBand="0" w:evenHBand="0" w:firstRowFirstColumn="0" w:firstRowLastColumn="0" w:lastRowFirstColumn="0" w:lastRowLastColumn="0"/>
            <w:tcW w:w="1152" w:type="dxa"/>
          </w:tcPr>
          <w:p w14:paraId="2DC8E1C7" w14:textId="77777777" w:rsidR="00847A31" w:rsidRPr="00741000" w:rsidRDefault="00847A31" w:rsidP="0094130B">
            <w:pPr>
              <w:rPr>
                <w:rFonts w:ascii="Calibri" w:hAnsi="Calibri" w:cs="Calibri"/>
                <w:color w:val="000000" w:themeColor="text1"/>
                <w:sz w:val="14"/>
                <w:szCs w:val="14"/>
              </w:rPr>
            </w:pPr>
            <w:r w:rsidRPr="00741000">
              <w:rPr>
                <w:rFonts w:ascii="Calibri" w:hAnsi="Calibri" w:cs="Calibri"/>
                <w:color w:val="000000" w:themeColor="text1"/>
                <w:sz w:val="14"/>
                <w:szCs w:val="14"/>
              </w:rPr>
              <w:t xml:space="preserve">Preston 2018       </w:t>
            </w:r>
          </w:p>
          <w:p w14:paraId="0E8A628B" w14:textId="77777777" w:rsidR="00847A31" w:rsidRPr="00741000" w:rsidRDefault="00847A31" w:rsidP="0094130B">
            <w:pPr>
              <w:rPr>
                <w:rFonts w:ascii="Calibri" w:hAnsi="Calibri" w:cs="Calibri"/>
                <w:color w:val="000000" w:themeColor="text1"/>
                <w:sz w:val="14"/>
                <w:szCs w:val="14"/>
              </w:rPr>
            </w:pPr>
          </w:p>
          <w:p w14:paraId="6DF31A67"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RCT</w:t>
            </w:r>
          </w:p>
        </w:tc>
        <w:tc>
          <w:tcPr>
            <w:tcW w:w="1322" w:type="dxa"/>
          </w:tcPr>
          <w:p w14:paraId="2248CC31"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Community-based intervention, Empowering Communities for Life (EC4L), designed to increase colorectal cancer (CRC) screening through fecal occult blood test (FOBT) in rural underserved communities.</w:t>
            </w:r>
          </w:p>
        </w:tc>
        <w:tc>
          <w:tcPr>
            <w:tcW w:w="1332" w:type="dxa"/>
          </w:tcPr>
          <w:p w14:paraId="5DCE477F"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Intervention Arm 2 showed considerably higher CRC screening through FOBT. Community-based participation in conjunction with academic health professionals showed improvement in CRC screening within rural and poorly resourced communities.</w:t>
            </w:r>
          </w:p>
        </w:tc>
        <w:tc>
          <w:tcPr>
            <w:tcW w:w="1749" w:type="dxa"/>
          </w:tcPr>
          <w:p w14:paraId="4D99A8DB"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CIs reached out to participants themselves; scheduled and held approximately 50 meetings at chosen local sites to enhance attendance. </w:t>
            </w:r>
          </w:p>
        </w:tc>
        <w:tc>
          <w:tcPr>
            <w:tcW w:w="1361" w:type="dxa"/>
          </w:tcPr>
          <w:p w14:paraId="1AEFAB9C"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Bi-monthly meetings as well as training sessions with CIs, CLHWs, and AHPs; to affirm the maintenance of CBPR principles.</w:t>
            </w:r>
          </w:p>
        </w:tc>
        <w:tc>
          <w:tcPr>
            <w:tcW w:w="1699" w:type="dxa"/>
          </w:tcPr>
          <w:p w14:paraId="77972F2C"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 70% African American (AA), 14% White, and 1% other. Race/ethnicity not reported for approximately 15% of enrolled participants.</w:t>
            </w:r>
          </w:p>
        </w:tc>
        <w:tc>
          <w:tcPr>
            <w:tcW w:w="1419" w:type="dxa"/>
          </w:tcPr>
          <w:p w14:paraId="7DF9B154"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Two of Arkansas' most medically underserved and poor-resourced communities: Mississippi County and St. Francis County.</w:t>
            </w:r>
          </w:p>
        </w:tc>
        <w:tc>
          <w:tcPr>
            <w:tcW w:w="1727" w:type="dxa"/>
          </w:tcPr>
          <w:p w14:paraId="6F14D794"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Community partners and academic staff.</w:t>
            </w:r>
          </w:p>
        </w:tc>
        <w:tc>
          <w:tcPr>
            <w:tcW w:w="1191" w:type="dxa"/>
          </w:tcPr>
          <w:p w14:paraId="0D9F308B"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CIs hired Community Lay Health Workers (CLHWs) in each county and developed a protocol for inviting county residents to a recruitment meeting, followed by an intervention meeting.</w:t>
            </w:r>
          </w:p>
        </w:tc>
      </w:tr>
      <w:tr w:rsidR="00847A31" w:rsidRPr="00741000" w14:paraId="1DC9DEAE" w14:textId="77777777" w:rsidTr="0094130B">
        <w:tc>
          <w:tcPr>
            <w:cnfStyle w:val="001000000000" w:firstRow="0" w:lastRow="0" w:firstColumn="1" w:lastColumn="0" w:oddVBand="0" w:evenVBand="0" w:oddHBand="0" w:evenHBand="0" w:firstRowFirstColumn="0" w:firstRowLastColumn="0" w:lastRowFirstColumn="0" w:lastRowLastColumn="0"/>
            <w:tcW w:w="1152" w:type="dxa"/>
          </w:tcPr>
          <w:p w14:paraId="7C23F71B" w14:textId="77777777" w:rsidR="00847A31" w:rsidRPr="00741000" w:rsidRDefault="00847A31" w:rsidP="0094130B">
            <w:pPr>
              <w:rPr>
                <w:rFonts w:ascii="Calibri" w:hAnsi="Calibri" w:cs="Calibri"/>
                <w:color w:val="000000" w:themeColor="text1"/>
                <w:sz w:val="14"/>
                <w:szCs w:val="14"/>
              </w:rPr>
            </w:pPr>
            <w:r w:rsidRPr="00741000">
              <w:rPr>
                <w:rFonts w:ascii="Calibri" w:hAnsi="Calibri" w:cs="Calibri"/>
                <w:color w:val="000000" w:themeColor="text1"/>
                <w:sz w:val="14"/>
                <w:szCs w:val="14"/>
              </w:rPr>
              <w:t xml:space="preserve">Kim 2015              </w:t>
            </w:r>
          </w:p>
          <w:p w14:paraId="0ACBB03C" w14:textId="77777777" w:rsidR="00847A31" w:rsidRPr="00741000" w:rsidRDefault="00847A31" w:rsidP="0094130B">
            <w:pPr>
              <w:rPr>
                <w:rFonts w:ascii="Calibri" w:hAnsi="Calibri" w:cs="Calibri"/>
                <w:color w:val="000000" w:themeColor="text1"/>
                <w:sz w:val="14"/>
                <w:szCs w:val="14"/>
              </w:rPr>
            </w:pPr>
          </w:p>
          <w:p w14:paraId="4334B727"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RCT</w:t>
            </w:r>
          </w:p>
        </w:tc>
        <w:tc>
          <w:tcPr>
            <w:tcW w:w="1322" w:type="dxa"/>
          </w:tcPr>
          <w:p w14:paraId="58632656"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Community-based, culturally tailored, multimodal behavioral intervention program in an ethnic/linguistic minority group with type 2 diabetes.</w:t>
            </w:r>
          </w:p>
        </w:tc>
        <w:tc>
          <w:tcPr>
            <w:tcW w:w="1332" w:type="dxa"/>
          </w:tcPr>
          <w:p w14:paraId="6EC2A2E8"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Intervention and Control group displayed 1.0%–1.3% (10.9–14.2 mmol/mol) and  0.5%– 0.7% (5.5–7.7 mmol/mol)  reductions in hemoglobin A1c, respectively.</w:t>
            </w:r>
            <w:r w:rsidRPr="00741000">
              <w:rPr>
                <w:rFonts w:ascii="Calibri" w:hAnsi="Calibri" w:cs="Calibri"/>
                <w:b/>
                <w:bCs/>
                <w:color w:val="000000" w:themeColor="text1"/>
                <w:sz w:val="14"/>
                <w:szCs w:val="14"/>
              </w:rPr>
              <w:t xml:space="preserve"> </w:t>
            </w:r>
          </w:p>
        </w:tc>
        <w:tc>
          <w:tcPr>
            <w:tcW w:w="1749" w:type="dxa"/>
          </w:tcPr>
          <w:p w14:paraId="3BF08D2D"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Structured behavioral education programs via group education; glucose self-monitoring, and individualized motivational counseling with bilingual nurses/CHWs, once a month for 12 months.</w:t>
            </w:r>
          </w:p>
        </w:tc>
        <w:tc>
          <w:tcPr>
            <w:tcW w:w="1361" w:type="dxa"/>
          </w:tcPr>
          <w:p w14:paraId="1664CA99"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Nurses and CHWs had extensive training in DM management.</w:t>
            </w:r>
          </w:p>
        </w:tc>
        <w:tc>
          <w:tcPr>
            <w:tcW w:w="1699" w:type="dxa"/>
          </w:tcPr>
          <w:p w14:paraId="33BCFB7E"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KA immigrants (average age of 35) with physician diagnosis of DM. </w:t>
            </w:r>
          </w:p>
        </w:tc>
        <w:tc>
          <w:tcPr>
            <w:tcW w:w="1419" w:type="dxa"/>
          </w:tcPr>
          <w:p w14:paraId="7408D52E"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Study took place in USA. A single-center program targeting only one ethnic minority group.</w:t>
            </w:r>
          </w:p>
        </w:tc>
        <w:tc>
          <w:tcPr>
            <w:tcW w:w="1727" w:type="dxa"/>
          </w:tcPr>
          <w:p w14:paraId="11E73FB3"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Nurses and CHWs</w:t>
            </w:r>
          </w:p>
        </w:tc>
        <w:tc>
          <w:tcPr>
            <w:tcW w:w="1191" w:type="dxa"/>
          </w:tcPr>
          <w:p w14:paraId="6F835E69"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36E8CF06" w14:textId="77777777" w:rsidTr="0094130B">
        <w:tc>
          <w:tcPr>
            <w:cnfStyle w:val="001000000000" w:firstRow="0" w:lastRow="0" w:firstColumn="1" w:lastColumn="0" w:oddVBand="0" w:evenVBand="0" w:oddHBand="0" w:evenHBand="0" w:firstRowFirstColumn="0" w:firstRowLastColumn="0" w:lastRowFirstColumn="0" w:lastRowLastColumn="0"/>
            <w:tcW w:w="1152" w:type="dxa"/>
          </w:tcPr>
          <w:p w14:paraId="6470687D" w14:textId="77777777" w:rsidR="00847A31" w:rsidRPr="00741000" w:rsidRDefault="00847A31" w:rsidP="0094130B">
            <w:pPr>
              <w:rPr>
                <w:rFonts w:ascii="Calibri" w:hAnsi="Calibri" w:cs="Calibri"/>
                <w:color w:val="000000" w:themeColor="text1"/>
                <w:sz w:val="14"/>
                <w:szCs w:val="14"/>
              </w:rPr>
            </w:pPr>
            <w:r w:rsidRPr="00741000">
              <w:rPr>
                <w:rFonts w:ascii="Calibri" w:hAnsi="Calibri" w:cs="Calibri"/>
                <w:color w:val="000000" w:themeColor="text1"/>
                <w:sz w:val="14"/>
                <w:szCs w:val="14"/>
              </w:rPr>
              <w:t xml:space="preserve">Aldridge 2015      </w:t>
            </w:r>
          </w:p>
          <w:p w14:paraId="476574DA" w14:textId="77777777" w:rsidR="00847A31" w:rsidRPr="00741000" w:rsidRDefault="00847A31" w:rsidP="0094130B">
            <w:pPr>
              <w:rPr>
                <w:rFonts w:ascii="Calibri" w:hAnsi="Calibri" w:cs="Calibri"/>
                <w:color w:val="000000" w:themeColor="text1"/>
                <w:sz w:val="14"/>
                <w:szCs w:val="14"/>
              </w:rPr>
            </w:pPr>
          </w:p>
          <w:p w14:paraId="1A40A930"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RCT</w:t>
            </w:r>
          </w:p>
        </w:tc>
        <w:tc>
          <w:tcPr>
            <w:tcW w:w="1322" w:type="dxa"/>
          </w:tcPr>
          <w:p w14:paraId="3DA74FAF"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Compare current practice for encouraging tuberculosis screening via mobile digital X-ray unit, among homeless people by volunteer peer educators with direct experience with tuberculosis </w:t>
            </w:r>
            <w:r w:rsidRPr="00741000">
              <w:rPr>
                <w:rFonts w:ascii="Calibri" w:hAnsi="Calibri" w:cs="Calibri"/>
                <w:color w:val="000000" w:themeColor="text1"/>
                <w:sz w:val="14"/>
                <w:szCs w:val="14"/>
              </w:rPr>
              <w:lastRenderedPageBreak/>
              <w:t>and/or homelessness.</w:t>
            </w:r>
          </w:p>
        </w:tc>
        <w:tc>
          <w:tcPr>
            <w:tcW w:w="1332" w:type="dxa"/>
          </w:tcPr>
          <w:p w14:paraId="56A8BDB8"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lastRenderedPageBreak/>
              <w:t>No evidence to indicate that peer educators increased uptake, as indicated by Poisson Regression; adjusted risk ratio 0.98; 95% CIs 0.80 to 1.20). No adverse events noted.</w:t>
            </w:r>
          </w:p>
        </w:tc>
        <w:tc>
          <w:tcPr>
            <w:tcW w:w="1749" w:type="dxa"/>
          </w:tcPr>
          <w:p w14:paraId="2283312F"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Peer educators and hostel staff spoke to residents of the hostel, as well as individuals near the hostel location, to encourage screening.</w:t>
            </w:r>
          </w:p>
        </w:tc>
        <w:tc>
          <w:tcPr>
            <w:tcW w:w="1361" w:type="dxa"/>
          </w:tcPr>
          <w:p w14:paraId="1E029CC9"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Peer educator volunteers had experience of TB and/or homelessness; recruited via TB clinics in London or from pan-London Find and Treat TB service (F&amp;T). Training provided </w:t>
            </w:r>
            <w:r w:rsidRPr="00741000">
              <w:rPr>
                <w:rFonts w:ascii="Calibri" w:hAnsi="Calibri" w:cs="Calibri"/>
                <w:color w:val="000000" w:themeColor="text1"/>
                <w:sz w:val="14"/>
                <w:szCs w:val="14"/>
              </w:rPr>
              <w:lastRenderedPageBreak/>
              <w:t>via a 3-day training session.</w:t>
            </w:r>
          </w:p>
        </w:tc>
        <w:tc>
          <w:tcPr>
            <w:tcW w:w="1699" w:type="dxa"/>
          </w:tcPr>
          <w:p w14:paraId="65459426"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lastRenderedPageBreak/>
              <w:t>46 hostels participated in study; 2342 eligible residents for screening.</w:t>
            </w:r>
          </w:p>
        </w:tc>
        <w:tc>
          <w:tcPr>
            <w:tcW w:w="1419" w:type="dxa"/>
          </w:tcPr>
          <w:p w14:paraId="39515A6F"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London, UK. Study focused on homeless hostel populations.</w:t>
            </w:r>
          </w:p>
        </w:tc>
        <w:tc>
          <w:tcPr>
            <w:tcW w:w="1727" w:type="dxa"/>
          </w:tcPr>
          <w:p w14:paraId="01072BFF"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Peer educators and volunteers.</w:t>
            </w:r>
          </w:p>
        </w:tc>
        <w:tc>
          <w:tcPr>
            <w:tcW w:w="1191" w:type="dxa"/>
          </w:tcPr>
          <w:p w14:paraId="0B2F76AF"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5661DCF7" w14:textId="77777777" w:rsidTr="0094130B">
        <w:tc>
          <w:tcPr>
            <w:cnfStyle w:val="001000000000" w:firstRow="0" w:lastRow="0" w:firstColumn="1" w:lastColumn="0" w:oddVBand="0" w:evenVBand="0" w:oddHBand="0" w:evenHBand="0" w:firstRowFirstColumn="0" w:firstRowLastColumn="0" w:lastRowFirstColumn="0" w:lastRowLastColumn="0"/>
            <w:tcW w:w="1152" w:type="dxa"/>
          </w:tcPr>
          <w:p w14:paraId="1C5AE80B" w14:textId="77777777" w:rsidR="00847A31" w:rsidRPr="00741000" w:rsidRDefault="00847A31" w:rsidP="0094130B">
            <w:pPr>
              <w:rPr>
                <w:rFonts w:ascii="Calibri" w:hAnsi="Calibri" w:cs="Calibri"/>
                <w:color w:val="000000" w:themeColor="text1"/>
                <w:sz w:val="14"/>
                <w:szCs w:val="14"/>
              </w:rPr>
            </w:pPr>
            <w:r w:rsidRPr="00741000">
              <w:rPr>
                <w:rFonts w:ascii="Calibri" w:hAnsi="Calibri" w:cs="Calibri"/>
                <w:color w:val="000000" w:themeColor="text1"/>
                <w:sz w:val="14"/>
                <w:szCs w:val="14"/>
              </w:rPr>
              <w:t xml:space="preserve">Menon 2019         </w:t>
            </w:r>
          </w:p>
          <w:p w14:paraId="6684BB78" w14:textId="77777777" w:rsidR="00847A31" w:rsidRPr="00741000" w:rsidRDefault="00847A31" w:rsidP="0094130B">
            <w:pPr>
              <w:rPr>
                <w:rFonts w:ascii="Calibri" w:hAnsi="Calibri" w:cs="Calibri"/>
                <w:color w:val="000000" w:themeColor="text1"/>
                <w:sz w:val="14"/>
                <w:szCs w:val="14"/>
              </w:rPr>
            </w:pPr>
          </w:p>
          <w:p w14:paraId="0D18E3C2"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RCT</w:t>
            </w:r>
          </w:p>
        </w:tc>
        <w:tc>
          <w:tcPr>
            <w:tcW w:w="1322" w:type="dxa"/>
          </w:tcPr>
          <w:p w14:paraId="0EE631F1"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Community-to-clinic navigator intervention to guide multicultural, underinsured individuals into primary care clinics to complete colorectal cancer screening.</w:t>
            </w:r>
          </w:p>
        </w:tc>
        <w:tc>
          <w:tcPr>
            <w:tcW w:w="1332" w:type="dxa"/>
          </w:tcPr>
          <w:p w14:paraId="3016A153"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Tailored navigation intervention for colorectal cancer screening translated into considerable increases in rates of colorectal cancer screening.</w:t>
            </w:r>
          </w:p>
        </w:tc>
        <w:tc>
          <w:tcPr>
            <w:tcW w:w="1749" w:type="dxa"/>
          </w:tcPr>
          <w:p w14:paraId="6F37BE86"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Community sites randomized to group education or group education plus tailored navigation, to increase attendance at primary care clinics (Phase I). Individuals who completed a clinic appointment received tailored navigation in person or via phone (Phase II).</w:t>
            </w:r>
          </w:p>
        </w:tc>
        <w:tc>
          <w:tcPr>
            <w:tcW w:w="1361" w:type="dxa"/>
          </w:tcPr>
          <w:p w14:paraId="4894FE8F"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Participants attended group education class and continued through intervention according to their assigned group; the comparison group received reminder calls, and the intervention group received tailored navigation calls.</w:t>
            </w:r>
          </w:p>
        </w:tc>
        <w:tc>
          <w:tcPr>
            <w:tcW w:w="1699" w:type="dxa"/>
          </w:tcPr>
          <w:p w14:paraId="16F692BD"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4"/>
                <w:szCs w:val="14"/>
              </w:rPr>
            </w:pPr>
            <w:r w:rsidRPr="00741000">
              <w:rPr>
                <w:rFonts w:ascii="Calibri" w:hAnsi="Calibri" w:cs="Calibri"/>
                <w:color w:val="000000" w:themeColor="text1"/>
                <w:sz w:val="14"/>
                <w:szCs w:val="14"/>
              </w:rPr>
              <w:t xml:space="preserve">Multicultural, underinsured participants recruited through presentations, flyers, and word of mouth at community centers; 67% female (60 years old on average).  45.2% uninsured; 41.2% receiving Medicare/Medicaid.  </w:t>
            </w:r>
          </w:p>
        </w:tc>
        <w:tc>
          <w:tcPr>
            <w:tcW w:w="1419" w:type="dxa"/>
          </w:tcPr>
          <w:p w14:paraId="0C680786"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Phoenix, Arizona, USA</w:t>
            </w:r>
          </w:p>
        </w:tc>
        <w:tc>
          <w:tcPr>
            <w:tcW w:w="1727" w:type="dxa"/>
          </w:tcPr>
          <w:p w14:paraId="0DF54F43"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Primary care and Research staff</w:t>
            </w:r>
          </w:p>
        </w:tc>
        <w:tc>
          <w:tcPr>
            <w:tcW w:w="1191" w:type="dxa"/>
          </w:tcPr>
          <w:p w14:paraId="16EE7DEE"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351AB748" w14:textId="77777777" w:rsidTr="0094130B">
        <w:tc>
          <w:tcPr>
            <w:cnfStyle w:val="001000000000" w:firstRow="0" w:lastRow="0" w:firstColumn="1" w:lastColumn="0" w:oddVBand="0" w:evenVBand="0" w:oddHBand="0" w:evenHBand="0" w:firstRowFirstColumn="0" w:firstRowLastColumn="0" w:lastRowFirstColumn="0" w:lastRowLastColumn="0"/>
            <w:tcW w:w="1152" w:type="dxa"/>
          </w:tcPr>
          <w:p w14:paraId="0366D0D7" w14:textId="77777777" w:rsidR="00847A31" w:rsidRPr="00741000" w:rsidRDefault="00847A31" w:rsidP="0094130B">
            <w:pPr>
              <w:rPr>
                <w:rFonts w:ascii="Calibri" w:hAnsi="Calibri" w:cs="Calibri"/>
                <w:color w:val="000000" w:themeColor="text1"/>
                <w:sz w:val="14"/>
                <w:szCs w:val="14"/>
              </w:rPr>
            </w:pPr>
            <w:r w:rsidRPr="00741000">
              <w:rPr>
                <w:rFonts w:ascii="Calibri" w:hAnsi="Calibri" w:cs="Calibri"/>
                <w:color w:val="000000" w:themeColor="text1"/>
                <w:sz w:val="14"/>
                <w:szCs w:val="14"/>
              </w:rPr>
              <w:t xml:space="preserve">Abbott 2018        </w:t>
            </w:r>
          </w:p>
          <w:p w14:paraId="1A668B2B" w14:textId="77777777" w:rsidR="00847A31" w:rsidRPr="00741000" w:rsidRDefault="00847A31" w:rsidP="0094130B">
            <w:pPr>
              <w:rPr>
                <w:rFonts w:ascii="Calibri" w:hAnsi="Calibri" w:cs="Calibri"/>
                <w:color w:val="000000" w:themeColor="text1"/>
                <w:sz w:val="14"/>
                <w:szCs w:val="14"/>
              </w:rPr>
            </w:pPr>
          </w:p>
          <w:p w14:paraId="6AF5B9E6"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RCT</w:t>
            </w:r>
          </w:p>
        </w:tc>
        <w:tc>
          <w:tcPr>
            <w:tcW w:w="1322" w:type="dxa"/>
          </w:tcPr>
          <w:p w14:paraId="6FE99F1E"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Evaluation of a culturally relevant cardiovascular health promotion intervention that may possibly reduce cardiovascular disease (CVD) risk among a group of rural African American adults. </w:t>
            </w:r>
          </w:p>
        </w:tc>
        <w:tc>
          <w:tcPr>
            <w:tcW w:w="1332" w:type="dxa"/>
          </w:tcPr>
          <w:p w14:paraId="708A37C2"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Demonstrated positive influences on psychosocial variables associated with engaging in cardiovascular health recommendations. Interventions led by Nurses within community settings may also, decrease cardiovascular disease risk.</w:t>
            </w:r>
          </w:p>
        </w:tc>
        <w:tc>
          <w:tcPr>
            <w:tcW w:w="1749" w:type="dxa"/>
          </w:tcPr>
          <w:p w14:paraId="018A030B"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Health promotion intervention to decrease CVD risk through improvement of intentions, attitudes, norms and self-efficacy. Weekly cardiovascular health promotion education for a total of 6 weeks for intervention group.</w:t>
            </w:r>
          </w:p>
        </w:tc>
        <w:tc>
          <w:tcPr>
            <w:tcW w:w="1361" w:type="dxa"/>
          </w:tcPr>
          <w:p w14:paraId="26A37053"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A registered nurse educator specializing in CVD prevention and public health delivered the intervention each week in all of the churches.</w:t>
            </w:r>
          </w:p>
        </w:tc>
        <w:tc>
          <w:tcPr>
            <w:tcW w:w="1699" w:type="dxa"/>
          </w:tcPr>
          <w:p w14:paraId="6718E3E3"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Predominantly African American congregations. 163 women vs 66 men in the study. Average ages of 59.03 and 56.56 in intervention and control groups respectively. No significant differences in  gender, education, and employment status between intervention and control group.</w:t>
            </w:r>
          </w:p>
        </w:tc>
        <w:tc>
          <w:tcPr>
            <w:tcW w:w="1419" w:type="dxa"/>
          </w:tcPr>
          <w:p w14:paraId="40EB6899"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USA, intervention took place in 12 churches in 2 rural counties in northern Florida</w:t>
            </w:r>
          </w:p>
        </w:tc>
        <w:tc>
          <w:tcPr>
            <w:tcW w:w="1727" w:type="dxa"/>
          </w:tcPr>
          <w:p w14:paraId="221891BF"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Registered nurse</w:t>
            </w:r>
          </w:p>
        </w:tc>
        <w:tc>
          <w:tcPr>
            <w:tcW w:w="1191" w:type="dxa"/>
          </w:tcPr>
          <w:p w14:paraId="239C0FE6"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010EBA1A" w14:textId="77777777" w:rsidTr="0094130B">
        <w:tc>
          <w:tcPr>
            <w:cnfStyle w:val="001000000000" w:firstRow="0" w:lastRow="0" w:firstColumn="1" w:lastColumn="0" w:oddVBand="0" w:evenVBand="0" w:oddHBand="0" w:evenHBand="0" w:firstRowFirstColumn="0" w:firstRowLastColumn="0" w:lastRowFirstColumn="0" w:lastRowLastColumn="0"/>
            <w:tcW w:w="1152" w:type="dxa"/>
          </w:tcPr>
          <w:p w14:paraId="5CF61EFE" w14:textId="77777777" w:rsidR="00847A31" w:rsidRPr="00741000" w:rsidRDefault="00847A31" w:rsidP="0094130B">
            <w:pPr>
              <w:rPr>
                <w:rFonts w:ascii="Calibri" w:hAnsi="Calibri" w:cs="Calibri"/>
                <w:color w:val="000000" w:themeColor="text1"/>
                <w:sz w:val="14"/>
                <w:szCs w:val="14"/>
              </w:rPr>
            </w:pPr>
            <w:r w:rsidRPr="00741000">
              <w:rPr>
                <w:rFonts w:ascii="Calibri" w:hAnsi="Calibri" w:cs="Calibri"/>
                <w:color w:val="000000" w:themeColor="text1"/>
                <w:sz w:val="14"/>
                <w:szCs w:val="14"/>
              </w:rPr>
              <w:t xml:space="preserve">Berkley-Patton 2020                       </w:t>
            </w:r>
          </w:p>
          <w:p w14:paraId="690FEE4E" w14:textId="77777777" w:rsidR="00847A31" w:rsidRPr="00741000" w:rsidRDefault="00847A31" w:rsidP="0094130B">
            <w:pPr>
              <w:rPr>
                <w:rFonts w:ascii="Calibri" w:hAnsi="Calibri" w:cs="Calibri"/>
                <w:color w:val="000000" w:themeColor="text1"/>
                <w:sz w:val="14"/>
                <w:szCs w:val="14"/>
              </w:rPr>
            </w:pPr>
          </w:p>
          <w:p w14:paraId="23362617"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RCT</w:t>
            </w:r>
          </w:p>
        </w:tc>
        <w:tc>
          <w:tcPr>
            <w:tcW w:w="1322" w:type="dxa"/>
          </w:tcPr>
          <w:p w14:paraId="6F600E94"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Faith Influencing Transformation (FIT)  Intervention; a diabetes/CVD screening, prevention and linkage of care pilot intervention; to increase weight loss in African American (AA) church populations.</w:t>
            </w:r>
          </w:p>
        </w:tc>
        <w:tc>
          <w:tcPr>
            <w:tcW w:w="1332" w:type="dxa"/>
          </w:tcPr>
          <w:p w14:paraId="531C35E1"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FIT  participants significantly more likely to achieve a &gt; 5 lb. weight loss than controls.</w:t>
            </w:r>
          </w:p>
        </w:tc>
        <w:tc>
          <w:tcPr>
            <w:tcW w:w="1749" w:type="dxa"/>
          </w:tcPr>
          <w:p w14:paraId="7C4BEB27"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Provided FIT print materials and healthy meals to community members during outreach events; CHLs worked with outreach ministry leaders to motivate participant engagement. Church phone messaging systems encouraged healthy eating/physical activity.</w:t>
            </w:r>
          </w:p>
        </w:tc>
        <w:tc>
          <w:tcPr>
            <w:tcW w:w="1361" w:type="dxa"/>
          </w:tcPr>
          <w:p w14:paraId="07891F06"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CHLs had 4-hour training sessions before the study and a booster training at 4 months.</w:t>
            </w:r>
          </w:p>
        </w:tc>
        <w:tc>
          <w:tcPr>
            <w:tcW w:w="1699" w:type="dxa"/>
          </w:tcPr>
          <w:p w14:paraId="3277D35E"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Inclusion criteria:  self-identified AA, age range between 18-80 years old, ability to complete survey independently in English, not pregnant and no SA.</w:t>
            </w:r>
          </w:p>
        </w:tc>
        <w:tc>
          <w:tcPr>
            <w:tcW w:w="1419" w:type="dxa"/>
          </w:tcPr>
          <w:p w14:paraId="39F47ABD"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USA</w:t>
            </w:r>
          </w:p>
        </w:tc>
        <w:tc>
          <w:tcPr>
            <w:tcW w:w="1727" w:type="dxa"/>
          </w:tcPr>
          <w:p w14:paraId="73158A56"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CHLs, Church ministry leaders and pastors</w:t>
            </w:r>
          </w:p>
        </w:tc>
        <w:tc>
          <w:tcPr>
            <w:tcW w:w="1191" w:type="dxa"/>
          </w:tcPr>
          <w:p w14:paraId="1C68F1BE"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4D2A1CEE" w14:textId="77777777" w:rsidTr="0094130B">
        <w:tc>
          <w:tcPr>
            <w:cnfStyle w:val="001000000000" w:firstRow="0" w:lastRow="0" w:firstColumn="1" w:lastColumn="0" w:oddVBand="0" w:evenVBand="0" w:oddHBand="0" w:evenHBand="0" w:firstRowFirstColumn="0" w:firstRowLastColumn="0" w:lastRowFirstColumn="0" w:lastRowLastColumn="0"/>
            <w:tcW w:w="1152" w:type="dxa"/>
          </w:tcPr>
          <w:p w14:paraId="2D063424" w14:textId="77777777" w:rsidR="00847A31" w:rsidRPr="00741000" w:rsidRDefault="00847A31" w:rsidP="0094130B">
            <w:pPr>
              <w:rPr>
                <w:rFonts w:ascii="Calibri" w:hAnsi="Calibri" w:cs="Calibri"/>
                <w:color w:val="000000" w:themeColor="text1"/>
                <w:sz w:val="14"/>
                <w:szCs w:val="14"/>
              </w:rPr>
            </w:pPr>
            <w:proofErr w:type="spellStart"/>
            <w:r w:rsidRPr="00741000">
              <w:rPr>
                <w:rFonts w:ascii="Calibri" w:hAnsi="Calibri" w:cs="Calibri"/>
                <w:color w:val="000000" w:themeColor="text1"/>
                <w:sz w:val="14"/>
                <w:szCs w:val="14"/>
              </w:rPr>
              <w:t>Gaughran</w:t>
            </w:r>
            <w:proofErr w:type="spellEnd"/>
            <w:r w:rsidRPr="00741000">
              <w:rPr>
                <w:rFonts w:ascii="Calibri" w:hAnsi="Calibri" w:cs="Calibri"/>
                <w:color w:val="000000" w:themeColor="text1"/>
                <w:sz w:val="14"/>
                <w:szCs w:val="14"/>
              </w:rPr>
              <w:t xml:space="preserve"> 2017    </w:t>
            </w:r>
          </w:p>
          <w:p w14:paraId="620B0180" w14:textId="77777777" w:rsidR="00847A31" w:rsidRPr="00741000" w:rsidRDefault="00847A31" w:rsidP="0094130B">
            <w:pPr>
              <w:rPr>
                <w:rFonts w:ascii="Calibri" w:hAnsi="Calibri" w:cs="Calibri"/>
                <w:color w:val="000000" w:themeColor="text1"/>
                <w:sz w:val="14"/>
                <w:szCs w:val="14"/>
              </w:rPr>
            </w:pPr>
          </w:p>
          <w:p w14:paraId="5B456839"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RCT</w:t>
            </w:r>
          </w:p>
        </w:tc>
        <w:tc>
          <w:tcPr>
            <w:tcW w:w="1322" w:type="dxa"/>
          </w:tcPr>
          <w:p w14:paraId="10BC3744"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Modular health promotion intervention (</w:t>
            </w:r>
            <w:proofErr w:type="spellStart"/>
            <w:r w:rsidRPr="00741000">
              <w:rPr>
                <w:rFonts w:ascii="Calibri" w:hAnsi="Calibri" w:cs="Calibri"/>
                <w:color w:val="000000" w:themeColor="text1"/>
                <w:sz w:val="14"/>
                <w:szCs w:val="14"/>
              </w:rPr>
              <w:t>IMPaCT</w:t>
            </w:r>
            <w:proofErr w:type="spellEnd"/>
            <w:r w:rsidRPr="00741000">
              <w:rPr>
                <w:rFonts w:ascii="Calibri" w:hAnsi="Calibri" w:cs="Calibri"/>
                <w:color w:val="000000" w:themeColor="text1"/>
                <w:sz w:val="14"/>
                <w:szCs w:val="14"/>
              </w:rPr>
              <w:t xml:space="preserve"> Therapy) to improve health and reduce cardiovascular risk in psychosis.</w:t>
            </w:r>
          </w:p>
        </w:tc>
        <w:tc>
          <w:tcPr>
            <w:tcW w:w="1332" w:type="dxa"/>
          </w:tcPr>
          <w:p w14:paraId="1FA0D60A"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No significant changes associated with physical or mental health component SF-36 scores versus TAU at month 12, or month 15.  Additionally, no observed effects </w:t>
            </w:r>
            <w:r w:rsidRPr="00741000">
              <w:rPr>
                <w:rFonts w:ascii="Calibri" w:hAnsi="Calibri" w:cs="Calibri"/>
                <w:color w:val="000000" w:themeColor="text1"/>
                <w:sz w:val="14"/>
                <w:szCs w:val="14"/>
              </w:rPr>
              <w:lastRenderedPageBreak/>
              <w:t xml:space="preserve">for most cardiovascular risk; only HDL cholesterol improved more with IMPACT therapy than TAU (Treatment effect (95% CI); 0.085 (0.007 to 0.16); p = 0.034). </w:t>
            </w:r>
          </w:p>
        </w:tc>
        <w:tc>
          <w:tcPr>
            <w:tcW w:w="1749" w:type="dxa"/>
          </w:tcPr>
          <w:p w14:paraId="78400928"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lastRenderedPageBreak/>
              <w:t xml:space="preserve">Care coordinators delivered </w:t>
            </w:r>
            <w:proofErr w:type="spellStart"/>
            <w:r w:rsidRPr="00741000">
              <w:rPr>
                <w:rFonts w:ascii="Calibri" w:hAnsi="Calibri" w:cs="Calibri"/>
                <w:color w:val="000000" w:themeColor="text1"/>
                <w:sz w:val="14"/>
                <w:szCs w:val="14"/>
              </w:rPr>
              <w:t>IMPaCT</w:t>
            </w:r>
            <w:proofErr w:type="spellEnd"/>
            <w:r w:rsidRPr="00741000">
              <w:rPr>
                <w:rFonts w:ascii="Calibri" w:hAnsi="Calibri" w:cs="Calibri"/>
                <w:color w:val="000000" w:themeColor="text1"/>
                <w:sz w:val="14"/>
                <w:szCs w:val="14"/>
              </w:rPr>
              <w:t xml:space="preserve"> Therapy or TAU alone to their own current patients (cluster). Researchers and the statistician remained blind to treatment</w:t>
            </w:r>
            <w:r w:rsidRPr="00741000">
              <w:rPr>
                <w:rFonts w:ascii="Calibri" w:hAnsi="Calibri" w:cs="Calibri"/>
                <w:color w:val="000000" w:themeColor="text1"/>
                <w:sz w:val="14"/>
                <w:szCs w:val="14"/>
              </w:rPr>
              <w:br/>
              <w:t>allocation.</w:t>
            </w:r>
          </w:p>
        </w:tc>
        <w:tc>
          <w:tcPr>
            <w:tcW w:w="1361" w:type="dxa"/>
          </w:tcPr>
          <w:p w14:paraId="4BAC4754"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Community care coordinator received IMPACT training course (4-day).</w:t>
            </w:r>
            <w:r w:rsidRPr="00741000">
              <w:rPr>
                <w:rFonts w:ascii="Calibri" w:hAnsi="Calibri" w:cs="Calibri"/>
                <w:color w:val="000000" w:themeColor="text1"/>
                <w:sz w:val="14"/>
                <w:szCs w:val="14"/>
              </w:rPr>
              <w:br/>
              <w:t>Participating care coordinators were offered fortnightly</w:t>
            </w:r>
            <w:r w:rsidRPr="00741000">
              <w:rPr>
                <w:rFonts w:ascii="Calibri" w:hAnsi="Calibri" w:cs="Calibri"/>
                <w:color w:val="000000" w:themeColor="text1"/>
                <w:sz w:val="14"/>
                <w:szCs w:val="14"/>
              </w:rPr>
              <w:br/>
              <w:t xml:space="preserve">supervision in </w:t>
            </w:r>
            <w:proofErr w:type="spellStart"/>
            <w:r w:rsidRPr="00741000">
              <w:rPr>
                <w:rFonts w:ascii="Calibri" w:hAnsi="Calibri" w:cs="Calibri"/>
                <w:color w:val="000000" w:themeColor="text1"/>
                <w:sz w:val="14"/>
                <w:szCs w:val="14"/>
              </w:rPr>
              <w:t>IMPaCT</w:t>
            </w:r>
            <w:proofErr w:type="spellEnd"/>
            <w:r w:rsidRPr="00741000">
              <w:rPr>
                <w:rFonts w:ascii="Calibri" w:hAnsi="Calibri" w:cs="Calibri"/>
                <w:color w:val="000000" w:themeColor="text1"/>
                <w:sz w:val="14"/>
                <w:szCs w:val="14"/>
              </w:rPr>
              <w:t xml:space="preserve"> Therapy </w:t>
            </w:r>
            <w:r w:rsidRPr="00741000">
              <w:rPr>
                <w:rFonts w:ascii="Calibri" w:hAnsi="Calibri" w:cs="Calibri"/>
                <w:color w:val="000000" w:themeColor="text1"/>
                <w:sz w:val="14"/>
                <w:szCs w:val="14"/>
              </w:rPr>
              <w:lastRenderedPageBreak/>
              <w:t>throughout the subsequent 9-month intervention. All care coordinators were offered a one-hour training session for physical health awareness to ensure more</w:t>
            </w:r>
            <w:r w:rsidRPr="00741000">
              <w:rPr>
                <w:rFonts w:ascii="Calibri" w:hAnsi="Calibri" w:cs="Calibri"/>
                <w:color w:val="000000" w:themeColor="text1"/>
                <w:sz w:val="14"/>
                <w:szCs w:val="14"/>
              </w:rPr>
              <w:br/>
              <w:t>standardized TAU.</w:t>
            </w:r>
          </w:p>
        </w:tc>
        <w:tc>
          <w:tcPr>
            <w:tcW w:w="1699" w:type="dxa"/>
          </w:tcPr>
          <w:p w14:paraId="2B394ED6"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lastRenderedPageBreak/>
              <w:t xml:space="preserve">Eligible participants were as follows: between 18 and 65 years and diagnosed with a psychotic disorder. </w:t>
            </w:r>
          </w:p>
        </w:tc>
        <w:tc>
          <w:tcPr>
            <w:tcW w:w="1419" w:type="dxa"/>
          </w:tcPr>
          <w:p w14:paraId="5092421B"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Across five mental health NHS trusts in South London, Kent, Sussex, </w:t>
            </w:r>
            <w:proofErr w:type="gramStart"/>
            <w:r w:rsidRPr="00741000">
              <w:rPr>
                <w:rFonts w:ascii="Calibri" w:hAnsi="Calibri" w:cs="Calibri"/>
                <w:color w:val="000000" w:themeColor="text1"/>
                <w:sz w:val="14"/>
                <w:szCs w:val="14"/>
              </w:rPr>
              <w:t>Somerset</w:t>
            </w:r>
            <w:proofErr w:type="gramEnd"/>
            <w:r w:rsidRPr="00741000">
              <w:rPr>
                <w:rFonts w:ascii="Calibri" w:hAnsi="Calibri" w:cs="Calibri"/>
                <w:color w:val="000000" w:themeColor="text1"/>
                <w:sz w:val="14"/>
                <w:szCs w:val="14"/>
              </w:rPr>
              <w:t xml:space="preserve"> and Staffordshire, representing an urban to rural population.</w:t>
            </w:r>
          </w:p>
        </w:tc>
        <w:tc>
          <w:tcPr>
            <w:tcW w:w="1727" w:type="dxa"/>
          </w:tcPr>
          <w:p w14:paraId="15FEE1E6"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c>
          <w:tcPr>
            <w:tcW w:w="1191" w:type="dxa"/>
          </w:tcPr>
          <w:p w14:paraId="6E2CF118"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246CF037" w14:textId="77777777" w:rsidTr="0094130B">
        <w:tc>
          <w:tcPr>
            <w:cnfStyle w:val="001000000000" w:firstRow="0" w:lastRow="0" w:firstColumn="1" w:lastColumn="0" w:oddVBand="0" w:evenVBand="0" w:oddHBand="0" w:evenHBand="0" w:firstRowFirstColumn="0" w:firstRowLastColumn="0" w:lastRowFirstColumn="0" w:lastRowLastColumn="0"/>
            <w:tcW w:w="1152" w:type="dxa"/>
          </w:tcPr>
          <w:p w14:paraId="63A4B000" w14:textId="77777777" w:rsidR="00847A31" w:rsidRPr="00741000" w:rsidRDefault="00847A31" w:rsidP="0094130B">
            <w:pPr>
              <w:rPr>
                <w:rFonts w:ascii="Calibri" w:hAnsi="Calibri" w:cs="Calibri"/>
                <w:color w:val="000000" w:themeColor="text1"/>
                <w:sz w:val="14"/>
                <w:szCs w:val="14"/>
              </w:rPr>
            </w:pPr>
            <w:r w:rsidRPr="00741000">
              <w:rPr>
                <w:rFonts w:ascii="Calibri" w:hAnsi="Calibri" w:cs="Calibri"/>
                <w:color w:val="000000" w:themeColor="text1"/>
                <w:sz w:val="14"/>
                <w:szCs w:val="14"/>
              </w:rPr>
              <w:t xml:space="preserve">Fernandez-Barres 2017          </w:t>
            </w:r>
          </w:p>
          <w:p w14:paraId="4000CC2A" w14:textId="77777777" w:rsidR="00847A31" w:rsidRPr="00741000" w:rsidRDefault="00847A31" w:rsidP="0094130B">
            <w:pPr>
              <w:rPr>
                <w:rFonts w:ascii="Calibri" w:hAnsi="Calibri" w:cs="Calibri"/>
                <w:color w:val="000000" w:themeColor="text1"/>
                <w:sz w:val="14"/>
                <w:szCs w:val="14"/>
              </w:rPr>
            </w:pPr>
          </w:p>
          <w:p w14:paraId="79A52AC4"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RCT</w:t>
            </w:r>
          </w:p>
        </w:tc>
        <w:tc>
          <w:tcPr>
            <w:tcW w:w="1322" w:type="dxa"/>
          </w:tcPr>
          <w:p w14:paraId="5066944B"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Nutrition education intervention included in the Home Care Program for caregivers to prevent the increasing risk of malnutrition in dependent, at-risk patients .</w:t>
            </w:r>
          </w:p>
        </w:tc>
        <w:tc>
          <w:tcPr>
            <w:tcW w:w="1332" w:type="dxa"/>
          </w:tcPr>
          <w:p w14:paraId="0A53DB17"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Mini Nutritional Assessment test scores of intervention group demonstrated improvements;  Group x Time interactions displayed for the following: egg consumption (F=4.1; P=0.018), protein intake (F=3.0; P=0.050), polyunsaturated fatty acid intake (F=5.3; P=0.006), folate (F=3.3; P=0.041) and vitamin E (F=6.4; P=0.002).</w:t>
            </w:r>
          </w:p>
        </w:tc>
        <w:tc>
          <w:tcPr>
            <w:tcW w:w="1749" w:type="dxa"/>
          </w:tcPr>
          <w:p w14:paraId="4E08ACAA"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Nutrition education for caregivers of 190 dependent patients at risk of malnutrition; within the Home Care Program in various Primary Health Care Centers.</w:t>
            </w:r>
          </w:p>
        </w:tc>
        <w:tc>
          <w:tcPr>
            <w:tcW w:w="1361" w:type="dxa"/>
          </w:tcPr>
          <w:p w14:paraId="3DD4CF26"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The nurses had previous advanced training in nutrition. Four 2-hour sessions held to standardize the procedure and train the nurses from the various participating Primary Health Care Centers.</w:t>
            </w:r>
          </w:p>
        </w:tc>
        <w:tc>
          <w:tcPr>
            <w:tcW w:w="1699" w:type="dxa"/>
          </w:tcPr>
          <w:p w14:paraId="281BB308"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Mean age was 87.8 ± 8.9years; more than half (68.2%) women.</w:t>
            </w:r>
          </w:p>
        </w:tc>
        <w:tc>
          <w:tcPr>
            <w:tcW w:w="1419" w:type="dxa"/>
          </w:tcPr>
          <w:p w14:paraId="49B005A9"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Multicenter trial, USA</w:t>
            </w:r>
          </w:p>
        </w:tc>
        <w:tc>
          <w:tcPr>
            <w:tcW w:w="1727" w:type="dxa"/>
          </w:tcPr>
          <w:p w14:paraId="00D5F060"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Nurses and personal caregivers.</w:t>
            </w:r>
          </w:p>
        </w:tc>
        <w:tc>
          <w:tcPr>
            <w:tcW w:w="1191" w:type="dxa"/>
          </w:tcPr>
          <w:p w14:paraId="2A734D65"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2C7EB4F5" w14:textId="77777777" w:rsidTr="0094130B">
        <w:tc>
          <w:tcPr>
            <w:cnfStyle w:val="001000000000" w:firstRow="0" w:lastRow="0" w:firstColumn="1" w:lastColumn="0" w:oddVBand="0" w:evenVBand="0" w:oddHBand="0" w:evenHBand="0" w:firstRowFirstColumn="0" w:firstRowLastColumn="0" w:lastRowFirstColumn="0" w:lastRowLastColumn="0"/>
            <w:tcW w:w="1152" w:type="dxa"/>
          </w:tcPr>
          <w:p w14:paraId="024828C4" w14:textId="77777777" w:rsidR="00847A31" w:rsidRPr="00741000" w:rsidRDefault="00847A31" w:rsidP="0094130B">
            <w:pPr>
              <w:rPr>
                <w:rFonts w:ascii="Calibri" w:hAnsi="Calibri" w:cs="Calibri"/>
                <w:color w:val="000000" w:themeColor="text1"/>
                <w:sz w:val="14"/>
                <w:szCs w:val="14"/>
              </w:rPr>
            </w:pPr>
            <w:proofErr w:type="spellStart"/>
            <w:r w:rsidRPr="00741000">
              <w:rPr>
                <w:rFonts w:ascii="Calibri" w:hAnsi="Calibri" w:cs="Calibri"/>
                <w:color w:val="000000" w:themeColor="text1"/>
                <w:sz w:val="14"/>
                <w:szCs w:val="14"/>
              </w:rPr>
              <w:t>Tsuyuki</w:t>
            </w:r>
            <w:proofErr w:type="spellEnd"/>
            <w:r w:rsidRPr="00741000">
              <w:rPr>
                <w:rFonts w:ascii="Calibri" w:hAnsi="Calibri" w:cs="Calibri"/>
                <w:color w:val="000000" w:themeColor="text1"/>
                <w:sz w:val="14"/>
                <w:szCs w:val="14"/>
              </w:rPr>
              <w:t xml:space="preserve"> 2016        </w:t>
            </w:r>
          </w:p>
          <w:p w14:paraId="25509A92" w14:textId="77777777" w:rsidR="00847A31" w:rsidRPr="00741000" w:rsidRDefault="00847A31" w:rsidP="0094130B">
            <w:pPr>
              <w:rPr>
                <w:rFonts w:ascii="Calibri" w:hAnsi="Calibri" w:cs="Calibri"/>
                <w:color w:val="000000" w:themeColor="text1"/>
                <w:sz w:val="14"/>
                <w:szCs w:val="14"/>
              </w:rPr>
            </w:pPr>
          </w:p>
          <w:p w14:paraId="20468715"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RCT</w:t>
            </w:r>
          </w:p>
        </w:tc>
        <w:tc>
          <w:tcPr>
            <w:tcW w:w="1322" w:type="dxa"/>
          </w:tcPr>
          <w:p w14:paraId="4CB8EDA8"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Community pharmacy-based case finding, and intervention focused on cardiovascular risk.</w:t>
            </w:r>
          </w:p>
        </w:tc>
        <w:tc>
          <w:tcPr>
            <w:tcW w:w="1332" w:type="dxa"/>
          </w:tcPr>
          <w:p w14:paraId="6D8230FD"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 21% difference (after adjustments) in change in risk for CVD events (p &lt; 0.001) between the intervention and usual care groups. Intervention group showed larger improvements for the following variables: low-density lipoprotein cholesterol (–0.2 mmol/l; p &lt; 0.001), systolic blood pressure (–9.37 mm Hg; p &lt; 0.001), glycosylated hemoglobin (–0.92%; p &lt; 0.001), </w:t>
            </w:r>
            <w:r w:rsidRPr="00741000">
              <w:rPr>
                <w:rFonts w:ascii="Calibri" w:hAnsi="Calibri" w:cs="Calibri"/>
                <w:color w:val="000000" w:themeColor="text1"/>
                <w:sz w:val="14"/>
                <w:szCs w:val="14"/>
              </w:rPr>
              <w:lastRenderedPageBreak/>
              <w:t>and smoking cessation (20.2%; p ¼ 0.002).</w:t>
            </w:r>
          </w:p>
        </w:tc>
        <w:tc>
          <w:tcPr>
            <w:tcW w:w="1749" w:type="dxa"/>
          </w:tcPr>
          <w:p w14:paraId="369E5219"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lastRenderedPageBreak/>
              <w:t>Medication Therapy Management review from patients' pharmacists and CVD risk assessment and education. Pharmacists prescribed medications and ordered laboratory tests as per their scope of practice to achieve treatment targets. Subjects received monthly follow-up visits for 3 months.</w:t>
            </w:r>
          </w:p>
        </w:tc>
        <w:tc>
          <w:tcPr>
            <w:tcW w:w="1361" w:type="dxa"/>
          </w:tcPr>
          <w:p w14:paraId="72C04A0B"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Research team developed an online training program for pharmacists that was reviewed internally and externally for content validity. The training program was hosted online at the Faculty of Pharmacy and Pharmaceutical Sciences, University of Alberta server, </w:t>
            </w:r>
            <w:proofErr w:type="gramStart"/>
            <w:r w:rsidRPr="00741000">
              <w:rPr>
                <w:rFonts w:ascii="Calibri" w:hAnsi="Calibri" w:cs="Calibri"/>
                <w:color w:val="000000" w:themeColor="text1"/>
                <w:sz w:val="14"/>
                <w:szCs w:val="14"/>
              </w:rPr>
              <w:t>and also</w:t>
            </w:r>
            <w:proofErr w:type="gramEnd"/>
            <w:r w:rsidRPr="00741000">
              <w:rPr>
                <w:rFonts w:ascii="Calibri" w:hAnsi="Calibri" w:cs="Calibri"/>
                <w:color w:val="000000" w:themeColor="text1"/>
                <w:sz w:val="14"/>
                <w:szCs w:val="14"/>
              </w:rPr>
              <w:t xml:space="preserve"> provided at face-to-face regional meetings.</w:t>
            </w:r>
          </w:p>
        </w:tc>
        <w:tc>
          <w:tcPr>
            <w:tcW w:w="1699" w:type="dxa"/>
          </w:tcPr>
          <w:p w14:paraId="55E57457"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Mean age was 62;  58% male, 27% smokers.</w:t>
            </w:r>
          </w:p>
        </w:tc>
        <w:tc>
          <w:tcPr>
            <w:tcW w:w="1419" w:type="dxa"/>
          </w:tcPr>
          <w:p w14:paraId="5EAD209E"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Alberta, Canada</w:t>
            </w:r>
          </w:p>
        </w:tc>
        <w:tc>
          <w:tcPr>
            <w:tcW w:w="1727" w:type="dxa"/>
          </w:tcPr>
          <w:p w14:paraId="32C946A2"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Pharmacists</w:t>
            </w:r>
          </w:p>
        </w:tc>
        <w:tc>
          <w:tcPr>
            <w:tcW w:w="1191" w:type="dxa"/>
          </w:tcPr>
          <w:p w14:paraId="6EA78AA4"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2785AC95" w14:textId="77777777" w:rsidTr="0094130B">
        <w:tc>
          <w:tcPr>
            <w:cnfStyle w:val="001000000000" w:firstRow="0" w:lastRow="0" w:firstColumn="1" w:lastColumn="0" w:oddVBand="0" w:evenVBand="0" w:oddHBand="0" w:evenHBand="0" w:firstRowFirstColumn="0" w:firstRowLastColumn="0" w:lastRowFirstColumn="0" w:lastRowLastColumn="0"/>
            <w:tcW w:w="1152" w:type="dxa"/>
          </w:tcPr>
          <w:p w14:paraId="13F0ECC1" w14:textId="77777777" w:rsidR="00847A31" w:rsidRPr="00741000" w:rsidRDefault="00847A31" w:rsidP="0094130B">
            <w:pPr>
              <w:rPr>
                <w:rFonts w:ascii="Calibri" w:hAnsi="Calibri" w:cs="Calibri"/>
                <w:color w:val="000000" w:themeColor="text1"/>
                <w:sz w:val="14"/>
                <w:szCs w:val="14"/>
              </w:rPr>
            </w:pPr>
            <w:r w:rsidRPr="00741000">
              <w:rPr>
                <w:rFonts w:ascii="Calibri" w:hAnsi="Calibri" w:cs="Calibri"/>
                <w:color w:val="000000" w:themeColor="text1"/>
                <w:sz w:val="14"/>
                <w:szCs w:val="14"/>
              </w:rPr>
              <w:t xml:space="preserve">Stanley 2016        </w:t>
            </w:r>
          </w:p>
          <w:p w14:paraId="1CB7621C" w14:textId="77777777" w:rsidR="00847A31" w:rsidRPr="00741000" w:rsidRDefault="00847A31" w:rsidP="0094130B">
            <w:pPr>
              <w:rPr>
                <w:rFonts w:ascii="Calibri" w:hAnsi="Calibri" w:cs="Calibri"/>
                <w:color w:val="000000" w:themeColor="text1"/>
                <w:sz w:val="14"/>
                <w:szCs w:val="14"/>
              </w:rPr>
            </w:pPr>
          </w:p>
          <w:p w14:paraId="423B9647"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RCT</w:t>
            </w:r>
          </w:p>
        </w:tc>
        <w:tc>
          <w:tcPr>
            <w:tcW w:w="1322" w:type="dxa"/>
          </w:tcPr>
          <w:p w14:paraId="0300EDED"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Calmer Life (CL) and Enhanced Community Care interventions delivered by community and expert providers; for preliminary effectiveness on worry, generalized anxiety disorder (GAD) severity, anxiety, depression, sleep, health-related quality of life, and satisfaction.</w:t>
            </w:r>
          </w:p>
        </w:tc>
        <w:tc>
          <w:tcPr>
            <w:tcW w:w="1332" w:type="dxa"/>
          </w:tcPr>
          <w:p w14:paraId="55B43F30"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Demonstrated larger improvement in GAD severity and depression for Calmer Life Intervention participants, in comparison to those receiving Enhanced Community Care.</w:t>
            </w:r>
          </w:p>
        </w:tc>
        <w:tc>
          <w:tcPr>
            <w:tcW w:w="1749" w:type="dxa"/>
          </w:tcPr>
          <w:p w14:paraId="7EE90714"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CL integrated person-centered, flexible skills training to decrease worry; resource counseling to target unmet basic needs; and conduction of communication with primary care providers. Skills training permitted participants to choose session content and number of sessions.</w:t>
            </w:r>
          </w:p>
        </w:tc>
        <w:tc>
          <w:tcPr>
            <w:tcW w:w="1361" w:type="dxa"/>
          </w:tcPr>
          <w:p w14:paraId="4CC177A9"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Providers trained via readings, didactics, review of training tapes, role plays, and supervisor review.</w:t>
            </w:r>
          </w:p>
        </w:tc>
        <w:tc>
          <w:tcPr>
            <w:tcW w:w="1699" w:type="dxa"/>
          </w:tcPr>
          <w:p w14:paraId="35186FBA"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Recruitment via self- referral and provider-referral; self-referral included presentations within target communities.</w:t>
            </w:r>
          </w:p>
        </w:tc>
        <w:tc>
          <w:tcPr>
            <w:tcW w:w="1419" w:type="dxa"/>
          </w:tcPr>
          <w:p w14:paraId="05830A8A"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Houston, TX</w:t>
            </w:r>
          </w:p>
        </w:tc>
        <w:tc>
          <w:tcPr>
            <w:tcW w:w="1727" w:type="dxa"/>
          </w:tcPr>
          <w:p w14:paraId="0F380D0E"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Community providers, social services</w:t>
            </w:r>
          </w:p>
        </w:tc>
        <w:tc>
          <w:tcPr>
            <w:tcW w:w="1191" w:type="dxa"/>
          </w:tcPr>
          <w:p w14:paraId="7459790C"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684F9CED" w14:textId="77777777" w:rsidTr="0094130B">
        <w:tc>
          <w:tcPr>
            <w:cnfStyle w:val="001000000000" w:firstRow="0" w:lastRow="0" w:firstColumn="1" w:lastColumn="0" w:oddVBand="0" w:evenVBand="0" w:oddHBand="0" w:evenHBand="0" w:firstRowFirstColumn="0" w:firstRowLastColumn="0" w:lastRowFirstColumn="0" w:lastRowLastColumn="0"/>
            <w:tcW w:w="1152" w:type="dxa"/>
          </w:tcPr>
          <w:p w14:paraId="4E3AA745" w14:textId="77777777" w:rsidR="00847A31" w:rsidRPr="00741000" w:rsidRDefault="00847A31" w:rsidP="0094130B">
            <w:pPr>
              <w:rPr>
                <w:rFonts w:ascii="Calibri" w:hAnsi="Calibri" w:cs="Calibri"/>
                <w:color w:val="000000" w:themeColor="text1"/>
                <w:sz w:val="14"/>
                <w:szCs w:val="14"/>
              </w:rPr>
            </w:pPr>
            <w:r w:rsidRPr="00741000">
              <w:rPr>
                <w:rFonts w:ascii="Calibri" w:hAnsi="Calibri" w:cs="Calibri"/>
                <w:color w:val="000000" w:themeColor="text1"/>
                <w:sz w:val="14"/>
                <w:szCs w:val="14"/>
              </w:rPr>
              <w:t xml:space="preserve">Cochran 2019       </w:t>
            </w:r>
          </w:p>
          <w:p w14:paraId="3B2FE56C" w14:textId="77777777" w:rsidR="00847A31" w:rsidRPr="00741000" w:rsidRDefault="00847A31" w:rsidP="0094130B">
            <w:pPr>
              <w:rPr>
                <w:rFonts w:ascii="Calibri" w:hAnsi="Calibri" w:cs="Calibri"/>
                <w:color w:val="000000" w:themeColor="text1"/>
                <w:sz w:val="14"/>
                <w:szCs w:val="14"/>
              </w:rPr>
            </w:pPr>
          </w:p>
          <w:p w14:paraId="37813488"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RCT</w:t>
            </w:r>
          </w:p>
        </w:tc>
        <w:tc>
          <w:tcPr>
            <w:tcW w:w="1322" w:type="dxa"/>
          </w:tcPr>
          <w:p w14:paraId="72C90624"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Brief Motivational Intervention-Medication Therapy Management (BMI-MTM) intervention examined along with its impact on medication misuse and concomitant health conditions.</w:t>
            </w:r>
          </w:p>
        </w:tc>
        <w:tc>
          <w:tcPr>
            <w:tcW w:w="1332" w:type="dxa"/>
          </w:tcPr>
          <w:p w14:paraId="24FD90E2"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Initial support provided for the BMI-MTM intervention being acceptable and feasible for delivery, mitigating opioid medication misuse, and improving pain and depression.</w:t>
            </w:r>
          </w:p>
        </w:tc>
        <w:tc>
          <w:tcPr>
            <w:tcW w:w="1749" w:type="dxa"/>
          </w:tcPr>
          <w:p w14:paraId="2EAC070B"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Pharmacy based and telephonic sessions to accommodate workflow and time constraints of patients.</w:t>
            </w:r>
          </w:p>
        </w:tc>
        <w:tc>
          <w:tcPr>
            <w:tcW w:w="1361" w:type="dxa"/>
          </w:tcPr>
          <w:p w14:paraId="1896FBC7"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The pharmacist component targets medication adherence/misuse, and the subsequent navigator sessions focus on treatment adherence and reduction of psychosocial risk factors.</w:t>
            </w:r>
          </w:p>
        </w:tc>
        <w:tc>
          <w:tcPr>
            <w:tcW w:w="1699" w:type="dxa"/>
          </w:tcPr>
          <w:p w14:paraId="7345BF68"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Eligibility criteria as follows: presently prescribed an opioid medication and screened via community pharmacy sites by one of the designated providers- study pharmacist, pharmacy technician, or research staff.</w:t>
            </w:r>
          </w:p>
        </w:tc>
        <w:tc>
          <w:tcPr>
            <w:tcW w:w="1419" w:type="dxa"/>
          </w:tcPr>
          <w:p w14:paraId="55CCE8DF"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Southwestern Pennsylvania, USA</w:t>
            </w:r>
          </w:p>
        </w:tc>
        <w:tc>
          <w:tcPr>
            <w:tcW w:w="1727" w:type="dxa"/>
          </w:tcPr>
          <w:p w14:paraId="310EA906"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Pharmacists</w:t>
            </w:r>
          </w:p>
        </w:tc>
        <w:tc>
          <w:tcPr>
            <w:tcW w:w="1191" w:type="dxa"/>
          </w:tcPr>
          <w:p w14:paraId="1A77283E"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6B489EE8" w14:textId="77777777" w:rsidTr="0094130B">
        <w:tc>
          <w:tcPr>
            <w:cnfStyle w:val="001000000000" w:firstRow="0" w:lastRow="0" w:firstColumn="1" w:lastColumn="0" w:oddVBand="0" w:evenVBand="0" w:oddHBand="0" w:evenHBand="0" w:firstRowFirstColumn="0" w:firstRowLastColumn="0" w:lastRowFirstColumn="0" w:lastRowLastColumn="0"/>
            <w:tcW w:w="1152" w:type="dxa"/>
          </w:tcPr>
          <w:p w14:paraId="51441819" w14:textId="77777777" w:rsidR="00847A31" w:rsidRPr="00741000" w:rsidRDefault="00847A31" w:rsidP="0094130B">
            <w:pPr>
              <w:rPr>
                <w:rFonts w:ascii="Calibri" w:hAnsi="Calibri" w:cs="Calibri"/>
                <w:color w:val="000000" w:themeColor="text1"/>
                <w:sz w:val="14"/>
                <w:szCs w:val="14"/>
              </w:rPr>
            </w:pPr>
            <w:proofErr w:type="spellStart"/>
            <w:r w:rsidRPr="00741000">
              <w:rPr>
                <w:rFonts w:ascii="Calibri" w:hAnsi="Calibri" w:cs="Calibri"/>
                <w:color w:val="000000" w:themeColor="text1"/>
                <w:sz w:val="14"/>
                <w:szCs w:val="14"/>
              </w:rPr>
              <w:t>Reininger</w:t>
            </w:r>
            <w:proofErr w:type="spellEnd"/>
            <w:r w:rsidRPr="00741000">
              <w:rPr>
                <w:rFonts w:ascii="Calibri" w:hAnsi="Calibri" w:cs="Calibri"/>
                <w:color w:val="000000" w:themeColor="text1"/>
                <w:sz w:val="14"/>
                <w:szCs w:val="14"/>
              </w:rPr>
              <w:t xml:space="preserve"> 2020     </w:t>
            </w:r>
          </w:p>
          <w:p w14:paraId="3C5D556B" w14:textId="77777777" w:rsidR="00847A31" w:rsidRPr="00741000" w:rsidRDefault="00847A31" w:rsidP="0094130B">
            <w:pPr>
              <w:rPr>
                <w:rFonts w:ascii="Calibri" w:hAnsi="Calibri" w:cs="Calibri"/>
                <w:color w:val="000000" w:themeColor="text1"/>
                <w:sz w:val="14"/>
                <w:szCs w:val="14"/>
              </w:rPr>
            </w:pPr>
          </w:p>
          <w:p w14:paraId="63A2B7A5"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RCT</w:t>
            </w:r>
          </w:p>
        </w:tc>
        <w:tc>
          <w:tcPr>
            <w:tcW w:w="1322" w:type="dxa"/>
          </w:tcPr>
          <w:p w14:paraId="746C239C"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Community-clinical intervention strategies for a Mexican American population with uncontrolled diabetes; Tested a control program (</w:t>
            </w:r>
            <w:proofErr w:type="spellStart"/>
            <w:r w:rsidRPr="00741000">
              <w:rPr>
                <w:rFonts w:ascii="Calibri" w:hAnsi="Calibri" w:cs="Calibri"/>
                <w:color w:val="000000" w:themeColor="text1"/>
                <w:sz w:val="14"/>
                <w:szCs w:val="14"/>
              </w:rPr>
              <w:t>Salud</w:t>
            </w:r>
            <w:proofErr w:type="spellEnd"/>
            <w:r w:rsidRPr="00741000">
              <w:rPr>
                <w:rFonts w:ascii="Calibri" w:hAnsi="Calibri" w:cs="Calibri"/>
                <w:color w:val="000000" w:themeColor="text1"/>
                <w:sz w:val="14"/>
                <w:szCs w:val="14"/>
              </w:rPr>
              <w:t xml:space="preserve"> y Vida 1.0) supporting diabetes management versus an enhanced version (</w:t>
            </w:r>
            <w:proofErr w:type="spellStart"/>
            <w:r w:rsidRPr="00741000">
              <w:rPr>
                <w:rFonts w:ascii="Calibri" w:hAnsi="Calibri" w:cs="Calibri"/>
                <w:color w:val="000000" w:themeColor="text1"/>
                <w:sz w:val="14"/>
                <w:szCs w:val="14"/>
              </w:rPr>
              <w:t>Salud</w:t>
            </w:r>
            <w:proofErr w:type="spellEnd"/>
            <w:r w:rsidRPr="00741000">
              <w:rPr>
                <w:rFonts w:ascii="Calibri" w:hAnsi="Calibri" w:cs="Calibri"/>
                <w:color w:val="000000" w:themeColor="text1"/>
                <w:sz w:val="14"/>
                <w:szCs w:val="14"/>
              </w:rPr>
              <w:t xml:space="preserve"> y Vida 2.0) for reductions in HbA1c at 12 months.</w:t>
            </w:r>
          </w:p>
        </w:tc>
        <w:tc>
          <w:tcPr>
            <w:tcW w:w="1332" w:type="dxa"/>
          </w:tcPr>
          <w:p w14:paraId="739EFC5F"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At 12 months: Control and Intervention arms both improved HbA1c (mean, (CI), (−0.47 (-0.74 to –0.20)) and (−0.48 (-0.76 to –0.19) respectively).  After month 6:  intervention group maintained HbA1c levels, but control group HbA1c levels increased. High engagement group demonstrated decreasing pattern throughout period of study; control and lower engagement </w:t>
            </w:r>
            <w:r w:rsidRPr="00741000">
              <w:rPr>
                <w:rFonts w:ascii="Calibri" w:hAnsi="Calibri" w:cs="Calibri"/>
                <w:color w:val="000000" w:themeColor="text1"/>
                <w:sz w:val="14"/>
                <w:szCs w:val="14"/>
              </w:rPr>
              <w:lastRenderedPageBreak/>
              <w:t>groups did not sustain HbA1c levels at month 12.</w:t>
            </w:r>
          </w:p>
        </w:tc>
        <w:tc>
          <w:tcPr>
            <w:tcW w:w="1749" w:type="dxa"/>
          </w:tcPr>
          <w:p w14:paraId="3544CD83"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lastRenderedPageBreak/>
              <w:t>Cross-disciplinary team addressed the individualized needs of the patient beyond basic primary care,</w:t>
            </w:r>
            <w:r w:rsidRPr="00741000">
              <w:rPr>
                <w:rFonts w:ascii="Calibri" w:hAnsi="Calibri" w:cs="Calibri"/>
                <w:color w:val="000000" w:themeColor="text1"/>
                <w:sz w:val="14"/>
                <w:szCs w:val="14"/>
              </w:rPr>
              <w:br/>
              <w:t>such as behavioral health, nutrition, medication compliance, transportation, financial support, and other ancillary services.</w:t>
            </w:r>
          </w:p>
        </w:tc>
        <w:tc>
          <w:tcPr>
            <w:tcW w:w="1361" w:type="dxa"/>
          </w:tcPr>
          <w:p w14:paraId="2B8CDDF4"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Trained university research staff obtained blood to assess Hemoglobin A1c (HbA1c) to conduct a lipid panel. The data collection visits occurred at baseline, 6 months, and 12 months. </w:t>
            </w:r>
          </w:p>
        </w:tc>
        <w:tc>
          <w:tcPr>
            <w:tcW w:w="1699" w:type="dxa"/>
          </w:tcPr>
          <w:p w14:paraId="562B986E"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Majority female (70.5%, Mexican American (92.1%), and spoke Spanish as their primary language (67.7%).  51.5 years old on average. 61.4% unemployed, 69.4% uninsured and 74.1% made maximum of $1000 a month in their household. 53.2% married, and 59.1%  did not graduate from secondary school.</w:t>
            </w:r>
          </w:p>
        </w:tc>
        <w:tc>
          <w:tcPr>
            <w:tcW w:w="1419" w:type="dxa"/>
          </w:tcPr>
          <w:p w14:paraId="6183960A"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Texas, USA</w:t>
            </w:r>
          </w:p>
        </w:tc>
        <w:tc>
          <w:tcPr>
            <w:tcW w:w="1727" w:type="dxa"/>
          </w:tcPr>
          <w:p w14:paraId="101FF4EC"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Healthcare providers, social workers, and other clinic personnel alongside representatives from community-based organizations, including community health workers (CHWs).</w:t>
            </w:r>
          </w:p>
        </w:tc>
        <w:tc>
          <w:tcPr>
            <w:tcW w:w="1191" w:type="dxa"/>
          </w:tcPr>
          <w:p w14:paraId="3503BBCE"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309802E2" w14:textId="77777777" w:rsidTr="0094130B">
        <w:tc>
          <w:tcPr>
            <w:cnfStyle w:val="001000000000" w:firstRow="0" w:lastRow="0" w:firstColumn="1" w:lastColumn="0" w:oddVBand="0" w:evenVBand="0" w:oddHBand="0" w:evenHBand="0" w:firstRowFirstColumn="0" w:firstRowLastColumn="0" w:lastRowFirstColumn="0" w:lastRowLastColumn="0"/>
            <w:tcW w:w="1152" w:type="dxa"/>
          </w:tcPr>
          <w:p w14:paraId="5C0518A6" w14:textId="77777777" w:rsidR="00847A31" w:rsidRPr="00741000" w:rsidRDefault="00847A31" w:rsidP="0094130B">
            <w:pPr>
              <w:rPr>
                <w:rFonts w:ascii="Calibri" w:hAnsi="Calibri" w:cs="Calibri"/>
                <w:color w:val="000000" w:themeColor="text1"/>
                <w:sz w:val="14"/>
                <w:szCs w:val="14"/>
              </w:rPr>
            </w:pPr>
            <w:r w:rsidRPr="00741000">
              <w:rPr>
                <w:rFonts w:ascii="Calibri" w:hAnsi="Calibri" w:cs="Calibri"/>
                <w:color w:val="000000" w:themeColor="text1"/>
                <w:sz w:val="14"/>
                <w:szCs w:val="14"/>
              </w:rPr>
              <w:t xml:space="preserve">Dodge 2019          </w:t>
            </w:r>
          </w:p>
          <w:p w14:paraId="4A8F8793" w14:textId="77777777" w:rsidR="00847A31" w:rsidRPr="00741000" w:rsidRDefault="00847A31" w:rsidP="0094130B">
            <w:pPr>
              <w:rPr>
                <w:rFonts w:ascii="Calibri" w:hAnsi="Calibri" w:cs="Calibri"/>
                <w:color w:val="000000" w:themeColor="text1"/>
                <w:sz w:val="14"/>
                <w:szCs w:val="14"/>
              </w:rPr>
            </w:pPr>
          </w:p>
          <w:p w14:paraId="7F50E21F"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RCT</w:t>
            </w:r>
          </w:p>
        </w:tc>
        <w:tc>
          <w:tcPr>
            <w:tcW w:w="1322" w:type="dxa"/>
          </w:tcPr>
          <w:p w14:paraId="5CFFC9A7"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To test implementation and impact of Family Connects (FC) brief universal program to assess family-specific needs, complete brief interventions, and connect families with community resources. Community agencies and families were aligned through an electronic data system.</w:t>
            </w:r>
          </w:p>
        </w:tc>
        <w:tc>
          <w:tcPr>
            <w:tcW w:w="1332" w:type="dxa"/>
          </w:tcPr>
          <w:p w14:paraId="5BE7F863"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4"/>
                <w:szCs w:val="14"/>
              </w:rPr>
            </w:pPr>
            <w:r w:rsidRPr="00741000">
              <w:rPr>
                <w:rFonts w:ascii="Calibri" w:hAnsi="Calibri" w:cs="Calibri"/>
                <w:color w:val="000000" w:themeColor="text1"/>
                <w:sz w:val="14"/>
                <w:szCs w:val="14"/>
              </w:rPr>
              <w:t xml:space="preserve">Nurse home visitation program for families of newborns can be implemented via a community agency with high penetration and quality. </w:t>
            </w:r>
          </w:p>
          <w:p w14:paraId="6D30DD4E"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Primary outcome was child protective services investigations for maltreatment. Child abuse investigations revealed a mean (SD) of 0.10 (0.30) investigations for the intervention group vs 0.18 (0.56) investigations for the control group (b = -0.09; 90% CI, -0.01 to -0.12; 95% CI, -0.18 to 0.01; P = .07).</w:t>
            </w:r>
          </w:p>
        </w:tc>
        <w:tc>
          <w:tcPr>
            <w:tcW w:w="1749" w:type="dxa"/>
          </w:tcPr>
          <w:p w14:paraId="06A6F665"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Intervention initiated when a family began within the birthing hospital; followed by 1 to 3 postpartum home visits. Family need for intervention for each of 12 key domains assessed during home visits was further evaluated by designated nurse.</w:t>
            </w:r>
          </w:p>
        </w:tc>
        <w:tc>
          <w:tcPr>
            <w:tcW w:w="1361" w:type="dxa"/>
          </w:tcPr>
          <w:p w14:paraId="4E473A50"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All nurses carrying out the intervention had training.</w:t>
            </w:r>
          </w:p>
        </w:tc>
        <w:tc>
          <w:tcPr>
            <w:tcW w:w="1699" w:type="dxa"/>
          </w:tcPr>
          <w:p w14:paraId="1D94DCB1"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Selected from a single hospital.</w:t>
            </w:r>
          </w:p>
        </w:tc>
        <w:tc>
          <w:tcPr>
            <w:tcW w:w="1419" w:type="dxa"/>
          </w:tcPr>
          <w:p w14:paraId="72E32CAB"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Duke University hospital USA</w:t>
            </w:r>
          </w:p>
        </w:tc>
        <w:tc>
          <w:tcPr>
            <w:tcW w:w="1727" w:type="dxa"/>
          </w:tcPr>
          <w:p w14:paraId="10358912"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Trained nurses and community specialist.</w:t>
            </w:r>
          </w:p>
        </w:tc>
        <w:tc>
          <w:tcPr>
            <w:tcW w:w="1191" w:type="dxa"/>
          </w:tcPr>
          <w:p w14:paraId="70D82F35"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79903135" w14:textId="77777777" w:rsidTr="0094130B">
        <w:tc>
          <w:tcPr>
            <w:cnfStyle w:val="001000000000" w:firstRow="0" w:lastRow="0" w:firstColumn="1" w:lastColumn="0" w:oddVBand="0" w:evenVBand="0" w:oddHBand="0" w:evenHBand="0" w:firstRowFirstColumn="0" w:firstRowLastColumn="0" w:lastRowFirstColumn="0" w:lastRowLastColumn="0"/>
            <w:tcW w:w="1152" w:type="dxa"/>
          </w:tcPr>
          <w:p w14:paraId="52B3710A" w14:textId="77777777" w:rsidR="00847A31" w:rsidRPr="00741000" w:rsidRDefault="00847A31" w:rsidP="0094130B">
            <w:pPr>
              <w:rPr>
                <w:rFonts w:ascii="Calibri" w:hAnsi="Calibri" w:cs="Calibri"/>
                <w:color w:val="000000" w:themeColor="text1"/>
                <w:sz w:val="14"/>
                <w:szCs w:val="14"/>
              </w:rPr>
            </w:pPr>
            <w:r w:rsidRPr="00741000">
              <w:rPr>
                <w:rFonts w:ascii="Calibri" w:hAnsi="Calibri" w:cs="Calibri"/>
                <w:color w:val="000000" w:themeColor="text1"/>
                <w:sz w:val="14"/>
                <w:szCs w:val="14"/>
              </w:rPr>
              <w:t xml:space="preserve">Diez 2018               </w:t>
            </w:r>
          </w:p>
          <w:p w14:paraId="49047DC6" w14:textId="77777777" w:rsidR="00847A31" w:rsidRPr="00741000" w:rsidRDefault="00847A31" w:rsidP="0094130B">
            <w:pPr>
              <w:rPr>
                <w:rFonts w:ascii="Calibri" w:hAnsi="Calibri" w:cs="Calibri"/>
                <w:color w:val="000000" w:themeColor="text1"/>
                <w:sz w:val="14"/>
                <w:szCs w:val="14"/>
              </w:rPr>
            </w:pPr>
          </w:p>
          <w:p w14:paraId="4C59F968"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RCT</w:t>
            </w:r>
          </w:p>
        </w:tc>
        <w:tc>
          <w:tcPr>
            <w:tcW w:w="1322" w:type="dxa"/>
          </w:tcPr>
          <w:p w14:paraId="32C1FAE0"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Improve contraception use among immigrant and native residents in deprived neighborhoods.</w:t>
            </w:r>
          </w:p>
        </w:tc>
        <w:tc>
          <w:tcPr>
            <w:tcW w:w="1332" w:type="dxa"/>
          </w:tcPr>
          <w:p w14:paraId="56C23306"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Significant increase in relation to optimal use, within men, women, </w:t>
            </w:r>
            <w:proofErr w:type="gramStart"/>
            <w:r w:rsidRPr="00741000">
              <w:rPr>
                <w:rFonts w:ascii="Calibri" w:hAnsi="Calibri" w:cs="Calibri"/>
                <w:color w:val="000000" w:themeColor="text1"/>
                <w:sz w:val="14"/>
                <w:szCs w:val="14"/>
              </w:rPr>
              <w:t>immigrants</w:t>
            </w:r>
            <w:proofErr w:type="gramEnd"/>
            <w:r w:rsidRPr="00741000">
              <w:rPr>
                <w:rFonts w:ascii="Calibri" w:hAnsi="Calibri" w:cs="Calibri"/>
                <w:color w:val="000000" w:themeColor="text1"/>
                <w:sz w:val="14"/>
                <w:szCs w:val="14"/>
              </w:rPr>
              <w:t xml:space="preserve"> and natives in the intervention group; control group displayed no changes. Inconsistent utilization of effective methods decreased by 54.9% and that of less effective methods by 47.2% within intervention group. </w:t>
            </w:r>
          </w:p>
        </w:tc>
        <w:tc>
          <w:tcPr>
            <w:tcW w:w="1749" w:type="dxa"/>
          </w:tcPr>
          <w:p w14:paraId="732C4A3D"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A culturally developed and theoretically based brief counselling intervention was delivered in community settings.</w:t>
            </w:r>
          </w:p>
        </w:tc>
        <w:tc>
          <w:tcPr>
            <w:tcW w:w="1361" w:type="dxa"/>
          </w:tcPr>
          <w:p w14:paraId="0528F6EE"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All nurses, psychologists and physicians had specific training.  Fidelity to the protocol</w:t>
            </w:r>
            <w:r w:rsidRPr="00741000">
              <w:rPr>
                <w:rFonts w:ascii="Calibri" w:hAnsi="Calibri" w:cs="Calibri"/>
                <w:color w:val="000000" w:themeColor="text1"/>
                <w:sz w:val="14"/>
                <w:szCs w:val="14"/>
              </w:rPr>
              <w:br/>
              <w:t>was assessed in the training sessions. The satisfaction of participants</w:t>
            </w:r>
            <w:r w:rsidRPr="00741000">
              <w:rPr>
                <w:rFonts w:ascii="Calibri" w:hAnsi="Calibri" w:cs="Calibri"/>
                <w:color w:val="000000" w:themeColor="text1"/>
                <w:sz w:val="14"/>
                <w:szCs w:val="14"/>
              </w:rPr>
              <w:br/>
              <w:t>was very high. All interviews were performed in community facilities</w:t>
            </w:r>
            <w:r w:rsidRPr="00741000">
              <w:rPr>
                <w:rFonts w:ascii="Calibri" w:hAnsi="Calibri" w:cs="Calibri"/>
                <w:color w:val="000000" w:themeColor="text1"/>
                <w:sz w:val="14"/>
                <w:szCs w:val="14"/>
              </w:rPr>
              <w:br/>
              <w:t>or in a separate facility within the primary health care center.</w:t>
            </w:r>
          </w:p>
        </w:tc>
        <w:tc>
          <w:tcPr>
            <w:tcW w:w="1699" w:type="dxa"/>
          </w:tcPr>
          <w:p w14:paraId="0F95CA2D"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Women aged 14–49 years and men aged 14–39 years.</w:t>
            </w:r>
          </w:p>
        </w:tc>
        <w:tc>
          <w:tcPr>
            <w:tcW w:w="1419" w:type="dxa"/>
          </w:tcPr>
          <w:p w14:paraId="0079DF4B"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Barcelona, Spain</w:t>
            </w:r>
          </w:p>
        </w:tc>
        <w:tc>
          <w:tcPr>
            <w:tcW w:w="1727" w:type="dxa"/>
          </w:tcPr>
          <w:p w14:paraId="5E77E389"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Public health nurses, health psychologist, physicians.</w:t>
            </w:r>
          </w:p>
        </w:tc>
        <w:tc>
          <w:tcPr>
            <w:tcW w:w="1191" w:type="dxa"/>
          </w:tcPr>
          <w:p w14:paraId="3860EDD1"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2574FC75" w14:textId="77777777" w:rsidTr="0094130B">
        <w:tc>
          <w:tcPr>
            <w:cnfStyle w:val="001000000000" w:firstRow="0" w:lastRow="0" w:firstColumn="1" w:lastColumn="0" w:oddVBand="0" w:evenVBand="0" w:oddHBand="0" w:evenHBand="0" w:firstRowFirstColumn="0" w:firstRowLastColumn="0" w:lastRowFirstColumn="0" w:lastRowLastColumn="0"/>
            <w:tcW w:w="1152" w:type="dxa"/>
          </w:tcPr>
          <w:p w14:paraId="2BBCA6A1" w14:textId="77777777" w:rsidR="00847A31" w:rsidRPr="00741000" w:rsidRDefault="00847A31" w:rsidP="0094130B">
            <w:pPr>
              <w:rPr>
                <w:rFonts w:ascii="Calibri" w:hAnsi="Calibri" w:cs="Calibri"/>
                <w:color w:val="000000" w:themeColor="text1"/>
                <w:sz w:val="14"/>
                <w:szCs w:val="14"/>
              </w:rPr>
            </w:pPr>
            <w:r w:rsidRPr="00741000">
              <w:rPr>
                <w:rFonts w:ascii="Calibri" w:hAnsi="Calibri" w:cs="Calibri"/>
                <w:color w:val="000000" w:themeColor="text1"/>
                <w:sz w:val="14"/>
                <w:szCs w:val="14"/>
              </w:rPr>
              <w:t xml:space="preserve">Hoffman 2018      </w:t>
            </w:r>
          </w:p>
          <w:p w14:paraId="7F51495F" w14:textId="77777777" w:rsidR="00847A31" w:rsidRPr="00741000" w:rsidRDefault="00847A31" w:rsidP="0094130B">
            <w:pPr>
              <w:rPr>
                <w:rFonts w:ascii="Calibri" w:hAnsi="Calibri" w:cs="Calibri"/>
                <w:color w:val="000000" w:themeColor="text1"/>
                <w:sz w:val="14"/>
                <w:szCs w:val="14"/>
              </w:rPr>
            </w:pPr>
          </w:p>
          <w:p w14:paraId="6C78CE60"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RCT</w:t>
            </w:r>
          </w:p>
        </w:tc>
        <w:tc>
          <w:tcPr>
            <w:tcW w:w="1322" w:type="dxa"/>
          </w:tcPr>
          <w:p w14:paraId="7192254B"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Clinic-community partnership model for pediatric obesity treatment.</w:t>
            </w:r>
          </w:p>
        </w:tc>
        <w:tc>
          <w:tcPr>
            <w:tcW w:w="1332" w:type="dxa"/>
          </w:tcPr>
          <w:p w14:paraId="0EADA828"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Higher # of treatment hours (11.4 vs 4.4, SD: 15.3 and 1.6, for </w:t>
            </w:r>
            <w:r w:rsidRPr="00741000">
              <w:rPr>
                <w:rFonts w:ascii="Calibri" w:hAnsi="Calibri" w:cs="Calibri"/>
                <w:color w:val="000000" w:themeColor="text1"/>
                <w:sz w:val="14"/>
                <w:szCs w:val="14"/>
              </w:rPr>
              <w:lastRenderedPageBreak/>
              <w:t>intervention and control respectively). Child BMI z score and percent of the 95th percentile at 6 months demonstrated no changes. Larger improvements in physical activity (P = .010) and quality of life (P = .008) for participants within intervention component .</w:t>
            </w:r>
          </w:p>
        </w:tc>
        <w:tc>
          <w:tcPr>
            <w:tcW w:w="1749" w:type="dxa"/>
          </w:tcPr>
          <w:p w14:paraId="3718CE63"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lastRenderedPageBreak/>
              <w:t xml:space="preserve">Intervention and control participants both provided with standard clinical care via Healthy Lifestyles. The </w:t>
            </w:r>
            <w:r w:rsidRPr="00741000">
              <w:rPr>
                <w:rFonts w:ascii="Calibri" w:hAnsi="Calibri" w:cs="Calibri"/>
                <w:color w:val="000000" w:themeColor="text1"/>
                <w:sz w:val="14"/>
                <w:szCs w:val="14"/>
              </w:rPr>
              <w:lastRenderedPageBreak/>
              <w:t>former concurrently received free, unlimited access to Bull City Fit community-based programming, while the latter was given promotional materials about the local parks and recreation department.</w:t>
            </w:r>
          </w:p>
        </w:tc>
        <w:tc>
          <w:tcPr>
            <w:tcW w:w="1361" w:type="dxa"/>
          </w:tcPr>
          <w:p w14:paraId="4DB28D39"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lastRenderedPageBreak/>
              <w:t>All research staff were trained.</w:t>
            </w:r>
          </w:p>
        </w:tc>
        <w:tc>
          <w:tcPr>
            <w:tcW w:w="1699" w:type="dxa"/>
          </w:tcPr>
          <w:p w14:paraId="55E094B4"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Children characteristics were as follows: 53% female, 51% African American,</w:t>
            </w:r>
            <w:r w:rsidRPr="00741000">
              <w:rPr>
                <w:rFonts w:ascii="Calibri" w:hAnsi="Calibri" w:cs="Calibri"/>
                <w:color w:val="000000" w:themeColor="text1"/>
                <w:sz w:val="14"/>
                <w:szCs w:val="14"/>
              </w:rPr>
              <w:br/>
            </w:r>
            <w:r w:rsidRPr="00741000">
              <w:rPr>
                <w:rFonts w:ascii="Calibri" w:hAnsi="Calibri" w:cs="Calibri"/>
                <w:color w:val="000000" w:themeColor="text1"/>
                <w:sz w:val="14"/>
                <w:szCs w:val="14"/>
              </w:rPr>
              <w:lastRenderedPageBreak/>
              <w:t>and 34% Hispanic. Additionally, the mean age was 9.1 years (SD: 1.9); 48%  of parents were identified as single, and 26% monolingual in Spanish.</w:t>
            </w:r>
          </w:p>
        </w:tc>
        <w:tc>
          <w:tcPr>
            <w:tcW w:w="1419" w:type="dxa"/>
          </w:tcPr>
          <w:p w14:paraId="23B5A4CB"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lastRenderedPageBreak/>
              <w:t xml:space="preserve">USA </w:t>
            </w:r>
          </w:p>
        </w:tc>
        <w:tc>
          <w:tcPr>
            <w:tcW w:w="1727" w:type="dxa"/>
          </w:tcPr>
          <w:p w14:paraId="0A7FCCB3"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Research assistant </w:t>
            </w:r>
          </w:p>
        </w:tc>
        <w:tc>
          <w:tcPr>
            <w:tcW w:w="1191" w:type="dxa"/>
          </w:tcPr>
          <w:p w14:paraId="63DCB768"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The integrated clinic-community model is a </w:t>
            </w:r>
            <w:r w:rsidRPr="00741000">
              <w:rPr>
                <w:rFonts w:ascii="Calibri" w:hAnsi="Calibri" w:cs="Calibri"/>
                <w:color w:val="000000" w:themeColor="text1"/>
                <w:sz w:val="14"/>
                <w:szCs w:val="14"/>
              </w:rPr>
              <w:lastRenderedPageBreak/>
              <w:t>partnership between the Healthy Lifestyles pediatric weight management clinic and a recreation center operated by Durham Parks and Recreation.</w:t>
            </w:r>
          </w:p>
        </w:tc>
      </w:tr>
      <w:tr w:rsidR="00847A31" w:rsidRPr="00741000" w14:paraId="47F8C77C" w14:textId="77777777" w:rsidTr="0094130B">
        <w:tc>
          <w:tcPr>
            <w:cnfStyle w:val="001000000000" w:firstRow="0" w:lastRow="0" w:firstColumn="1" w:lastColumn="0" w:oddVBand="0" w:evenVBand="0" w:oddHBand="0" w:evenHBand="0" w:firstRowFirstColumn="0" w:firstRowLastColumn="0" w:lastRowFirstColumn="0" w:lastRowLastColumn="0"/>
            <w:tcW w:w="1152" w:type="dxa"/>
          </w:tcPr>
          <w:p w14:paraId="1405C8A8" w14:textId="77777777" w:rsidR="00847A31" w:rsidRPr="00741000" w:rsidRDefault="00847A31" w:rsidP="0094130B">
            <w:pPr>
              <w:rPr>
                <w:rFonts w:ascii="Calibri" w:hAnsi="Calibri" w:cs="Calibri"/>
                <w:color w:val="000000" w:themeColor="text1"/>
                <w:sz w:val="14"/>
                <w:szCs w:val="14"/>
              </w:rPr>
            </w:pPr>
            <w:r w:rsidRPr="00741000">
              <w:rPr>
                <w:rFonts w:ascii="Calibri" w:hAnsi="Calibri" w:cs="Calibri"/>
                <w:color w:val="000000" w:themeColor="text1"/>
                <w:sz w:val="14"/>
                <w:szCs w:val="14"/>
              </w:rPr>
              <w:lastRenderedPageBreak/>
              <w:t xml:space="preserve">Meredith 2016      </w:t>
            </w:r>
          </w:p>
          <w:p w14:paraId="3CEF98B1" w14:textId="77777777" w:rsidR="00847A31" w:rsidRPr="00741000" w:rsidRDefault="00847A31" w:rsidP="0094130B">
            <w:pPr>
              <w:rPr>
                <w:rFonts w:ascii="Calibri" w:hAnsi="Calibri" w:cs="Calibri"/>
                <w:color w:val="000000" w:themeColor="text1"/>
                <w:sz w:val="14"/>
                <w:szCs w:val="14"/>
              </w:rPr>
            </w:pPr>
          </w:p>
          <w:p w14:paraId="4EC198F7"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RCT</w:t>
            </w:r>
          </w:p>
        </w:tc>
        <w:tc>
          <w:tcPr>
            <w:tcW w:w="1322" w:type="dxa"/>
          </w:tcPr>
          <w:p w14:paraId="74160D53"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Compared the effectiveness of minimally enhanced usual care (MEU) versus collaborative care for PTSD with a care manager (PCM).</w:t>
            </w:r>
          </w:p>
        </w:tc>
        <w:tc>
          <w:tcPr>
            <w:tcW w:w="1332" w:type="dxa"/>
          </w:tcPr>
          <w:p w14:paraId="0D0A21F1"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Similar improvements throughout 1- year evaluation period. PTSD diagnoses displayed absolute decrease of 56.7 % and 60.6 % for PCM and MEU patients respectively, at 12 months; PTSD symptoms decreased by 26.8 (PCM patients)and 24.2 points (MEU patients). No differences in relation to health-associated quality of life.</w:t>
            </w:r>
          </w:p>
        </w:tc>
        <w:tc>
          <w:tcPr>
            <w:tcW w:w="1749" w:type="dxa"/>
          </w:tcPr>
          <w:p w14:paraId="58C4C688"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MEU intervention comprised of PCC education in relation to trauma, PTSD, and evidence-based psychopharmacology. PCM intervention involved the MEU components in conjunction with other elements overseen by designated CMs. </w:t>
            </w:r>
          </w:p>
        </w:tc>
        <w:tc>
          <w:tcPr>
            <w:tcW w:w="1361" w:type="dxa"/>
          </w:tcPr>
          <w:p w14:paraId="10014127"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FQHC clinicians trained in relation to evidence-based medication for PTSD (through National Institute for Clinical Excellence guidelines). CMs were also bilingual (English &amp; Spanish) and had prior experience working in FQHC settings.</w:t>
            </w:r>
          </w:p>
        </w:tc>
        <w:tc>
          <w:tcPr>
            <w:tcW w:w="1699" w:type="dxa"/>
          </w:tcPr>
          <w:p w14:paraId="1B2D1E4E"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The average age of 42 among baseline participants; majority of sample was women (80.6 %), as well as a large percentage of Hispanic (51.8 %) and black (35.4 %) patients.</w:t>
            </w:r>
          </w:p>
        </w:tc>
        <w:tc>
          <w:tcPr>
            <w:tcW w:w="1419" w:type="dxa"/>
          </w:tcPr>
          <w:p w14:paraId="2CF06576"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Six FQHCs in New York and New Jersey.</w:t>
            </w:r>
          </w:p>
        </w:tc>
        <w:tc>
          <w:tcPr>
            <w:tcW w:w="1727" w:type="dxa"/>
          </w:tcPr>
          <w:p w14:paraId="1D713284"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CMs, Clinicians</w:t>
            </w:r>
          </w:p>
        </w:tc>
        <w:tc>
          <w:tcPr>
            <w:tcW w:w="1191" w:type="dxa"/>
          </w:tcPr>
          <w:p w14:paraId="1AABB2D8"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57746801" w14:textId="77777777" w:rsidTr="0094130B">
        <w:tc>
          <w:tcPr>
            <w:cnfStyle w:val="001000000000" w:firstRow="0" w:lastRow="0" w:firstColumn="1" w:lastColumn="0" w:oddVBand="0" w:evenVBand="0" w:oddHBand="0" w:evenHBand="0" w:firstRowFirstColumn="0" w:firstRowLastColumn="0" w:lastRowFirstColumn="0" w:lastRowLastColumn="0"/>
            <w:tcW w:w="1152" w:type="dxa"/>
          </w:tcPr>
          <w:p w14:paraId="2E09B0AC" w14:textId="77777777" w:rsidR="00847A31" w:rsidRPr="00741000" w:rsidRDefault="00847A31" w:rsidP="0094130B">
            <w:pPr>
              <w:rPr>
                <w:rFonts w:ascii="Calibri" w:hAnsi="Calibri" w:cs="Calibri"/>
                <w:color w:val="000000" w:themeColor="text1"/>
                <w:sz w:val="14"/>
                <w:szCs w:val="14"/>
              </w:rPr>
            </w:pPr>
            <w:r w:rsidRPr="00741000">
              <w:rPr>
                <w:rFonts w:ascii="Calibri" w:hAnsi="Calibri" w:cs="Calibri"/>
                <w:color w:val="000000" w:themeColor="text1"/>
                <w:sz w:val="14"/>
                <w:szCs w:val="14"/>
              </w:rPr>
              <w:t xml:space="preserve">Harding 2019       </w:t>
            </w:r>
          </w:p>
          <w:p w14:paraId="44CB7B0B" w14:textId="77777777" w:rsidR="00847A31" w:rsidRPr="00741000" w:rsidRDefault="00847A31" w:rsidP="0094130B">
            <w:pPr>
              <w:rPr>
                <w:rFonts w:ascii="Calibri" w:hAnsi="Calibri" w:cs="Calibri"/>
                <w:color w:val="000000" w:themeColor="text1"/>
                <w:sz w:val="14"/>
                <w:szCs w:val="14"/>
              </w:rPr>
            </w:pPr>
          </w:p>
          <w:p w14:paraId="4D3C368D"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Systematic Review</w:t>
            </w:r>
          </w:p>
        </w:tc>
        <w:tc>
          <w:tcPr>
            <w:tcW w:w="1322" w:type="dxa"/>
          </w:tcPr>
          <w:p w14:paraId="1A05AC19"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Investigated the following question: "How are the elements of the He </w:t>
            </w:r>
            <w:proofErr w:type="spellStart"/>
            <w:r w:rsidRPr="00741000">
              <w:rPr>
                <w:rFonts w:ascii="Calibri" w:hAnsi="Calibri" w:cs="Calibri"/>
                <w:color w:val="000000" w:themeColor="text1"/>
                <w:sz w:val="14"/>
                <w:szCs w:val="14"/>
              </w:rPr>
              <w:t>Pikinga</w:t>
            </w:r>
            <w:proofErr w:type="spellEnd"/>
            <w:r w:rsidRPr="00741000">
              <w:rPr>
                <w:rFonts w:ascii="Calibri" w:hAnsi="Calibri" w:cs="Calibri"/>
                <w:color w:val="000000" w:themeColor="text1"/>
                <w:sz w:val="14"/>
                <w:szCs w:val="14"/>
              </w:rPr>
              <w:t xml:space="preserve"> </w:t>
            </w:r>
            <w:proofErr w:type="spellStart"/>
            <w:r w:rsidRPr="00741000">
              <w:rPr>
                <w:rFonts w:ascii="Calibri" w:hAnsi="Calibri" w:cs="Calibri"/>
                <w:color w:val="000000" w:themeColor="text1"/>
                <w:sz w:val="14"/>
                <w:szCs w:val="14"/>
              </w:rPr>
              <w:t>Waiora</w:t>
            </w:r>
            <w:proofErr w:type="spellEnd"/>
            <w:r w:rsidRPr="00741000">
              <w:rPr>
                <w:rFonts w:ascii="Calibri" w:hAnsi="Calibri" w:cs="Calibri"/>
                <w:color w:val="000000" w:themeColor="text1"/>
                <w:sz w:val="14"/>
                <w:szCs w:val="14"/>
              </w:rPr>
              <w:t xml:space="preserve"> (HPW) Implementation Framework reflected in studies exploring the implementation of a non-communicable disease health intervention in an Indigenous community?"</w:t>
            </w:r>
          </w:p>
        </w:tc>
        <w:tc>
          <w:tcPr>
            <w:tcW w:w="1332" w:type="dxa"/>
          </w:tcPr>
          <w:p w14:paraId="66A7EBA2"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Studies suggest evidence of following: high community engagement levels, and culture-centeredness. Review conjointly suggests the inhibitions of evidence to practice for long-term duration.</w:t>
            </w:r>
          </w:p>
        </w:tc>
        <w:tc>
          <w:tcPr>
            <w:tcW w:w="1749" w:type="dxa"/>
          </w:tcPr>
          <w:p w14:paraId="53079AAA"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"How are the four elements of the HPW Implementation</w:t>
            </w:r>
            <w:r w:rsidRPr="00741000">
              <w:rPr>
                <w:rFonts w:ascii="Calibri" w:hAnsi="Calibri" w:cs="Calibri"/>
                <w:color w:val="000000" w:themeColor="text1"/>
                <w:sz w:val="14"/>
                <w:szCs w:val="14"/>
              </w:rPr>
              <w:br/>
              <w:t>Framework reflected in studies involving the implementation of a non-communicable disease health intervention in an Indigenous community?"</w:t>
            </w:r>
          </w:p>
        </w:tc>
        <w:tc>
          <w:tcPr>
            <w:tcW w:w="1361" w:type="dxa"/>
          </w:tcPr>
          <w:p w14:paraId="65C54C6A"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Two thirds of the interventions included the delivery of at least one component by a community health worker (CHW).</w:t>
            </w:r>
          </w:p>
        </w:tc>
        <w:tc>
          <w:tcPr>
            <w:tcW w:w="1699" w:type="dxa"/>
          </w:tcPr>
          <w:p w14:paraId="5D11647C"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Health conditions investigated were as follows: diabetes, obesity or general non-communicable health conditions, nutrition, and cancer. Intervention types involved lifestyle (38%), multi-pronged, self-management of a condition, and education.</w:t>
            </w:r>
          </w:p>
        </w:tc>
        <w:tc>
          <w:tcPr>
            <w:tcW w:w="1419" w:type="dxa"/>
          </w:tcPr>
          <w:p w14:paraId="7F48CB0D"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Indigenous communities in Australia, Canada, New Zealand or the United States of America</w:t>
            </w:r>
          </w:p>
        </w:tc>
        <w:tc>
          <w:tcPr>
            <w:tcW w:w="1727" w:type="dxa"/>
          </w:tcPr>
          <w:p w14:paraId="26A2A20B"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CHWs</w:t>
            </w:r>
          </w:p>
        </w:tc>
        <w:tc>
          <w:tcPr>
            <w:tcW w:w="1191" w:type="dxa"/>
          </w:tcPr>
          <w:p w14:paraId="482F3E43"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He </w:t>
            </w:r>
            <w:proofErr w:type="spellStart"/>
            <w:r w:rsidRPr="00741000">
              <w:rPr>
                <w:rFonts w:ascii="Calibri" w:hAnsi="Calibri" w:cs="Calibri"/>
                <w:color w:val="000000" w:themeColor="text1"/>
                <w:sz w:val="14"/>
                <w:szCs w:val="14"/>
              </w:rPr>
              <w:t>Pikinga</w:t>
            </w:r>
            <w:proofErr w:type="spellEnd"/>
            <w:r w:rsidRPr="00741000">
              <w:rPr>
                <w:rFonts w:ascii="Calibri" w:hAnsi="Calibri" w:cs="Calibri"/>
                <w:color w:val="000000" w:themeColor="text1"/>
                <w:sz w:val="14"/>
                <w:szCs w:val="14"/>
              </w:rPr>
              <w:t xml:space="preserve"> </w:t>
            </w:r>
            <w:proofErr w:type="spellStart"/>
            <w:r w:rsidRPr="00741000">
              <w:rPr>
                <w:rFonts w:ascii="Calibri" w:hAnsi="Calibri" w:cs="Calibri"/>
                <w:color w:val="000000" w:themeColor="text1"/>
                <w:sz w:val="14"/>
                <w:szCs w:val="14"/>
              </w:rPr>
              <w:t>Waiora</w:t>
            </w:r>
            <w:proofErr w:type="spellEnd"/>
            <w:r w:rsidRPr="00741000">
              <w:rPr>
                <w:rFonts w:ascii="Calibri" w:hAnsi="Calibri" w:cs="Calibri"/>
                <w:color w:val="000000" w:themeColor="text1"/>
                <w:sz w:val="14"/>
                <w:szCs w:val="14"/>
              </w:rPr>
              <w:t xml:space="preserve"> (HPW) is a recent implementation framework that provides a strong foundation for designing and implementing health interventions in Indigenous communities for non-communicable diseases around </w:t>
            </w:r>
            <w:r w:rsidRPr="00741000">
              <w:rPr>
                <w:rFonts w:ascii="Calibri" w:hAnsi="Calibri" w:cs="Calibri"/>
                <w:color w:val="000000" w:themeColor="text1"/>
                <w:sz w:val="14"/>
                <w:szCs w:val="14"/>
              </w:rPr>
              <w:lastRenderedPageBreak/>
              <w:t>community engagement, culture-centered approach, systems thinking and integrated knowledge translation.</w:t>
            </w:r>
          </w:p>
        </w:tc>
      </w:tr>
      <w:tr w:rsidR="00847A31" w:rsidRPr="00741000" w14:paraId="7DEF5D42" w14:textId="77777777" w:rsidTr="0094130B">
        <w:tc>
          <w:tcPr>
            <w:cnfStyle w:val="001000000000" w:firstRow="0" w:lastRow="0" w:firstColumn="1" w:lastColumn="0" w:oddVBand="0" w:evenVBand="0" w:oddHBand="0" w:evenHBand="0" w:firstRowFirstColumn="0" w:firstRowLastColumn="0" w:lastRowFirstColumn="0" w:lastRowLastColumn="0"/>
            <w:tcW w:w="1152" w:type="dxa"/>
          </w:tcPr>
          <w:p w14:paraId="27C6DC23" w14:textId="77777777" w:rsidR="00847A31" w:rsidRPr="00741000" w:rsidRDefault="00847A31" w:rsidP="0094130B">
            <w:pPr>
              <w:rPr>
                <w:rFonts w:ascii="Calibri" w:hAnsi="Calibri" w:cs="Calibri"/>
                <w:color w:val="000000" w:themeColor="text1"/>
                <w:sz w:val="14"/>
                <w:szCs w:val="14"/>
              </w:rPr>
            </w:pPr>
            <w:r w:rsidRPr="00741000">
              <w:rPr>
                <w:rFonts w:ascii="Calibri" w:hAnsi="Calibri" w:cs="Calibri"/>
                <w:color w:val="000000" w:themeColor="text1"/>
                <w:sz w:val="14"/>
                <w:szCs w:val="14"/>
              </w:rPr>
              <w:lastRenderedPageBreak/>
              <w:t xml:space="preserve">Schroeder 2018     </w:t>
            </w:r>
          </w:p>
          <w:p w14:paraId="12F7E22A" w14:textId="77777777" w:rsidR="00847A31" w:rsidRPr="00741000" w:rsidRDefault="00847A31" w:rsidP="0094130B">
            <w:pPr>
              <w:rPr>
                <w:rFonts w:ascii="Calibri" w:hAnsi="Calibri" w:cs="Calibri"/>
                <w:color w:val="000000" w:themeColor="text1"/>
                <w:sz w:val="14"/>
                <w:szCs w:val="14"/>
              </w:rPr>
            </w:pPr>
          </w:p>
          <w:p w14:paraId="4AAC289E"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Systematic Review and Meta-analysis</w:t>
            </w:r>
          </w:p>
        </w:tc>
        <w:tc>
          <w:tcPr>
            <w:tcW w:w="1322" w:type="dxa"/>
          </w:tcPr>
          <w:p w14:paraId="499F1A8D"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Community health workers in childhood obesity interventions.</w:t>
            </w:r>
          </w:p>
        </w:tc>
        <w:tc>
          <w:tcPr>
            <w:tcW w:w="1332" w:type="dxa"/>
          </w:tcPr>
          <w:p w14:paraId="77CA754D"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Partnership with community health workers suggested as important strategy in reducing disparities concerning childhood obesity, as well as advancing health equity.</w:t>
            </w:r>
          </w:p>
        </w:tc>
        <w:tc>
          <w:tcPr>
            <w:tcW w:w="1749" w:type="dxa"/>
          </w:tcPr>
          <w:p w14:paraId="2D030243"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CHWs facilitated health behavior education/ counselling and introduced children and families to the appropriate resources within majority of the designated interventions. Note, CHWs also had varying roles.</w:t>
            </w:r>
          </w:p>
        </w:tc>
        <w:tc>
          <w:tcPr>
            <w:tcW w:w="1361" w:type="dxa"/>
          </w:tcPr>
          <w:p w14:paraId="677A7E68"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CHW training varied greatly in intensity.</w:t>
            </w:r>
          </w:p>
        </w:tc>
        <w:tc>
          <w:tcPr>
            <w:tcW w:w="1699" w:type="dxa"/>
          </w:tcPr>
          <w:p w14:paraId="61505337"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Emphasis primarily on children from underserved populations.</w:t>
            </w:r>
          </w:p>
        </w:tc>
        <w:tc>
          <w:tcPr>
            <w:tcW w:w="1419" w:type="dxa"/>
          </w:tcPr>
          <w:p w14:paraId="61955359"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Most interventions were delivered in the United States, two studies  were based in Auckland, New Zealand and Melbourne, Australia.</w:t>
            </w:r>
          </w:p>
        </w:tc>
        <w:tc>
          <w:tcPr>
            <w:tcW w:w="1727" w:type="dxa"/>
          </w:tcPr>
          <w:p w14:paraId="38AB6C87"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CHW were the primary interventionists in five studies, and in others they worked with physicians, nurses, registered dieticians, schools’ staff or clinic staff such as medical assistants. </w:t>
            </w:r>
          </w:p>
        </w:tc>
        <w:tc>
          <w:tcPr>
            <w:tcW w:w="1191" w:type="dxa"/>
          </w:tcPr>
          <w:p w14:paraId="236F3FCD"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3CEEBF9D" w14:textId="77777777" w:rsidTr="0094130B">
        <w:tc>
          <w:tcPr>
            <w:cnfStyle w:val="001000000000" w:firstRow="0" w:lastRow="0" w:firstColumn="1" w:lastColumn="0" w:oddVBand="0" w:evenVBand="0" w:oddHBand="0" w:evenHBand="0" w:firstRowFirstColumn="0" w:firstRowLastColumn="0" w:lastRowFirstColumn="0" w:lastRowLastColumn="0"/>
            <w:tcW w:w="1152" w:type="dxa"/>
          </w:tcPr>
          <w:p w14:paraId="62D9993F" w14:textId="77777777" w:rsidR="00847A31" w:rsidRPr="00741000" w:rsidRDefault="00847A31" w:rsidP="0094130B">
            <w:pPr>
              <w:rPr>
                <w:rFonts w:ascii="Calibri" w:hAnsi="Calibri" w:cs="Calibri"/>
                <w:color w:val="000000" w:themeColor="text1"/>
                <w:sz w:val="14"/>
                <w:szCs w:val="14"/>
              </w:rPr>
            </w:pPr>
            <w:r w:rsidRPr="00741000">
              <w:rPr>
                <w:rFonts w:ascii="Calibri" w:hAnsi="Calibri" w:cs="Calibri"/>
                <w:color w:val="000000" w:themeColor="text1"/>
                <w:sz w:val="14"/>
                <w:szCs w:val="14"/>
              </w:rPr>
              <w:t xml:space="preserve">Fang 2019              </w:t>
            </w:r>
          </w:p>
          <w:p w14:paraId="50D8F1DC" w14:textId="77777777" w:rsidR="00847A31" w:rsidRPr="00741000" w:rsidRDefault="00847A31" w:rsidP="0094130B">
            <w:pPr>
              <w:rPr>
                <w:rFonts w:ascii="Calibri" w:hAnsi="Calibri" w:cs="Calibri"/>
                <w:color w:val="000000" w:themeColor="text1"/>
                <w:sz w:val="14"/>
                <w:szCs w:val="14"/>
              </w:rPr>
            </w:pPr>
          </w:p>
          <w:p w14:paraId="2DC354F2"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RCT</w:t>
            </w:r>
          </w:p>
        </w:tc>
        <w:tc>
          <w:tcPr>
            <w:tcW w:w="1322" w:type="dxa"/>
          </w:tcPr>
          <w:p w14:paraId="399EA174"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Community-based educational program to improve knowledge and attitudes toward cervical cancer screening in underserved population.</w:t>
            </w:r>
          </w:p>
        </w:tc>
        <w:tc>
          <w:tcPr>
            <w:tcW w:w="1332" w:type="dxa"/>
          </w:tcPr>
          <w:p w14:paraId="15A4BB4E"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Overall knowledge regarding cervical cancer and screening guidelines increased (30% for pre-program vs. 88% post- program, p &lt; 0.001); perceived screening benefits also increased from 3.50 vs. 4.49 (p &lt; 0.001); and perceived barriers to screening decreased (3.13 vs. 2.25, p &lt; 0.001).</w:t>
            </w:r>
          </w:p>
        </w:tc>
        <w:tc>
          <w:tcPr>
            <w:tcW w:w="1749" w:type="dxa"/>
          </w:tcPr>
          <w:p w14:paraId="6BB262D8"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Intervention participants received one 2-hour educational session via bilingual </w:t>
            </w:r>
            <w:proofErr w:type="spellStart"/>
            <w:r w:rsidRPr="00741000">
              <w:rPr>
                <w:rFonts w:ascii="Calibri" w:hAnsi="Calibri" w:cs="Calibri"/>
                <w:color w:val="000000" w:themeColor="text1"/>
                <w:sz w:val="14"/>
                <w:szCs w:val="14"/>
              </w:rPr>
              <w:t>CHEs.</w:t>
            </w:r>
            <w:proofErr w:type="spellEnd"/>
            <w:r w:rsidRPr="00741000">
              <w:rPr>
                <w:rFonts w:ascii="Calibri" w:hAnsi="Calibri" w:cs="Calibri"/>
                <w:color w:val="000000" w:themeColor="text1"/>
                <w:sz w:val="14"/>
                <w:szCs w:val="14"/>
              </w:rPr>
              <w:t xml:space="preserve"> Materials on cervical cancer screening were translated and distributed to participants.</w:t>
            </w:r>
          </w:p>
        </w:tc>
        <w:tc>
          <w:tcPr>
            <w:tcW w:w="1361" w:type="dxa"/>
          </w:tcPr>
          <w:p w14:paraId="3586EB8F"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Community leaders and volunteers participated in training sessions focused on re-visitation of project aims and their significance to Vietnamese women, recruitment strategies, and guidelines for administration of the study.</w:t>
            </w:r>
          </w:p>
        </w:tc>
        <w:tc>
          <w:tcPr>
            <w:tcW w:w="1699" w:type="dxa"/>
          </w:tcPr>
          <w:p w14:paraId="1407A6CB"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Age ranging from 20 years to 70 years; average age of 52. More than 94% foreign-born with low proficiency in reading or speaking English.</w:t>
            </w:r>
          </w:p>
        </w:tc>
        <w:tc>
          <w:tcPr>
            <w:tcW w:w="1419" w:type="dxa"/>
          </w:tcPr>
          <w:p w14:paraId="0496650F"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USA</w:t>
            </w:r>
          </w:p>
        </w:tc>
        <w:tc>
          <w:tcPr>
            <w:tcW w:w="1727" w:type="dxa"/>
          </w:tcPr>
          <w:p w14:paraId="18AFA37A"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Community leaders and volunteers.</w:t>
            </w:r>
          </w:p>
        </w:tc>
        <w:tc>
          <w:tcPr>
            <w:tcW w:w="1191" w:type="dxa"/>
          </w:tcPr>
          <w:p w14:paraId="251F4D8C"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Vietnamese American community leaders were directly involved in the planning, development, and implementation of the project.</w:t>
            </w:r>
          </w:p>
        </w:tc>
      </w:tr>
      <w:tr w:rsidR="00847A31" w:rsidRPr="00741000" w14:paraId="2A378F8B" w14:textId="77777777" w:rsidTr="0094130B">
        <w:tc>
          <w:tcPr>
            <w:cnfStyle w:val="001000000000" w:firstRow="0" w:lastRow="0" w:firstColumn="1" w:lastColumn="0" w:oddVBand="0" w:evenVBand="0" w:oddHBand="0" w:evenHBand="0" w:firstRowFirstColumn="0" w:firstRowLastColumn="0" w:lastRowFirstColumn="0" w:lastRowLastColumn="0"/>
            <w:tcW w:w="1152" w:type="dxa"/>
          </w:tcPr>
          <w:p w14:paraId="2E39B604" w14:textId="77777777" w:rsidR="00847A31" w:rsidRPr="00741000" w:rsidRDefault="00847A31" w:rsidP="0094130B">
            <w:pPr>
              <w:rPr>
                <w:rFonts w:ascii="Calibri" w:hAnsi="Calibri" w:cs="Calibri"/>
                <w:color w:val="000000" w:themeColor="text1"/>
                <w:sz w:val="14"/>
                <w:szCs w:val="14"/>
              </w:rPr>
            </w:pPr>
            <w:r w:rsidRPr="00741000">
              <w:rPr>
                <w:rFonts w:ascii="Calibri" w:hAnsi="Calibri" w:cs="Calibri"/>
                <w:color w:val="000000" w:themeColor="text1"/>
                <w:sz w:val="14"/>
                <w:szCs w:val="14"/>
              </w:rPr>
              <w:t xml:space="preserve">Pati 2015                </w:t>
            </w:r>
          </w:p>
          <w:p w14:paraId="770871F8" w14:textId="77777777" w:rsidR="00847A31" w:rsidRPr="00741000" w:rsidRDefault="00847A31" w:rsidP="0094130B">
            <w:pPr>
              <w:rPr>
                <w:rFonts w:ascii="Calibri" w:hAnsi="Calibri" w:cs="Calibri"/>
                <w:color w:val="000000" w:themeColor="text1"/>
                <w:sz w:val="14"/>
                <w:szCs w:val="14"/>
              </w:rPr>
            </w:pPr>
          </w:p>
          <w:p w14:paraId="1A0931FB"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RCT</w:t>
            </w:r>
          </w:p>
        </w:tc>
        <w:tc>
          <w:tcPr>
            <w:tcW w:w="1322" w:type="dxa"/>
          </w:tcPr>
          <w:p w14:paraId="6DCF1976"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Enriched Medical Home Intervention with home visits from CHWs for child immunization status.</w:t>
            </w:r>
          </w:p>
        </w:tc>
        <w:tc>
          <w:tcPr>
            <w:tcW w:w="1332" w:type="dxa"/>
          </w:tcPr>
          <w:p w14:paraId="3D10B54F"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Improvement in newborns and infants/toddlers</w:t>
            </w:r>
            <w:r>
              <w:rPr>
                <w:rFonts w:ascii="Calibri" w:hAnsi="Calibri" w:cs="Calibri"/>
                <w:color w:val="000000" w:themeColor="text1"/>
                <w:sz w:val="14"/>
                <w:szCs w:val="14"/>
              </w:rPr>
              <w:t>’</w:t>
            </w:r>
            <w:r w:rsidRPr="00741000">
              <w:rPr>
                <w:rFonts w:ascii="Calibri" w:hAnsi="Calibri" w:cs="Calibri"/>
                <w:color w:val="000000" w:themeColor="text1"/>
                <w:sz w:val="14"/>
                <w:szCs w:val="14"/>
              </w:rPr>
              <w:t xml:space="preserve"> immunization up-to-date status;  by more than 15% for children aged 0–2 years old.</w:t>
            </w:r>
          </w:p>
        </w:tc>
        <w:tc>
          <w:tcPr>
            <w:tcW w:w="1749" w:type="dxa"/>
          </w:tcPr>
          <w:p w14:paraId="450871D7"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CHWs provide support to families; assisted with scheduling appointments, calling the clinician, preparing relevant questions for discussion with clinician, organizing transportation to the appointments, and overseeing the maintenance of health insurance coverage. </w:t>
            </w:r>
          </w:p>
        </w:tc>
        <w:tc>
          <w:tcPr>
            <w:tcW w:w="1361" w:type="dxa"/>
          </w:tcPr>
          <w:p w14:paraId="70040C49"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CHWs go through matching process; ages,</w:t>
            </w:r>
            <w:r w:rsidRPr="00741000">
              <w:rPr>
                <w:rFonts w:ascii="Calibri" w:hAnsi="Calibri" w:cs="Calibri"/>
                <w:color w:val="000000" w:themeColor="text1"/>
                <w:sz w:val="14"/>
                <w:szCs w:val="14"/>
              </w:rPr>
              <w:br/>
              <w:t>experience, and diverse racial and ethnic backgrounds play prominent roles. CHWs receive  60+ hours of  training from clinical staff and the program supervisor.</w:t>
            </w:r>
          </w:p>
        </w:tc>
        <w:tc>
          <w:tcPr>
            <w:tcW w:w="1699" w:type="dxa"/>
          </w:tcPr>
          <w:p w14:paraId="66583BC9"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All pediatric patients at risk for poor health outcomes. </w:t>
            </w:r>
          </w:p>
        </w:tc>
        <w:tc>
          <w:tcPr>
            <w:tcW w:w="1419" w:type="dxa"/>
          </w:tcPr>
          <w:p w14:paraId="61FA842E"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USA; Primary Care Practices providing services to socioeconomically diverse populations.</w:t>
            </w:r>
          </w:p>
        </w:tc>
        <w:tc>
          <w:tcPr>
            <w:tcW w:w="1727" w:type="dxa"/>
          </w:tcPr>
          <w:p w14:paraId="62ADC3B5"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CHWs; paraprofessionals with minimum of high school education</w:t>
            </w:r>
          </w:p>
        </w:tc>
        <w:tc>
          <w:tcPr>
            <w:tcW w:w="1191" w:type="dxa"/>
          </w:tcPr>
          <w:p w14:paraId="3F39DF47"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4667B15D" w14:textId="77777777" w:rsidTr="0094130B">
        <w:tc>
          <w:tcPr>
            <w:cnfStyle w:val="001000000000" w:firstRow="0" w:lastRow="0" w:firstColumn="1" w:lastColumn="0" w:oddVBand="0" w:evenVBand="0" w:oddHBand="0" w:evenHBand="0" w:firstRowFirstColumn="0" w:firstRowLastColumn="0" w:lastRowFirstColumn="0" w:lastRowLastColumn="0"/>
            <w:tcW w:w="1152" w:type="dxa"/>
          </w:tcPr>
          <w:p w14:paraId="308A9ECA" w14:textId="77777777" w:rsidR="00847A31" w:rsidRPr="00741000" w:rsidRDefault="00847A31" w:rsidP="0094130B">
            <w:pPr>
              <w:rPr>
                <w:rFonts w:ascii="Calibri" w:hAnsi="Calibri" w:cs="Calibri"/>
                <w:color w:val="000000" w:themeColor="text1"/>
                <w:sz w:val="14"/>
                <w:szCs w:val="14"/>
              </w:rPr>
            </w:pPr>
            <w:proofErr w:type="spellStart"/>
            <w:r w:rsidRPr="00741000">
              <w:rPr>
                <w:rFonts w:ascii="Calibri" w:hAnsi="Calibri" w:cs="Calibri"/>
                <w:color w:val="000000" w:themeColor="text1"/>
                <w:sz w:val="14"/>
                <w:szCs w:val="14"/>
              </w:rPr>
              <w:t>Manios</w:t>
            </w:r>
            <w:proofErr w:type="spellEnd"/>
            <w:r w:rsidRPr="00741000">
              <w:rPr>
                <w:rFonts w:ascii="Calibri" w:hAnsi="Calibri" w:cs="Calibri"/>
                <w:color w:val="000000" w:themeColor="text1"/>
                <w:sz w:val="14"/>
                <w:szCs w:val="14"/>
              </w:rPr>
              <w:t xml:space="preserve"> 2020          </w:t>
            </w:r>
          </w:p>
          <w:p w14:paraId="50FA764F" w14:textId="77777777" w:rsidR="00847A31" w:rsidRPr="00741000" w:rsidRDefault="00847A31" w:rsidP="0094130B">
            <w:pPr>
              <w:rPr>
                <w:rFonts w:ascii="Calibri" w:hAnsi="Calibri" w:cs="Calibri"/>
                <w:color w:val="000000" w:themeColor="text1"/>
                <w:sz w:val="14"/>
                <w:szCs w:val="14"/>
              </w:rPr>
            </w:pPr>
          </w:p>
          <w:p w14:paraId="3399A71E"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RCT</w:t>
            </w:r>
          </w:p>
        </w:tc>
        <w:tc>
          <w:tcPr>
            <w:tcW w:w="1322" w:type="dxa"/>
          </w:tcPr>
          <w:p w14:paraId="28ACEB63"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School and community-based intervention to promote healthy </w:t>
            </w:r>
            <w:r w:rsidRPr="00741000">
              <w:rPr>
                <w:rFonts w:ascii="Calibri" w:hAnsi="Calibri" w:cs="Calibri"/>
                <w:color w:val="000000" w:themeColor="text1"/>
                <w:sz w:val="14"/>
                <w:szCs w:val="14"/>
              </w:rPr>
              <w:lastRenderedPageBreak/>
              <w:t>lifestyle, as well as focus on obesity related metabolic risk factors among at risk families.</w:t>
            </w:r>
          </w:p>
        </w:tc>
        <w:tc>
          <w:tcPr>
            <w:tcW w:w="1332" w:type="dxa"/>
          </w:tcPr>
          <w:p w14:paraId="0CCF055E"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lastRenderedPageBreak/>
              <w:t xml:space="preserve">First year of intervention resulted in improvement </w:t>
            </w:r>
            <w:r w:rsidRPr="00741000">
              <w:rPr>
                <w:rFonts w:ascii="Calibri" w:hAnsi="Calibri" w:cs="Calibri"/>
                <w:color w:val="000000" w:themeColor="text1"/>
                <w:sz w:val="14"/>
                <w:szCs w:val="14"/>
              </w:rPr>
              <w:lastRenderedPageBreak/>
              <w:t>regarding certain lifestyle behaviors in high-risk families, within parents.</w:t>
            </w:r>
          </w:p>
        </w:tc>
        <w:tc>
          <w:tcPr>
            <w:tcW w:w="1749" w:type="dxa"/>
          </w:tcPr>
          <w:p w14:paraId="7D0D96CD"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lastRenderedPageBreak/>
              <w:t>Primary schools in municipalities used as entry point.</w:t>
            </w:r>
          </w:p>
        </w:tc>
        <w:tc>
          <w:tcPr>
            <w:tcW w:w="1361" w:type="dxa"/>
          </w:tcPr>
          <w:p w14:paraId="0D5F2465"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The “all families” component was delivered by the teachers in the </w:t>
            </w:r>
            <w:r w:rsidRPr="00741000">
              <w:rPr>
                <w:rFonts w:ascii="Calibri" w:hAnsi="Calibri" w:cs="Calibri"/>
                <w:color w:val="000000" w:themeColor="text1"/>
                <w:sz w:val="14"/>
                <w:szCs w:val="14"/>
              </w:rPr>
              <w:lastRenderedPageBreak/>
              <w:t>intervention schools, who were trained to deliver activities during school hours, to create a more supportive social and physical environment, as well as promote a healthy and active lifestyle.</w:t>
            </w:r>
          </w:p>
        </w:tc>
        <w:tc>
          <w:tcPr>
            <w:tcW w:w="1699" w:type="dxa"/>
          </w:tcPr>
          <w:p w14:paraId="1603FC27"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lastRenderedPageBreak/>
              <w:t>On the basis of  standardized, multi-stage sampling procedure.</w:t>
            </w:r>
          </w:p>
        </w:tc>
        <w:tc>
          <w:tcPr>
            <w:tcW w:w="1419" w:type="dxa"/>
          </w:tcPr>
          <w:p w14:paraId="31ED2642"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Bulgaria, Hungary, Belgium, Finland, </w:t>
            </w:r>
            <w:proofErr w:type="gramStart"/>
            <w:r w:rsidRPr="00741000">
              <w:rPr>
                <w:rFonts w:ascii="Calibri" w:hAnsi="Calibri" w:cs="Calibri"/>
                <w:color w:val="000000" w:themeColor="text1"/>
                <w:sz w:val="14"/>
                <w:szCs w:val="14"/>
              </w:rPr>
              <w:t>Greece</w:t>
            </w:r>
            <w:proofErr w:type="gramEnd"/>
            <w:r w:rsidRPr="00741000">
              <w:rPr>
                <w:rFonts w:ascii="Calibri" w:hAnsi="Calibri" w:cs="Calibri"/>
                <w:color w:val="000000" w:themeColor="text1"/>
                <w:sz w:val="14"/>
                <w:szCs w:val="14"/>
              </w:rPr>
              <w:t xml:space="preserve"> and Spain.</w:t>
            </w:r>
          </w:p>
        </w:tc>
        <w:tc>
          <w:tcPr>
            <w:tcW w:w="1727" w:type="dxa"/>
          </w:tcPr>
          <w:p w14:paraId="71E16D64"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Teachers, researchers </w:t>
            </w:r>
          </w:p>
        </w:tc>
        <w:tc>
          <w:tcPr>
            <w:tcW w:w="1191" w:type="dxa"/>
          </w:tcPr>
          <w:p w14:paraId="702E971A"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0A08C555" w14:textId="77777777" w:rsidTr="0094130B">
        <w:tc>
          <w:tcPr>
            <w:cnfStyle w:val="001000000000" w:firstRow="0" w:lastRow="0" w:firstColumn="1" w:lastColumn="0" w:oddVBand="0" w:evenVBand="0" w:oddHBand="0" w:evenHBand="0" w:firstRowFirstColumn="0" w:firstRowLastColumn="0" w:lastRowFirstColumn="0" w:lastRowLastColumn="0"/>
            <w:tcW w:w="1152" w:type="dxa"/>
          </w:tcPr>
          <w:p w14:paraId="130C0C70" w14:textId="77777777" w:rsidR="00847A31" w:rsidRPr="00741000" w:rsidRDefault="00847A31" w:rsidP="0094130B">
            <w:pPr>
              <w:rPr>
                <w:rFonts w:ascii="Calibri" w:hAnsi="Calibri" w:cs="Calibri"/>
                <w:color w:val="000000" w:themeColor="text1"/>
                <w:sz w:val="14"/>
                <w:szCs w:val="14"/>
              </w:rPr>
            </w:pPr>
            <w:proofErr w:type="spellStart"/>
            <w:r w:rsidRPr="00741000">
              <w:rPr>
                <w:rFonts w:ascii="Calibri" w:hAnsi="Calibri" w:cs="Calibri"/>
                <w:color w:val="000000" w:themeColor="text1"/>
                <w:sz w:val="14"/>
                <w:szCs w:val="14"/>
              </w:rPr>
              <w:t>Druss</w:t>
            </w:r>
            <w:proofErr w:type="spellEnd"/>
            <w:r w:rsidRPr="00741000">
              <w:rPr>
                <w:rFonts w:ascii="Calibri" w:hAnsi="Calibri" w:cs="Calibri"/>
                <w:color w:val="000000" w:themeColor="text1"/>
                <w:sz w:val="14"/>
                <w:szCs w:val="14"/>
              </w:rPr>
              <w:t xml:space="preserve"> 2017            </w:t>
            </w:r>
          </w:p>
          <w:p w14:paraId="5045DB62" w14:textId="77777777" w:rsidR="00847A31" w:rsidRPr="00741000" w:rsidRDefault="00847A31" w:rsidP="0094130B">
            <w:pPr>
              <w:rPr>
                <w:rFonts w:ascii="Calibri" w:hAnsi="Calibri" w:cs="Calibri"/>
                <w:color w:val="000000" w:themeColor="text1"/>
                <w:sz w:val="14"/>
                <w:szCs w:val="14"/>
              </w:rPr>
            </w:pPr>
          </w:p>
          <w:p w14:paraId="22FE2F5F"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RCT</w:t>
            </w:r>
          </w:p>
        </w:tc>
        <w:tc>
          <w:tcPr>
            <w:tcW w:w="1322" w:type="dxa"/>
          </w:tcPr>
          <w:p w14:paraId="0C6C1127"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Partnership between community mental health center and federally qualified health center in developing a behavioral health home.</w:t>
            </w:r>
          </w:p>
        </w:tc>
        <w:tc>
          <w:tcPr>
            <w:tcW w:w="1332" w:type="dxa"/>
          </w:tcPr>
          <w:p w14:paraId="28DABD24"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Behavioral home associated with considerable improvements in relation to cardiometabolic care and utilization of preventative services. However, majority of clinical outcomes  demonstrated no differential improvement between usual care groups and the behavioral health home.</w:t>
            </w:r>
          </w:p>
        </w:tc>
        <w:tc>
          <w:tcPr>
            <w:tcW w:w="1749" w:type="dxa"/>
          </w:tcPr>
          <w:p w14:paraId="6A96DBDA"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Participants received medical care ON SITE. Care manager provided logistical support to ensure that patients could attend appointments.</w:t>
            </w:r>
          </w:p>
        </w:tc>
        <w:tc>
          <w:tcPr>
            <w:tcW w:w="1361" w:type="dxa"/>
          </w:tcPr>
          <w:p w14:paraId="387D28DD"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Participants received integrated care ON SITE; A treat-to-target approach was used for cardiometabolic risk factors. Both providers attended weekly rounds at community mental health center to facilitate integration of mental health team.</w:t>
            </w:r>
          </w:p>
        </w:tc>
        <w:tc>
          <w:tcPr>
            <w:tcW w:w="1699" w:type="dxa"/>
          </w:tcPr>
          <w:p w14:paraId="34958AFD"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Screened and enrolled using two stage process; identified from list of active patients at community mental health center or referred by mental health providers during the first stage. During Second stage, individuals were screened for abnormalities; must have had a cardiometabolic risk factor.</w:t>
            </w:r>
          </w:p>
        </w:tc>
        <w:tc>
          <w:tcPr>
            <w:tcW w:w="1419" w:type="dxa"/>
          </w:tcPr>
          <w:p w14:paraId="6801EA8B"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olor w:val="000000" w:themeColor="text1"/>
                <w:sz w:val="14"/>
                <w:szCs w:val="14"/>
              </w:rPr>
              <w:t>No information.</w:t>
            </w:r>
          </w:p>
        </w:tc>
        <w:tc>
          <w:tcPr>
            <w:tcW w:w="1727" w:type="dxa"/>
          </w:tcPr>
          <w:p w14:paraId="2C8FC026"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Part-time nurse practitioner with prescribing authority and full-time nurse care manager, both supervised by Federally qualified health center’s medical director.</w:t>
            </w:r>
          </w:p>
        </w:tc>
        <w:tc>
          <w:tcPr>
            <w:tcW w:w="1191" w:type="dxa"/>
          </w:tcPr>
          <w:p w14:paraId="21CB29A1"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3A2B2451" w14:textId="77777777" w:rsidTr="0094130B">
        <w:tc>
          <w:tcPr>
            <w:cnfStyle w:val="001000000000" w:firstRow="0" w:lastRow="0" w:firstColumn="1" w:lastColumn="0" w:oddVBand="0" w:evenVBand="0" w:oddHBand="0" w:evenHBand="0" w:firstRowFirstColumn="0" w:firstRowLastColumn="0" w:lastRowFirstColumn="0" w:lastRowLastColumn="0"/>
            <w:tcW w:w="1152" w:type="dxa"/>
          </w:tcPr>
          <w:p w14:paraId="0D86F811" w14:textId="77777777" w:rsidR="00847A31" w:rsidRPr="00741000" w:rsidRDefault="00847A31" w:rsidP="0094130B">
            <w:pPr>
              <w:rPr>
                <w:rFonts w:ascii="Calibri" w:hAnsi="Calibri" w:cs="Calibri"/>
                <w:color w:val="000000" w:themeColor="text1"/>
                <w:sz w:val="14"/>
                <w:szCs w:val="14"/>
              </w:rPr>
            </w:pPr>
            <w:r w:rsidRPr="00741000">
              <w:rPr>
                <w:rFonts w:ascii="Calibri" w:hAnsi="Calibri" w:cs="Calibri"/>
                <w:color w:val="000000" w:themeColor="text1"/>
                <w:sz w:val="14"/>
                <w:szCs w:val="14"/>
              </w:rPr>
              <w:t xml:space="preserve">Lewis 2017             </w:t>
            </w:r>
          </w:p>
          <w:p w14:paraId="0DE761C5" w14:textId="77777777" w:rsidR="00847A31" w:rsidRPr="00741000" w:rsidRDefault="00847A31" w:rsidP="0094130B">
            <w:pPr>
              <w:rPr>
                <w:rFonts w:ascii="Calibri" w:hAnsi="Calibri" w:cs="Calibri"/>
                <w:color w:val="000000" w:themeColor="text1"/>
                <w:sz w:val="14"/>
                <w:szCs w:val="14"/>
              </w:rPr>
            </w:pPr>
          </w:p>
          <w:p w14:paraId="009E81E3"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Systematic Review</w:t>
            </w:r>
          </w:p>
        </w:tc>
        <w:tc>
          <w:tcPr>
            <w:tcW w:w="1322" w:type="dxa"/>
          </w:tcPr>
          <w:p w14:paraId="5BE9813C"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Evaluating how health care organizations and providers are enabling/enacting integrated care with Indigenous populations as well as the successes and challenges of interventions associated with</w:t>
            </w:r>
            <w:r w:rsidRPr="00741000">
              <w:rPr>
                <w:rFonts w:ascii="Calibri" w:hAnsi="Calibri" w:cs="Calibri"/>
                <w:color w:val="000000" w:themeColor="text1"/>
                <w:sz w:val="14"/>
                <w:szCs w:val="14"/>
              </w:rPr>
              <w:br/>
              <w:t>this population.</w:t>
            </w:r>
          </w:p>
        </w:tc>
        <w:tc>
          <w:tcPr>
            <w:tcW w:w="1332" w:type="dxa"/>
          </w:tcPr>
          <w:p w14:paraId="280FB53D"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Improvement displayed in minimum one of the following areas: physical health, mental health, substance use, and  overall wellbeing;  6 articles (from a total of 9) displayed improvements regarding mental health and substance abuse; 3 for physical health; 2 for gains concerning social, vocational, or environmental wellbeing.</w:t>
            </w:r>
          </w:p>
        </w:tc>
        <w:tc>
          <w:tcPr>
            <w:tcW w:w="1749" w:type="dxa"/>
          </w:tcPr>
          <w:p w14:paraId="7DA8AD50"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c>
          <w:tcPr>
            <w:tcW w:w="1361" w:type="dxa"/>
          </w:tcPr>
          <w:p w14:paraId="4B0DD331"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c>
          <w:tcPr>
            <w:tcW w:w="1699" w:type="dxa"/>
          </w:tcPr>
          <w:p w14:paraId="6C6BE5D3"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Indigenous patients.</w:t>
            </w:r>
          </w:p>
        </w:tc>
        <w:tc>
          <w:tcPr>
            <w:tcW w:w="1419" w:type="dxa"/>
          </w:tcPr>
          <w:p w14:paraId="025CC67E"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Indigenous serving health care organizations.</w:t>
            </w:r>
          </w:p>
        </w:tc>
        <w:tc>
          <w:tcPr>
            <w:tcW w:w="1727" w:type="dxa"/>
          </w:tcPr>
          <w:p w14:paraId="3C37868C"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c>
          <w:tcPr>
            <w:tcW w:w="1191" w:type="dxa"/>
          </w:tcPr>
          <w:p w14:paraId="39317A3C"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52C71491" w14:textId="77777777" w:rsidTr="0094130B">
        <w:tc>
          <w:tcPr>
            <w:cnfStyle w:val="001000000000" w:firstRow="0" w:lastRow="0" w:firstColumn="1" w:lastColumn="0" w:oddVBand="0" w:evenVBand="0" w:oddHBand="0" w:evenHBand="0" w:firstRowFirstColumn="0" w:firstRowLastColumn="0" w:lastRowFirstColumn="0" w:lastRowLastColumn="0"/>
            <w:tcW w:w="1152" w:type="dxa"/>
          </w:tcPr>
          <w:p w14:paraId="241D0D12" w14:textId="77777777" w:rsidR="00847A31" w:rsidRPr="00741000" w:rsidRDefault="00847A31" w:rsidP="0094130B">
            <w:pPr>
              <w:rPr>
                <w:rFonts w:ascii="Calibri" w:hAnsi="Calibri" w:cs="Calibri"/>
                <w:color w:val="000000" w:themeColor="text1"/>
                <w:sz w:val="14"/>
                <w:szCs w:val="14"/>
              </w:rPr>
            </w:pPr>
            <w:r w:rsidRPr="00741000">
              <w:rPr>
                <w:rFonts w:ascii="Calibri" w:hAnsi="Calibri" w:cs="Calibri"/>
                <w:color w:val="000000" w:themeColor="text1"/>
                <w:sz w:val="14"/>
                <w:szCs w:val="14"/>
              </w:rPr>
              <w:t xml:space="preserve">Coburn 2012         </w:t>
            </w:r>
          </w:p>
          <w:p w14:paraId="098B369F" w14:textId="77777777" w:rsidR="00847A31" w:rsidRPr="00741000" w:rsidRDefault="00847A31" w:rsidP="0094130B">
            <w:pPr>
              <w:rPr>
                <w:rFonts w:ascii="Calibri" w:hAnsi="Calibri" w:cs="Calibri"/>
                <w:color w:val="000000" w:themeColor="text1"/>
                <w:sz w:val="14"/>
                <w:szCs w:val="14"/>
              </w:rPr>
            </w:pPr>
          </w:p>
          <w:p w14:paraId="3CBB2563"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lastRenderedPageBreak/>
              <w:t>RCT</w:t>
            </w:r>
          </w:p>
        </w:tc>
        <w:tc>
          <w:tcPr>
            <w:tcW w:w="1322" w:type="dxa"/>
          </w:tcPr>
          <w:p w14:paraId="72962692"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lastRenderedPageBreak/>
              <w:t xml:space="preserve">Community Based Nursing </w:t>
            </w:r>
            <w:r w:rsidRPr="00741000">
              <w:rPr>
                <w:rFonts w:ascii="Calibri" w:hAnsi="Calibri" w:cs="Calibri"/>
                <w:color w:val="000000" w:themeColor="text1"/>
                <w:sz w:val="14"/>
                <w:szCs w:val="14"/>
              </w:rPr>
              <w:lastRenderedPageBreak/>
              <w:t>Intervention by HQP; intervention included  integrated, and tightly managed system of care coordination,</w:t>
            </w:r>
            <w:r w:rsidRPr="00741000">
              <w:rPr>
                <w:rFonts w:ascii="Calibri" w:hAnsi="Calibri" w:cs="Calibri"/>
                <w:color w:val="000000" w:themeColor="text1"/>
                <w:sz w:val="14"/>
                <w:szCs w:val="14"/>
              </w:rPr>
              <w:br/>
              <w:t>disease management, and preventive services provided by community-based nurse care managers that  worked with primary care providers as well.</w:t>
            </w:r>
          </w:p>
        </w:tc>
        <w:tc>
          <w:tcPr>
            <w:tcW w:w="1332" w:type="dxa"/>
          </w:tcPr>
          <w:p w14:paraId="0552A68E"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lastRenderedPageBreak/>
              <w:t xml:space="preserve">HQP Model was shown to decrease </w:t>
            </w:r>
            <w:r w:rsidRPr="00741000">
              <w:rPr>
                <w:rFonts w:ascii="Calibri" w:hAnsi="Calibri" w:cs="Calibri"/>
                <w:color w:val="000000" w:themeColor="text1"/>
                <w:sz w:val="14"/>
                <w:szCs w:val="14"/>
              </w:rPr>
              <w:lastRenderedPageBreak/>
              <w:t>all-cause mortality among the designated participants.</w:t>
            </w:r>
          </w:p>
        </w:tc>
        <w:tc>
          <w:tcPr>
            <w:tcW w:w="1749" w:type="dxa"/>
          </w:tcPr>
          <w:p w14:paraId="4ECC3E45"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lastRenderedPageBreak/>
              <w:t xml:space="preserve">Nurse care manager developed an </w:t>
            </w:r>
            <w:r w:rsidRPr="00741000">
              <w:rPr>
                <w:rFonts w:ascii="Calibri" w:hAnsi="Calibri" w:cs="Calibri"/>
                <w:color w:val="000000" w:themeColor="text1"/>
                <w:sz w:val="14"/>
                <w:szCs w:val="14"/>
              </w:rPr>
              <w:lastRenderedPageBreak/>
              <w:t xml:space="preserve">individualized plan for each participant. Nurses also corroborated with the participants’ primary care physicians and specialists, when necessary, to assist enrolled participants in achieving their target clinical goals in conjunction with receiving proper care.  </w:t>
            </w:r>
          </w:p>
        </w:tc>
        <w:tc>
          <w:tcPr>
            <w:tcW w:w="1361" w:type="dxa"/>
          </w:tcPr>
          <w:p w14:paraId="0C7DCF1C"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lastRenderedPageBreak/>
              <w:t xml:space="preserve">Nurse care managers used a </w:t>
            </w:r>
            <w:r w:rsidRPr="00741000">
              <w:rPr>
                <w:rFonts w:ascii="Calibri" w:hAnsi="Calibri" w:cs="Calibri"/>
                <w:color w:val="000000" w:themeColor="text1"/>
                <w:sz w:val="14"/>
                <w:szCs w:val="14"/>
              </w:rPr>
              <w:lastRenderedPageBreak/>
              <w:t>database developed by HQP to track activities and participant contacts, as well as key assessments and clinical data on participants. They also developed individualized plans based on the participant's self-reported primary concerns, risk assessment and evaluation findings, and participant motivational readiness.</w:t>
            </w:r>
          </w:p>
        </w:tc>
        <w:tc>
          <w:tcPr>
            <w:tcW w:w="1699" w:type="dxa"/>
          </w:tcPr>
          <w:p w14:paraId="517F2A2E"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lastRenderedPageBreak/>
              <w:t xml:space="preserve">Minimum 65 years of age with heart failure, </w:t>
            </w:r>
            <w:r w:rsidRPr="00741000">
              <w:rPr>
                <w:rFonts w:ascii="Calibri" w:hAnsi="Calibri" w:cs="Calibri"/>
                <w:color w:val="000000" w:themeColor="text1"/>
                <w:sz w:val="14"/>
                <w:szCs w:val="14"/>
              </w:rPr>
              <w:lastRenderedPageBreak/>
              <w:t>coronary</w:t>
            </w:r>
            <w:r w:rsidRPr="00741000">
              <w:rPr>
                <w:rFonts w:ascii="Calibri" w:hAnsi="Calibri" w:cs="Calibri"/>
                <w:color w:val="000000" w:themeColor="text1"/>
                <w:sz w:val="14"/>
                <w:szCs w:val="14"/>
              </w:rPr>
              <w:br/>
              <w:t>heart disease, asthma, diabetes, hypertension, or hyperlipidemia,</w:t>
            </w:r>
            <w:r w:rsidRPr="00741000">
              <w:rPr>
                <w:rFonts w:ascii="Calibri" w:hAnsi="Calibri" w:cs="Calibri"/>
                <w:color w:val="000000" w:themeColor="text1"/>
                <w:sz w:val="14"/>
                <w:szCs w:val="14"/>
              </w:rPr>
              <w:br/>
              <w:t>and receiving care at a primary care practice agreeing to work</w:t>
            </w:r>
            <w:r w:rsidRPr="00741000">
              <w:rPr>
                <w:rFonts w:ascii="Calibri" w:hAnsi="Calibri" w:cs="Calibri"/>
                <w:color w:val="000000" w:themeColor="text1"/>
                <w:sz w:val="14"/>
                <w:szCs w:val="14"/>
              </w:rPr>
              <w:br/>
              <w:t>with the HQP program. Must also have fee for service Medicare beneficiaries with Parts A and B insurance coverage.</w:t>
            </w:r>
          </w:p>
        </w:tc>
        <w:tc>
          <w:tcPr>
            <w:tcW w:w="1419" w:type="dxa"/>
          </w:tcPr>
          <w:p w14:paraId="16820BB8"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lastRenderedPageBreak/>
              <w:t>Eastern Pennsylvania, USA.</w:t>
            </w:r>
          </w:p>
        </w:tc>
        <w:tc>
          <w:tcPr>
            <w:tcW w:w="1727" w:type="dxa"/>
          </w:tcPr>
          <w:p w14:paraId="16083FA1"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Nurse Care Managers.</w:t>
            </w:r>
          </w:p>
        </w:tc>
        <w:tc>
          <w:tcPr>
            <w:tcW w:w="1191" w:type="dxa"/>
          </w:tcPr>
          <w:p w14:paraId="557DB64A"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25EC21D3" w14:textId="77777777" w:rsidTr="0094130B">
        <w:tc>
          <w:tcPr>
            <w:cnfStyle w:val="001000000000" w:firstRow="0" w:lastRow="0" w:firstColumn="1" w:lastColumn="0" w:oddVBand="0" w:evenVBand="0" w:oddHBand="0" w:evenHBand="0" w:firstRowFirstColumn="0" w:firstRowLastColumn="0" w:lastRowFirstColumn="0" w:lastRowLastColumn="0"/>
            <w:tcW w:w="1152" w:type="dxa"/>
          </w:tcPr>
          <w:p w14:paraId="3A6CD6CB" w14:textId="77777777" w:rsidR="00847A31" w:rsidRPr="00741000" w:rsidRDefault="00847A31" w:rsidP="0094130B">
            <w:pPr>
              <w:rPr>
                <w:rFonts w:ascii="Calibri" w:hAnsi="Calibri" w:cs="Calibri"/>
                <w:color w:val="000000" w:themeColor="text1"/>
                <w:sz w:val="14"/>
                <w:szCs w:val="14"/>
              </w:rPr>
            </w:pPr>
            <w:r w:rsidRPr="00741000">
              <w:rPr>
                <w:rFonts w:ascii="Calibri" w:hAnsi="Calibri" w:cs="Calibri"/>
                <w:color w:val="000000" w:themeColor="text1"/>
                <w:sz w:val="14"/>
                <w:szCs w:val="14"/>
              </w:rPr>
              <w:t xml:space="preserve">Vaughan 2017        </w:t>
            </w:r>
          </w:p>
          <w:p w14:paraId="7C78F499" w14:textId="77777777" w:rsidR="00847A31" w:rsidRPr="00741000" w:rsidRDefault="00847A31" w:rsidP="0094130B">
            <w:pPr>
              <w:rPr>
                <w:rFonts w:ascii="Calibri" w:hAnsi="Calibri" w:cs="Calibri"/>
                <w:color w:val="000000" w:themeColor="text1"/>
                <w:sz w:val="14"/>
                <w:szCs w:val="14"/>
              </w:rPr>
            </w:pPr>
          </w:p>
          <w:p w14:paraId="474C7D07"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RCT</w:t>
            </w:r>
          </w:p>
        </w:tc>
        <w:tc>
          <w:tcPr>
            <w:tcW w:w="1322" w:type="dxa"/>
          </w:tcPr>
          <w:p w14:paraId="5C6561AA"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Integrating CHWs as part of the team leading a comprehensive diabetes group visit program. Evaluating feasibility of integrating CHWs and examining preliminary evidence of efficacy to improve clinical outcomes and adhere to 8 ADA and USPTF guidelines.</w:t>
            </w:r>
          </w:p>
        </w:tc>
        <w:tc>
          <w:tcPr>
            <w:tcW w:w="1332" w:type="dxa"/>
          </w:tcPr>
          <w:p w14:paraId="386094B8"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Better clinical results and/or adherence with guidelines within certain areas, including desired A1C levels for intervention group. Control group showed increase in average BMI relative to intervention group which showed a decrease in average BMI.</w:t>
            </w:r>
          </w:p>
        </w:tc>
        <w:tc>
          <w:tcPr>
            <w:tcW w:w="1749" w:type="dxa"/>
          </w:tcPr>
          <w:p w14:paraId="6C362823"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CHWs assigned to contact participants in- between group visits.</w:t>
            </w:r>
          </w:p>
        </w:tc>
        <w:tc>
          <w:tcPr>
            <w:tcW w:w="1361" w:type="dxa"/>
          </w:tcPr>
          <w:p w14:paraId="74AEC9FC"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CHWs received Texas State certifications with assistance from authors. Training was in addition to ad hoc access to study physician.</w:t>
            </w:r>
          </w:p>
        </w:tc>
        <w:tc>
          <w:tcPr>
            <w:tcW w:w="1699" w:type="dxa"/>
          </w:tcPr>
          <w:p w14:paraId="7087D1BD"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Participants were recruited from a community clinic in southwest Houston with 98% Hispanic patients; (18 or older) with diagnosis type 2 diabetes or pre-diabetes.</w:t>
            </w:r>
          </w:p>
        </w:tc>
        <w:tc>
          <w:tcPr>
            <w:tcW w:w="1419" w:type="dxa"/>
          </w:tcPr>
          <w:p w14:paraId="25862FFB"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Information meeting for participants to inform them of visit structure and obtain consent. </w:t>
            </w:r>
          </w:p>
        </w:tc>
        <w:tc>
          <w:tcPr>
            <w:tcW w:w="1727" w:type="dxa"/>
          </w:tcPr>
          <w:p w14:paraId="27EB6E73"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CHWs</w:t>
            </w:r>
          </w:p>
        </w:tc>
        <w:tc>
          <w:tcPr>
            <w:tcW w:w="1191" w:type="dxa"/>
          </w:tcPr>
          <w:p w14:paraId="0DF90972"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3E4D58E1" w14:textId="77777777" w:rsidTr="0094130B">
        <w:tc>
          <w:tcPr>
            <w:cnfStyle w:val="001000000000" w:firstRow="0" w:lastRow="0" w:firstColumn="1" w:lastColumn="0" w:oddVBand="0" w:evenVBand="0" w:oddHBand="0" w:evenHBand="0" w:firstRowFirstColumn="0" w:firstRowLastColumn="0" w:lastRowFirstColumn="0" w:lastRowLastColumn="0"/>
            <w:tcW w:w="1152" w:type="dxa"/>
          </w:tcPr>
          <w:p w14:paraId="6EDA5319" w14:textId="77777777" w:rsidR="00847A31" w:rsidRPr="00741000" w:rsidRDefault="00847A31" w:rsidP="0094130B">
            <w:pPr>
              <w:rPr>
                <w:rFonts w:ascii="Calibri" w:hAnsi="Calibri" w:cs="Calibri"/>
                <w:color w:val="000000" w:themeColor="text1"/>
                <w:sz w:val="14"/>
                <w:szCs w:val="14"/>
              </w:rPr>
            </w:pPr>
            <w:r w:rsidRPr="00741000">
              <w:rPr>
                <w:rFonts w:ascii="Calibri" w:hAnsi="Calibri" w:cs="Calibri"/>
                <w:color w:val="000000" w:themeColor="text1"/>
                <w:sz w:val="14"/>
                <w:szCs w:val="14"/>
              </w:rPr>
              <w:t xml:space="preserve">Stagg 2019              </w:t>
            </w:r>
          </w:p>
          <w:p w14:paraId="48B2CFCE" w14:textId="77777777" w:rsidR="00847A31" w:rsidRPr="00741000" w:rsidRDefault="00847A31" w:rsidP="0094130B">
            <w:pPr>
              <w:rPr>
                <w:rFonts w:ascii="Calibri" w:hAnsi="Calibri" w:cs="Calibri"/>
                <w:color w:val="000000" w:themeColor="text1"/>
                <w:sz w:val="14"/>
                <w:szCs w:val="14"/>
              </w:rPr>
            </w:pPr>
          </w:p>
          <w:p w14:paraId="0EDAF711"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RCT</w:t>
            </w:r>
          </w:p>
        </w:tc>
        <w:tc>
          <w:tcPr>
            <w:tcW w:w="1322" w:type="dxa"/>
          </w:tcPr>
          <w:p w14:paraId="014509DE"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Assess the efficacy of a community-controlled, individual-level, peer support intervention to promote engagement with healthcare services in individuals chronically infected with hepatitis C (HCV).</w:t>
            </w:r>
          </w:p>
        </w:tc>
        <w:tc>
          <w:tcPr>
            <w:tcW w:w="1332" w:type="dxa"/>
          </w:tcPr>
          <w:p w14:paraId="50983016"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Peer support may improve patient engagement  with healthcare services.</w:t>
            </w:r>
          </w:p>
        </w:tc>
        <w:tc>
          <w:tcPr>
            <w:tcW w:w="1749" w:type="dxa"/>
          </w:tcPr>
          <w:p w14:paraId="79799CCC"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Participants in the intervention arm were individually assigned to a peer advocate from the London-based homeless charity and advocacy organization Groundswell.</w:t>
            </w:r>
          </w:p>
        </w:tc>
        <w:tc>
          <w:tcPr>
            <w:tcW w:w="1361" w:type="dxa"/>
          </w:tcPr>
          <w:p w14:paraId="49813D7D"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Peers have personal experience of a specific illness or lifestyle that enables them to support others experiencing similar challenges. For example, helping individuals to engage with their treatment.</w:t>
            </w:r>
          </w:p>
        </w:tc>
        <w:tc>
          <w:tcPr>
            <w:tcW w:w="1699" w:type="dxa"/>
          </w:tcPr>
          <w:p w14:paraId="7E20B627"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Participants were largely male (278/364, 76.4%), with a median age of 43 years (interquartile range 35–48), born in the UK (276/364, 75.8%) and of White other or White central/eastern European ethnicity (258/364, 76.4%).</w:t>
            </w:r>
          </w:p>
        </w:tc>
        <w:tc>
          <w:tcPr>
            <w:tcW w:w="1419" w:type="dxa"/>
          </w:tcPr>
          <w:p w14:paraId="47F8FCE4"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London, UK </w:t>
            </w:r>
          </w:p>
        </w:tc>
        <w:tc>
          <w:tcPr>
            <w:tcW w:w="1727" w:type="dxa"/>
          </w:tcPr>
          <w:p w14:paraId="360A8115"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Peer supporters</w:t>
            </w:r>
          </w:p>
        </w:tc>
        <w:tc>
          <w:tcPr>
            <w:tcW w:w="1191" w:type="dxa"/>
          </w:tcPr>
          <w:p w14:paraId="4C06DCB1"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Potential participants were approached at outreach services for problematic drug use and homelessness for point-of-care HCV, HBV, and HIV testing</w:t>
            </w:r>
          </w:p>
        </w:tc>
      </w:tr>
      <w:tr w:rsidR="00847A31" w:rsidRPr="00741000" w14:paraId="46F2B0B1" w14:textId="77777777" w:rsidTr="0094130B">
        <w:tc>
          <w:tcPr>
            <w:cnfStyle w:val="001000000000" w:firstRow="0" w:lastRow="0" w:firstColumn="1" w:lastColumn="0" w:oddVBand="0" w:evenVBand="0" w:oddHBand="0" w:evenHBand="0" w:firstRowFirstColumn="0" w:firstRowLastColumn="0" w:lastRowFirstColumn="0" w:lastRowLastColumn="0"/>
            <w:tcW w:w="1152" w:type="dxa"/>
          </w:tcPr>
          <w:p w14:paraId="38577CC4" w14:textId="77777777" w:rsidR="00847A31" w:rsidRPr="00741000" w:rsidRDefault="00847A31" w:rsidP="0094130B">
            <w:pPr>
              <w:rPr>
                <w:rFonts w:ascii="Calibri" w:hAnsi="Calibri" w:cs="Calibri"/>
                <w:color w:val="000000" w:themeColor="text1"/>
                <w:sz w:val="14"/>
                <w:szCs w:val="14"/>
              </w:rPr>
            </w:pPr>
            <w:r w:rsidRPr="00741000">
              <w:rPr>
                <w:rFonts w:ascii="Calibri" w:hAnsi="Calibri" w:cs="Calibri"/>
                <w:color w:val="000000" w:themeColor="text1"/>
                <w:sz w:val="14"/>
                <w:szCs w:val="14"/>
              </w:rPr>
              <w:t xml:space="preserve">Barry 2020            </w:t>
            </w:r>
          </w:p>
          <w:p w14:paraId="0F5A3A8E" w14:textId="77777777" w:rsidR="00847A31" w:rsidRPr="00741000" w:rsidRDefault="00847A31" w:rsidP="0094130B">
            <w:pPr>
              <w:rPr>
                <w:rFonts w:ascii="Calibri" w:hAnsi="Calibri" w:cs="Calibri"/>
                <w:color w:val="000000" w:themeColor="text1"/>
                <w:sz w:val="14"/>
                <w:szCs w:val="14"/>
              </w:rPr>
            </w:pPr>
          </w:p>
          <w:p w14:paraId="13851AC7"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RCT</w:t>
            </w:r>
          </w:p>
        </w:tc>
        <w:tc>
          <w:tcPr>
            <w:tcW w:w="1322" w:type="dxa"/>
          </w:tcPr>
          <w:p w14:paraId="7460F8D1"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Bridge Intervention for patients with serious mental illness (SMI) and cancer; feasibility </w:t>
            </w:r>
            <w:r w:rsidRPr="00741000">
              <w:rPr>
                <w:rFonts w:ascii="Calibri" w:hAnsi="Calibri" w:cs="Calibri"/>
                <w:color w:val="000000" w:themeColor="text1"/>
                <w:sz w:val="14"/>
                <w:szCs w:val="14"/>
              </w:rPr>
              <w:lastRenderedPageBreak/>
              <w:t>of patient identification, enrollment and study completion; acceptability and apparent benefits.</w:t>
            </w:r>
          </w:p>
        </w:tc>
        <w:tc>
          <w:tcPr>
            <w:tcW w:w="1332" w:type="dxa"/>
          </w:tcPr>
          <w:p w14:paraId="4736506D"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lastRenderedPageBreak/>
              <w:t xml:space="preserve">23/24 (95.8%) found meeting with the psychiatrist helpful; 16/19 </w:t>
            </w:r>
            <w:r w:rsidRPr="00741000">
              <w:rPr>
                <w:rFonts w:ascii="Calibri" w:hAnsi="Calibri" w:cs="Calibri"/>
                <w:color w:val="000000" w:themeColor="text1"/>
                <w:sz w:val="14"/>
                <w:szCs w:val="14"/>
              </w:rPr>
              <w:lastRenderedPageBreak/>
              <w:t>caregivers (84.2%) shared that Bridge addressed key challenges within caregiving. Bridge Delivery was said to be “very” or “most” useful for 94.3% of patients by oncology clinicians.</w:t>
            </w:r>
          </w:p>
        </w:tc>
        <w:tc>
          <w:tcPr>
            <w:tcW w:w="1749" w:type="dxa"/>
          </w:tcPr>
          <w:p w14:paraId="09B85206"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lastRenderedPageBreak/>
              <w:t xml:space="preserve">The intervention team actively communicated with the patient, caregiver, and oncologist, in concurrence with being </w:t>
            </w:r>
            <w:r w:rsidRPr="00741000">
              <w:rPr>
                <w:rFonts w:ascii="Calibri" w:hAnsi="Calibri" w:cs="Calibri"/>
                <w:color w:val="000000" w:themeColor="text1"/>
                <w:sz w:val="14"/>
                <w:szCs w:val="14"/>
              </w:rPr>
              <w:lastRenderedPageBreak/>
              <w:t>available for ongoing consultation by phone, text, and page as well.</w:t>
            </w:r>
          </w:p>
        </w:tc>
        <w:tc>
          <w:tcPr>
            <w:tcW w:w="1361" w:type="dxa"/>
          </w:tcPr>
          <w:p w14:paraId="7F2F5D48"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lastRenderedPageBreak/>
              <w:t xml:space="preserve">Intervention team included a psychiatrist with expertise in oncology and CMH, </w:t>
            </w:r>
            <w:r w:rsidRPr="00741000">
              <w:rPr>
                <w:rFonts w:ascii="Calibri" w:hAnsi="Calibri" w:cs="Calibri"/>
                <w:color w:val="000000" w:themeColor="text1"/>
                <w:sz w:val="14"/>
                <w:szCs w:val="14"/>
              </w:rPr>
              <w:lastRenderedPageBreak/>
              <w:t>and a case manager within the cancer center.</w:t>
            </w:r>
          </w:p>
        </w:tc>
        <w:tc>
          <w:tcPr>
            <w:tcW w:w="1699" w:type="dxa"/>
          </w:tcPr>
          <w:p w14:paraId="571AA0B2"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lastRenderedPageBreak/>
              <w:t xml:space="preserve">Participant psychiatric diagnoses included the following: bipolar disorder (50.0%), schizophrenia or </w:t>
            </w:r>
            <w:r w:rsidRPr="00741000">
              <w:rPr>
                <w:rFonts w:ascii="Calibri" w:hAnsi="Calibri" w:cs="Calibri"/>
                <w:color w:val="000000" w:themeColor="text1"/>
                <w:sz w:val="14"/>
                <w:szCs w:val="14"/>
              </w:rPr>
              <w:lastRenderedPageBreak/>
              <w:t>schizoaffective disorder</w:t>
            </w:r>
            <w:r w:rsidRPr="00741000">
              <w:rPr>
                <w:rFonts w:ascii="Calibri" w:hAnsi="Calibri" w:cs="Calibri"/>
                <w:color w:val="000000" w:themeColor="text1"/>
                <w:sz w:val="14"/>
                <w:szCs w:val="14"/>
              </w:rPr>
              <w:br/>
              <w:t>(26.7%), and severe major depression (23.3%).  62.1% reported disability benefits as their primary income source, 13.8% lived with a spouse.60% had at least 1 caregiver.</w:t>
            </w:r>
          </w:p>
        </w:tc>
        <w:tc>
          <w:tcPr>
            <w:tcW w:w="1419" w:type="dxa"/>
          </w:tcPr>
          <w:p w14:paraId="3393AB26"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lastRenderedPageBreak/>
              <w:t>USA; Bridge Intervention Delivery Approach</w:t>
            </w:r>
          </w:p>
        </w:tc>
        <w:tc>
          <w:tcPr>
            <w:tcW w:w="1727" w:type="dxa"/>
          </w:tcPr>
          <w:p w14:paraId="4319AC84"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Psychiatrist, CMH, and a case manager.</w:t>
            </w:r>
          </w:p>
        </w:tc>
        <w:tc>
          <w:tcPr>
            <w:tcW w:w="1191" w:type="dxa"/>
          </w:tcPr>
          <w:p w14:paraId="4AFC2A61"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523E0624" w14:textId="77777777" w:rsidTr="0094130B">
        <w:tc>
          <w:tcPr>
            <w:cnfStyle w:val="001000000000" w:firstRow="0" w:lastRow="0" w:firstColumn="1" w:lastColumn="0" w:oddVBand="0" w:evenVBand="0" w:oddHBand="0" w:evenHBand="0" w:firstRowFirstColumn="0" w:firstRowLastColumn="0" w:lastRowFirstColumn="0" w:lastRowLastColumn="0"/>
            <w:tcW w:w="1152" w:type="dxa"/>
          </w:tcPr>
          <w:p w14:paraId="67714DE4" w14:textId="77777777" w:rsidR="00847A31" w:rsidRPr="00741000" w:rsidRDefault="00847A31" w:rsidP="0094130B">
            <w:pPr>
              <w:rPr>
                <w:rFonts w:ascii="Calibri" w:hAnsi="Calibri" w:cs="Calibri"/>
                <w:color w:val="000000" w:themeColor="text1"/>
                <w:sz w:val="14"/>
                <w:szCs w:val="14"/>
              </w:rPr>
            </w:pPr>
            <w:r w:rsidRPr="00741000">
              <w:rPr>
                <w:rFonts w:ascii="Calibri" w:hAnsi="Calibri" w:cs="Calibri"/>
                <w:color w:val="000000" w:themeColor="text1"/>
                <w:sz w:val="14"/>
                <w:szCs w:val="14"/>
              </w:rPr>
              <w:t xml:space="preserve">Han 2018              </w:t>
            </w:r>
          </w:p>
          <w:p w14:paraId="00C60AA2" w14:textId="77777777" w:rsidR="00847A31" w:rsidRPr="00741000" w:rsidRDefault="00847A31" w:rsidP="0094130B">
            <w:pPr>
              <w:rPr>
                <w:rFonts w:ascii="Calibri" w:hAnsi="Calibri" w:cs="Calibri"/>
                <w:color w:val="000000" w:themeColor="text1"/>
                <w:sz w:val="14"/>
                <w:szCs w:val="14"/>
              </w:rPr>
            </w:pPr>
          </w:p>
          <w:p w14:paraId="4892A46B"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Systematic Review</w:t>
            </w:r>
          </w:p>
        </w:tc>
        <w:tc>
          <w:tcPr>
            <w:tcW w:w="1322" w:type="dxa"/>
          </w:tcPr>
          <w:p w14:paraId="3CBA8639"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CHW interventions used in studies varied; included prevention and treatment adherence related self-efficacy, reducing depressive symptoms, quality of life, and adherence motivation. </w:t>
            </w:r>
          </w:p>
        </w:tc>
        <w:tc>
          <w:tcPr>
            <w:tcW w:w="1332" w:type="dxa"/>
          </w:tcPr>
          <w:p w14:paraId="5ABC067B"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CHW interventions may have limited efficacy concerning psychosocial outcomes.</w:t>
            </w:r>
          </w:p>
        </w:tc>
        <w:tc>
          <w:tcPr>
            <w:tcW w:w="1749" w:type="dxa"/>
          </w:tcPr>
          <w:p w14:paraId="7A518B59"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Electronic databases used to access RCTs based on inclusion criteria. Access factors within the studies not clearly identified.</w:t>
            </w:r>
          </w:p>
        </w:tc>
        <w:tc>
          <w:tcPr>
            <w:tcW w:w="1361" w:type="dxa"/>
          </w:tcPr>
          <w:p w14:paraId="255BE067"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Studies used didactic methods as well as role playing to train CHWs. Training length ranged from 2 or 4 half days to 9 days.</w:t>
            </w:r>
          </w:p>
        </w:tc>
        <w:tc>
          <w:tcPr>
            <w:tcW w:w="1699" w:type="dxa"/>
          </w:tcPr>
          <w:p w14:paraId="50BC87B0"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Inclusion criteria was as follows; studies were RCTs, tested CHW-led interventions on non-communicable diseases, adult participants with HIV and AIDS.</w:t>
            </w:r>
          </w:p>
        </w:tc>
        <w:tc>
          <w:tcPr>
            <w:tcW w:w="1419" w:type="dxa"/>
          </w:tcPr>
          <w:p w14:paraId="6BAE5496"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Studies around the globe were included as well as within community settings. Countries included: U.SA, South Africa, </w:t>
            </w:r>
            <w:proofErr w:type="gramStart"/>
            <w:r w:rsidRPr="00741000">
              <w:rPr>
                <w:rFonts w:ascii="Calibri" w:hAnsi="Calibri" w:cs="Calibri"/>
                <w:color w:val="000000" w:themeColor="text1"/>
                <w:sz w:val="14"/>
                <w:szCs w:val="14"/>
              </w:rPr>
              <w:t>Vietnam</w:t>
            </w:r>
            <w:proofErr w:type="gramEnd"/>
            <w:r w:rsidRPr="00741000">
              <w:rPr>
                <w:rFonts w:ascii="Calibri" w:hAnsi="Calibri" w:cs="Calibri"/>
                <w:color w:val="000000" w:themeColor="text1"/>
                <w:sz w:val="14"/>
                <w:szCs w:val="14"/>
              </w:rPr>
              <w:t xml:space="preserve"> and China.</w:t>
            </w:r>
          </w:p>
        </w:tc>
        <w:tc>
          <w:tcPr>
            <w:tcW w:w="1727" w:type="dxa"/>
          </w:tcPr>
          <w:p w14:paraId="19EFDCAE"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Community Health Workers</w:t>
            </w:r>
          </w:p>
        </w:tc>
        <w:tc>
          <w:tcPr>
            <w:tcW w:w="1191" w:type="dxa"/>
          </w:tcPr>
          <w:p w14:paraId="21F1BF20"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699A5B96" w14:textId="77777777" w:rsidTr="0094130B">
        <w:tc>
          <w:tcPr>
            <w:cnfStyle w:val="001000000000" w:firstRow="0" w:lastRow="0" w:firstColumn="1" w:lastColumn="0" w:oddVBand="0" w:evenVBand="0" w:oddHBand="0" w:evenHBand="0" w:firstRowFirstColumn="0" w:firstRowLastColumn="0" w:lastRowFirstColumn="0" w:lastRowLastColumn="0"/>
            <w:tcW w:w="1152" w:type="dxa"/>
          </w:tcPr>
          <w:p w14:paraId="307E72EA" w14:textId="77777777" w:rsidR="00847A31" w:rsidRPr="00741000" w:rsidRDefault="00847A31" w:rsidP="0094130B">
            <w:pPr>
              <w:rPr>
                <w:rFonts w:ascii="Calibri" w:hAnsi="Calibri" w:cs="Calibri"/>
                <w:color w:val="000000" w:themeColor="text1"/>
                <w:sz w:val="14"/>
                <w:szCs w:val="14"/>
              </w:rPr>
            </w:pPr>
            <w:r w:rsidRPr="00741000">
              <w:rPr>
                <w:rFonts w:ascii="Calibri" w:hAnsi="Calibri" w:cs="Calibri"/>
                <w:color w:val="000000" w:themeColor="text1"/>
                <w:sz w:val="14"/>
                <w:szCs w:val="14"/>
              </w:rPr>
              <w:t>Health 2016</w:t>
            </w:r>
          </w:p>
          <w:p w14:paraId="7E0B3AB2" w14:textId="77777777" w:rsidR="00847A31" w:rsidRPr="00741000" w:rsidRDefault="00847A31" w:rsidP="0094130B">
            <w:pPr>
              <w:rPr>
                <w:rFonts w:ascii="Calibri" w:hAnsi="Calibri" w:cs="Calibri"/>
                <w:color w:val="000000" w:themeColor="text1"/>
                <w:sz w:val="14"/>
                <w:szCs w:val="14"/>
              </w:rPr>
            </w:pPr>
          </w:p>
          <w:p w14:paraId="0FD7A7A4" w14:textId="77777777" w:rsidR="00847A31" w:rsidRPr="00741000" w:rsidRDefault="00847A31" w:rsidP="0094130B">
            <w:pPr>
              <w:rPr>
                <w:rFonts w:ascii="Calibri" w:hAnsi="Calibri" w:cs="Calibri"/>
                <w:color w:val="000000" w:themeColor="text1"/>
                <w:sz w:val="14"/>
                <w:szCs w:val="14"/>
              </w:rPr>
            </w:pPr>
            <w:r w:rsidRPr="00741000">
              <w:rPr>
                <w:rFonts w:ascii="Calibri" w:hAnsi="Calibri" w:cs="Calibri"/>
                <w:color w:val="000000" w:themeColor="text1"/>
                <w:sz w:val="14"/>
                <w:szCs w:val="14"/>
              </w:rPr>
              <w:t>Systematic Review</w:t>
            </w:r>
          </w:p>
        </w:tc>
        <w:tc>
          <w:tcPr>
            <w:tcW w:w="1322" w:type="dxa"/>
          </w:tcPr>
          <w:p w14:paraId="5F47047C"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Reviewed programs that aimed to improve access to primary care practitioners; programs included outreach, orientation, combining health care with other services that homeless people seek, and housing with supportive services</w:t>
            </w:r>
          </w:p>
        </w:tc>
        <w:tc>
          <w:tcPr>
            <w:tcW w:w="1332" w:type="dxa"/>
          </w:tcPr>
          <w:p w14:paraId="4283F4F2"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Moderate evidence showing orientation to clinic services alone, or in conjunction with outreach improves accessibility to primary care provider among homeless adults who do not have serious mental illness and currently live in urban centers.</w:t>
            </w:r>
          </w:p>
        </w:tc>
        <w:tc>
          <w:tcPr>
            <w:tcW w:w="1749" w:type="dxa"/>
          </w:tcPr>
          <w:p w14:paraId="5B58B0F8"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c>
          <w:tcPr>
            <w:tcW w:w="1361" w:type="dxa"/>
          </w:tcPr>
          <w:p w14:paraId="7489F7C0"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c>
          <w:tcPr>
            <w:tcW w:w="1699" w:type="dxa"/>
          </w:tcPr>
          <w:p w14:paraId="6BF282E6"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c>
          <w:tcPr>
            <w:tcW w:w="1419" w:type="dxa"/>
          </w:tcPr>
          <w:p w14:paraId="51949F06"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Studies included were conducted in the United States and involved adults who met the homelessness definition/criteria. </w:t>
            </w:r>
          </w:p>
        </w:tc>
        <w:tc>
          <w:tcPr>
            <w:tcW w:w="1727" w:type="dxa"/>
          </w:tcPr>
          <w:p w14:paraId="4DA5918E"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A primary care provider (defined as physician, </w:t>
            </w:r>
            <w:proofErr w:type="gramStart"/>
            <w:r w:rsidRPr="00741000">
              <w:rPr>
                <w:rFonts w:ascii="Calibri" w:hAnsi="Calibri" w:cs="Calibri"/>
                <w:color w:val="000000" w:themeColor="text1"/>
                <w:sz w:val="14"/>
                <w:szCs w:val="14"/>
              </w:rPr>
              <w:t>nurse</w:t>
            </w:r>
            <w:proofErr w:type="gramEnd"/>
            <w:r w:rsidRPr="00741000">
              <w:rPr>
                <w:rFonts w:ascii="Calibri" w:hAnsi="Calibri" w:cs="Calibri"/>
                <w:color w:val="000000" w:themeColor="text1"/>
                <w:sz w:val="14"/>
                <w:szCs w:val="14"/>
              </w:rPr>
              <w:t xml:space="preserve"> or nurse practitioner).</w:t>
            </w:r>
          </w:p>
        </w:tc>
        <w:tc>
          <w:tcPr>
            <w:tcW w:w="1191" w:type="dxa"/>
          </w:tcPr>
          <w:p w14:paraId="63CDCF66"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bl>
    <w:p w14:paraId="61B87A08" w14:textId="77777777" w:rsidR="00847A31" w:rsidRPr="00741000" w:rsidRDefault="00847A31" w:rsidP="00847A31">
      <w:pPr>
        <w:rPr>
          <w:rFonts w:ascii="Calibri" w:hAnsi="Calibri"/>
          <w:b/>
          <w:bCs/>
        </w:rPr>
      </w:pPr>
    </w:p>
    <w:p w14:paraId="7D2E7E5D" w14:textId="77777777" w:rsidR="00847A31" w:rsidRPr="00741000" w:rsidRDefault="00847A31" w:rsidP="00847A31">
      <w:pPr>
        <w:rPr>
          <w:rFonts w:ascii="Calibri" w:hAnsi="Calibri"/>
          <w:b/>
          <w:bCs/>
        </w:rPr>
      </w:pPr>
    </w:p>
    <w:p w14:paraId="7BB2A07B" w14:textId="77777777" w:rsidR="00847A31" w:rsidRPr="00741000" w:rsidRDefault="00847A31" w:rsidP="00847A31">
      <w:pPr>
        <w:rPr>
          <w:rFonts w:ascii="Calibri" w:hAnsi="Calibri"/>
          <w:b/>
          <w:bCs/>
        </w:rPr>
      </w:pPr>
    </w:p>
    <w:p w14:paraId="0EC381B4" w14:textId="77777777" w:rsidR="00847A31" w:rsidRPr="00741000" w:rsidRDefault="00847A31" w:rsidP="00847A31">
      <w:pPr>
        <w:rPr>
          <w:rFonts w:ascii="Calibri" w:hAnsi="Calibri"/>
          <w:b/>
          <w:bCs/>
        </w:rPr>
      </w:pPr>
    </w:p>
    <w:p w14:paraId="7D5382F8" w14:textId="77777777" w:rsidR="00847A31" w:rsidRPr="00741000" w:rsidRDefault="00847A31" w:rsidP="00847A31">
      <w:pPr>
        <w:rPr>
          <w:rFonts w:ascii="Calibri" w:hAnsi="Calibri"/>
          <w:b/>
          <w:bCs/>
        </w:rPr>
      </w:pPr>
    </w:p>
    <w:p w14:paraId="07D46739" w14:textId="77777777" w:rsidR="00847A31" w:rsidRPr="00741000" w:rsidRDefault="00847A31" w:rsidP="00847A31">
      <w:pPr>
        <w:rPr>
          <w:rFonts w:ascii="Calibri" w:hAnsi="Calibri"/>
          <w:b/>
          <w:bCs/>
        </w:rPr>
      </w:pPr>
    </w:p>
    <w:p w14:paraId="7A88A462" w14:textId="77777777" w:rsidR="00847A31" w:rsidRPr="00C62D2B" w:rsidRDefault="00847A31" w:rsidP="00847A31">
      <w:pPr>
        <w:pStyle w:val="Heading3"/>
        <w:rPr>
          <w:b/>
          <w:color w:val="4472C4" w:themeColor="accent1"/>
        </w:rPr>
      </w:pPr>
      <w:r w:rsidRPr="00C62D2B">
        <w:rPr>
          <w:b/>
          <w:color w:val="4472C4" w:themeColor="accent1"/>
        </w:rPr>
        <w:lastRenderedPageBreak/>
        <w:t>Table 2: Summary of the effects of contextual factors on the intervention</w:t>
      </w:r>
    </w:p>
    <w:p w14:paraId="67174A05" w14:textId="77777777" w:rsidR="00847A31" w:rsidRPr="00741000" w:rsidRDefault="00847A31" w:rsidP="00847A31">
      <w:pPr>
        <w:rPr>
          <w:rFonts w:ascii="Calibri" w:hAnsi="Calibri"/>
          <w:b/>
          <w:bCs/>
        </w:rPr>
      </w:pPr>
    </w:p>
    <w:tbl>
      <w:tblPr>
        <w:tblStyle w:val="GridTable1Light"/>
        <w:tblW w:w="0" w:type="auto"/>
        <w:tblLook w:val="04A0" w:firstRow="1" w:lastRow="0" w:firstColumn="1" w:lastColumn="0" w:noHBand="0" w:noVBand="1"/>
      </w:tblPr>
      <w:tblGrid>
        <w:gridCol w:w="2158"/>
        <w:gridCol w:w="2158"/>
        <w:gridCol w:w="2158"/>
        <w:gridCol w:w="2158"/>
        <w:gridCol w:w="2159"/>
        <w:gridCol w:w="2159"/>
      </w:tblGrid>
      <w:tr w:rsidR="00847A31" w:rsidRPr="00741000" w14:paraId="2E03E03B" w14:textId="77777777" w:rsidTr="009413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8" w:type="dxa"/>
          </w:tcPr>
          <w:p w14:paraId="037F9CED" w14:textId="77777777" w:rsidR="00847A31" w:rsidRPr="00741000" w:rsidRDefault="00847A31" w:rsidP="0094130B">
            <w:pPr>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Authors and year</w:t>
            </w:r>
          </w:p>
        </w:tc>
        <w:tc>
          <w:tcPr>
            <w:tcW w:w="2158" w:type="dxa"/>
          </w:tcPr>
          <w:p w14:paraId="51B3F448" w14:textId="77777777" w:rsidR="00847A31" w:rsidRPr="00741000" w:rsidRDefault="00847A31" w:rsidP="0094130B">
            <w:pPr>
              <w:cnfStyle w:val="100000000000" w:firstRow="1"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Contextual factors</w:t>
            </w:r>
          </w:p>
        </w:tc>
        <w:tc>
          <w:tcPr>
            <w:tcW w:w="2158" w:type="dxa"/>
          </w:tcPr>
          <w:p w14:paraId="7FAF533B" w14:textId="77777777" w:rsidR="00847A31" w:rsidRPr="00741000" w:rsidRDefault="00847A31" w:rsidP="0094130B">
            <w:pPr>
              <w:cnfStyle w:val="100000000000" w:firstRow="1"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Language and communication</w:t>
            </w:r>
          </w:p>
        </w:tc>
        <w:tc>
          <w:tcPr>
            <w:tcW w:w="2158" w:type="dxa"/>
          </w:tcPr>
          <w:p w14:paraId="0418FFEA" w14:textId="77777777" w:rsidR="00847A31" w:rsidRPr="00741000" w:rsidRDefault="00847A31" w:rsidP="0094130B">
            <w:pPr>
              <w:cnfStyle w:val="100000000000" w:firstRow="1"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Presence of another program</w:t>
            </w:r>
          </w:p>
        </w:tc>
        <w:tc>
          <w:tcPr>
            <w:tcW w:w="2159" w:type="dxa"/>
          </w:tcPr>
          <w:p w14:paraId="4E1E62B0" w14:textId="77777777" w:rsidR="00847A31" w:rsidRPr="00741000" w:rsidRDefault="00847A31" w:rsidP="0094130B">
            <w:pPr>
              <w:cnfStyle w:val="100000000000" w:firstRow="1"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Theory or mechanism</w:t>
            </w:r>
          </w:p>
        </w:tc>
        <w:tc>
          <w:tcPr>
            <w:tcW w:w="2159" w:type="dxa"/>
          </w:tcPr>
          <w:p w14:paraId="7EBCD9FE" w14:textId="77777777" w:rsidR="00847A31" w:rsidRPr="00741000" w:rsidRDefault="00847A31" w:rsidP="0094130B">
            <w:pPr>
              <w:cnfStyle w:val="100000000000" w:firstRow="1"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Other</w:t>
            </w:r>
          </w:p>
        </w:tc>
      </w:tr>
      <w:tr w:rsidR="00847A31" w:rsidRPr="00741000" w14:paraId="0FDE1DF5" w14:textId="77777777" w:rsidTr="0094130B">
        <w:tc>
          <w:tcPr>
            <w:cnfStyle w:val="001000000000" w:firstRow="0" w:lastRow="0" w:firstColumn="1" w:lastColumn="0" w:oddVBand="0" w:evenVBand="0" w:oddHBand="0" w:evenHBand="0" w:firstRowFirstColumn="0" w:firstRowLastColumn="0" w:lastRowFirstColumn="0" w:lastRowLastColumn="0"/>
            <w:tcW w:w="2158" w:type="dxa"/>
          </w:tcPr>
          <w:p w14:paraId="65BE141E" w14:textId="77777777" w:rsidR="00847A31" w:rsidRPr="00741000" w:rsidRDefault="00847A31" w:rsidP="0094130B">
            <w:pPr>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Anderson 2015</w:t>
            </w:r>
          </w:p>
        </w:tc>
        <w:tc>
          <w:tcPr>
            <w:tcW w:w="2158" w:type="dxa"/>
          </w:tcPr>
          <w:p w14:paraId="4816B730"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Various context. Most included studies targeted individuals in urban settings.</w:t>
            </w:r>
          </w:p>
        </w:tc>
        <w:tc>
          <w:tcPr>
            <w:tcW w:w="2158" w:type="dxa"/>
          </w:tcPr>
          <w:p w14:paraId="2A7E82AE"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No information</w:t>
            </w:r>
          </w:p>
        </w:tc>
        <w:tc>
          <w:tcPr>
            <w:tcW w:w="2158" w:type="dxa"/>
          </w:tcPr>
          <w:p w14:paraId="526829AC"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No information</w:t>
            </w:r>
          </w:p>
        </w:tc>
        <w:tc>
          <w:tcPr>
            <w:tcW w:w="2159" w:type="dxa"/>
          </w:tcPr>
          <w:p w14:paraId="01138ADF"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Review based on social-ecologic theory. Individual studies refer to various theories.</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The mechanisms of how coalitions help improve health outcomes remain unclear</w:t>
            </w:r>
          </w:p>
        </w:tc>
        <w:tc>
          <w:tcPr>
            <w:tcW w:w="2159" w:type="dxa"/>
          </w:tcPr>
          <w:p w14:paraId="65C34941"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 </w:t>
            </w:r>
          </w:p>
        </w:tc>
      </w:tr>
      <w:tr w:rsidR="00847A31" w:rsidRPr="00741000" w14:paraId="6C90A903" w14:textId="77777777" w:rsidTr="0094130B">
        <w:tc>
          <w:tcPr>
            <w:cnfStyle w:val="001000000000" w:firstRow="0" w:lastRow="0" w:firstColumn="1" w:lastColumn="0" w:oddVBand="0" w:evenVBand="0" w:oddHBand="0" w:evenHBand="0" w:firstRowFirstColumn="0" w:firstRowLastColumn="0" w:lastRowFirstColumn="0" w:lastRowLastColumn="0"/>
            <w:tcW w:w="2158" w:type="dxa"/>
          </w:tcPr>
          <w:p w14:paraId="572FE8B0" w14:textId="77777777" w:rsidR="00847A31" w:rsidRPr="00741000" w:rsidRDefault="00847A31" w:rsidP="0094130B">
            <w:pPr>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Chung 2014</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Other:</w:t>
            </w:r>
            <w:r w:rsidRPr="00741000">
              <w:rPr>
                <w:rFonts w:ascii="Calibri" w:eastAsia="Times New Roman" w:hAnsi="Calibri" w:cs="Times New Roman"/>
                <w:color w:val="000000" w:themeColor="text1"/>
                <w:sz w:val="14"/>
                <w:szCs w:val="14"/>
              </w:rPr>
              <w:br/>
              <w:t>Ong 2013</w:t>
            </w:r>
            <w:r w:rsidRPr="00741000">
              <w:rPr>
                <w:rFonts w:ascii="Calibri" w:eastAsia="Times New Roman" w:hAnsi="Calibri" w:cs="Times New Roman"/>
                <w:color w:val="000000" w:themeColor="text1"/>
                <w:sz w:val="14"/>
                <w:szCs w:val="14"/>
              </w:rPr>
              <w:br/>
              <w:t xml:space="preserve">Wells 2013 </w:t>
            </w:r>
          </w:p>
        </w:tc>
        <w:tc>
          <w:tcPr>
            <w:tcW w:w="2158" w:type="dxa"/>
          </w:tcPr>
          <w:p w14:paraId="63FE99FA"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The CEP intervention can be provided over longer term due to the formation of leadership councils and no time constraints. However, the RS intervention is time sensitive and therefore has a beginning and end.</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Low SES communities, with high rates of avoidable hospitalizations, low rates of insurance.</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Continuing education credit</w:t>
            </w:r>
            <w:r w:rsidRPr="00741000">
              <w:rPr>
                <w:rFonts w:ascii="Calibri" w:eastAsia="Times New Roman" w:hAnsi="Calibri" w:cs="Times New Roman"/>
                <w:color w:val="000000" w:themeColor="text1"/>
                <w:sz w:val="14"/>
                <w:szCs w:val="14"/>
              </w:rPr>
              <w:br/>
              <w:t>Food</w:t>
            </w:r>
          </w:p>
        </w:tc>
        <w:tc>
          <w:tcPr>
            <w:tcW w:w="2158" w:type="dxa"/>
          </w:tcPr>
          <w:p w14:paraId="3965F731"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Not reported</w:t>
            </w:r>
          </w:p>
        </w:tc>
        <w:tc>
          <w:tcPr>
            <w:tcW w:w="2158" w:type="dxa"/>
          </w:tcPr>
          <w:p w14:paraId="17C8F7CF"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Yes, multiple programs. Some in the CEP Intervention, and others in the RS intervention within each of the 2 communities. Potential contamination.</w:t>
            </w:r>
          </w:p>
        </w:tc>
        <w:tc>
          <w:tcPr>
            <w:tcW w:w="2159" w:type="dxa"/>
          </w:tcPr>
          <w:p w14:paraId="13D76DFC"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CEP: Community-partnered participatory research</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RS: Train the trainer model</w:t>
            </w:r>
          </w:p>
        </w:tc>
        <w:tc>
          <w:tcPr>
            <w:tcW w:w="2159" w:type="dxa"/>
          </w:tcPr>
          <w:p w14:paraId="4AA30F59"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 </w:t>
            </w:r>
          </w:p>
        </w:tc>
      </w:tr>
      <w:tr w:rsidR="00847A31" w:rsidRPr="00741000" w14:paraId="68614C50" w14:textId="77777777" w:rsidTr="0094130B">
        <w:tc>
          <w:tcPr>
            <w:cnfStyle w:val="001000000000" w:firstRow="0" w:lastRow="0" w:firstColumn="1" w:lastColumn="0" w:oddVBand="0" w:evenVBand="0" w:oddHBand="0" w:evenHBand="0" w:firstRowFirstColumn="0" w:firstRowLastColumn="0" w:lastRowFirstColumn="0" w:lastRowLastColumn="0"/>
            <w:tcW w:w="2158" w:type="dxa"/>
          </w:tcPr>
          <w:p w14:paraId="04B0D693" w14:textId="77777777" w:rsidR="00847A31" w:rsidRPr="00741000" w:rsidRDefault="00847A31" w:rsidP="0094130B">
            <w:pPr>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Hawkins 2008</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Others:</w:t>
            </w:r>
            <w:r w:rsidRPr="00741000">
              <w:rPr>
                <w:rFonts w:ascii="Calibri" w:eastAsia="Times New Roman" w:hAnsi="Calibri" w:cs="Times New Roman"/>
                <w:color w:val="000000" w:themeColor="text1"/>
                <w:sz w:val="14"/>
                <w:szCs w:val="14"/>
              </w:rPr>
              <w:br/>
              <w:t>Arthur 2010</w:t>
            </w:r>
            <w:r w:rsidRPr="00741000">
              <w:rPr>
                <w:rFonts w:ascii="Calibri" w:eastAsia="Times New Roman" w:hAnsi="Calibri" w:cs="Times New Roman"/>
                <w:color w:val="000000" w:themeColor="text1"/>
                <w:sz w:val="14"/>
                <w:szCs w:val="14"/>
              </w:rPr>
              <w:br/>
              <w:t>Fagan 2013</w:t>
            </w:r>
            <w:r w:rsidRPr="00741000">
              <w:rPr>
                <w:rFonts w:ascii="Calibri" w:eastAsia="Times New Roman" w:hAnsi="Calibri" w:cs="Times New Roman"/>
                <w:color w:val="000000" w:themeColor="text1"/>
                <w:sz w:val="14"/>
                <w:szCs w:val="14"/>
              </w:rPr>
              <w:br/>
              <w:t>Fagan 2015</w:t>
            </w:r>
            <w:r w:rsidRPr="00741000">
              <w:rPr>
                <w:rFonts w:ascii="Calibri" w:eastAsia="Times New Roman" w:hAnsi="Calibri" w:cs="Times New Roman"/>
                <w:color w:val="000000" w:themeColor="text1"/>
                <w:sz w:val="14"/>
                <w:szCs w:val="14"/>
              </w:rPr>
              <w:br/>
              <w:t>Hawkins 2014</w:t>
            </w:r>
            <w:r w:rsidRPr="00741000">
              <w:rPr>
                <w:rFonts w:ascii="Calibri" w:eastAsia="Times New Roman" w:hAnsi="Calibri" w:cs="Times New Roman"/>
                <w:color w:val="000000" w:themeColor="text1"/>
                <w:sz w:val="14"/>
                <w:szCs w:val="14"/>
              </w:rPr>
              <w:br/>
              <w:t>Hawkins 2009</w:t>
            </w:r>
            <w:r w:rsidRPr="00741000">
              <w:rPr>
                <w:rFonts w:ascii="Calibri" w:eastAsia="Times New Roman" w:hAnsi="Calibri" w:cs="Times New Roman"/>
                <w:color w:val="000000" w:themeColor="text1"/>
                <w:sz w:val="14"/>
                <w:szCs w:val="14"/>
              </w:rPr>
              <w:br/>
            </w:r>
            <w:proofErr w:type="spellStart"/>
            <w:r w:rsidRPr="00741000">
              <w:rPr>
                <w:rFonts w:ascii="Calibri" w:eastAsia="Times New Roman" w:hAnsi="Calibri" w:cs="Times New Roman"/>
                <w:color w:val="000000" w:themeColor="text1"/>
                <w:sz w:val="14"/>
                <w:szCs w:val="14"/>
              </w:rPr>
              <w:t>Rhew</w:t>
            </w:r>
            <w:proofErr w:type="spellEnd"/>
            <w:r w:rsidRPr="00741000">
              <w:rPr>
                <w:rFonts w:ascii="Calibri" w:eastAsia="Times New Roman" w:hAnsi="Calibri" w:cs="Times New Roman"/>
                <w:color w:val="000000" w:themeColor="text1"/>
                <w:sz w:val="14"/>
                <w:szCs w:val="14"/>
              </w:rPr>
              <w:t xml:space="preserve"> 2013</w:t>
            </w:r>
            <w:r w:rsidRPr="00741000">
              <w:rPr>
                <w:rFonts w:ascii="Calibri" w:eastAsia="Times New Roman" w:hAnsi="Calibri" w:cs="Times New Roman"/>
                <w:color w:val="000000" w:themeColor="text1"/>
                <w:sz w:val="14"/>
                <w:szCs w:val="14"/>
              </w:rPr>
              <w:br/>
              <w:t>Van Horn 2014</w:t>
            </w:r>
          </w:p>
        </w:tc>
        <w:tc>
          <w:tcPr>
            <w:tcW w:w="2158" w:type="dxa"/>
          </w:tcPr>
          <w:p w14:paraId="0F2469E5"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Parent's acceptance required</w:t>
            </w:r>
            <w:r w:rsidRPr="00741000">
              <w:rPr>
                <w:rFonts w:ascii="Calibri" w:eastAsia="Times New Roman" w:hAnsi="Calibri" w:cs="Times New Roman"/>
                <w:color w:val="000000" w:themeColor="text1"/>
                <w:sz w:val="14"/>
                <w:szCs w:val="14"/>
              </w:rPr>
              <w:br/>
              <w:t xml:space="preserve">Long term commitment needed on the part of the community leaders (training 6 months-12 months) + implementation of the programs, whose results can be seen 2-10 years later. </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These communities have populations ranging from 1500 to 50,000 residents with clear community identities and</w:t>
            </w:r>
            <w:r w:rsidRPr="00741000">
              <w:rPr>
                <w:rFonts w:ascii="Calibri" w:eastAsia="Times New Roman" w:hAnsi="Calibri" w:cs="Times New Roman"/>
                <w:color w:val="000000" w:themeColor="text1"/>
                <w:sz w:val="14"/>
                <w:szCs w:val="14"/>
              </w:rPr>
              <w:br/>
              <w:t>boundaries. They are small- to moderate-sized towns with their own governmental, educational, and law enforcement</w:t>
            </w:r>
            <w:r w:rsidRPr="00741000">
              <w:rPr>
                <w:rFonts w:ascii="Calibri" w:eastAsia="Times New Roman" w:hAnsi="Calibri" w:cs="Times New Roman"/>
                <w:color w:val="000000" w:themeColor="text1"/>
                <w:sz w:val="14"/>
                <w:szCs w:val="14"/>
              </w:rPr>
              <w:br/>
              <w:t>structures.</w:t>
            </w:r>
          </w:p>
        </w:tc>
        <w:tc>
          <w:tcPr>
            <w:tcW w:w="2158" w:type="dxa"/>
          </w:tcPr>
          <w:p w14:paraId="02FF3B48"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English</w:t>
            </w:r>
          </w:p>
        </w:tc>
        <w:tc>
          <w:tcPr>
            <w:tcW w:w="2158" w:type="dxa"/>
          </w:tcPr>
          <w:p w14:paraId="1491D868"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No other prevention program targeting prioritized risk factors were present in the intervention and control communities.</w:t>
            </w:r>
          </w:p>
        </w:tc>
        <w:tc>
          <w:tcPr>
            <w:tcW w:w="2159" w:type="dxa"/>
          </w:tcPr>
          <w:p w14:paraId="3A27B772"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 xml:space="preserve">CTC’s theory of change. Details provided in the CTC manual. </w:t>
            </w:r>
          </w:p>
        </w:tc>
        <w:tc>
          <w:tcPr>
            <w:tcW w:w="2159" w:type="dxa"/>
          </w:tcPr>
          <w:p w14:paraId="20B55A98"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 </w:t>
            </w:r>
          </w:p>
        </w:tc>
      </w:tr>
      <w:tr w:rsidR="00847A31" w:rsidRPr="00741000" w14:paraId="042E8ACD" w14:textId="77777777" w:rsidTr="0094130B">
        <w:tc>
          <w:tcPr>
            <w:cnfStyle w:val="001000000000" w:firstRow="0" w:lastRow="0" w:firstColumn="1" w:lastColumn="0" w:oddVBand="0" w:evenVBand="0" w:oddHBand="0" w:evenHBand="0" w:firstRowFirstColumn="0" w:firstRowLastColumn="0" w:lastRowFirstColumn="0" w:lastRowLastColumn="0"/>
            <w:tcW w:w="2158" w:type="dxa"/>
          </w:tcPr>
          <w:p w14:paraId="77B983C2" w14:textId="77777777" w:rsidR="00847A31" w:rsidRPr="00741000" w:rsidRDefault="00847A31" w:rsidP="0094130B">
            <w:pPr>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Joshi 2013</w:t>
            </w:r>
          </w:p>
        </w:tc>
        <w:tc>
          <w:tcPr>
            <w:tcW w:w="2158" w:type="dxa"/>
          </w:tcPr>
          <w:p w14:paraId="23009C7E"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 xml:space="preserve">Refugees face a lack of knowledge about available services and how they work, language barriers, lack of appropriate services, as well as other psychosocial, sociocultural, political, </w:t>
            </w:r>
            <w:proofErr w:type="gramStart"/>
            <w:r w:rsidRPr="00741000">
              <w:rPr>
                <w:rFonts w:ascii="Calibri" w:eastAsia="Times New Roman" w:hAnsi="Calibri" w:cs="Times New Roman"/>
                <w:color w:val="000000" w:themeColor="text1"/>
                <w:sz w:val="14"/>
                <w:szCs w:val="14"/>
              </w:rPr>
              <w:t>economic</w:t>
            </w:r>
            <w:proofErr w:type="gramEnd"/>
            <w:r w:rsidRPr="00741000">
              <w:rPr>
                <w:rFonts w:ascii="Calibri" w:eastAsia="Times New Roman" w:hAnsi="Calibri" w:cs="Times New Roman"/>
                <w:color w:val="000000" w:themeColor="text1"/>
                <w:sz w:val="14"/>
                <w:szCs w:val="14"/>
              </w:rPr>
              <w:t xml:space="preserve"> and administrative barriers</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lastRenderedPageBreak/>
              <w:t>Refugees should eventually transition to regular mainstream services</w:t>
            </w:r>
          </w:p>
        </w:tc>
        <w:tc>
          <w:tcPr>
            <w:tcW w:w="2158" w:type="dxa"/>
          </w:tcPr>
          <w:p w14:paraId="698060B8"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lastRenderedPageBreak/>
              <w:t>Use of interpreters, bilingual staff</w:t>
            </w:r>
          </w:p>
        </w:tc>
        <w:tc>
          <w:tcPr>
            <w:tcW w:w="2158" w:type="dxa"/>
          </w:tcPr>
          <w:p w14:paraId="7D0B4F9A"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Yes, i.e., partnerships established, and the presence of other health and social programs (i.e.,</w:t>
            </w:r>
            <w:r>
              <w:rPr>
                <w:rFonts w:ascii="Calibri" w:eastAsia="Times New Roman" w:hAnsi="Calibri" w:cs="Times New Roman"/>
                <w:color w:val="000000" w:themeColor="text1"/>
                <w:sz w:val="14"/>
                <w:szCs w:val="14"/>
              </w:rPr>
              <w:t xml:space="preserve"> </w:t>
            </w:r>
            <w:r w:rsidRPr="00741000">
              <w:rPr>
                <w:rFonts w:ascii="Calibri" w:eastAsia="Times New Roman" w:hAnsi="Calibri" w:cs="Times New Roman"/>
                <w:color w:val="000000" w:themeColor="text1"/>
                <w:sz w:val="14"/>
                <w:szCs w:val="14"/>
              </w:rPr>
              <w:t>housing)</w:t>
            </w:r>
          </w:p>
        </w:tc>
        <w:tc>
          <w:tcPr>
            <w:tcW w:w="2159" w:type="dxa"/>
          </w:tcPr>
          <w:p w14:paraId="35F9C234"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 xml:space="preserve">Accessibility elements by </w:t>
            </w:r>
            <w:proofErr w:type="spellStart"/>
            <w:r w:rsidRPr="00741000">
              <w:rPr>
                <w:rFonts w:ascii="Calibri" w:eastAsia="Times New Roman" w:hAnsi="Calibri" w:cs="Times New Roman"/>
                <w:color w:val="000000" w:themeColor="text1"/>
                <w:sz w:val="14"/>
                <w:szCs w:val="14"/>
              </w:rPr>
              <w:t>Penchansky</w:t>
            </w:r>
            <w:proofErr w:type="spellEnd"/>
            <w:r w:rsidRPr="00741000">
              <w:rPr>
                <w:rFonts w:ascii="Calibri" w:eastAsia="Times New Roman" w:hAnsi="Calibri" w:cs="Times New Roman"/>
                <w:color w:val="000000" w:themeColor="text1"/>
                <w:sz w:val="14"/>
                <w:szCs w:val="14"/>
              </w:rPr>
              <w:t xml:space="preserve"> and Thomas (1981)</w:t>
            </w:r>
          </w:p>
        </w:tc>
        <w:tc>
          <w:tcPr>
            <w:tcW w:w="2159" w:type="dxa"/>
          </w:tcPr>
          <w:p w14:paraId="499C1716"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 </w:t>
            </w:r>
          </w:p>
        </w:tc>
      </w:tr>
      <w:tr w:rsidR="00847A31" w:rsidRPr="00741000" w14:paraId="122750A8" w14:textId="77777777" w:rsidTr="0094130B">
        <w:tc>
          <w:tcPr>
            <w:cnfStyle w:val="001000000000" w:firstRow="0" w:lastRow="0" w:firstColumn="1" w:lastColumn="0" w:oddVBand="0" w:evenVBand="0" w:oddHBand="0" w:evenHBand="0" w:firstRowFirstColumn="0" w:firstRowLastColumn="0" w:lastRowFirstColumn="0" w:lastRowLastColumn="0"/>
            <w:tcW w:w="2158" w:type="dxa"/>
          </w:tcPr>
          <w:p w14:paraId="088F8BDB" w14:textId="77777777" w:rsidR="00847A31" w:rsidRPr="00741000" w:rsidRDefault="00847A31" w:rsidP="0094130B">
            <w:pPr>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Lu 2012</w:t>
            </w:r>
          </w:p>
        </w:tc>
        <w:tc>
          <w:tcPr>
            <w:tcW w:w="2158" w:type="dxa"/>
          </w:tcPr>
          <w:p w14:paraId="05F4F893"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30% of Asian women have never had a mammogram and 21% have never had a Pap test.</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Cultural taboos regarding the topic</w:t>
            </w:r>
          </w:p>
        </w:tc>
        <w:tc>
          <w:tcPr>
            <w:tcW w:w="2158" w:type="dxa"/>
          </w:tcPr>
          <w:p w14:paraId="21F0D2BB"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Various, some interpreters, others report barriers</w:t>
            </w:r>
          </w:p>
        </w:tc>
        <w:tc>
          <w:tcPr>
            <w:tcW w:w="2158" w:type="dxa"/>
          </w:tcPr>
          <w:p w14:paraId="2ED113AC"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No information</w:t>
            </w:r>
          </w:p>
        </w:tc>
        <w:tc>
          <w:tcPr>
            <w:tcW w:w="2159" w:type="dxa"/>
          </w:tcPr>
          <w:p w14:paraId="25EC68C1"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No information</w:t>
            </w:r>
          </w:p>
        </w:tc>
        <w:tc>
          <w:tcPr>
            <w:tcW w:w="2159" w:type="dxa"/>
          </w:tcPr>
          <w:p w14:paraId="797B8196"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 </w:t>
            </w:r>
          </w:p>
        </w:tc>
      </w:tr>
      <w:tr w:rsidR="00847A31" w:rsidRPr="00741000" w14:paraId="418D8E64" w14:textId="77777777" w:rsidTr="0094130B">
        <w:tc>
          <w:tcPr>
            <w:cnfStyle w:val="001000000000" w:firstRow="0" w:lastRow="0" w:firstColumn="1" w:lastColumn="0" w:oddVBand="0" w:evenVBand="0" w:oddHBand="0" w:evenHBand="0" w:firstRowFirstColumn="0" w:firstRowLastColumn="0" w:lastRowFirstColumn="0" w:lastRowLastColumn="0"/>
            <w:tcW w:w="2158" w:type="dxa"/>
          </w:tcPr>
          <w:p w14:paraId="094DE592" w14:textId="77777777" w:rsidR="00847A31" w:rsidRPr="00741000" w:rsidRDefault="00847A31" w:rsidP="0094130B">
            <w:pPr>
              <w:rPr>
                <w:rFonts w:ascii="Calibri" w:hAnsi="Calibri"/>
                <w:color w:val="000000" w:themeColor="text1"/>
                <w:sz w:val="14"/>
                <w:szCs w:val="14"/>
              </w:rPr>
            </w:pPr>
            <w:proofErr w:type="spellStart"/>
            <w:r w:rsidRPr="00741000">
              <w:rPr>
                <w:rFonts w:ascii="Calibri" w:eastAsia="Times New Roman" w:hAnsi="Calibri" w:cs="Times New Roman"/>
                <w:color w:val="000000" w:themeColor="text1"/>
                <w:sz w:val="14"/>
                <w:szCs w:val="14"/>
              </w:rPr>
              <w:t>Luque</w:t>
            </w:r>
            <w:proofErr w:type="spellEnd"/>
            <w:r w:rsidRPr="00741000">
              <w:rPr>
                <w:rFonts w:ascii="Calibri" w:eastAsia="Times New Roman" w:hAnsi="Calibri" w:cs="Times New Roman"/>
                <w:color w:val="000000" w:themeColor="text1"/>
                <w:sz w:val="14"/>
                <w:szCs w:val="14"/>
              </w:rPr>
              <w:t xml:space="preserve"> 2013</w:t>
            </w:r>
          </w:p>
        </w:tc>
        <w:tc>
          <w:tcPr>
            <w:tcW w:w="2158" w:type="dxa"/>
          </w:tcPr>
          <w:p w14:paraId="0C6CCFC9"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Limited funding creating challenges: I.e., expensive diagnostic tests like mammograms</w:t>
            </w:r>
          </w:p>
        </w:tc>
        <w:tc>
          <w:tcPr>
            <w:tcW w:w="2158" w:type="dxa"/>
          </w:tcPr>
          <w:p w14:paraId="456BF8E8"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Some clinics used interpreters; others had challenges related to language</w:t>
            </w:r>
          </w:p>
        </w:tc>
        <w:tc>
          <w:tcPr>
            <w:tcW w:w="2158" w:type="dxa"/>
          </w:tcPr>
          <w:p w14:paraId="5A38C089"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Possibly, partnering programs</w:t>
            </w:r>
          </w:p>
        </w:tc>
        <w:tc>
          <w:tcPr>
            <w:tcW w:w="2159" w:type="dxa"/>
          </w:tcPr>
          <w:p w14:paraId="4E3F22F5"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Keys to sustainability of such programs can be explained by referring to some major constructs from Community Coalition Action Theory</w:t>
            </w:r>
          </w:p>
        </w:tc>
        <w:tc>
          <w:tcPr>
            <w:tcW w:w="2159" w:type="dxa"/>
          </w:tcPr>
          <w:p w14:paraId="672CED04"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 </w:t>
            </w:r>
          </w:p>
        </w:tc>
      </w:tr>
      <w:tr w:rsidR="00847A31" w:rsidRPr="00741000" w14:paraId="35C4DF0C" w14:textId="77777777" w:rsidTr="0094130B">
        <w:tc>
          <w:tcPr>
            <w:cnfStyle w:val="001000000000" w:firstRow="0" w:lastRow="0" w:firstColumn="1" w:lastColumn="0" w:oddVBand="0" w:evenVBand="0" w:oddHBand="0" w:evenHBand="0" w:firstRowFirstColumn="0" w:firstRowLastColumn="0" w:lastRowFirstColumn="0" w:lastRowLastColumn="0"/>
            <w:tcW w:w="2158" w:type="dxa"/>
          </w:tcPr>
          <w:p w14:paraId="6E9C674B" w14:textId="77777777" w:rsidR="00847A31" w:rsidRPr="00741000" w:rsidRDefault="00847A31" w:rsidP="0094130B">
            <w:pPr>
              <w:rPr>
                <w:rFonts w:ascii="Calibri" w:hAnsi="Calibri"/>
                <w:color w:val="000000" w:themeColor="text1"/>
                <w:sz w:val="14"/>
                <w:szCs w:val="14"/>
              </w:rPr>
            </w:pPr>
            <w:proofErr w:type="spellStart"/>
            <w:r w:rsidRPr="00741000">
              <w:rPr>
                <w:rFonts w:ascii="Calibri" w:eastAsia="Times New Roman" w:hAnsi="Calibri" w:cs="Times New Roman"/>
                <w:color w:val="000000" w:themeColor="text1"/>
                <w:sz w:val="14"/>
                <w:szCs w:val="14"/>
              </w:rPr>
              <w:t>O'Connel</w:t>
            </w:r>
            <w:proofErr w:type="spellEnd"/>
            <w:r w:rsidRPr="00741000">
              <w:rPr>
                <w:rFonts w:ascii="Calibri" w:eastAsia="Times New Roman" w:hAnsi="Calibri" w:cs="Times New Roman"/>
                <w:color w:val="000000" w:themeColor="text1"/>
                <w:sz w:val="14"/>
                <w:szCs w:val="14"/>
              </w:rPr>
              <w:t xml:space="preserve"> 2009</w:t>
            </w:r>
          </w:p>
        </w:tc>
        <w:tc>
          <w:tcPr>
            <w:tcW w:w="2158" w:type="dxa"/>
          </w:tcPr>
          <w:p w14:paraId="0133A7B4"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Services are free if self-reported clients’ income is less than 200% of the federal poverty line. Medicaid and private insurance were also accepted.</w:t>
            </w:r>
            <w:r w:rsidRPr="00741000">
              <w:rPr>
                <w:rFonts w:ascii="Calibri" w:eastAsia="MingLiU" w:hAnsi="Calibri" w:cs="MingLiU"/>
                <w:color w:val="000000" w:themeColor="text1"/>
                <w:sz w:val="14"/>
                <w:szCs w:val="14"/>
              </w:rPr>
              <w:br/>
            </w:r>
            <w:r w:rsidRPr="00741000">
              <w:rPr>
                <w:rFonts w:ascii="Calibri" w:eastAsia="MingLiU" w:hAnsi="Calibri" w:cs="MingLiU"/>
                <w:color w:val="000000" w:themeColor="text1"/>
                <w:sz w:val="14"/>
                <w:szCs w:val="14"/>
              </w:rPr>
              <w:br/>
            </w:r>
            <w:r w:rsidRPr="00741000">
              <w:rPr>
                <w:rFonts w:ascii="Calibri" w:eastAsia="Times New Roman" w:hAnsi="Calibri" w:cs="Times New Roman"/>
                <w:color w:val="000000" w:themeColor="text1"/>
                <w:sz w:val="14"/>
                <w:szCs w:val="14"/>
              </w:rPr>
              <w:t>Program was initiated in 1992 after the Hurricane Andrew devastated southern states, impeding access to prenatal care.</w:t>
            </w:r>
            <w:r w:rsidRPr="00741000">
              <w:rPr>
                <w:rFonts w:ascii="Calibri" w:eastAsia="Times New Roman" w:hAnsi="Calibri" w:cs="Times New Roman"/>
                <w:color w:val="000000" w:themeColor="text1"/>
                <w:sz w:val="14"/>
                <w:szCs w:val="14"/>
              </w:rPr>
              <w:br/>
            </w:r>
            <w:r w:rsidRPr="00741000">
              <w:rPr>
                <w:rFonts w:ascii="Calibri" w:eastAsia="Times New Roman" w:hAnsi="Calibri" w:cs="Times New Roman"/>
                <w:color w:val="000000" w:themeColor="text1"/>
                <w:sz w:val="14"/>
                <w:szCs w:val="14"/>
              </w:rPr>
              <w:br/>
              <w:t>Low SES area</w:t>
            </w:r>
            <w:r w:rsidRPr="00741000">
              <w:rPr>
                <w:rFonts w:ascii="Calibri" w:eastAsia="Times New Roman" w:hAnsi="Calibri" w:cs="Times New Roman"/>
                <w:color w:val="000000" w:themeColor="text1"/>
                <w:sz w:val="14"/>
                <w:szCs w:val="14"/>
              </w:rPr>
              <w:br/>
              <w:t>Fear of deportation</w:t>
            </w:r>
            <w:r w:rsidRPr="00741000">
              <w:rPr>
                <w:rFonts w:ascii="Calibri" w:eastAsia="Times New Roman" w:hAnsi="Calibri" w:cs="Times New Roman"/>
                <w:color w:val="000000" w:themeColor="text1"/>
                <w:sz w:val="14"/>
                <w:szCs w:val="14"/>
              </w:rPr>
              <w:br/>
              <w:t xml:space="preserve"> Lack of understanding of US health care system</w:t>
            </w:r>
          </w:p>
        </w:tc>
        <w:tc>
          <w:tcPr>
            <w:tcW w:w="2158" w:type="dxa"/>
          </w:tcPr>
          <w:p w14:paraId="35B556D1"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Authors do not mention how this was addressed</w:t>
            </w:r>
          </w:p>
        </w:tc>
        <w:tc>
          <w:tcPr>
            <w:tcW w:w="2158" w:type="dxa"/>
          </w:tcPr>
          <w:p w14:paraId="08D07323"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No information</w:t>
            </w:r>
          </w:p>
        </w:tc>
        <w:tc>
          <w:tcPr>
            <w:tcW w:w="2159" w:type="dxa"/>
          </w:tcPr>
          <w:p w14:paraId="3FDDB12C"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 </w:t>
            </w:r>
          </w:p>
        </w:tc>
        <w:tc>
          <w:tcPr>
            <w:tcW w:w="2159" w:type="dxa"/>
          </w:tcPr>
          <w:p w14:paraId="36E2CC50"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 </w:t>
            </w:r>
          </w:p>
        </w:tc>
      </w:tr>
      <w:tr w:rsidR="00847A31" w:rsidRPr="00741000" w14:paraId="495362BC" w14:textId="77777777" w:rsidTr="0094130B">
        <w:tc>
          <w:tcPr>
            <w:cnfStyle w:val="001000000000" w:firstRow="0" w:lastRow="0" w:firstColumn="1" w:lastColumn="0" w:oddVBand="0" w:evenVBand="0" w:oddHBand="0" w:evenHBand="0" w:firstRowFirstColumn="0" w:firstRowLastColumn="0" w:lastRowFirstColumn="0" w:lastRowLastColumn="0"/>
            <w:tcW w:w="2158" w:type="dxa"/>
          </w:tcPr>
          <w:p w14:paraId="5CAD9BDC" w14:textId="77777777" w:rsidR="00847A31" w:rsidRPr="00741000" w:rsidRDefault="00847A31" w:rsidP="0094130B">
            <w:pPr>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O'Mara-Eves 2015</w:t>
            </w:r>
          </w:p>
        </w:tc>
        <w:tc>
          <w:tcPr>
            <w:tcW w:w="2158" w:type="dxa"/>
          </w:tcPr>
          <w:p w14:paraId="0B413239"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Large heterogeneity</w:t>
            </w:r>
          </w:p>
        </w:tc>
        <w:tc>
          <w:tcPr>
            <w:tcW w:w="2158" w:type="dxa"/>
          </w:tcPr>
          <w:p w14:paraId="5F306C61"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Not specified</w:t>
            </w:r>
          </w:p>
        </w:tc>
        <w:tc>
          <w:tcPr>
            <w:tcW w:w="2158" w:type="dxa"/>
          </w:tcPr>
          <w:p w14:paraId="5FBA9D81"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Unknown</w:t>
            </w:r>
          </w:p>
        </w:tc>
        <w:tc>
          <w:tcPr>
            <w:tcW w:w="2159" w:type="dxa"/>
          </w:tcPr>
          <w:p w14:paraId="153936A8"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Four different theories of change:</w:t>
            </w:r>
            <w:r w:rsidRPr="00741000">
              <w:rPr>
                <w:rFonts w:ascii="Calibri" w:eastAsia="Times New Roman" w:hAnsi="Calibri" w:cs="Times New Roman"/>
                <w:color w:val="000000" w:themeColor="text1"/>
                <w:sz w:val="14"/>
                <w:szCs w:val="14"/>
              </w:rPr>
              <w:br/>
              <w:t>1) Change is facilitated by the community and they mobilize into action</w:t>
            </w:r>
            <w:r w:rsidRPr="00741000">
              <w:rPr>
                <w:rFonts w:ascii="Calibri" w:eastAsia="Times New Roman" w:hAnsi="Calibri" w:cs="Times New Roman"/>
                <w:color w:val="000000" w:themeColor="text1"/>
                <w:sz w:val="14"/>
                <w:szCs w:val="14"/>
              </w:rPr>
              <w:br/>
              <w:t>2) need for intervention is identified by observation from outside community, but stakeholder's views are sought through collaboration with community</w:t>
            </w:r>
            <w:r w:rsidRPr="00741000">
              <w:rPr>
                <w:rFonts w:ascii="Calibri" w:eastAsia="Times New Roman" w:hAnsi="Calibri" w:cs="Times New Roman"/>
                <w:color w:val="000000" w:themeColor="text1"/>
                <w:sz w:val="14"/>
                <w:szCs w:val="14"/>
              </w:rPr>
              <w:br/>
              <w:t>3) Same as 2) but stakeholder's views are sought through consultation with the community</w:t>
            </w:r>
            <w:r w:rsidRPr="00741000">
              <w:rPr>
                <w:rFonts w:ascii="Calibri" w:eastAsia="Times New Roman" w:hAnsi="Calibri" w:cs="Times New Roman"/>
                <w:color w:val="000000" w:themeColor="text1"/>
                <w:sz w:val="14"/>
                <w:szCs w:val="14"/>
              </w:rPr>
              <w:br/>
              <w:t>4) Focus on community engagement  in the delivery of the intervention (Lay-delivered)</w:t>
            </w:r>
          </w:p>
        </w:tc>
        <w:tc>
          <w:tcPr>
            <w:tcW w:w="2159" w:type="dxa"/>
          </w:tcPr>
          <w:p w14:paraId="4EF287DF"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 </w:t>
            </w:r>
          </w:p>
        </w:tc>
      </w:tr>
      <w:tr w:rsidR="00847A31" w:rsidRPr="00741000" w14:paraId="4DD838E9" w14:textId="77777777" w:rsidTr="0094130B">
        <w:tc>
          <w:tcPr>
            <w:cnfStyle w:val="001000000000" w:firstRow="0" w:lastRow="0" w:firstColumn="1" w:lastColumn="0" w:oddVBand="0" w:evenVBand="0" w:oddHBand="0" w:evenHBand="0" w:firstRowFirstColumn="0" w:firstRowLastColumn="0" w:lastRowFirstColumn="0" w:lastRowLastColumn="0"/>
            <w:tcW w:w="2158" w:type="dxa"/>
          </w:tcPr>
          <w:p w14:paraId="1EFF8F48" w14:textId="77777777" w:rsidR="00847A31" w:rsidRPr="00741000" w:rsidRDefault="00847A31" w:rsidP="0094130B">
            <w:pPr>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O'Toole 2015</w:t>
            </w:r>
          </w:p>
        </w:tc>
        <w:tc>
          <w:tcPr>
            <w:tcW w:w="2158" w:type="dxa"/>
          </w:tcPr>
          <w:p w14:paraId="4D286D7C"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various types of resources were offered to the participants (clothes, food, hygiene kits, benefits representatives)</w:t>
            </w:r>
          </w:p>
        </w:tc>
        <w:tc>
          <w:tcPr>
            <w:tcW w:w="2158" w:type="dxa"/>
          </w:tcPr>
          <w:p w14:paraId="22FD0DF5"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No information</w:t>
            </w:r>
          </w:p>
        </w:tc>
        <w:tc>
          <w:tcPr>
            <w:tcW w:w="2158" w:type="dxa"/>
          </w:tcPr>
          <w:p w14:paraId="610D36A9"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Yes, multiple programs. These programs were involved in the intervention (soup kitchens, transitional and emergency shelters, drop-in centers)</w:t>
            </w:r>
          </w:p>
        </w:tc>
        <w:tc>
          <w:tcPr>
            <w:tcW w:w="2159" w:type="dxa"/>
          </w:tcPr>
          <w:p w14:paraId="52F6D63F"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Behavioral model for vulnerable populations mentioned but need to clarify if this is what was followed</w:t>
            </w:r>
          </w:p>
        </w:tc>
        <w:tc>
          <w:tcPr>
            <w:tcW w:w="2159" w:type="dxa"/>
          </w:tcPr>
          <w:p w14:paraId="62861B75"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 </w:t>
            </w:r>
          </w:p>
        </w:tc>
      </w:tr>
      <w:tr w:rsidR="00847A31" w:rsidRPr="00741000" w14:paraId="62574998" w14:textId="77777777" w:rsidTr="0094130B">
        <w:tc>
          <w:tcPr>
            <w:cnfStyle w:val="001000000000" w:firstRow="0" w:lastRow="0" w:firstColumn="1" w:lastColumn="0" w:oddVBand="0" w:evenVBand="0" w:oddHBand="0" w:evenHBand="0" w:firstRowFirstColumn="0" w:firstRowLastColumn="0" w:lastRowFirstColumn="0" w:lastRowLastColumn="0"/>
            <w:tcW w:w="2158" w:type="dxa"/>
          </w:tcPr>
          <w:p w14:paraId="7B0C2193" w14:textId="77777777" w:rsidR="00847A31" w:rsidRPr="00741000" w:rsidRDefault="00847A31" w:rsidP="0094130B">
            <w:pPr>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Phillips 2014</w:t>
            </w:r>
          </w:p>
        </w:tc>
        <w:tc>
          <w:tcPr>
            <w:tcW w:w="2158" w:type="dxa"/>
          </w:tcPr>
          <w:p w14:paraId="1B7109ED"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Low SES neighborhoods</w:t>
            </w:r>
            <w:r w:rsidRPr="00741000">
              <w:rPr>
                <w:rFonts w:ascii="Calibri" w:eastAsia="Times New Roman" w:hAnsi="Calibri" w:cs="Times New Roman"/>
                <w:color w:val="000000" w:themeColor="text1"/>
                <w:sz w:val="14"/>
                <w:szCs w:val="14"/>
              </w:rPr>
              <w:br/>
              <w:t>Differing priorities between the neighborhoods</w:t>
            </w:r>
          </w:p>
        </w:tc>
        <w:tc>
          <w:tcPr>
            <w:tcW w:w="2158" w:type="dxa"/>
          </w:tcPr>
          <w:p w14:paraId="5A9696F2"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No information</w:t>
            </w:r>
          </w:p>
        </w:tc>
        <w:tc>
          <w:tcPr>
            <w:tcW w:w="2158" w:type="dxa"/>
          </w:tcPr>
          <w:p w14:paraId="5E29B78D"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 xml:space="preserve">Yes, implied. </w:t>
            </w:r>
          </w:p>
        </w:tc>
        <w:tc>
          <w:tcPr>
            <w:tcW w:w="2159" w:type="dxa"/>
          </w:tcPr>
          <w:p w14:paraId="01737CCF"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Community engagement, coproduction, and theory of change</w:t>
            </w:r>
          </w:p>
        </w:tc>
        <w:tc>
          <w:tcPr>
            <w:tcW w:w="2159" w:type="dxa"/>
          </w:tcPr>
          <w:p w14:paraId="4687C9D8"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 </w:t>
            </w:r>
          </w:p>
        </w:tc>
      </w:tr>
      <w:tr w:rsidR="00847A31" w:rsidRPr="00741000" w14:paraId="4AF814C7" w14:textId="77777777" w:rsidTr="0094130B">
        <w:tc>
          <w:tcPr>
            <w:cnfStyle w:val="001000000000" w:firstRow="0" w:lastRow="0" w:firstColumn="1" w:lastColumn="0" w:oddVBand="0" w:evenVBand="0" w:oddHBand="0" w:evenHBand="0" w:firstRowFirstColumn="0" w:firstRowLastColumn="0" w:lastRowFirstColumn="0" w:lastRowLastColumn="0"/>
            <w:tcW w:w="2158" w:type="dxa"/>
          </w:tcPr>
          <w:p w14:paraId="49AF47A0" w14:textId="77777777" w:rsidR="00847A31" w:rsidRPr="00741000" w:rsidRDefault="00847A31" w:rsidP="0094130B">
            <w:pPr>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lastRenderedPageBreak/>
              <w:t>Redmond 2009</w:t>
            </w:r>
          </w:p>
        </w:tc>
        <w:tc>
          <w:tcPr>
            <w:tcW w:w="2158" w:type="dxa"/>
          </w:tcPr>
          <w:p w14:paraId="645BA52E"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Population predominantly white and rural.</w:t>
            </w:r>
          </w:p>
        </w:tc>
        <w:tc>
          <w:tcPr>
            <w:tcW w:w="2158" w:type="dxa"/>
          </w:tcPr>
          <w:p w14:paraId="2ADCD0AB"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No information</w:t>
            </w:r>
          </w:p>
        </w:tc>
        <w:tc>
          <w:tcPr>
            <w:tcW w:w="2158" w:type="dxa"/>
          </w:tcPr>
          <w:p w14:paraId="743E0CBB"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 xml:space="preserve">Control sites were not supported by a Community-University Partnership and therefore were able to use any prevention interventions they deemed fit, whereas experimental sites were guided by Community-University Partnerships that provided technical assistance and guidance at three different levels (i.e., University researchers, prevention coordinating teams, and community teams). </w:t>
            </w:r>
          </w:p>
        </w:tc>
        <w:tc>
          <w:tcPr>
            <w:tcW w:w="2159" w:type="dxa"/>
          </w:tcPr>
          <w:p w14:paraId="0B7B4F42"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 xml:space="preserve">One in class Interventions based on the health belief model, </w:t>
            </w:r>
            <w:proofErr w:type="gramStart"/>
            <w:r w:rsidRPr="00741000">
              <w:rPr>
                <w:rFonts w:ascii="Calibri" w:eastAsia="Times New Roman" w:hAnsi="Calibri" w:cs="Times New Roman"/>
                <w:color w:val="000000" w:themeColor="text1"/>
                <w:sz w:val="14"/>
                <w:szCs w:val="14"/>
              </w:rPr>
              <w:t>Social</w:t>
            </w:r>
            <w:proofErr w:type="gramEnd"/>
            <w:r w:rsidRPr="00741000">
              <w:rPr>
                <w:rFonts w:ascii="Calibri" w:eastAsia="Times New Roman" w:hAnsi="Calibri" w:cs="Times New Roman"/>
                <w:color w:val="000000" w:themeColor="text1"/>
                <w:sz w:val="14"/>
                <w:szCs w:val="14"/>
              </w:rPr>
              <w:t xml:space="preserve"> learning model, and self-efficacy theory of behavior change. Two interventions based on both the  </w:t>
            </w:r>
            <w:proofErr w:type="gramStart"/>
            <w:r w:rsidRPr="00741000">
              <w:rPr>
                <w:rFonts w:ascii="Calibri" w:eastAsia="Times New Roman" w:hAnsi="Calibri" w:cs="Times New Roman"/>
                <w:color w:val="000000" w:themeColor="text1"/>
                <w:sz w:val="14"/>
                <w:szCs w:val="14"/>
              </w:rPr>
              <w:t>Social</w:t>
            </w:r>
            <w:proofErr w:type="gramEnd"/>
            <w:r w:rsidRPr="00741000">
              <w:rPr>
                <w:rFonts w:ascii="Calibri" w:eastAsia="Times New Roman" w:hAnsi="Calibri" w:cs="Times New Roman"/>
                <w:color w:val="000000" w:themeColor="text1"/>
                <w:sz w:val="14"/>
                <w:szCs w:val="14"/>
              </w:rPr>
              <w:t xml:space="preserve"> learning theory and the problem behavior theory</w:t>
            </w:r>
          </w:p>
        </w:tc>
        <w:tc>
          <w:tcPr>
            <w:tcW w:w="2159" w:type="dxa"/>
          </w:tcPr>
          <w:p w14:paraId="149C4B0E"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eastAsia="Times New Roman" w:hAnsi="Calibri" w:cs="Times New Roman"/>
                <w:color w:val="000000" w:themeColor="text1"/>
                <w:sz w:val="14"/>
                <w:szCs w:val="14"/>
              </w:rPr>
              <w:t xml:space="preserve">The authors do not provided details on how long it took to establish Community-University Partnerships. However, the delivery of the interventions was over 4 years (i.e., grades 6-9). The authors hope to publish data on the long-term sustainability of Community-University Partnerships in the future. </w:t>
            </w:r>
          </w:p>
        </w:tc>
      </w:tr>
      <w:tr w:rsidR="00847A31" w:rsidRPr="00741000" w14:paraId="50EF798A" w14:textId="77777777" w:rsidTr="0094130B">
        <w:tc>
          <w:tcPr>
            <w:cnfStyle w:val="001000000000" w:firstRow="0" w:lastRow="0" w:firstColumn="1" w:lastColumn="0" w:oddVBand="0" w:evenVBand="0" w:oddHBand="0" w:evenHBand="0" w:firstRowFirstColumn="0" w:firstRowLastColumn="0" w:lastRowFirstColumn="0" w:lastRowLastColumn="0"/>
            <w:tcW w:w="2158" w:type="dxa"/>
          </w:tcPr>
          <w:p w14:paraId="2A41F514"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Rodriguez-Romero 2020</w:t>
            </w:r>
          </w:p>
        </w:tc>
        <w:tc>
          <w:tcPr>
            <w:tcW w:w="2158" w:type="dxa"/>
          </w:tcPr>
          <w:p w14:paraId="3F63D17D"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This intervention could be replicated in other regions, adapting the activities according to neighborhood resources. Collaboration with civic, </w:t>
            </w:r>
            <w:proofErr w:type="gramStart"/>
            <w:r w:rsidRPr="00741000">
              <w:rPr>
                <w:rFonts w:ascii="Calibri" w:hAnsi="Calibri" w:cs="Calibri"/>
                <w:color w:val="000000" w:themeColor="text1"/>
                <w:sz w:val="14"/>
                <w:szCs w:val="14"/>
              </w:rPr>
              <w:t>social</w:t>
            </w:r>
            <w:proofErr w:type="gramEnd"/>
            <w:r w:rsidRPr="00741000">
              <w:rPr>
                <w:rFonts w:ascii="Calibri" w:hAnsi="Calibri" w:cs="Calibri"/>
                <w:color w:val="000000" w:themeColor="text1"/>
                <w:sz w:val="14"/>
                <w:szCs w:val="14"/>
              </w:rPr>
              <w:t xml:space="preserve"> and religious centers may be complicated but, as the results show, collaboration is necessary for common goals.</w:t>
            </w:r>
          </w:p>
        </w:tc>
        <w:tc>
          <w:tcPr>
            <w:tcW w:w="2158" w:type="dxa"/>
          </w:tcPr>
          <w:p w14:paraId="73687E5A"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No information</w:t>
            </w:r>
          </w:p>
        </w:tc>
        <w:tc>
          <w:tcPr>
            <w:tcW w:w="2158" w:type="dxa"/>
          </w:tcPr>
          <w:p w14:paraId="0AC429A6"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No information</w:t>
            </w:r>
          </w:p>
        </w:tc>
        <w:tc>
          <w:tcPr>
            <w:tcW w:w="2159" w:type="dxa"/>
          </w:tcPr>
          <w:p w14:paraId="227E8EF6"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Multidisciplinary activities; corroborating with community agents, social engagement programs, as well as activities enhancing the following: friendship, self-esteem, mental </w:t>
            </w:r>
            <w:proofErr w:type="gramStart"/>
            <w:r w:rsidRPr="00741000">
              <w:rPr>
                <w:rFonts w:ascii="Calibri" w:hAnsi="Calibri" w:cs="Calibri"/>
                <w:color w:val="000000" w:themeColor="text1"/>
                <w:sz w:val="14"/>
                <w:szCs w:val="14"/>
              </w:rPr>
              <w:t>health</w:t>
            </w:r>
            <w:proofErr w:type="gramEnd"/>
            <w:r w:rsidRPr="00741000">
              <w:rPr>
                <w:rFonts w:ascii="Calibri" w:hAnsi="Calibri" w:cs="Calibri"/>
                <w:color w:val="000000" w:themeColor="text1"/>
                <w:sz w:val="14"/>
                <w:szCs w:val="14"/>
              </w:rPr>
              <w:t xml:space="preserve"> and well-being.</w:t>
            </w:r>
          </w:p>
        </w:tc>
        <w:tc>
          <w:tcPr>
            <w:tcW w:w="2159" w:type="dxa"/>
          </w:tcPr>
          <w:p w14:paraId="6C3F3C0C"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5D673B35" w14:textId="77777777" w:rsidTr="0094130B">
        <w:tc>
          <w:tcPr>
            <w:cnfStyle w:val="001000000000" w:firstRow="0" w:lastRow="0" w:firstColumn="1" w:lastColumn="0" w:oddVBand="0" w:evenVBand="0" w:oddHBand="0" w:evenHBand="0" w:firstRowFirstColumn="0" w:firstRowLastColumn="0" w:lastRowFirstColumn="0" w:lastRowLastColumn="0"/>
            <w:tcW w:w="2158" w:type="dxa"/>
          </w:tcPr>
          <w:p w14:paraId="0E16939B"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Petts 2020</w:t>
            </w:r>
          </w:p>
        </w:tc>
        <w:tc>
          <w:tcPr>
            <w:tcW w:w="2158" w:type="dxa"/>
          </w:tcPr>
          <w:p w14:paraId="13294713"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No Information</w:t>
            </w:r>
          </w:p>
        </w:tc>
        <w:tc>
          <w:tcPr>
            <w:tcW w:w="2158" w:type="dxa"/>
          </w:tcPr>
          <w:p w14:paraId="31986C5C"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No information</w:t>
            </w:r>
          </w:p>
        </w:tc>
        <w:tc>
          <w:tcPr>
            <w:tcW w:w="2158" w:type="dxa"/>
          </w:tcPr>
          <w:p w14:paraId="3F81D1B3"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No information</w:t>
            </w:r>
          </w:p>
        </w:tc>
        <w:tc>
          <w:tcPr>
            <w:tcW w:w="2159" w:type="dxa"/>
          </w:tcPr>
          <w:p w14:paraId="7256966B"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Patient engagement model: studies organized and categorized as information provision, patient activation, and patient-provider collaboration.</w:t>
            </w:r>
          </w:p>
        </w:tc>
        <w:tc>
          <w:tcPr>
            <w:tcW w:w="2159" w:type="dxa"/>
          </w:tcPr>
          <w:p w14:paraId="7ED57144"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6866284E" w14:textId="77777777" w:rsidTr="0094130B">
        <w:tc>
          <w:tcPr>
            <w:cnfStyle w:val="001000000000" w:firstRow="0" w:lastRow="0" w:firstColumn="1" w:lastColumn="0" w:oddVBand="0" w:evenVBand="0" w:oddHBand="0" w:evenHBand="0" w:firstRowFirstColumn="0" w:firstRowLastColumn="0" w:lastRowFirstColumn="0" w:lastRowLastColumn="0"/>
            <w:tcW w:w="2158" w:type="dxa"/>
          </w:tcPr>
          <w:p w14:paraId="5C5743AF" w14:textId="77777777" w:rsidR="00847A31" w:rsidRPr="00741000" w:rsidRDefault="00847A31" w:rsidP="0094130B">
            <w:pPr>
              <w:rPr>
                <w:rFonts w:ascii="Calibri" w:hAnsi="Calibri"/>
                <w:color w:val="000000" w:themeColor="text1"/>
                <w:sz w:val="14"/>
                <w:szCs w:val="14"/>
              </w:rPr>
            </w:pPr>
            <w:proofErr w:type="spellStart"/>
            <w:r w:rsidRPr="00741000">
              <w:rPr>
                <w:rFonts w:ascii="Calibri" w:hAnsi="Calibri" w:cs="Calibri"/>
                <w:color w:val="000000" w:themeColor="text1"/>
                <w:sz w:val="14"/>
                <w:szCs w:val="14"/>
              </w:rPr>
              <w:t>Ursua</w:t>
            </w:r>
            <w:proofErr w:type="spellEnd"/>
            <w:r w:rsidRPr="00741000">
              <w:rPr>
                <w:rFonts w:ascii="Calibri" w:hAnsi="Calibri" w:cs="Calibri"/>
                <w:color w:val="000000" w:themeColor="text1"/>
                <w:sz w:val="14"/>
                <w:szCs w:val="14"/>
              </w:rPr>
              <w:t xml:space="preserve"> 2018</w:t>
            </w:r>
          </w:p>
        </w:tc>
        <w:tc>
          <w:tcPr>
            <w:tcW w:w="2158" w:type="dxa"/>
          </w:tcPr>
          <w:p w14:paraId="1ACC6BD7"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Most CHWs lived in Queens, where recruitment also occurred. All CHWs had firm connections to the Filipino community. The CHWs completed a 60-h core-competency training.</w:t>
            </w:r>
          </w:p>
        </w:tc>
        <w:tc>
          <w:tcPr>
            <w:tcW w:w="2158" w:type="dxa"/>
          </w:tcPr>
          <w:p w14:paraId="2F51D3B9"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All CHWs were Filipino immigrants, fluent in English, Tagalog, and Visayan languages.</w:t>
            </w:r>
          </w:p>
        </w:tc>
        <w:tc>
          <w:tcPr>
            <w:tcW w:w="2158" w:type="dxa"/>
          </w:tcPr>
          <w:p w14:paraId="71343805"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c>
          <w:tcPr>
            <w:tcW w:w="2159" w:type="dxa"/>
          </w:tcPr>
          <w:p w14:paraId="7B561385"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Health Belief Model and Social Support Theory.</w:t>
            </w:r>
          </w:p>
        </w:tc>
        <w:tc>
          <w:tcPr>
            <w:tcW w:w="2159" w:type="dxa"/>
          </w:tcPr>
          <w:p w14:paraId="3037D153"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18911735" w14:textId="77777777" w:rsidTr="0094130B">
        <w:tc>
          <w:tcPr>
            <w:cnfStyle w:val="001000000000" w:firstRow="0" w:lastRow="0" w:firstColumn="1" w:lastColumn="0" w:oddVBand="0" w:evenVBand="0" w:oddHBand="0" w:evenHBand="0" w:firstRowFirstColumn="0" w:firstRowLastColumn="0" w:lastRowFirstColumn="0" w:lastRowLastColumn="0"/>
            <w:tcW w:w="2158" w:type="dxa"/>
          </w:tcPr>
          <w:p w14:paraId="3225194B"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Preston 2018</w:t>
            </w:r>
          </w:p>
        </w:tc>
        <w:tc>
          <w:tcPr>
            <w:tcW w:w="2158" w:type="dxa"/>
          </w:tcPr>
          <w:p w14:paraId="54482DBC"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Community partners within Mississippi and St. Francis facilitated training sessions in concurrence with community-capacity development meetings with academic staff to design and implement EC4L (a CBPR study).</w:t>
            </w:r>
          </w:p>
        </w:tc>
        <w:tc>
          <w:tcPr>
            <w:tcW w:w="2158" w:type="dxa"/>
          </w:tcPr>
          <w:p w14:paraId="700F56D1"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No information</w:t>
            </w:r>
          </w:p>
        </w:tc>
        <w:tc>
          <w:tcPr>
            <w:tcW w:w="2158" w:type="dxa"/>
          </w:tcPr>
          <w:p w14:paraId="178281BF"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No information</w:t>
            </w:r>
          </w:p>
        </w:tc>
        <w:tc>
          <w:tcPr>
            <w:tcW w:w="2159" w:type="dxa"/>
          </w:tcPr>
          <w:p w14:paraId="04B82C92"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Health Behavior Theory</w:t>
            </w:r>
          </w:p>
        </w:tc>
        <w:tc>
          <w:tcPr>
            <w:tcW w:w="2159" w:type="dxa"/>
          </w:tcPr>
          <w:p w14:paraId="289288A6"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CIs in the targeted counties played an active role in planning and implementing the interventions. CIs devoted more than 80% effort to the project over the five-year study period.</w:t>
            </w:r>
          </w:p>
        </w:tc>
      </w:tr>
      <w:tr w:rsidR="00847A31" w:rsidRPr="00741000" w14:paraId="57F0C6AB" w14:textId="77777777" w:rsidTr="0094130B">
        <w:tc>
          <w:tcPr>
            <w:cnfStyle w:val="001000000000" w:firstRow="0" w:lastRow="0" w:firstColumn="1" w:lastColumn="0" w:oddVBand="0" w:evenVBand="0" w:oddHBand="0" w:evenHBand="0" w:firstRowFirstColumn="0" w:firstRowLastColumn="0" w:lastRowFirstColumn="0" w:lastRowLastColumn="0"/>
            <w:tcW w:w="2158" w:type="dxa"/>
          </w:tcPr>
          <w:p w14:paraId="113409FF"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Kim 2015</w:t>
            </w:r>
          </w:p>
        </w:tc>
        <w:tc>
          <w:tcPr>
            <w:tcW w:w="2158" w:type="dxa"/>
          </w:tcPr>
          <w:p w14:paraId="147048E4"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The counseling team included four RNs and three CHWs. The RNs counseled 38 participants; the CHWs counseled 67 participants. </w:t>
            </w:r>
          </w:p>
        </w:tc>
        <w:tc>
          <w:tcPr>
            <w:tcW w:w="2158" w:type="dxa"/>
          </w:tcPr>
          <w:p w14:paraId="32A910B8"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Bilingual in English and Korean</w:t>
            </w:r>
          </w:p>
        </w:tc>
        <w:tc>
          <w:tcPr>
            <w:tcW w:w="2158" w:type="dxa"/>
          </w:tcPr>
          <w:p w14:paraId="1AF33E09"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No information</w:t>
            </w:r>
          </w:p>
        </w:tc>
        <w:tc>
          <w:tcPr>
            <w:tcW w:w="2159" w:type="dxa"/>
          </w:tcPr>
          <w:p w14:paraId="009F94EC"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SHIP-DM was based: Predisposing, Reinforcing, and Enabling Constructs in Education/environmental Diagnosis and Evaluation (PRECEDE)–Policy; Regulatory, and Organizational Constructs in Educational and Environmental Development (PROCEED) model; and self-help model.</w:t>
            </w:r>
          </w:p>
        </w:tc>
        <w:tc>
          <w:tcPr>
            <w:tcW w:w="2159" w:type="dxa"/>
          </w:tcPr>
          <w:p w14:paraId="0520D750"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7B656E7B" w14:textId="77777777" w:rsidTr="0094130B">
        <w:tc>
          <w:tcPr>
            <w:cnfStyle w:val="001000000000" w:firstRow="0" w:lastRow="0" w:firstColumn="1" w:lastColumn="0" w:oddVBand="0" w:evenVBand="0" w:oddHBand="0" w:evenHBand="0" w:firstRowFirstColumn="0" w:firstRowLastColumn="0" w:lastRowFirstColumn="0" w:lastRowLastColumn="0"/>
            <w:tcW w:w="2158" w:type="dxa"/>
          </w:tcPr>
          <w:p w14:paraId="4B0272B5"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Aldridge 2015</w:t>
            </w:r>
          </w:p>
        </w:tc>
        <w:tc>
          <w:tcPr>
            <w:tcW w:w="2158" w:type="dxa"/>
          </w:tcPr>
          <w:p w14:paraId="37F76983"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Peer educators were volunteers, who had experience of TB homelessness or both.</w:t>
            </w:r>
          </w:p>
        </w:tc>
        <w:tc>
          <w:tcPr>
            <w:tcW w:w="2158" w:type="dxa"/>
          </w:tcPr>
          <w:p w14:paraId="2997A5AD"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No information</w:t>
            </w:r>
          </w:p>
        </w:tc>
        <w:tc>
          <w:tcPr>
            <w:tcW w:w="2158" w:type="dxa"/>
          </w:tcPr>
          <w:p w14:paraId="39BBA495"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No information</w:t>
            </w:r>
          </w:p>
        </w:tc>
        <w:tc>
          <w:tcPr>
            <w:tcW w:w="2159" w:type="dxa"/>
          </w:tcPr>
          <w:p w14:paraId="6EA5AD96"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Used volunteer peer educators to improve knowledge.</w:t>
            </w:r>
          </w:p>
        </w:tc>
        <w:tc>
          <w:tcPr>
            <w:tcW w:w="2159" w:type="dxa"/>
          </w:tcPr>
          <w:p w14:paraId="65013BF1"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2D777A95" w14:textId="77777777" w:rsidTr="0094130B">
        <w:tc>
          <w:tcPr>
            <w:cnfStyle w:val="001000000000" w:firstRow="0" w:lastRow="0" w:firstColumn="1" w:lastColumn="0" w:oddVBand="0" w:evenVBand="0" w:oddHBand="0" w:evenHBand="0" w:firstRowFirstColumn="0" w:firstRowLastColumn="0" w:lastRowFirstColumn="0" w:lastRowLastColumn="0"/>
            <w:tcW w:w="2158" w:type="dxa"/>
          </w:tcPr>
          <w:p w14:paraId="7D4C4E08"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lastRenderedPageBreak/>
              <w:t>Menon 2019</w:t>
            </w:r>
          </w:p>
        </w:tc>
        <w:tc>
          <w:tcPr>
            <w:tcW w:w="2158" w:type="dxa"/>
          </w:tcPr>
          <w:p w14:paraId="735A71BA"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c>
          <w:tcPr>
            <w:tcW w:w="2158" w:type="dxa"/>
          </w:tcPr>
          <w:p w14:paraId="6FC9F144"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English or Spanish</w:t>
            </w:r>
          </w:p>
        </w:tc>
        <w:tc>
          <w:tcPr>
            <w:tcW w:w="2158" w:type="dxa"/>
          </w:tcPr>
          <w:p w14:paraId="3139B1EB"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No information</w:t>
            </w:r>
          </w:p>
        </w:tc>
        <w:tc>
          <w:tcPr>
            <w:tcW w:w="2159" w:type="dxa"/>
          </w:tcPr>
          <w:p w14:paraId="0D6B53B9"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Tailored navigation, reminder calls</w:t>
            </w:r>
          </w:p>
        </w:tc>
        <w:tc>
          <w:tcPr>
            <w:tcW w:w="2159" w:type="dxa"/>
          </w:tcPr>
          <w:p w14:paraId="6977A164"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1A19927D" w14:textId="77777777" w:rsidTr="0094130B">
        <w:tc>
          <w:tcPr>
            <w:cnfStyle w:val="001000000000" w:firstRow="0" w:lastRow="0" w:firstColumn="1" w:lastColumn="0" w:oddVBand="0" w:evenVBand="0" w:oddHBand="0" w:evenHBand="0" w:firstRowFirstColumn="0" w:firstRowLastColumn="0" w:lastRowFirstColumn="0" w:lastRowLastColumn="0"/>
            <w:tcW w:w="2158" w:type="dxa"/>
          </w:tcPr>
          <w:p w14:paraId="5BA66644"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Abbott 2018</w:t>
            </w:r>
          </w:p>
        </w:tc>
        <w:tc>
          <w:tcPr>
            <w:tcW w:w="2158" w:type="dxa"/>
          </w:tcPr>
          <w:p w14:paraId="19AE2B21"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Church recruitment strategies involved telephone calls to church pastors and representatives, rural church site visits, and referrals from community members. Information about random group placement and the study activities was explained to pastors during the initial contact.</w:t>
            </w:r>
          </w:p>
        </w:tc>
        <w:tc>
          <w:tcPr>
            <w:tcW w:w="2158" w:type="dxa"/>
          </w:tcPr>
          <w:p w14:paraId="49B93E18"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English </w:t>
            </w:r>
          </w:p>
        </w:tc>
        <w:tc>
          <w:tcPr>
            <w:tcW w:w="2158" w:type="dxa"/>
          </w:tcPr>
          <w:p w14:paraId="629005E5"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No information</w:t>
            </w:r>
          </w:p>
        </w:tc>
        <w:tc>
          <w:tcPr>
            <w:tcW w:w="2159" w:type="dxa"/>
          </w:tcPr>
          <w:p w14:paraId="4A3F009A"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Integrated Model of Behavioral Prediction; integrating theoretical aspects of Theory of Reasoned Action, Health Belief Model, and Social Cognitive Theory.</w:t>
            </w:r>
          </w:p>
        </w:tc>
        <w:tc>
          <w:tcPr>
            <w:tcW w:w="2159" w:type="dxa"/>
          </w:tcPr>
          <w:p w14:paraId="6E06E8B0"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7BB1AE17" w14:textId="77777777" w:rsidTr="0094130B">
        <w:tc>
          <w:tcPr>
            <w:cnfStyle w:val="001000000000" w:firstRow="0" w:lastRow="0" w:firstColumn="1" w:lastColumn="0" w:oddVBand="0" w:evenVBand="0" w:oddHBand="0" w:evenHBand="0" w:firstRowFirstColumn="0" w:firstRowLastColumn="0" w:lastRowFirstColumn="0" w:lastRowLastColumn="0"/>
            <w:tcW w:w="2158" w:type="dxa"/>
          </w:tcPr>
          <w:p w14:paraId="62158446"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Berkley-Patton 2020</w:t>
            </w:r>
          </w:p>
        </w:tc>
        <w:tc>
          <w:tcPr>
            <w:tcW w:w="2158" w:type="dxa"/>
          </w:tcPr>
          <w:p w14:paraId="6E805A7A"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AA faith leaders participated in all phases of the study. FIT intervention was constructed to adhere with the strengths of AA churches.</w:t>
            </w:r>
          </w:p>
        </w:tc>
        <w:tc>
          <w:tcPr>
            <w:tcW w:w="2158" w:type="dxa"/>
          </w:tcPr>
          <w:p w14:paraId="4D1BED7C"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No information</w:t>
            </w:r>
          </w:p>
        </w:tc>
        <w:tc>
          <w:tcPr>
            <w:tcW w:w="2158" w:type="dxa"/>
          </w:tcPr>
          <w:p w14:paraId="43728EEE"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No information</w:t>
            </w:r>
          </w:p>
        </w:tc>
        <w:tc>
          <w:tcPr>
            <w:tcW w:w="2159" w:type="dxa"/>
          </w:tcPr>
          <w:p w14:paraId="1CE214FC"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The cultural sensitivity </w:t>
            </w:r>
            <w:proofErr w:type="gramStart"/>
            <w:r w:rsidRPr="00741000">
              <w:rPr>
                <w:rFonts w:ascii="Calibri" w:hAnsi="Calibri" w:cs="Calibri"/>
                <w:color w:val="000000" w:themeColor="text1"/>
                <w:sz w:val="14"/>
                <w:szCs w:val="14"/>
              </w:rPr>
              <w:t>model</w:t>
            </w:r>
            <w:proofErr w:type="gramEnd"/>
            <w:r w:rsidRPr="00741000">
              <w:rPr>
                <w:rFonts w:ascii="Calibri" w:hAnsi="Calibri" w:cs="Calibri"/>
                <w:color w:val="000000" w:themeColor="text1"/>
                <w:sz w:val="14"/>
                <w:szCs w:val="14"/>
              </w:rPr>
              <w:t>.</w:t>
            </w:r>
          </w:p>
        </w:tc>
        <w:tc>
          <w:tcPr>
            <w:tcW w:w="2159" w:type="dxa"/>
          </w:tcPr>
          <w:p w14:paraId="284BB6D4"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4CE8DB51" w14:textId="77777777" w:rsidTr="0094130B">
        <w:tc>
          <w:tcPr>
            <w:cnfStyle w:val="001000000000" w:firstRow="0" w:lastRow="0" w:firstColumn="1" w:lastColumn="0" w:oddVBand="0" w:evenVBand="0" w:oddHBand="0" w:evenHBand="0" w:firstRowFirstColumn="0" w:firstRowLastColumn="0" w:lastRowFirstColumn="0" w:lastRowLastColumn="0"/>
            <w:tcW w:w="2158" w:type="dxa"/>
          </w:tcPr>
          <w:p w14:paraId="6A70A8B5" w14:textId="77777777" w:rsidR="00847A31" w:rsidRPr="00741000" w:rsidRDefault="00847A31" w:rsidP="0094130B">
            <w:pPr>
              <w:rPr>
                <w:rFonts w:ascii="Calibri" w:hAnsi="Calibri"/>
                <w:color w:val="000000" w:themeColor="text1"/>
                <w:sz w:val="14"/>
                <w:szCs w:val="14"/>
              </w:rPr>
            </w:pPr>
            <w:proofErr w:type="spellStart"/>
            <w:r w:rsidRPr="00741000">
              <w:rPr>
                <w:rFonts w:ascii="Calibri" w:hAnsi="Calibri" w:cs="Calibri"/>
                <w:color w:val="000000" w:themeColor="text1"/>
                <w:sz w:val="14"/>
                <w:szCs w:val="14"/>
              </w:rPr>
              <w:t>Gaughran</w:t>
            </w:r>
            <w:proofErr w:type="spellEnd"/>
            <w:r w:rsidRPr="00741000">
              <w:rPr>
                <w:rFonts w:ascii="Calibri" w:hAnsi="Calibri" w:cs="Calibri"/>
                <w:color w:val="000000" w:themeColor="text1"/>
                <w:sz w:val="14"/>
                <w:szCs w:val="14"/>
              </w:rPr>
              <w:t xml:space="preserve"> 2017</w:t>
            </w:r>
          </w:p>
        </w:tc>
        <w:tc>
          <w:tcPr>
            <w:tcW w:w="2158" w:type="dxa"/>
          </w:tcPr>
          <w:p w14:paraId="7F05076F"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Care coordinators in participating CMHTs who were permanently employed and had a minimum of four psychosis patients on their caseload who were eligible to participate in the study.</w:t>
            </w:r>
          </w:p>
        </w:tc>
        <w:tc>
          <w:tcPr>
            <w:tcW w:w="2158" w:type="dxa"/>
          </w:tcPr>
          <w:p w14:paraId="7EFB2BCD"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English</w:t>
            </w:r>
          </w:p>
        </w:tc>
        <w:tc>
          <w:tcPr>
            <w:tcW w:w="2158" w:type="dxa"/>
          </w:tcPr>
          <w:p w14:paraId="04CC48B1"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A novel integrated health promotion intervention (HPI), </w:t>
            </w:r>
            <w:proofErr w:type="spellStart"/>
            <w:r w:rsidRPr="00741000">
              <w:rPr>
                <w:rFonts w:ascii="Calibri" w:hAnsi="Calibri" w:cs="Calibri"/>
                <w:color w:val="000000" w:themeColor="text1"/>
                <w:sz w:val="14"/>
                <w:szCs w:val="14"/>
              </w:rPr>
              <w:t>IMPaCT</w:t>
            </w:r>
            <w:proofErr w:type="spellEnd"/>
            <w:r w:rsidRPr="00741000">
              <w:rPr>
                <w:rFonts w:ascii="Calibri" w:hAnsi="Calibri" w:cs="Calibri"/>
                <w:color w:val="000000" w:themeColor="text1"/>
                <w:sz w:val="14"/>
                <w:szCs w:val="14"/>
              </w:rPr>
              <w:t xml:space="preserve"> therapy was developed, drawing on key principles of two existing effective interventions the “Well-being Support </w:t>
            </w:r>
            <w:proofErr w:type="spellStart"/>
            <w:r w:rsidRPr="00741000">
              <w:rPr>
                <w:rFonts w:ascii="Calibri" w:hAnsi="Calibri" w:cs="Calibri"/>
                <w:color w:val="000000" w:themeColor="text1"/>
                <w:sz w:val="14"/>
                <w:szCs w:val="14"/>
              </w:rPr>
              <w:t>Programme</w:t>
            </w:r>
            <w:proofErr w:type="spellEnd"/>
            <w:r w:rsidRPr="00741000">
              <w:rPr>
                <w:rFonts w:ascii="Calibri" w:hAnsi="Calibri" w:cs="Calibri"/>
                <w:color w:val="000000" w:themeColor="text1"/>
                <w:sz w:val="14"/>
                <w:szCs w:val="14"/>
              </w:rPr>
              <w:t>” and “Managing Mental Health and Drug Use”.</w:t>
            </w:r>
          </w:p>
        </w:tc>
        <w:tc>
          <w:tcPr>
            <w:tcW w:w="2159" w:type="dxa"/>
          </w:tcPr>
          <w:p w14:paraId="2C0D7376"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Motivational Interviewing and Cognitive Behavioral Therapy approaches.</w:t>
            </w:r>
          </w:p>
        </w:tc>
        <w:tc>
          <w:tcPr>
            <w:tcW w:w="2159" w:type="dxa"/>
          </w:tcPr>
          <w:p w14:paraId="1B134272"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0922BB0B" w14:textId="77777777" w:rsidTr="0094130B">
        <w:tc>
          <w:tcPr>
            <w:cnfStyle w:val="001000000000" w:firstRow="0" w:lastRow="0" w:firstColumn="1" w:lastColumn="0" w:oddVBand="0" w:evenVBand="0" w:oddHBand="0" w:evenHBand="0" w:firstRowFirstColumn="0" w:firstRowLastColumn="0" w:lastRowFirstColumn="0" w:lastRowLastColumn="0"/>
            <w:tcW w:w="2158" w:type="dxa"/>
          </w:tcPr>
          <w:p w14:paraId="1C328C58"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Fernandez-Barres 2017</w:t>
            </w:r>
          </w:p>
        </w:tc>
        <w:tc>
          <w:tcPr>
            <w:tcW w:w="2158" w:type="dxa"/>
          </w:tcPr>
          <w:p w14:paraId="5A3EBE3F"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The caregivers were informal or formal (relatives of the patients or contracted by them).</w:t>
            </w:r>
          </w:p>
        </w:tc>
        <w:tc>
          <w:tcPr>
            <w:tcW w:w="2158" w:type="dxa"/>
          </w:tcPr>
          <w:p w14:paraId="34154C28"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Caregivers spoke same language as the patients. </w:t>
            </w:r>
          </w:p>
        </w:tc>
        <w:tc>
          <w:tcPr>
            <w:tcW w:w="2158" w:type="dxa"/>
          </w:tcPr>
          <w:p w14:paraId="30176922"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No information</w:t>
            </w:r>
          </w:p>
        </w:tc>
        <w:tc>
          <w:tcPr>
            <w:tcW w:w="2159" w:type="dxa"/>
          </w:tcPr>
          <w:p w14:paraId="0D290596"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Standardized educational session; based on Spanish recommendations for seniors.</w:t>
            </w:r>
          </w:p>
        </w:tc>
        <w:tc>
          <w:tcPr>
            <w:tcW w:w="2159" w:type="dxa"/>
          </w:tcPr>
          <w:p w14:paraId="79C802DC"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Each of the subjects had a caregiver, and the caregivers were the contents of the nutrition education sessions.</w:t>
            </w:r>
          </w:p>
        </w:tc>
      </w:tr>
      <w:tr w:rsidR="00847A31" w:rsidRPr="00741000" w14:paraId="59366C0F" w14:textId="77777777" w:rsidTr="0094130B">
        <w:tc>
          <w:tcPr>
            <w:cnfStyle w:val="001000000000" w:firstRow="0" w:lastRow="0" w:firstColumn="1" w:lastColumn="0" w:oddVBand="0" w:evenVBand="0" w:oddHBand="0" w:evenHBand="0" w:firstRowFirstColumn="0" w:firstRowLastColumn="0" w:lastRowFirstColumn="0" w:lastRowLastColumn="0"/>
            <w:tcW w:w="2158" w:type="dxa"/>
          </w:tcPr>
          <w:p w14:paraId="146E580F" w14:textId="77777777" w:rsidR="00847A31" w:rsidRPr="00741000" w:rsidRDefault="00847A31" w:rsidP="0094130B">
            <w:pPr>
              <w:rPr>
                <w:rFonts w:ascii="Calibri" w:hAnsi="Calibri"/>
                <w:color w:val="000000" w:themeColor="text1"/>
                <w:sz w:val="14"/>
                <w:szCs w:val="14"/>
              </w:rPr>
            </w:pPr>
            <w:proofErr w:type="spellStart"/>
            <w:r w:rsidRPr="00741000">
              <w:rPr>
                <w:rFonts w:ascii="Calibri" w:hAnsi="Calibri" w:cs="Calibri"/>
                <w:color w:val="000000" w:themeColor="text1"/>
                <w:sz w:val="14"/>
                <w:szCs w:val="14"/>
              </w:rPr>
              <w:t>Tsuyuki</w:t>
            </w:r>
            <w:proofErr w:type="spellEnd"/>
            <w:r w:rsidRPr="00741000">
              <w:rPr>
                <w:rFonts w:ascii="Calibri" w:hAnsi="Calibri" w:cs="Calibri"/>
                <w:color w:val="000000" w:themeColor="text1"/>
                <w:sz w:val="14"/>
                <w:szCs w:val="14"/>
              </w:rPr>
              <w:t xml:space="preserve"> 2016</w:t>
            </w:r>
          </w:p>
        </w:tc>
        <w:tc>
          <w:tcPr>
            <w:tcW w:w="2158" w:type="dxa"/>
          </w:tcPr>
          <w:p w14:paraId="683500BA"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Consistent line of communication with family physician of patient following every contact with the patient. Routine follow-up with patients at least every 3-4 weeks for a duration of 3 months.</w:t>
            </w:r>
          </w:p>
        </w:tc>
        <w:tc>
          <w:tcPr>
            <w:tcW w:w="2158" w:type="dxa"/>
          </w:tcPr>
          <w:p w14:paraId="5469D222"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No information</w:t>
            </w:r>
          </w:p>
        </w:tc>
        <w:tc>
          <w:tcPr>
            <w:tcW w:w="2158" w:type="dxa"/>
          </w:tcPr>
          <w:p w14:paraId="7AAF5823"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Communication with patient's family physician. </w:t>
            </w:r>
          </w:p>
        </w:tc>
        <w:tc>
          <w:tcPr>
            <w:tcW w:w="2159" w:type="dxa"/>
          </w:tcPr>
          <w:p w14:paraId="33D5253C"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Broad-based, community pharmacist-initiated vascular risk reduction case-finding and intervention program in</w:t>
            </w:r>
            <w:r w:rsidRPr="00741000">
              <w:rPr>
                <w:rFonts w:ascii="Calibri" w:hAnsi="Calibri" w:cs="Calibri"/>
                <w:color w:val="000000" w:themeColor="text1"/>
                <w:sz w:val="14"/>
                <w:szCs w:val="14"/>
              </w:rPr>
              <w:br/>
              <w:t>patients at high risk for CVD.</w:t>
            </w:r>
          </w:p>
        </w:tc>
        <w:tc>
          <w:tcPr>
            <w:tcW w:w="2159" w:type="dxa"/>
          </w:tcPr>
          <w:p w14:paraId="130245A4"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0237633B" w14:textId="77777777" w:rsidTr="0094130B">
        <w:tc>
          <w:tcPr>
            <w:cnfStyle w:val="001000000000" w:firstRow="0" w:lastRow="0" w:firstColumn="1" w:lastColumn="0" w:oddVBand="0" w:evenVBand="0" w:oddHBand="0" w:evenHBand="0" w:firstRowFirstColumn="0" w:firstRowLastColumn="0" w:lastRowFirstColumn="0" w:lastRowLastColumn="0"/>
            <w:tcW w:w="2158" w:type="dxa"/>
          </w:tcPr>
          <w:p w14:paraId="17DC603B"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Stanley 2016</w:t>
            </w:r>
          </w:p>
        </w:tc>
        <w:tc>
          <w:tcPr>
            <w:tcW w:w="2158" w:type="dxa"/>
          </w:tcPr>
          <w:p w14:paraId="7C6476AB"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Permitted integration of any R/S beliefs; Participants were allowed to include R/S into any of the modules (core or elective).</w:t>
            </w:r>
          </w:p>
        </w:tc>
        <w:tc>
          <w:tcPr>
            <w:tcW w:w="2158" w:type="dxa"/>
          </w:tcPr>
          <w:p w14:paraId="35298A03"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English</w:t>
            </w:r>
          </w:p>
        </w:tc>
        <w:tc>
          <w:tcPr>
            <w:tcW w:w="2158" w:type="dxa"/>
          </w:tcPr>
          <w:p w14:paraId="15A073BA"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Other community services</w:t>
            </w:r>
          </w:p>
        </w:tc>
        <w:tc>
          <w:tcPr>
            <w:tcW w:w="2159" w:type="dxa"/>
          </w:tcPr>
          <w:p w14:paraId="478469DB"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Calmer life and enhanced community care. </w:t>
            </w:r>
          </w:p>
        </w:tc>
        <w:tc>
          <w:tcPr>
            <w:tcW w:w="2159" w:type="dxa"/>
          </w:tcPr>
          <w:p w14:paraId="3DDDD4BE"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43CAFADF" w14:textId="77777777" w:rsidTr="0094130B">
        <w:tc>
          <w:tcPr>
            <w:cnfStyle w:val="001000000000" w:firstRow="0" w:lastRow="0" w:firstColumn="1" w:lastColumn="0" w:oddVBand="0" w:evenVBand="0" w:oddHBand="0" w:evenHBand="0" w:firstRowFirstColumn="0" w:firstRowLastColumn="0" w:lastRowFirstColumn="0" w:lastRowLastColumn="0"/>
            <w:tcW w:w="2158" w:type="dxa"/>
          </w:tcPr>
          <w:p w14:paraId="21E6789F"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Cochran 2019</w:t>
            </w:r>
          </w:p>
        </w:tc>
        <w:tc>
          <w:tcPr>
            <w:tcW w:w="2158" w:type="dxa"/>
          </w:tcPr>
          <w:p w14:paraId="21AE295B"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Brief Motivational Intervention-Medication Therapy Management (BMI-MTM) assessed in a single-blinded randomized clinical trial. </w:t>
            </w:r>
          </w:p>
        </w:tc>
        <w:tc>
          <w:tcPr>
            <w:tcW w:w="2158" w:type="dxa"/>
          </w:tcPr>
          <w:p w14:paraId="31755E61"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English</w:t>
            </w:r>
          </w:p>
        </w:tc>
        <w:tc>
          <w:tcPr>
            <w:tcW w:w="2158" w:type="dxa"/>
          </w:tcPr>
          <w:p w14:paraId="7EB26C4D"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No information</w:t>
            </w:r>
          </w:p>
        </w:tc>
        <w:tc>
          <w:tcPr>
            <w:tcW w:w="2159" w:type="dxa"/>
          </w:tcPr>
          <w:p w14:paraId="1DF1C79A"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Pharmacy-based and telephonic sessions set up on appointment basis.</w:t>
            </w:r>
          </w:p>
        </w:tc>
        <w:tc>
          <w:tcPr>
            <w:tcW w:w="2159" w:type="dxa"/>
          </w:tcPr>
          <w:p w14:paraId="5F831BB6"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62DC197A" w14:textId="77777777" w:rsidTr="0094130B">
        <w:tc>
          <w:tcPr>
            <w:cnfStyle w:val="001000000000" w:firstRow="0" w:lastRow="0" w:firstColumn="1" w:lastColumn="0" w:oddVBand="0" w:evenVBand="0" w:oddHBand="0" w:evenHBand="0" w:firstRowFirstColumn="0" w:firstRowLastColumn="0" w:lastRowFirstColumn="0" w:lastRowLastColumn="0"/>
            <w:tcW w:w="2158" w:type="dxa"/>
          </w:tcPr>
          <w:p w14:paraId="5D070A1D" w14:textId="77777777" w:rsidR="00847A31" w:rsidRPr="00741000" w:rsidRDefault="00847A31" w:rsidP="0094130B">
            <w:pPr>
              <w:rPr>
                <w:rFonts w:ascii="Calibri" w:hAnsi="Calibri"/>
                <w:color w:val="000000" w:themeColor="text1"/>
                <w:sz w:val="14"/>
                <w:szCs w:val="14"/>
              </w:rPr>
            </w:pPr>
            <w:proofErr w:type="spellStart"/>
            <w:r w:rsidRPr="00741000">
              <w:rPr>
                <w:rFonts w:ascii="Calibri" w:hAnsi="Calibri" w:cs="Calibri"/>
                <w:color w:val="000000" w:themeColor="text1"/>
                <w:sz w:val="14"/>
                <w:szCs w:val="14"/>
              </w:rPr>
              <w:t>Reininger</w:t>
            </w:r>
            <w:proofErr w:type="spellEnd"/>
            <w:r w:rsidRPr="00741000">
              <w:rPr>
                <w:rFonts w:ascii="Calibri" w:hAnsi="Calibri" w:cs="Calibri"/>
                <w:color w:val="000000" w:themeColor="text1"/>
                <w:sz w:val="14"/>
                <w:szCs w:val="14"/>
              </w:rPr>
              <w:t xml:space="preserve"> 2020</w:t>
            </w:r>
          </w:p>
        </w:tc>
        <w:tc>
          <w:tcPr>
            <w:tcW w:w="2158" w:type="dxa"/>
          </w:tcPr>
          <w:p w14:paraId="721BD0DA"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The </w:t>
            </w:r>
            <w:proofErr w:type="spellStart"/>
            <w:r w:rsidRPr="00741000">
              <w:rPr>
                <w:rFonts w:ascii="Calibri" w:hAnsi="Calibri" w:cs="Calibri"/>
                <w:color w:val="000000" w:themeColor="text1"/>
                <w:sz w:val="14"/>
                <w:szCs w:val="14"/>
              </w:rPr>
              <w:t>SyV</w:t>
            </w:r>
            <w:proofErr w:type="spellEnd"/>
            <w:r w:rsidRPr="00741000">
              <w:rPr>
                <w:rFonts w:ascii="Calibri" w:hAnsi="Calibri" w:cs="Calibri"/>
                <w:color w:val="000000" w:themeColor="text1"/>
                <w:sz w:val="14"/>
                <w:szCs w:val="14"/>
              </w:rPr>
              <w:t xml:space="preserve"> 2.0 program works with the system of healthcare in this area, reaching predominantly Mexican American, low-income, underserved individuals with chronic disease rates and related mortality that exceed those in most other regions of the state and the nation.</w:t>
            </w:r>
          </w:p>
        </w:tc>
        <w:tc>
          <w:tcPr>
            <w:tcW w:w="2158" w:type="dxa"/>
          </w:tcPr>
          <w:p w14:paraId="30281EA0"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Spanish, English</w:t>
            </w:r>
          </w:p>
        </w:tc>
        <w:tc>
          <w:tcPr>
            <w:tcW w:w="2158" w:type="dxa"/>
          </w:tcPr>
          <w:p w14:paraId="0E2BBB77"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roofErr w:type="spellStart"/>
            <w:r w:rsidRPr="00741000">
              <w:rPr>
                <w:rFonts w:ascii="Calibri" w:hAnsi="Calibri" w:cs="Calibri"/>
                <w:color w:val="000000" w:themeColor="text1"/>
                <w:sz w:val="14"/>
                <w:szCs w:val="14"/>
              </w:rPr>
              <w:t>SyV</w:t>
            </w:r>
            <w:proofErr w:type="spellEnd"/>
            <w:r w:rsidRPr="00741000">
              <w:rPr>
                <w:rFonts w:ascii="Calibri" w:hAnsi="Calibri" w:cs="Calibri"/>
                <w:color w:val="000000" w:themeColor="text1"/>
                <w:sz w:val="14"/>
                <w:szCs w:val="14"/>
              </w:rPr>
              <w:t xml:space="preserve"> 1.0, </w:t>
            </w:r>
            <w:proofErr w:type="spellStart"/>
            <w:r w:rsidRPr="00741000">
              <w:rPr>
                <w:rFonts w:ascii="Calibri" w:hAnsi="Calibri" w:cs="Calibri"/>
                <w:color w:val="000000" w:themeColor="text1"/>
                <w:sz w:val="14"/>
                <w:szCs w:val="14"/>
              </w:rPr>
              <w:t>SyV</w:t>
            </w:r>
            <w:proofErr w:type="spellEnd"/>
            <w:r w:rsidRPr="00741000">
              <w:rPr>
                <w:rFonts w:ascii="Calibri" w:hAnsi="Calibri" w:cs="Calibri"/>
                <w:color w:val="000000" w:themeColor="text1"/>
                <w:sz w:val="14"/>
                <w:szCs w:val="14"/>
              </w:rPr>
              <w:t xml:space="preserve"> 2.0</w:t>
            </w:r>
          </w:p>
        </w:tc>
        <w:tc>
          <w:tcPr>
            <w:tcW w:w="2159" w:type="dxa"/>
          </w:tcPr>
          <w:p w14:paraId="3EC387D1"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Developed based on an expanded Wagner’s Chronic Care Management mode.</w:t>
            </w:r>
          </w:p>
        </w:tc>
        <w:tc>
          <w:tcPr>
            <w:tcW w:w="2159" w:type="dxa"/>
          </w:tcPr>
          <w:p w14:paraId="6E3E309E"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39C2FA45" w14:textId="77777777" w:rsidTr="0094130B">
        <w:tc>
          <w:tcPr>
            <w:cnfStyle w:val="001000000000" w:firstRow="0" w:lastRow="0" w:firstColumn="1" w:lastColumn="0" w:oddVBand="0" w:evenVBand="0" w:oddHBand="0" w:evenHBand="0" w:firstRowFirstColumn="0" w:firstRowLastColumn="0" w:lastRowFirstColumn="0" w:lastRowLastColumn="0"/>
            <w:tcW w:w="2158" w:type="dxa"/>
          </w:tcPr>
          <w:p w14:paraId="30CA55BB"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Dodge 2019</w:t>
            </w:r>
          </w:p>
        </w:tc>
        <w:tc>
          <w:tcPr>
            <w:tcW w:w="2158" w:type="dxa"/>
          </w:tcPr>
          <w:p w14:paraId="5D47BCCD"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"This study tested 5 assertions undergirding the logic of FC: (1) </w:t>
            </w:r>
            <w:r w:rsidRPr="00741000">
              <w:rPr>
                <w:rFonts w:ascii="Calibri" w:hAnsi="Calibri" w:cs="Calibri"/>
                <w:color w:val="000000" w:themeColor="text1"/>
                <w:sz w:val="14"/>
                <w:szCs w:val="14"/>
              </w:rPr>
              <w:lastRenderedPageBreak/>
              <w:t>FC can penetrate a large proportion of the birthing community; (2) FC  can be delivered with high quality; (3) families assigned to FC will become more connected to community resources; (4) families assigned to FC will demonstrate better parent mental health and parenting; and (5) families assigned to FC will have lower rates of investigation for child maltreatment and better infant and maternal health care participation and outcomes."</w:t>
            </w:r>
          </w:p>
        </w:tc>
        <w:tc>
          <w:tcPr>
            <w:tcW w:w="2158" w:type="dxa"/>
          </w:tcPr>
          <w:p w14:paraId="2422E475"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lastRenderedPageBreak/>
              <w:t>No information</w:t>
            </w:r>
          </w:p>
        </w:tc>
        <w:tc>
          <w:tcPr>
            <w:tcW w:w="2158" w:type="dxa"/>
          </w:tcPr>
          <w:p w14:paraId="69A32A21"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No information</w:t>
            </w:r>
          </w:p>
        </w:tc>
        <w:tc>
          <w:tcPr>
            <w:tcW w:w="2159" w:type="dxa"/>
          </w:tcPr>
          <w:p w14:paraId="339414B9"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Family Connects (FC) program.</w:t>
            </w:r>
          </w:p>
        </w:tc>
        <w:tc>
          <w:tcPr>
            <w:tcW w:w="2159" w:type="dxa"/>
          </w:tcPr>
          <w:p w14:paraId="52EBC3CA"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53B870EE" w14:textId="77777777" w:rsidTr="0094130B">
        <w:tc>
          <w:tcPr>
            <w:cnfStyle w:val="001000000000" w:firstRow="0" w:lastRow="0" w:firstColumn="1" w:lastColumn="0" w:oddVBand="0" w:evenVBand="0" w:oddHBand="0" w:evenHBand="0" w:firstRowFirstColumn="0" w:firstRowLastColumn="0" w:lastRowFirstColumn="0" w:lastRowLastColumn="0"/>
            <w:tcW w:w="2158" w:type="dxa"/>
          </w:tcPr>
          <w:p w14:paraId="0807F366"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Diez 2018</w:t>
            </w:r>
          </w:p>
        </w:tc>
        <w:tc>
          <w:tcPr>
            <w:tcW w:w="2158" w:type="dxa"/>
          </w:tcPr>
          <w:p w14:paraId="34114AB9"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Intervention adapted to align with formative investigation data and results. Qualitative study implemented before the development of the program, in accordance with the information presented on reproductive healthcare needs for immigrant women.</w:t>
            </w:r>
          </w:p>
        </w:tc>
        <w:tc>
          <w:tcPr>
            <w:tcW w:w="2158" w:type="dxa"/>
          </w:tcPr>
          <w:p w14:paraId="166C7DAA"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No information</w:t>
            </w:r>
          </w:p>
        </w:tc>
        <w:tc>
          <w:tcPr>
            <w:tcW w:w="2158" w:type="dxa"/>
          </w:tcPr>
          <w:p w14:paraId="5B1DB028"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No information</w:t>
            </w:r>
          </w:p>
        </w:tc>
        <w:tc>
          <w:tcPr>
            <w:tcW w:w="2159" w:type="dxa"/>
          </w:tcPr>
          <w:p w14:paraId="1CFBE0B9"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Social cognitive theory for counselling sessions. Implementation of intervention followed the Intervention Mapping planning model.</w:t>
            </w:r>
          </w:p>
        </w:tc>
        <w:tc>
          <w:tcPr>
            <w:tcW w:w="2159" w:type="dxa"/>
          </w:tcPr>
          <w:p w14:paraId="05E8EC28"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64672992" w14:textId="77777777" w:rsidTr="0094130B">
        <w:tc>
          <w:tcPr>
            <w:cnfStyle w:val="001000000000" w:firstRow="0" w:lastRow="0" w:firstColumn="1" w:lastColumn="0" w:oddVBand="0" w:evenVBand="0" w:oddHBand="0" w:evenHBand="0" w:firstRowFirstColumn="0" w:firstRowLastColumn="0" w:lastRowFirstColumn="0" w:lastRowLastColumn="0"/>
            <w:tcW w:w="2158" w:type="dxa"/>
          </w:tcPr>
          <w:p w14:paraId="65D12F5A"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Hoffman 2018</w:t>
            </w:r>
          </w:p>
        </w:tc>
        <w:tc>
          <w:tcPr>
            <w:tcW w:w="2158" w:type="dxa"/>
          </w:tcPr>
          <w:p w14:paraId="2512882F"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Advantages present through integrated model:  individualized counseling and treatment, as well as recreation centers that are both local and accessible, provide extended hours, and concurrently have  designated staff to give social support to improve family engagement.</w:t>
            </w:r>
          </w:p>
        </w:tc>
        <w:tc>
          <w:tcPr>
            <w:tcW w:w="2158" w:type="dxa"/>
          </w:tcPr>
          <w:p w14:paraId="52FF298C"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Spanish</w:t>
            </w:r>
          </w:p>
        </w:tc>
        <w:tc>
          <w:tcPr>
            <w:tcW w:w="2158" w:type="dxa"/>
          </w:tcPr>
          <w:p w14:paraId="21E9BBB9"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No information</w:t>
            </w:r>
          </w:p>
        </w:tc>
        <w:tc>
          <w:tcPr>
            <w:tcW w:w="2159" w:type="dxa"/>
          </w:tcPr>
          <w:p w14:paraId="1ED37636"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Clinic-community treatment model incorporated as follows: partnership between an academic medical center and a municipal parks and recreation agency.</w:t>
            </w:r>
          </w:p>
        </w:tc>
        <w:tc>
          <w:tcPr>
            <w:tcW w:w="2159" w:type="dxa"/>
          </w:tcPr>
          <w:p w14:paraId="316AAC77"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All measures were translated into Spanish via an American Translators Association–</w:t>
            </w:r>
            <w:r w:rsidRPr="00741000">
              <w:rPr>
                <w:rFonts w:ascii="Calibri" w:eastAsia="MingLiU" w:hAnsi="Calibri" w:cs="MingLiU"/>
                <w:color w:val="000000" w:themeColor="text1"/>
                <w:sz w:val="14"/>
                <w:szCs w:val="14"/>
              </w:rPr>
              <w:br/>
            </w:r>
            <w:r w:rsidRPr="00741000">
              <w:rPr>
                <w:rFonts w:ascii="Calibri" w:hAnsi="Calibri" w:cs="Calibri"/>
                <w:color w:val="000000" w:themeColor="text1"/>
                <w:sz w:val="14"/>
                <w:szCs w:val="14"/>
              </w:rPr>
              <w:t>certified translation service.</w:t>
            </w:r>
          </w:p>
        </w:tc>
      </w:tr>
      <w:tr w:rsidR="00847A31" w:rsidRPr="00741000" w14:paraId="68BE2B4F" w14:textId="77777777" w:rsidTr="0094130B">
        <w:tc>
          <w:tcPr>
            <w:cnfStyle w:val="001000000000" w:firstRow="0" w:lastRow="0" w:firstColumn="1" w:lastColumn="0" w:oddVBand="0" w:evenVBand="0" w:oddHBand="0" w:evenHBand="0" w:firstRowFirstColumn="0" w:firstRowLastColumn="0" w:lastRowFirstColumn="0" w:lastRowLastColumn="0"/>
            <w:tcW w:w="2158" w:type="dxa"/>
          </w:tcPr>
          <w:p w14:paraId="64B2A5CC"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Meredith 2016</w:t>
            </w:r>
          </w:p>
        </w:tc>
        <w:tc>
          <w:tcPr>
            <w:tcW w:w="2158" w:type="dxa"/>
          </w:tcPr>
          <w:p w14:paraId="348F6232"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Objective of the Violence and Stress Assessment (</w:t>
            </w:r>
            <w:proofErr w:type="spellStart"/>
            <w:r w:rsidRPr="00741000">
              <w:rPr>
                <w:rFonts w:ascii="Calibri" w:hAnsi="Calibri" w:cs="Calibri"/>
                <w:color w:val="000000" w:themeColor="text1"/>
                <w:sz w:val="14"/>
                <w:szCs w:val="14"/>
              </w:rPr>
              <w:t>ViStA</w:t>
            </w:r>
            <w:proofErr w:type="spellEnd"/>
            <w:r w:rsidRPr="00741000">
              <w:rPr>
                <w:rFonts w:ascii="Calibri" w:hAnsi="Calibri" w:cs="Calibri"/>
                <w:color w:val="000000" w:themeColor="text1"/>
                <w:sz w:val="14"/>
                <w:szCs w:val="14"/>
              </w:rPr>
              <w:t xml:space="preserve">) study was to explore and determine effectiveness of care management intervention through the context of FQHCs. </w:t>
            </w:r>
          </w:p>
        </w:tc>
        <w:tc>
          <w:tcPr>
            <w:tcW w:w="2158" w:type="dxa"/>
          </w:tcPr>
          <w:p w14:paraId="7BB6DEE5"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Spanish, English</w:t>
            </w:r>
          </w:p>
        </w:tc>
        <w:tc>
          <w:tcPr>
            <w:tcW w:w="2158" w:type="dxa"/>
          </w:tcPr>
          <w:p w14:paraId="3191E304"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No information</w:t>
            </w:r>
          </w:p>
        </w:tc>
        <w:tc>
          <w:tcPr>
            <w:tcW w:w="2159" w:type="dxa"/>
          </w:tcPr>
          <w:p w14:paraId="44BED29D"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Vista, </w:t>
            </w:r>
            <w:proofErr w:type="gramStart"/>
            <w:r w:rsidRPr="00741000">
              <w:rPr>
                <w:rFonts w:ascii="Calibri" w:hAnsi="Calibri" w:cs="Calibri"/>
                <w:color w:val="000000" w:themeColor="text1"/>
                <w:sz w:val="14"/>
                <w:szCs w:val="14"/>
              </w:rPr>
              <w:t>violence</w:t>
            </w:r>
            <w:proofErr w:type="gramEnd"/>
            <w:r w:rsidRPr="00741000">
              <w:rPr>
                <w:rFonts w:ascii="Calibri" w:hAnsi="Calibri" w:cs="Calibri"/>
                <w:color w:val="000000" w:themeColor="text1"/>
                <w:sz w:val="14"/>
                <w:szCs w:val="14"/>
              </w:rPr>
              <w:t xml:space="preserve"> and stress assessment.</w:t>
            </w:r>
          </w:p>
        </w:tc>
        <w:tc>
          <w:tcPr>
            <w:tcW w:w="2159" w:type="dxa"/>
          </w:tcPr>
          <w:p w14:paraId="67A2B9C8"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539BDD11" w14:textId="77777777" w:rsidTr="0094130B">
        <w:tc>
          <w:tcPr>
            <w:cnfStyle w:val="001000000000" w:firstRow="0" w:lastRow="0" w:firstColumn="1" w:lastColumn="0" w:oddVBand="0" w:evenVBand="0" w:oddHBand="0" w:evenHBand="0" w:firstRowFirstColumn="0" w:firstRowLastColumn="0" w:lastRowFirstColumn="0" w:lastRowLastColumn="0"/>
            <w:tcW w:w="2158" w:type="dxa"/>
          </w:tcPr>
          <w:p w14:paraId="629066FD"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Harding 2019</w:t>
            </w:r>
          </w:p>
        </w:tc>
        <w:tc>
          <w:tcPr>
            <w:tcW w:w="2158" w:type="dxa"/>
          </w:tcPr>
          <w:p w14:paraId="58CBEA53"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No information</w:t>
            </w:r>
          </w:p>
        </w:tc>
        <w:tc>
          <w:tcPr>
            <w:tcW w:w="2158" w:type="dxa"/>
          </w:tcPr>
          <w:p w14:paraId="21E95A01"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English </w:t>
            </w:r>
          </w:p>
        </w:tc>
        <w:tc>
          <w:tcPr>
            <w:tcW w:w="2158" w:type="dxa"/>
          </w:tcPr>
          <w:p w14:paraId="102EA8C4"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No information</w:t>
            </w:r>
          </w:p>
        </w:tc>
        <w:tc>
          <w:tcPr>
            <w:tcW w:w="2159" w:type="dxa"/>
          </w:tcPr>
          <w:p w14:paraId="690D16DB"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PRISMA guidelines.</w:t>
            </w:r>
          </w:p>
        </w:tc>
        <w:tc>
          <w:tcPr>
            <w:tcW w:w="2159" w:type="dxa"/>
          </w:tcPr>
          <w:p w14:paraId="3632BD7B"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028BEF65" w14:textId="77777777" w:rsidTr="0094130B">
        <w:tc>
          <w:tcPr>
            <w:cnfStyle w:val="001000000000" w:firstRow="0" w:lastRow="0" w:firstColumn="1" w:lastColumn="0" w:oddVBand="0" w:evenVBand="0" w:oddHBand="0" w:evenHBand="0" w:firstRowFirstColumn="0" w:firstRowLastColumn="0" w:lastRowFirstColumn="0" w:lastRowLastColumn="0"/>
            <w:tcW w:w="2158" w:type="dxa"/>
          </w:tcPr>
          <w:p w14:paraId="1D7CB6A9"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Schroeder 2018</w:t>
            </w:r>
          </w:p>
        </w:tc>
        <w:tc>
          <w:tcPr>
            <w:tcW w:w="2158" w:type="dxa"/>
          </w:tcPr>
          <w:p w14:paraId="547830EF"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Most of the interventions focused on education, </w:t>
            </w:r>
            <w:proofErr w:type="gramStart"/>
            <w:r w:rsidRPr="00741000">
              <w:rPr>
                <w:rFonts w:ascii="Calibri" w:hAnsi="Calibri" w:cs="Calibri"/>
                <w:color w:val="000000" w:themeColor="text1"/>
                <w:sz w:val="14"/>
                <w:szCs w:val="14"/>
              </w:rPr>
              <w:t>support</w:t>
            </w:r>
            <w:proofErr w:type="gramEnd"/>
            <w:r w:rsidRPr="00741000">
              <w:rPr>
                <w:rFonts w:ascii="Calibri" w:hAnsi="Calibri" w:cs="Calibri"/>
                <w:color w:val="000000" w:themeColor="text1"/>
                <w:sz w:val="14"/>
                <w:szCs w:val="14"/>
              </w:rPr>
              <w:t xml:space="preserve"> and connection to resources. While 2 interventions focused on upstream environment changes; this included petitioning city council to improve neighborhood parks and working with school partners to improve playgrounds, cafeteria options and school policies.</w:t>
            </w:r>
          </w:p>
        </w:tc>
        <w:tc>
          <w:tcPr>
            <w:tcW w:w="2158" w:type="dxa"/>
          </w:tcPr>
          <w:p w14:paraId="21FA1BDD"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English</w:t>
            </w:r>
          </w:p>
        </w:tc>
        <w:tc>
          <w:tcPr>
            <w:tcW w:w="2158" w:type="dxa"/>
          </w:tcPr>
          <w:p w14:paraId="130BBB5D"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No information</w:t>
            </w:r>
          </w:p>
        </w:tc>
        <w:tc>
          <w:tcPr>
            <w:tcW w:w="2159" w:type="dxa"/>
          </w:tcPr>
          <w:p w14:paraId="441F9C9A"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The following were implemented to guide the interventions: Social Cognitive Theory, the Chronic Care Model, Health Belief Model, Transtheoretical Model, behavioral economics, the </w:t>
            </w:r>
            <w:proofErr w:type="spellStart"/>
            <w:r w:rsidRPr="00741000">
              <w:rPr>
                <w:rFonts w:ascii="Calibri" w:hAnsi="Calibri" w:cs="Calibri"/>
                <w:color w:val="000000" w:themeColor="text1"/>
                <w:sz w:val="14"/>
                <w:szCs w:val="14"/>
              </w:rPr>
              <w:t>Warnecke</w:t>
            </w:r>
            <w:proofErr w:type="spellEnd"/>
            <w:r w:rsidRPr="00741000">
              <w:rPr>
                <w:rFonts w:ascii="Calibri" w:hAnsi="Calibri" w:cs="Calibri"/>
                <w:color w:val="000000" w:themeColor="text1"/>
                <w:sz w:val="14"/>
                <w:szCs w:val="14"/>
              </w:rPr>
              <w:t xml:space="preserve"> Model for Analysis of Population Health and Health Disparities, the World Health Organization Health Promoting Schools Framework, and the International Obesity Task Force 10 Guiding Principles for Obesity Prevention.</w:t>
            </w:r>
          </w:p>
        </w:tc>
        <w:tc>
          <w:tcPr>
            <w:tcW w:w="2159" w:type="dxa"/>
          </w:tcPr>
          <w:p w14:paraId="0BC7942B"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5DE00747" w14:textId="77777777" w:rsidTr="0094130B">
        <w:tc>
          <w:tcPr>
            <w:cnfStyle w:val="001000000000" w:firstRow="0" w:lastRow="0" w:firstColumn="1" w:lastColumn="0" w:oddVBand="0" w:evenVBand="0" w:oddHBand="0" w:evenHBand="0" w:firstRowFirstColumn="0" w:firstRowLastColumn="0" w:lastRowFirstColumn="0" w:lastRowLastColumn="0"/>
            <w:tcW w:w="2158" w:type="dxa"/>
          </w:tcPr>
          <w:p w14:paraId="4D6BAAE4"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lastRenderedPageBreak/>
              <w:t>Fang 2019</w:t>
            </w:r>
          </w:p>
        </w:tc>
        <w:tc>
          <w:tcPr>
            <w:tcW w:w="2158" w:type="dxa"/>
          </w:tcPr>
          <w:p w14:paraId="3687C552"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Participants in the control condition received a 2-hour education session delivered by bilingual </w:t>
            </w:r>
            <w:proofErr w:type="spellStart"/>
            <w:r w:rsidRPr="00741000">
              <w:rPr>
                <w:rFonts w:ascii="Calibri" w:hAnsi="Calibri" w:cs="Calibri"/>
                <w:color w:val="000000" w:themeColor="text1"/>
                <w:sz w:val="14"/>
                <w:szCs w:val="14"/>
              </w:rPr>
              <w:t>CHEs.</w:t>
            </w:r>
            <w:proofErr w:type="spellEnd"/>
            <w:r w:rsidRPr="00741000">
              <w:rPr>
                <w:rFonts w:ascii="Calibri" w:hAnsi="Calibri" w:cs="Calibri"/>
                <w:color w:val="000000" w:themeColor="text1"/>
                <w:sz w:val="14"/>
                <w:szCs w:val="14"/>
              </w:rPr>
              <w:t xml:space="preserve"> This  included topics on general health: healthy lifestyle behaviors and the benefits of obtaining routine medical checkups and cancer screening.</w:t>
            </w:r>
          </w:p>
        </w:tc>
        <w:tc>
          <w:tcPr>
            <w:tcW w:w="2158" w:type="dxa"/>
          </w:tcPr>
          <w:p w14:paraId="11A9B920"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Bilingual, Vietnamese and English</w:t>
            </w:r>
          </w:p>
        </w:tc>
        <w:tc>
          <w:tcPr>
            <w:tcW w:w="2158" w:type="dxa"/>
          </w:tcPr>
          <w:p w14:paraId="372FCE67"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No information</w:t>
            </w:r>
          </w:p>
        </w:tc>
        <w:tc>
          <w:tcPr>
            <w:tcW w:w="2159" w:type="dxa"/>
          </w:tcPr>
          <w:p w14:paraId="400E0DB9"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Health Belief Model (HBM) and Social Cognitive Theory (SCT).</w:t>
            </w:r>
          </w:p>
        </w:tc>
        <w:tc>
          <w:tcPr>
            <w:tcW w:w="2159" w:type="dxa"/>
          </w:tcPr>
          <w:p w14:paraId="763156E8"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14564F8D" w14:textId="77777777" w:rsidTr="0094130B">
        <w:tc>
          <w:tcPr>
            <w:cnfStyle w:val="001000000000" w:firstRow="0" w:lastRow="0" w:firstColumn="1" w:lastColumn="0" w:oddVBand="0" w:evenVBand="0" w:oddHBand="0" w:evenHBand="0" w:firstRowFirstColumn="0" w:firstRowLastColumn="0" w:lastRowFirstColumn="0" w:lastRowLastColumn="0"/>
            <w:tcW w:w="2158" w:type="dxa"/>
          </w:tcPr>
          <w:p w14:paraId="76841884"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Pati 2015</w:t>
            </w:r>
          </w:p>
        </w:tc>
        <w:tc>
          <w:tcPr>
            <w:tcW w:w="2158" w:type="dxa"/>
          </w:tcPr>
          <w:p w14:paraId="44AD651B"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CHWs do not administer vaccines or any other medications. CHWs also use tablet computers preconfigured </w:t>
            </w:r>
            <w:proofErr w:type="spellStart"/>
            <w:r w:rsidRPr="00741000">
              <w:rPr>
                <w:rFonts w:ascii="Calibri" w:hAnsi="Calibri" w:cs="Calibri"/>
                <w:color w:val="000000" w:themeColor="text1"/>
                <w:sz w:val="14"/>
                <w:szCs w:val="14"/>
              </w:rPr>
              <w:t>REDCap</w:t>
            </w:r>
            <w:proofErr w:type="spellEnd"/>
            <w:r w:rsidRPr="00741000">
              <w:rPr>
                <w:rFonts w:ascii="Calibri" w:hAnsi="Calibri" w:cs="Calibri"/>
                <w:color w:val="000000" w:themeColor="text1"/>
                <w:sz w:val="14"/>
                <w:szCs w:val="14"/>
              </w:rPr>
              <w:t xml:space="preserve"> database.</w:t>
            </w:r>
          </w:p>
        </w:tc>
        <w:tc>
          <w:tcPr>
            <w:tcW w:w="2158" w:type="dxa"/>
          </w:tcPr>
          <w:p w14:paraId="4B0C9F0A"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No information</w:t>
            </w:r>
          </w:p>
        </w:tc>
        <w:tc>
          <w:tcPr>
            <w:tcW w:w="2158" w:type="dxa"/>
          </w:tcPr>
          <w:p w14:paraId="3E3E217E"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No information</w:t>
            </w:r>
          </w:p>
        </w:tc>
        <w:tc>
          <w:tcPr>
            <w:tcW w:w="2159" w:type="dxa"/>
          </w:tcPr>
          <w:p w14:paraId="7097B6F6"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EMHI (Enriched Medical Home Intervention).</w:t>
            </w:r>
          </w:p>
        </w:tc>
        <w:tc>
          <w:tcPr>
            <w:tcW w:w="2159" w:type="dxa"/>
          </w:tcPr>
          <w:p w14:paraId="0752F38E"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026C1EE2" w14:textId="77777777" w:rsidTr="0094130B">
        <w:tc>
          <w:tcPr>
            <w:cnfStyle w:val="001000000000" w:firstRow="0" w:lastRow="0" w:firstColumn="1" w:lastColumn="0" w:oddVBand="0" w:evenVBand="0" w:oddHBand="0" w:evenHBand="0" w:firstRowFirstColumn="0" w:firstRowLastColumn="0" w:lastRowFirstColumn="0" w:lastRowLastColumn="0"/>
            <w:tcW w:w="2158" w:type="dxa"/>
          </w:tcPr>
          <w:p w14:paraId="4E369A35" w14:textId="77777777" w:rsidR="00847A31" w:rsidRPr="00741000" w:rsidRDefault="00847A31" w:rsidP="0094130B">
            <w:pPr>
              <w:rPr>
                <w:rFonts w:ascii="Calibri" w:hAnsi="Calibri"/>
                <w:color w:val="000000" w:themeColor="text1"/>
                <w:sz w:val="14"/>
                <w:szCs w:val="14"/>
              </w:rPr>
            </w:pPr>
            <w:proofErr w:type="spellStart"/>
            <w:r w:rsidRPr="00741000">
              <w:rPr>
                <w:rFonts w:ascii="Calibri" w:hAnsi="Calibri" w:cs="Calibri"/>
                <w:color w:val="000000" w:themeColor="text1"/>
                <w:sz w:val="14"/>
                <w:szCs w:val="14"/>
              </w:rPr>
              <w:t>Manios</w:t>
            </w:r>
            <w:proofErr w:type="spellEnd"/>
            <w:r w:rsidRPr="00741000">
              <w:rPr>
                <w:rFonts w:ascii="Calibri" w:hAnsi="Calibri" w:cs="Calibri"/>
                <w:color w:val="000000" w:themeColor="text1"/>
                <w:sz w:val="14"/>
                <w:szCs w:val="14"/>
              </w:rPr>
              <w:t xml:space="preserve"> 2020</w:t>
            </w:r>
          </w:p>
        </w:tc>
        <w:tc>
          <w:tcPr>
            <w:tcW w:w="2158" w:type="dxa"/>
          </w:tcPr>
          <w:p w14:paraId="1FC6AFC2"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Arial"/>
                <w:color w:val="000000" w:themeColor="text1"/>
                <w:sz w:val="14"/>
                <w:szCs w:val="14"/>
              </w:rPr>
              <w:t>Attempted to provide a more supportive physical environment for all families living in the intervention municipalities; initiatives to encourage an active lifestyle.</w:t>
            </w:r>
          </w:p>
        </w:tc>
        <w:tc>
          <w:tcPr>
            <w:tcW w:w="2158" w:type="dxa"/>
          </w:tcPr>
          <w:p w14:paraId="24516A6A"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No information</w:t>
            </w:r>
          </w:p>
        </w:tc>
        <w:tc>
          <w:tcPr>
            <w:tcW w:w="2158" w:type="dxa"/>
          </w:tcPr>
          <w:p w14:paraId="626C1C2E"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No information</w:t>
            </w:r>
          </w:p>
        </w:tc>
        <w:tc>
          <w:tcPr>
            <w:tcW w:w="2159" w:type="dxa"/>
          </w:tcPr>
          <w:p w14:paraId="6881E8F9"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Precede-Proceed and HAPA models.</w:t>
            </w:r>
          </w:p>
        </w:tc>
        <w:tc>
          <w:tcPr>
            <w:tcW w:w="2159" w:type="dxa"/>
          </w:tcPr>
          <w:p w14:paraId="5AD3979C"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7202FB3A" w14:textId="77777777" w:rsidTr="0094130B">
        <w:tc>
          <w:tcPr>
            <w:cnfStyle w:val="001000000000" w:firstRow="0" w:lastRow="0" w:firstColumn="1" w:lastColumn="0" w:oddVBand="0" w:evenVBand="0" w:oddHBand="0" w:evenHBand="0" w:firstRowFirstColumn="0" w:firstRowLastColumn="0" w:lastRowFirstColumn="0" w:lastRowLastColumn="0"/>
            <w:tcW w:w="2158" w:type="dxa"/>
          </w:tcPr>
          <w:p w14:paraId="08E9641A" w14:textId="77777777" w:rsidR="00847A31" w:rsidRPr="00741000" w:rsidRDefault="00847A31" w:rsidP="0094130B">
            <w:pPr>
              <w:rPr>
                <w:rFonts w:ascii="Calibri" w:hAnsi="Calibri"/>
                <w:color w:val="000000" w:themeColor="text1"/>
                <w:sz w:val="14"/>
                <w:szCs w:val="14"/>
              </w:rPr>
            </w:pPr>
            <w:proofErr w:type="spellStart"/>
            <w:r w:rsidRPr="00741000">
              <w:rPr>
                <w:rFonts w:ascii="Calibri" w:hAnsi="Calibri" w:cs="Calibri"/>
                <w:color w:val="000000" w:themeColor="text1"/>
                <w:sz w:val="14"/>
                <w:szCs w:val="14"/>
              </w:rPr>
              <w:t>Druss</w:t>
            </w:r>
            <w:proofErr w:type="spellEnd"/>
            <w:r w:rsidRPr="00741000">
              <w:rPr>
                <w:rFonts w:ascii="Calibri" w:hAnsi="Calibri" w:cs="Calibri"/>
                <w:color w:val="000000" w:themeColor="text1"/>
                <w:sz w:val="14"/>
                <w:szCs w:val="14"/>
              </w:rPr>
              <w:t xml:space="preserve"> 2017</w:t>
            </w:r>
          </w:p>
        </w:tc>
        <w:tc>
          <w:tcPr>
            <w:tcW w:w="2158" w:type="dxa"/>
          </w:tcPr>
          <w:p w14:paraId="7CB1DC10"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No Information</w:t>
            </w:r>
          </w:p>
        </w:tc>
        <w:tc>
          <w:tcPr>
            <w:tcW w:w="2158" w:type="dxa"/>
          </w:tcPr>
          <w:p w14:paraId="4E543F7F"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English</w:t>
            </w:r>
          </w:p>
        </w:tc>
        <w:tc>
          <w:tcPr>
            <w:tcW w:w="2158" w:type="dxa"/>
          </w:tcPr>
          <w:p w14:paraId="1114D936"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Federally Qualified Health Center and Community Health Center Partnership.</w:t>
            </w:r>
          </w:p>
        </w:tc>
        <w:tc>
          <w:tcPr>
            <w:tcW w:w="2159" w:type="dxa"/>
          </w:tcPr>
          <w:p w14:paraId="67DD9992"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Behavioral Health Home.</w:t>
            </w:r>
          </w:p>
        </w:tc>
        <w:tc>
          <w:tcPr>
            <w:tcW w:w="2159" w:type="dxa"/>
          </w:tcPr>
          <w:p w14:paraId="3B5975A4"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66C05D4F" w14:textId="77777777" w:rsidTr="0094130B">
        <w:tc>
          <w:tcPr>
            <w:cnfStyle w:val="001000000000" w:firstRow="0" w:lastRow="0" w:firstColumn="1" w:lastColumn="0" w:oddVBand="0" w:evenVBand="0" w:oddHBand="0" w:evenHBand="0" w:firstRowFirstColumn="0" w:firstRowLastColumn="0" w:lastRowFirstColumn="0" w:lastRowLastColumn="0"/>
            <w:tcW w:w="2158" w:type="dxa"/>
          </w:tcPr>
          <w:p w14:paraId="776CDA6D"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Lewis 2017</w:t>
            </w:r>
          </w:p>
        </w:tc>
        <w:tc>
          <w:tcPr>
            <w:tcW w:w="2158" w:type="dxa"/>
          </w:tcPr>
          <w:p w14:paraId="26047944"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No Information</w:t>
            </w:r>
          </w:p>
        </w:tc>
        <w:tc>
          <w:tcPr>
            <w:tcW w:w="2158" w:type="dxa"/>
          </w:tcPr>
          <w:p w14:paraId="14ACEE50"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No information</w:t>
            </w:r>
          </w:p>
        </w:tc>
        <w:tc>
          <w:tcPr>
            <w:tcW w:w="2158" w:type="dxa"/>
          </w:tcPr>
          <w:p w14:paraId="493F26EA"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No information</w:t>
            </w:r>
          </w:p>
        </w:tc>
        <w:tc>
          <w:tcPr>
            <w:tcW w:w="2159" w:type="dxa"/>
          </w:tcPr>
          <w:p w14:paraId="16C4AD29"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Integrated care/ multidisciplinary approach.</w:t>
            </w:r>
          </w:p>
        </w:tc>
        <w:tc>
          <w:tcPr>
            <w:tcW w:w="2159" w:type="dxa"/>
          </w:tcPr>
          <w:p w14:paraId="1233C2AF"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2BB0ABD7" w14:textId="77777777" w:rsidTr="0094130B">
        <w:tc>
          <w:tcPr>
            <w:cnfStyle w:val="001000000000" w:firstRow="0" w:lastRow="0" w:firstColumn="1" w:lastColumn="0" w:oddVBand="0" w:evenVBand="0" w:oddHBand="0" w:evenHBand="0" w:firstRowFirstColumn="0" w:firstRowLastColumn="0" w:lastRowFirstColumn="0" w:lastRowLastColumn="0"/>
            <w:tcW w:w="2158" w:type="dxa"/>
          </w:tcPr>
          <w:p w14:paraId="7CC88034"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Coburn 2012</w:t>
            </w:r>
          </w:p>
        </w:tc>
        <w:tc>
          <w:tcPr>
            <w:tcW w:w="2158" w:type="dxa"/>
          </w:tcPr>
          <w:p w14:paraId="32EB494C"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The study was designed to evaluate the survival impact of the HQP program versus usual care up to five years post-enrollment. The nurse care managers were community based and worked with patients from multiple primary care practices.</w:t>
            </w:r>
          </w:p>
        </w:tc>
        <w:tc>
          <w:tcPr>
            <w:tcW w:w="2158" w:type="dxa"/>
          </w:tcPr>
          <w:p w14:paraId="0767AC93"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English</w:t>
            </w:r>
          </w:p>
        </w:tc>
        <w:tc>
          <w:tcPr>
            <w:tcW w:w="2158" w:type="dxa"/>
          </w:tcPr>
          <w:p w14:paraId="2F542D37"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Intervention led by HQP was one of the 15 under the MCCD.</w:t>
            </w:r>
          </w:p>
        </w:tc>
        <w:tc>
          <w:tcPr>
            <w:tcW w:w="2159" w:type="dxa"/>
          </w:tcPr>
          <w:p w14:paraId="4B575818"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Arial"/>
                <w:color w:val="000000" w:themeColor="text1"/>
                <w:sz w:val="14"/>
                <w:szCs w:val="14"/>
              </w:rPr>
              <w:t>Transtheoretical Model of Behavior Change.</w:t>
            </w:r>
          </w:p>
        </w:tc>
        <w:tc>
          <w:tcPr>
            <w:tcW w:w="2159" w:type="dxa"/>
          </w:tcPr>
          <w:p w14:paraId="70DB64A3"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4EA50094" w14:textId="77777777" w:rsidTr="0094130B">
        <w:tc>
          <w:tcPr>
            <w:cnfStyle w:val="001000000000" w:firstRow="0" w:lastRow="0" w:firstColumn="1" w:lastColumn="0" w:oddVBand="0" w:evenVBand="0" w:oddHBand="0" w:evenHBand="0" w:firstRowFirstColumn="0" w:firstRowLastColumn="0" w:lastRowFirstColumn="0" w:lastRowLastColumn="0"/>
            <w:tcW w:w="2158" w:type="dxa"/>
          </w:tcPr>
          <w:p w14:paraId="33BD1CDD"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Vaughan 2017</w:t>
            </w:r>
          </w:p>
        </w:tc>
        <w:tc>
          <w:tcPr>
            <w:tcW w:w="2158" w:type="dxa"/>
          </w:tcPr>
          <w:p w14:paraId="7909283E"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Authors interviewed potential Hispanic candidates to identify individuals with appropriate personality traits. CHWs recruited from the host site’s  pool of bilingual volunteers that work at or live near the clinic.</w:t>
            </w:r>
          </w:p>
        </w:tc>
        <w:tc>
          <w:tcPr>
            <w:tcW w:w="2158" w:type="dxa"/>
          </w:tcPr>
          <w:p w14:paraId="6F59CA2E"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CHWs were bilingual</w:t>
            </w:r>
          </w:p>
        </w:tc>
        <w:tc>
          <w:tcPr>
            <w:tcW w:w="2158" w:type="dxa"/>
          </w:tcPr>
          <w:p w14:paraId="62AE4A0F"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c>
          <w:tcPr>
            <w:tcW w:w="2159" w:type="dxa"/>
          </w:tcPr>
          <w:p w14:paraId="535C0B52"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Data collected based on 8 standards per ADA and USPTF.</w:t>
            </w:r>
          </w:p>
        </w:tc>
        <w:tc>
          <w:tcPr>
            <w:tcW w:w="2159" w:type="dxa"/>
          </w:tcPr>
          <w:p w14:paraId="0D2B3BE2"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36ACA54A" w14:textId="77777777" w:rsidTr="0094130B">
        <w:tc>
          <w:tcPr>
            <w:cnfStyle w:val="001000000000" w:firstRow="0" w:lastRow="0" w:firstColumn="1" w:lastColumn="0" w:oddVBand="0" w:evenVBand="0" w:oddHBand="0" w:evenHBand="0" w:firstRowFirstColumn="0" w:firstRowLastColumn="0" w:lastRowFirstColumn="0" w:lastRowLastColumn="0"/>
            <w:tcW w:w="2158" w:type="dxa"/>
          </w:tcPr>
          <w:p w14:paraId="2B13FF70"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Stagg 2019</w:t>
            </w:r>
          </w:p>
        </w:tc>
        <w:tc>
          <w:tcPr>
            <w:tcW w:w="2158" w:type="dxa"/>
          </w:tcPr>
          <w:p w14:paraId="393B4514"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Peer Advocates participated in a six-week training program; program incorporated several modules concerning setting boundaries, safeguarding, governance of information, as well as working with vulnerable adults and blood-borne viruses. New Peer Advocates initially shadowed an experienced Peer. </w:t>
            </w:r>
          </w:p>
        </w:tc>
        <w:tc>
          <w:tcPr>
            <w:tcW w:w="2158" w:type="dxa"/>
          </w:tcPr>
          <w:p w14:paraId="31D5DE7E"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No information</w:t>
            </w:r>
          </w:p>
        </w:tc>
        <w:tc>
          <w:tcPr>
            <w:tcW w:w="2158" w:type="dxa"/>
          </w:tcPr>
          <w:p w14:paraId="74C55386"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No information</w:t>
            </w:r>
          </w:p>
        </w:tc>
        <w:tc>
          <w:tcPr>
            <w:tcW w:w="2159" w:type="dxa"/>
          </w:tcPr>
          <w:p w14:paraId="51222E05"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Arial"/>
                <w:color w:val="000000" w:themeColor="text1"/>
                <w:sz w:val="14"/>
                <w:szCs w:val="14"/>
              </w:rPr>
              <w:t>Peer support mechanism.</w:t>
            </w:r>
          </w:p>
        </w:tc>
        <w:tc>
          <w:tcPr>
            <w:tcW w:w="2159" w:type="dxa"/>
          </w:tcPr>
          <w:p w14:paraId="274C56DA"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260F83EB" w14:textId="77777777" w:rsidTr="0094130B">
        <w:tc>
          <w:tcPr>
            <w:cnfStyle w:val="001000000000" w:firstRow="0" w:lastRow="0" w:firstColumn="1" w:lastColumn="0" w:oddVBand="0" w:evenVBand="0" w:oddHBand="0" w:evenHBand="0" w:firstRowFirstColumn="0" w:firstRowLastColumn="0" w:lastRowFirstColumn="0" w:lastRowLastColumn="0"/>
            <w:tcW w:w="2158" w:type="dxa"/>
          </w:tcPr>
          <w:p w14:paraId="184DD549"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Barry 2020</w:t>
            </w:r>
          </w:p>
        </w:tc>
        <w:tc>
          <w:tcPr>
            <w:tcW w:w="2158" w:type="dxa"/>
          </w:tcPr>
          <w:p w14:paraId="7CFC1D58"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 xml:space="preserve">Qualitative interviews with oncology and mental health clinicians to obtain thorough understanding of the barriers </w:t>
            </w:r>
            <w:r w:rsidRPr="00741000">
              <w:rPr>
                <w:rFonts w:ascii="Calibri" w:hAnsi="Calibri" w:cs="Calibri"/>
                <w:color w:val="000000" w:themeColor="text1"/>
                <w:sz w:val="14"/>
                <w:szCs w:val="14"/>
              </w:rPr>
              <w:lastRenderedPageBreak/>
              <w:t>faced by SMI patients, regarding cancer-care.</w:t>
            </w:r>
          </w:p>
        </w:tc>
        <w:tc>
          <w:tcPr>
            <w:tcW w:w="2158" w:type="dxa"/>
          </w:tcPr>
          <w:p w14:paraId="6EFEB246"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lastRenderedPageBreak/>
              <w:t>English</w:t>
            </w:r>
          </w:p>
        </w:tc>
        <w:tc>
          <w:tcPr>
            <w:tcW w:w="2158" w:type="dxa"/>
          </w:tcPr>
          <w:p w14:paraId="3C0A2AA1"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c>
          <w:tcPr>
            <w:tcW w:w="2159" w:type="dxa"/>
          </w:tcPr>
          <w:p w14:paraId="6D123E6C"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Bridge Intervention Informed by Collaborative Care Model.</w:t>
            </w:r>
          </w:p>
        </w:tc>
        <w:tc>
          <w:tcPr>
            <w:tcW w:w="2159" w:type="dxa"/>
          </w:tcPr>
          <w:p w14:paraId="6FF1B090"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4BB500E0" w14:textId="77777777" w:rsidTr="0094130B">
        <w:tc>
          <w:tcPr>
            <w:cnfStyle w:val="001000000000" w:firstRow="0" w:lastRow="0" w:firstColumn="1" w:lastColumn="0" w:oddVBand="0" w:evenVBand="0" w:oddHBand="0" w:evenHBand="0" w:firstRowFirstColumn="0" w:firstRowLastColumn="0" w:lastRowFirstColumn="0" w:lastRowLastColumn="0"/>
            <w:tcW w:w="2158" w:type="dxa"/>
          </w:tcPr>
          <w:p w14:paraId="3C448EBC" w14:textId="77777777" w:rsidR="00847A31" w:rsidRPr="00741000" w:rsidRDefault="00847A31" w:rsidP="0094130B">
            <w:pPr>
              <w:rPr>
                <w:rFonts w:ascii="Calibri" w:hAnsi="Calibri"/>
                <w:color w:val="000000" w:themeColor="text1"/>
                <w:sz w:val="14"/>
                <w:szCs w:val="14"/>
              </w:rPr>
            </w:pPr>
            <w:r w:rsidRPr="00741000">
              <w:rPr>
                <w:rFonts w:ascii="Calibri" w:hAnsi="Calibri" w:cs="Calibri"/>
                <w:color w:val="000000" w:themeColor="text1"/>
                <w:sz w:val="14"/>
                <w:szCs w:val="14"/>
              </w:rPr>
              <w:t>Han 2018</w:t>
            </w:r>
          </w:p>
        </w:tc>
        <w:tc>
          <w:tcPr>
            <w:tcW w:w="2158" w:type="dxa"/>
          </w:tcPr>
          <w:p w14:paraId="2D249D43"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In describing the CHWs, 10 studies reported using at least one peer (individual living with HIV), and two studies employed lay health workers trained through a local organization, as well as an HIV case manager, a community leader, and a health care worker.</w:t>
            </w:r>
          </w:p>
        </w:tc>
        <w:tc>
          <w:tcPr>
            <w:tcW w:w="2158" w:type="dxa"/>
          </w:tcPr>
          <w:p w14:paraId="70B1DA72"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English</w:t>
            </w:r>
          </w:p>
        </w:tc>
        <w:tc>
          <w:tcPr>
            <w:tcW w:w="2158" w:type="dxa"/>
          </w:tcPr>
          <w:p w14:paraId="72162FB6"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c>
          <w:tcPr>
            <w:tcW w:w="2159" w:type="dxa"/>
          </w:tcPr>
          <w:p w14:paraId="58315353"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r w:rsidRPr="00741000">
              <w:rPr>
                <w:rFonts w:ascii="Calibri" w:hAnsi="Calibri" w:cs="Calibri"/>
                <w:color w:val="000000" w:themeColor="text1"/>
                <w:sz w:val="14"/>
                <w:szCs w:val="14"/>
              </w:rPr>
              <w:t>The systematic review focused on RCTS and conducted a qualitative synthesis of study findings rather than a meta-analysis.</w:t>
            </w:r>
          </w:p>
        </w:tc>
        <w:tc>
          <w:tcPr>
            <w:tcW w:w="2159" w:type="dxa"/>
          </w:tcPr>
          <w:p w14:paraId="77567AE1"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r w:rsidR="00847A31" w:rsidRPr="00741000" w14:paraId="0BAFE079" w14:textId="77777777" w:rsidTr="0094130B">
        <w:trPr>
          <w:trHeight w:val="122"/>
        </w:trPr>
        <w:tc>
          <w:tcPr>
            <w:cnfStyle w:val="001000000000" w:firstRow="0" w:lastRow="0" w:firstColumn="1" w:lastColumn="0" w:oddVBand="0" w:evenVBand="0" w:oddHBand="0" w:evenHBand="0" w:firstRowFirstColumn="0" w:firstRowLastColumn="0" w:lastRowFirstColumn="0" w:lastRowLastColumn="0"/>
            <w:tcW w:w="2158" w:type="dxa"/>
          </w:tcPr>
          <w:p w14:paraId="79EF6405" w14:textId="77777777" w:rsidR="00847A31" w:rsidRPr="00741000" w:rsidRDefault="00847A31" w:rsidP="0094130B">
            <w:pPr>
              <w:rPr>
                <w:rFonts w:ascii="Calibri" w:hAnsi="Calibri" w:cs="Calibri"/>
                <w:color w:val="000000" w:themeColor="text1"/>
                <w:sz w:val="14"/>
                <w:szCs w:val="14"/>
              </w:rPr>
            </w:pPr>
            <w:r w:rsidRPr="00741000">
              <w:rPr>
                <w:rFonts w:ascii="Calibri" w:hAnsi="Calibri" w:cs="Calibri"/>
                <w:color w:val="000000" w:themeColor="text1"/>
                <w:sz w:val="14"/>
                <w:szCs w:val="14"/>
              </w:rPr>
              <w:t>Health 2016</w:t>
            </w:r>
          </w:p>
        </w:tc>
        <w:tc>
          <w:tcPr>
            <w:tcW w:w="2158" w:type="dxa"/>
          </w:tcPr>
          <w:p w14:paraId="6FDCFB11"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4"/>
                <w:szCs w:val="14"/>
              </w:rPr>
            </w:pPr>
            <w:r w:rsidRPr="00741000">
              <w:rPr>
                <w:rFonts w:ascii="Calibri" w:hAnsi="Calibri" w:cs="Calibri"/>
                <w:color w:val="000000" w:themeColor="text1"/>
                <w:sz w:val="14"/>
                <w:szCs w:val="14"/>
              </w:rPr>
              <w:t xml:space="preserve">A primary care provider was defined as a physician, </w:t>
            </w:r>
            <w:proofErr w:type="gramStart"/>
            <w:r w:rsidRPr="00741000">
              <w:rPr>
                <w:rFonts w:ascii="Calibri" w:hAnsi="Calibri" w:cs="Calibri"/>
                <w:color w:val="000000" w:themeColor="text1"/>
                <w:sz w:val="14"/>
                <w:szCs w:val="14"/>
              </w:rPr>
              <w:t>nurse</w:t>
            </w:r>
            <w:proofErr w:type="gramEnd"/>
            <w:r w:rsidRPr="00741000">
              <w:rPr>
                <w:rFonts w:ascii="Calibri" w:hAnsi="Calibri" w:cs="Calibri"/>
                <w:color w:val="000000" w:themeColor="text1"/>
                <w:sz w:val="14"/>
                <w:szCs w:val="14"/>
              </w:rPr>
              <w:t xml:space="preserve"> or nurse practitioner. </w:t>
            </w:r>
          </w:p>
        </w:tc>
        <w:tc>
          <w:tcPr>
            <w:tcW w:w="2158" w:type="dxa"/>
          </w:tcPr>
          <w:p w14:paraId="0B98A0B5"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4"/>
                <w:szCs w:val="14"/>
              </w:rPr>
            </w:pPr>
            <w:r w:rsidRPr="00741000">
              <w:rPr>
                <w:rFonts w:ascii="Calibri" w:hAnsi="Calibri" w:cs="Calibri"/>
                <w:color w:val="000000" w:themeColor="text1"/>
                <w:sz w:val="14"/>
                <w:szCs w:val="14"/>
              </w:rPr>
              <w:t>English</w:t>
            </w:r>
          </w:p>
        </w:tc>
        <w:tc>
          <w:tcPr>
            <w:tcW w:w="2158" w:type="dxa"/>
          </w:tcPr>
          <w:p w14:paraId="7959F806"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c>
          <w:tcPr>
            <w:tcW w:w="2159" w:type="dxa"/>
          </w:tcPr>
          <w:p w14:paraId="0B8CE7D5"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14"/>
                <w:szCs w:val="14"/>
              </w:rPr>
            </w:pPr>
            <w:r w:rsidRPr="00741000">
              <w:rPr>
                <w:rFonts w:ascii="Calibri" w:hAnsi="Calibri" w:cs="Calibri"/>
                <w:color w:val="000000" w:themeColor="text1"/>
                <w:sz w:val="14"/>
                <w:szCs w:val="14"/>
              </w:rPr>
              <w:t>Discussed a logic model that provided a potential  framework for how different factors interact to impact access to primary care in people who are homeless, as well as the predicted outcomes.</w:t>
            </w:r>
          </w:p>
        </w:tc>
        <w:tc>
          <w:tcPr>
            <w:tcW w:w="2159" w:type="dxa"/>
          </w:tcPr>
          <w:p w14:paraId="37A68E5A" w14:textId="77777777" w:rsidR="00847A31" w:rsidRPr="00741000" w:rsidRDefault="00847A31" w:rsidP="0094130B">
            <w:pP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sz w:val="14"/>
                <w:szCs w:val="14"/>
              </w:rPr>
            </w:pPr>
          </w:p>
        </w:tc>
      </w:tr>
    </w:tbl>
    <w:p w14:paraId="75434A43" w14:textId="77777777" w:rsidR="00847A31" w:rsidRDefault="00847A31" w:rsidP="00847A31"/>
    <w:p w14:paraId="60BF61F0" w14:textId="43C949E4" w:rsidR="00847A31" w:rsidRDefault="00847A31"/>
    <w:sectPr w:rsidR="00847A31" w:rsidSect="00847A31">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gLiU">
    <w:altName w:val="細明體"/>
    <w:panose1 w:val="02010609000101010101"/>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875B8"/>
    <w:multiLevelType w:val="hybridMultilevel"/>
    <w:tmpl w:val="E8883F1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41982"/>
    <w:multiLevelType w:val="hybridMultilevel"/>
    <w:tmpl w:val="5A3E56FC"/>
    <w:lvl w:ilvl="0" w:tplc="5E74F9B6">
      <w:start w:val="1"/>
      <w:numFmt w:val="decimal"/>
      <w:lvlText w:val="%1."/>
      <w:lvlJc w:val="left"/>
      <w:pPr>
        <w:ind w:left="720" w:hanging="360"/>
      </w:pPr>
      <w:rPr>
        <w:rFonts w:asciiTheme="majorHAnsi" w:hAnsiTheme="majorHAnsi" w:hint="default"/>
        <w:b/>
        <w:color w:val="auto"/>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0F36D0"/>
    <w:multiLevelType w:val="hybridMultilevel"/>
    <w:tmpl w:val="1B3A05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EA20C7"/>
    <w:multiLevelType w:val="hybridMultilevel"/>
    <w:tmpl w:val="768E7F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3192AC1"/>
    <w:multiLevelType w:val="hybridMultilevel"/>
    <w:tmpl w:val="AE4C4708"/>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5" w15:restartNumberingAfterBreak="0">
    <w:nsid w:val="25BE2E54"/>
    <w:multiLevelType w:val="hybridMultilevel"/>
    <w:tmpl w:val="0DF0F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9A09B5"/>
    <w:multiLevelType w:val="hybridMultilevel"/>
    <w:tmpl w:val="0E702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AF218A"/>
    <w:multiLevelType w:val="multilevel"/>
    <w:tmpl w:val="CEBA48D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9BB47F2"/>
    <w:multiLevelType w:val="hybridMultilevel"/>
    <w:tmpl w:val="8F88B8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0B3B74"/>
    <w:multiLevelType w:val="hybridMultilevel"/>
    <w:tmpl w:val="9DC65C82"/>
    <w:lvl w:ilvl="0" w:tplc="04090017">
      <w:start w:val="1"/>
      <w:numFmt w:val="lowerLetter"/>
      <w:lvlText w:val="%1)"/>
      <w:lvlJc w:val="left"/>
      <w:pPr>
        <w:ind w:left="720" w:hanging="360"/>
      </w:pPr>
    </w:lvl>
    <w:lvl w:ilvl="1" w:tplc="D066544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E7574B"/>
    <w:multiLevelType w:val="hybridMultilevel"/>
    <w:tmpl w:val="41D05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5A06AF"/>
    <w:multiLevelType w:val="hybridMultilevel"/>
    <w:tmpl w:val="FC6C82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7040AE"/>
    <w:multiLevelType w:val="hybridMultilevel"/>
    <w:tmpl w:val="BA2CB4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967A4F"/>
    <w:multiLevelType w:val="multilevel"/>
    <w:tmpl w:val="F9C6B5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F0572F"/>
    <w:multiLevelType w:val="hybridMultilevel"/>
    <w:tmpl w:val="E264A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750238"/>
    <w:multiLevelType w:val="hybridMultilevel"/>
    <w:tmpl w:val="A7366ECA"/>
    <w:lvl w:ilvl="0" w:tplc="04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8725A53"/>
    <w:multiLevelType w:val="hybridMultilevel"/>
    <w:tmpl w:val="03B8E4C0"/>
    <w:lvl w:ilvl="0" w:tplc="B35AFC56">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8F35C0"/>
    <w:multiLevelType w:val="hybridMultilevel"/>
    <w:tmpl w:val="AADEAD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896A32"/>
    <w:multiLevelType w:val="hybridMultilevel"/>
    <w:tmpl w:val="82CA26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0754643">
    <w:abstractNumId w:val="13"/>
  </w:num>
  <w:num w:numId="2" w16cid:durableId="1972856507">
    <w:abstractNumId w:val="10"/>
  </w:num>
  <w:num w:numId="3" w16cid:durableId="1733237251">
    <w:abstractNumId w:val="2"/>
  </w:num>
  <w:num w:numId="4" w16cid:durableId="633102121">
    <w:abstractNumId w:val="11"/>
  </w:num>
  <w:num w:numId="5" w16cid:durableId="1694379517">
    <w:abstractNumId w:val="9"/>
  </w:num>
  <w:num w:numId="6" w16cid:durableId="1890531976">
    <w:abstractNumId w:val="5"/>
  </w:num>
  <w:num w:numId="7" w16cid:durableId="880870770">
    <w:abstractNumId w:val="3"/>
  </w:num>
  <w:num w:numId="8" w16cid:durableId="146897474">
    <w:abstractNumId w:val="16"/>
  </w:num>
  <w:num w:numId="9" w16cid:durableId="2103599195">
    <w:abstractNumId w:val="15"/>
  </w:num>
  <w:num w:numId="10" w16cid:durableId="1422214589">
    <w:abstractNumId w:val="14"/>
  </w:num>
  <w:num w:numId="11" w16cid:durableId="474029900">
    <w:abstractNumId w:val="0"/>
  </w:num>
  <w:num w:numId="12" w16cid:durableId="1720663305">
    <w:abstractNumId w:val="17"/>
  </w:num>
  <w:num w:numId="13" w16cid:durableId="1231847101">
    <w:abstractNumId w:val="4"/>
  </w:num>
  <w:num w:numId="14" w16cid:durableId="1987739255">
    <w:abstractNumId w:val="18"/>
  </w:num>
  <w:num w:numId="15" w16cid:durableId="1974092706">
    <w:abstractNumId w:val="8"/>
  </w:num>
  <w:num w:numId="16" w16cid:durableId="1631280001">
    <w:abstractNumId w:val="6"/>
  </w:num>
  <w:num w:numId="17" w16cid:durableId="597447464">
    <w:abstractNumId w:val="1"/>
  </w:num>
  <w:num w:numId="18" w16cid:durableId="1986735394">
    <w:abstractNumId w:val="7"/>
  </w:num>
  <w:num w:numId="19" w16cid:durableId="8524511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A31"/>
    <w:rsid w:val="00463C1C"/>
    <w:rsid w:val="004E0BE4"/>
    <w:rsid w:val="00847A31"/>
    <w:rsid w:val="009A7F1C"/>
    <w:rsid w:val="00B227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1F718"/>
  <w15:chartTrackingRefBased/>
  <w15:docId w15:val="{B250BEAF-9793-4FEE-AF83-6D0164E4B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47A31"/>
    <w:pPr>
      <w:spacing w:before="100" w:beforeAutospacing="1" w:after="100" w:afterAutospacing="1" w:line="240" w:lineRule="auto"/>
      <w:outlineLvl w:val="0"/>
    </w:pPr>
    <w:rPr>
      <w:rFonts w:ascii="Times" w:eastAsiaTheme="minorEastAsia" w:hAnsi="Times"/>
      <w:b/>
      <w:bCs/>
      <w:kern w:val="36"/>
      <w:sz w:val="48"/>
      <w:szCs w:val="48"/>
      <w:lang w:val="en-CA"/>
    </w:rPr>
  </w:style>
  <w:style w:type="paragraph" w:styleId="Heading2">
    <w:name w:val="heading 2"/>
    <w:basedOn w:val="Normal"/>
    <w:link w:val="Heading2Char"/>
    <w:uiPriority w:val="9"/>
    <w:qFormat/>
    <w:rsid w:val="00847A31"/>
    <w:pPr>
      <w:spacing w:before="100" w:beforeAutospacing="1" w:after="100" w:afterAutospacing="1" w:line="240" w:lineRule="auto"/>
      <w:outlineLvl w:val="1"/>
    </w:pPr>
    <w:rPr>
      <w:rFonts w:ascii="Times" w:eastAsiaTheme="minorEastAsia" w:hAnsi="Times"/>
      <w:b/>
      <w:bCs/>
      <w:sz w:val="36"/>
      <w:szCs w:val="36"/>
      <w:lang w:val="en-CA"/>
    </w:rPr>
  </w:style>
  <w:style w:type="paragraph" w:styleId="Heading3">
    <w:name w:val="heading 3"/>
    <w:basedOn w:val="Normal"/>
    <w:next w:val="Normal"/>
    <w:link w:val="Heading3Char"/>
    <w:uiPriority w:val="9"/>
    <w:unhideWhenUsed/>
    <w:qFormat/>
    <w:rsid w:val="00847A31"/>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val="en-CA"/>
    </w:rPr>
  </w:style>
  <w:style w:type="paragraph" w:styleId="Heading4">
    <w:name w:val="heading 4"/>
    <w:basedOn w:val="Normal"/>
    <w:next w:val="Normal"/>
    <w:link w:val="Heading4Char"/>
    <w:uiPriority w:val="9"/>
    <w:unhideWhenUsed/>
    <w:qFormat/>
    <w:rsid w:val="00847A31"/>
    <w:pPr>
      <w:keepNext/>
      <w:keepLines/>
      <w:spacing w:before="200" w:after="0" w:line="276" w:lineRule="auto"/>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847A31"/>
    <w:pPr>
      <w:keepNext/>
      <w:keepLines/>
      <w:spacing w:before="40" w:after="0" w:line="240" w:lineRule="auto"/>
      <w:outlineLvl w:val="4"/>
    </w:pPr>
    <w:rPr>
      <w:rFonts w:asciiTheme="majorHAnsi" w:eastAsiaTheme="majorEastAsia" w:hAnsiTheme="majorHAnsi" w:cstheme="majorBidi"/>
      <w:color w:val="2F5496" w:themeColor="accent1" w:themeShade="BF"/>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7A31"/>
    <w:rPr>
      <w:rFonts w:ascii="Times" w:eastAsiaTheme="minorEastAsia" w:hAnsi="Times"/>
      <w:b/>
      <w:bCs/>
      <w:kern w:val="36"/>
      <w:sz w:val="48"/>
      <w:szCs w:val="48"/>
      <w:lang w:val="en-CA"/>
    </w:rPr>
  </w:style>
  <w:style w:type="character" w:customStyle="1" w:styleId="Heading2Char">
    <w:name w:val="Heading 2 Char"/>
    <w:basedOn w:val="DefaultParagraphFont"/>
    <w:link w:val="Heading2"/>
    <w:uiPriority w:val="9"/>
    <w:rsid w:val="00847A31"/>
    <w:rPr>
      <w:rFonts w:ascii="Times" w:eastAsiaTheme="minorEastAsia" w:hAnsi="Times"/>
      <w:b/>
      <w:bCs/>
      <w:sz w:val="36"/>
      <w:szCs w:val="36"/>
      <w:lang w:val="en-CA"/>
    </w:rPr>
  </w:style>
  <w:style w:type="character" w:customStyle="1" w:styleId="Heading3Char">
    <w:name w:val="Heading 3 Char"/>
    <w:basedOn w:val="DefaultParagraphFont"/>
    <w:link w:val="Heading3"/>
    <w:uiPriority w:val="9"/>
    <w:rsid w:val="00847A31"/>
    <w:rPr>
      <w:rFonts w:asciiTheme="majorHAnsi" w:eastAsiaTheme="majorEastAsia" w:hAnsiTheme="majorHAnsi" w:cstheme="majorBidi"/>
      <w:color w:val="1F3763" w:themeColor="accent1" w:themeShade="7F"/>
      <w:sz w:val="24"/>
      <w:szCs w:val="24"/>
      <w:lang w:val="en-CA"/>
    </w:rPr>
  </w:style>
  <w:style w:type="character" w:customStyle="1" w:styleId="Heading4Char">
    <w:name w:val="Heading 4 Char"/>
    <w:basedOn w:val="DefaultParagraphFont"/>
    <w:link w:val="Heading4"/>
    <w:uiPriority w:val="9"/>
    <w:rsid w:val="00847A31"/>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rsid w:val="00847A31"/>
    <w:rPr>
      <w:rFonts w:asciiTheme="majorHAnsi" w:eastAsiaTheme="majorEastAsia" w:hAnsiTheme="majorHAnsi" w:cstheme="majorBidi"/>
      <w:color w:val="2F5496" w:themeColor="accent1" w:themeShade="BF"/>
      <w:sz w:val="24"/>
      <w:szCs w:val="24"/>
      <w:lang w:val="en-CA"/>
    </w:rPr>
  </w:style>
  <w:style w:type="character" w:styleId="Hyperlink">
    <w:name w:val="Hyperlink"/>
    <w:basedOn w:val="DefaultParagraphFont"/>
    <w:uiPriority w:val="99"/>
    <w:unhideWhenUsed/>
    <w:rsid w:val="00847A31"/>
    <w:rPr>
      <w:color w:val="0563C1" w:themeColor="hyperlink"/>
      <w:u w:val="single"/>
    </w:rPr>
  </w:style>
  <w:style w:type="paragraph" w:styleId="NormalWeb">
    <w:name w:val="Normal (Web)"/>
    <w:basedOn w:val="Normal"/>
    <w:uiPriority w:val="99"/>
    <w:semiHidden/>
    <w:unhideWhenUsed/>
    <w:rsid w:val="00847A31"/>
    <w:pPr>
      <w:spacing w:before="100" w:beforeAutospacing="1" w:after="100" w:afterAutospacing="1" w:line="240" w:lineRule="auto"/>
    </w:pPr>
    <w:rPr>
      <w:rFonts w:ascii="Times" w:eastAsiaTheme="minorEastAsia" w:hAnsi="Times" w:cs="Times New Roman"/>
      <w:sz w:val="20"/>
      <w:szCs w:val="20"/>
      <w:lang w:val="en-CA"/>
    </w:rPr>
  </w:style>
  <w:style w:type="paragraph" w:styleId="Header">
    <w:name w:val="header"/>
    <w:basedOn w:val="Normal"/>
    <w:link w:val="HeaderChar"/>
    <w:uiPriority w:val="99"/>
    <w:unhideWhenUsed/>
    <w:rsid w:val="00847A31"/>
    <w:pPr>
      <w:tabs>
        <w:tab w:val="center" w:pos="4680"/>
        <w:tab w:val="right" w:pos="9360"/>
      </w:tabs>
      <w:spacing w:after="0" w:line="240" w:lineRule="auto"/>
    </w:pPr>
    <w:rPr>
      <w:rFonts w:eastAsiaTheme="minorEastAsia"/>
      <w:sz w:val="24"/>
      <w:szCs w:val="24"/>
      <w:lang w:val="en-CA"/>
    </w:rPr>
  </w:style>
  <w:style w:type="character" w:customStyle="1" w:styleId="HeaderChar">
    <w:name w:val="Header Char"/>
    <w:basedOn w:val="DefaultParagraphFont"/>
    <w:link w:val="Header"/>
    <w:uiPriority w:val="99"/>
    <w:rsid w:val="00847A31"/>
    <w:rPr>
      <w:rFonts w:eastAsiaTheme="minorEastAsia"/>
      <w:sz w:val="24"/>
      <w:szCs w:val="24"/>
      <w:lang w:val="en-CA"/>
    </w:rPr>
  </w:style>
  <w:style w:type="paragraph" w:styleId="Footer">
    <w:name w:val="footer"/>
    <w:basedOn w:val="Normal"/>
    <w:link w:val="FooterChar"/>
    <w:uiPriority w:val="99"/>
    <w:unhideWhenUsed/>
    <w:rsid w:val="00847A31"/>
    <w:pPr>
      <w:tabs>
        <w:tab w:val="center" w:pos="4680"/>
        <w:tab w:val="right" w:pos="9360"/>
      </w:tabs>
      <w:spacing w:after="0" w:line="240" w:lineRule="auto"/>
    </w:pPr>
    <w:rPr>
      <w:rFonts w:eastAsiaTheme="minorEastAsia"/>
      <w:sz w:val="24"/>
      <w:szCs w:val="24"/>
      <w:lang w:val="en-CA"/>
    </w:rPr>
  </w:style>
  <w:style w:type="character" w:customStyle="1" w:styleId="FooterChar">
    <w:name w:val="Footer Char"/>
    <w:basedOn w:val="DefaultParagraphFont"/>
    <w:link w:val="Footer"/>
    <w:uiPriority w:val="99"/>
    <w:rsid w:val="00847A31"/>
    <w:rPr>
      <w:rFonts w:eastAsiaTheme="minorEastAsia"/>
      <w:sz w:val="24"/>
      <w:szCs w:val="24"/>
      <w:lang w:val="en-CA"/>
    </w:rPr>
  </w:style>
  <w:style w:type="paragraph" w:styleId="BalloonText">
    <w:name w:val="Balloon Text"/>
    <w:basedOn w:val="Normal"/>
    <w:link w:val="BalloonTextChar"/>
    <w:uiPriority w:val="99"/>
    <w:semiHidden/>
    <w:unhideWhenUsed/>
    <w:rsid w:val="00847A31"/>
    <w:pPr>
      <w:spacing w:after="0" w:line="240" w:lineRule="auto"/>
    </w:pPr>
    <w:rPr>
      <w:rFonts w:ascii="Tahoma" w:eastAsiaTheme="minorEastAsia" w:hAnsi="Tahoma" w:cs="Tahoma"/>
      <w:sz w:val="16"/>
      <w:szCs w:val="16"/>
      <w:lang w:val="en-CA"/>
    </w:rPr>
  </w:style>
  <w:style w:type="character" w:customStyle="1" w:styleId="BalloonTextChar">
    <w:name w:val="Balloon Text Char"/>
    <w:basedOn w:val="DefaultParagraphFont"/>
    <w:link w:val="BalloonText"/>
    <w:uiPriority w:val="99"/>
    <w:semiHidden/>
    <w:rsid w:val="00847A31"/>
    <w:rPr>
      <w:rFonts w:ascii="Tahoma" w:eastAsiaTheme="minorEastAsia" w:hAnsi="Tahoma" w:cs="Tahoma"/>
      <w:sz w:val="16"/>
      <w:szCs w:val="16"/>
      <w:lang w:val="en-CA"/>
    </w:rPr>
  </w:style>
  <w:style w:type="paragraph" w:styleId="ListParagraph">
    <w:name w:val="List Paragraph"/>
    <w:basedOn w:val="Normal"/>
    <w:uiPriority w:val="34"/>
    <w:qFormat/>
    <w:rsid w:val="00847A31"/>
    <w:pPr>
      <w:spacing w:after="0" w:line="240" w:lineRule="auto"/>
      <w:ind w:left="720"/>
      <w:contextualSpacing/>
    </w:pPr>
    <w:rPr>
      <w:rFonts w:eastAsiaTheme="minorEastAsia"/>
      <w:sz w:val="24"/>
      <w:szCs w:val="24"/>
      <w:lang w:val="en-CA"/>
    </w:rPr>
  </w:style>
  <w:style w:type="paragraph" w:styleId="EndnoteText">
    <w:name w:val="endnote text"/>
    <w:basedOn w:val="Normal"/>
    <w:link w:val="EndnoteTextChar"/>
    <w:uiPriority w:val="99"/>
    <w:semiHidden/>
    <w:unhideWhenUsed/>
    <w:rsid w:val="00847A3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47A31"/>
    <w:rPr>
      <w:sz w:val="20"/>
      <w:szCs w:val="20"/>
    </w:rPr>
  </w:style>
  <w:style w:type="character" w:styleId="EndnoteReference">
    <w:name w:val="endnote reference"/>
    <w:uiPriority w:val="99"/>
    <w:semiHidden/>
    <w:unhideWhenUsed/>
    <w:rsid w:val="00847A31"/>
    <w:rPr>
      <w:vertAlign w:val="superscript"/>
    </w:rPr>
  </w:style>
  <w:style w:type="character" w:styleId="CommentReference">
    <w:name w:val="annotation reference"/>
    <w:basedOn w:val="DefaultParagraphFont"/>
    <w:uiPriority w:val="99"/>
    <w:semiHidden/>
    <w:unhideWhenUsed/>
    <w:rsid w:val="00847A31"/>
    <w:rPr>
      <w:sz w:val="16"/>
      <w:szCs w:val="16"/>
    </w:rPr>
  </w:style>
  <w:style w:type="paragraph" w:styleId="CommentText">
    <w:name w:val="annotation text"/>
    <w:basedOn w:val="Normal"/>
    <w:link w:val="CommentTextChar"/>
    <w:uiPriority w:val="99"/>
    <w:unhideWhenUsed/>
    <w:rsid w:val="00847A31"/>
    <w:pPr>
      <w:spacing w:after="200" w:line="240" w:lineRule="auto"/>
    </w:pPr>
    <w:rPr>
      <w:sz w:val="20"/>
      <w:szCs w:val="20"/>
    </w:rPr>
  </w:style>
  <w:style w:type="character" w:customStyle="1" w:styleId="CommentTextChar">
    <w:name w:val="Comment Text Char"/>
    <w:basedOn w:val="DefaultParagraphFont"/>
    <w:link w:val="CommentText"/>
    <w:uiPriority w:val="99"/>
    <w:rsid w:val="00847A31"/>
    <w:rPr>
      <w:sz w:val="20"/>
      <w:szCs w:val="20"/>
    </w:rPr>
  </w:style>
  <w:style w:type="paragraph" w:styleId="CommentSubject">
    <w:name w:val="annotation subject"/>
    <w:basedOn w:val="CommentText"/>
    <w:next w:val="CommentText"/>
    <w:link w:val="CommentSubjectChar"/>
    <w:uiPriority w:val="99"/>
    <w:semiHidden/>
    <w:unhideWhenUsed/>
    <w:rsid w:val="00847A31"/>
    <w:pPr>
      <w:spacing w:after="0"/>
    </w:pPr>
    <w:rPr>
      <w:rFonts w:eastAsiaTheme="minorEastAsia"/>
      <w:b/>
      <w:bCs/>
      <w:lang w:val="en-CA"/>
    </w:rPr>
  </w:style>
  <w:style w:type="character" w:customStyle="1" w:styleId="CommentSubjectChar">
    <w:name w:val="Comment Subject Char"/>
    <w:basedOn w:val="CommentTextChar"/>
    <w:link w:val="CommentSubject"/>
    <w:uiPriority w:val="99"/>
    <w:semiHidden/>
    <w:rsid w:val="00847A31"/>
    <w:rPr>
      <w:rFonts w:eastAsiaTheme="minorEastAsia"/>
      <w:b/>
      <w:bCs/>
      <w:sz w:val="20"/>
      <w:szCs w:val="20"/>
      <w:lang w:val="en-CA"/>
    </w:rPr>
  </w:style>
  <w:style w:type="character" w:customStyle="1" w:styleId="UnresolvedMention1">
    <w:name w:val="Unresolved Mention1"/>
    <w:basedOn w:val="DefaultParagraphFont"/>
    <w:uiPriority w:val="99"/>
    <w:semiHidden/>
    <w:unhideWhenUsed/>
    <w:rsid w:val="00847A31"/>
    <w:rPr>
      <w:color w:val="605E5C"/>
      <w:shd w:val="clear" w:color="auto" w:fill="E1DFDD"/>
    </w:rPr>
  </w:style>
  <w:style w:type="character" w:customStyle="1" w:styleId="bmdetailsoverlay">
    <w:name w:val="bm_details_overlay"/>
    <w:basedOn w:val="DefaultParagraphFont"/>
    <w:rsid w:val="00847A31"/>
  </w:style>
  <w:style w:type="paragraph" w:styleId="Revision">
    <w:name w:val="Revision"/>
    <w:hidden/>
    <w:uiPriority w:val="99"/>
    <w:semiHidden/>
    <w:rsid w:val="00847A31"/>
    <w:pPr>
      <w:spacing w:after="0" w:line="240" w:lineRule="auto"/>
    </w:pPr>
    <w:rPr>
      <w:rFonts w:eastAsiaTheme="minorEastAsia"/>
      <w:sz w:val="24"/>
      <w:szCs w:val="24"/>
      <w:lang w:val="en-CA"/>
    </w:rPr>
  </w:style>
  <w:style w:type="paragraph" w:styleId="NoSpacing">
    <w:name w:val="No Spacing"/>
    <w:uiPriority w:val="1"/>
    <w:qFormat/>
    <w:rsid w:val="00847A31"/>
    <w:pPr>
      <w:spacing w:after="0" w:line="240" w:lineRule="auto"/>
    </w:pPr>
  </w:style>
  <w:style w:type="character" w:customStyle="1" w:styleId="searchhistory-search-term">
    <w:name w:val="searchhistory-search-term"/>
    <w:basedOn w:val="DefaultParagraphFont"/>
    <w:rsid w:val="00847A31"/>
  </w:style>
  <w:style w:type="table" w:styleId="GridTable1Light">
    <w:name w:val="Grid Table 1 Light"/>
    <w:basedOn w:val="TableNormal"/>
    <w:uiPriority w:val="46"/>
    <w:rsid w:val="00847A3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847A31"/>
    <w:rPr>
      <w:color w:val="954F72" w:themeColor="followedHyperlink"/>
      <w:u w:val="single"/>
    </w:rPr>
  </w:style>
  <w:style w:type="paragraph" w:styleId="Caption">
    <w:name w:val="caption"/>
    <w:basedOn w:val="Normal"/>
    <w:next w:val="Normal"/>
    <w:uiPriority w:val="35"/>
    <w:unhideWhenUsed/>
    <w:qFormat/>
    <w:rsid w:val="00847A31"/>
    <w:pPr>
      <w:spacing w:after="200" w:line="240" w:lineRule="auto"/>
    </w:pPr>
    <w:rPr>
      <w:rFonts w:eastAsiaTheme="minorEastAsia"/>
      <w:i/>
      <w:iCs/>
      <w:color w:val="44546A" w:themeColor="text2"/>
      <w:sz w:val="18"/>
      <w:szCs w:val="18"/>
      <w:lang w:val="en-CA"/>
    </w:rPr>
  </w:style>
  <w:style w:type="table" w:styleId="TableGrid">
    <w:name w:val="Table Grid"/>
    <w:basedOn w:val="TableNormal"/>
    <w:uiPriority w:val="59"/>
    <w:rsid w:val="00847A31"/>
    <w:pPr>
      <w:spacing w:after="0" w:line="240" w:lineRule="auto"/>
    </w:pPr>
    <w:rPr>
      <w:rFonts w:eastAsiaTheme="minorEastAsia"/>
      <w:sz w:val="24"/>
      <w:szCs w:val="24"/>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847A31"/>
    <w:pPr>
      <w:tabs>
        <w:tab w:val="left" w:pos="384"/>
      </w:tabs>
      <w:spacing w:after="240" w:line="240" w:lineRule="auto"/>
      <w:ind w:left="384" w:hanging="384"/>
    </w:pPr>
    <w:rPr>
      <w:rFonts w:eastAsiaTheme="minorEastAsia"/>
      <w:sz w:val="24"/>
      <w:szCs w:val="24"/>
      <w:lang w:val="en-CA"/>
    </w:rPr>
  </w:style>
  <w:style w:type="character" w:customStyle="1" w:styleId="UnresolvedMention2">
    <w:name w:val="Unresolved Mention2"/>
    <w:basedOn w:val="DefaultParagraphFont"/>
    <w:uiPriority w:val="99"/>
    <w:rsid w:val="00847A31"/>
    <w:rPr>
      <w:color w:val="605E5C"/>
      <w:shd w:val="clear" w:color="auto" w:fill="E1DFDD"/>
    </w:rPr>
  </w:style>
  <w:style w:type="character" w:styleId="LineNumber">
    <w:name w:val="line number"/>
    <w:basedOn w:val="DefaultParagraphFont"/>
    <w:uiPriority w:val="99"/>
    <w:semiHidden/>
    <w:unhideWhenUsed/>
    <w:rsid w:val="00847A31"/>
  </w:style>
  <w:style w:type="character" w:styleId="UnresolvedMention">
    <w:name w:val="Unresolved Mention"/>
    <w:basedOn w:val="DefaultParagraphFont"/>
    <w:uiPriority w:val="99"/>
    <w:semiHidden/>
    <w:unhideWhenUsed/>
    <w:rsid w:val="00847A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13168</Words>
  <Characters>75059</Characters>
  <Application>Microsoft Office Word</Application>
  <DocSecurity>0</DocSecurity>
  <Lines>625</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Tanjong Ghogomu</dc:creator>
  <cp:keywords/>
  <dc:description/>
  <cp:lastModifiedBy>Elizabeth Tanjong Ghogomu</cp:lastModifiedBy>
  <cp:revision>2</cp:revision>
  <dcterms:created xsi:type="dcterms:W3CDTF">2023-01-24T15:14:00Z</dcterms:created>
  <dcterms:modified xsi:type="dcterms:W3CDTF">2023-01-24T15:14:00Z</dcterms:modified>
</cp:coreProperties>
</file>