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1EBC" w14:textId="77777777" w:rsidR="00EA581A" w:rsidRPr="00467642" w:rsidRDefault="00EA581A" w:rsidP="00EA581A">
      <w:pPr>
        <w:spacing w:line="480" w:lineRule="auto"/>
        <w:jc w:val="center"/>
        <w:rPr>
          <w:b/>
          <w:bCs/>
        </w:rPr>
      </w:pPr>
      <w:r>
        <w:rPr>
          <w:b/>
          <w:bCs/>
        </w:rPr>
        <w:t>Computed tomography defined femoral artery plaque composition predicts vascular complications during transcatheter aortic valve implantation</w:t>
      </w:r>
    </w:p>
    <w:p w14:paraId="187BD37D" w14:textId="77777777" w:rsidR="00EA581A" w:rsidRPr="00062C53" w:rsidRDefault="00EA581A" w:rsidP="00EA581A">
      <w:pPr>
        <w:spacing w:line="480" w:lineRule="auto"/>
        <w:jc w:val="center"/>
        <w:rPr>
          <w:b/>
          <w:bCs/>
          <w:vertAlign w:val="superscript"/>
        </w:rPr>
      </w:pPr>
      <w:r w:rsidRPr="00C81A5E">
        <w:t>Elliott J Carande</w:t>
      </w:r>
      <w:r w:rsidRPr="00C81A5E">
        <w:rPr>
          <w:vertAlign w:val="superscript"/>
        </w:rPr>
        <w:t>1</w:t>
      </w:r>
      <w:r w:rsidRPr="00C81A5E">
        <w:rPr>
          <w:vertAlign w:val="subscript"/>
        </w:rPr>
        <w:t>,</w:t>
      </w:r>
      <w:r w:rsidRPr="00C81A5E">
        <w:t xml:space="preserve"> </w:t>
      </w:r>
      <w:r>
        <w:t>Tarik S Salim</w:t>
      </w:r>
      <w:r>
        <w:rPr>
          <w:vertAlign w:val="superscript"/>
        </w:rPr>
        <w:t>2</w:t>
      </w:r>
      <w:r>
        <w:t>, Alexander Chase</w:t>
      </w:r>
      <w:r>
        <w:rPr>
          <w:vertAlign w:val="superscript"/>
        </w:rPr>
        <w:t>2</w:t>
      </w:r>
      <w:r>
        <w:t xml:space="preserve">, </w:t>
      </w:r>
      <w:proofErr w:type="spellStart"/>
      <w:r>
        <w:t>Basker</w:t>
      </w:r>
      <w:proofErr w:type="spellEnd"/>
      <w:r>
        <w:t xml:space="preserve"> Sekar</w:t>
      </w:r>
      <w:r>
        <w:rPr>
          <w:vertAlign w:val="superscript"/>
        </w:rPr>
        <w:t>2</w:t>
      </w:r>
      <w:r>
        <w:t>,</w:t>
      </w:r>
      <w:r>
        <w:rPr>
          <w:vertAlign w:val="superscript"/>
        </w:rPr>
        <w:t xml:space="preserve"> </w:t>
      </w:r>
      <w:r w:rsidRPr="009C081C">
        <w:t>Omar</w:t>
      </w:r>
      <w:r>
        <w:t xml:space="preserve"> Aldalati</w:t>
      </w:r>
      <w:r>
        <w:rPr>
          <w:vertAlign w:val="superscript"/>
        </w:rPr>
        <w:t>2</w:t>
      </w:r>
      <w:r>
        <w:t xml:space="preserve">, </w:t>
      </w:r>
      <w:r w:rsidRPr="00C81A5E">
        <w:t>Ahmed Hailan</w:t>
      </w:r>
      <w:r>
        <w:rPr>
          <w:vertAlign w:val="superscript"/>
        </w:rPr>
        <w:t>2</w:t>
      </w:r>
      <w:r>
        <w:t xml:space="preserve">, </w:t>
      </w:r>
      <w:proofErr w:type="spellStart"/>
      <w:r>
        <w:t>Ayush</w:t>
      </w:r>
      <w:proofErr w:type="spellEnd"/>
      <w:r>
        <w:t xml:space="preserve"> Khurana</w:t>
      </w:r>
      <w:r>
        <w:rPr>
          <w:vertAlign w:val="superscript"/>
        </w:rPr>
        <w:t>2</w:t>
      </w:r>
      <w:r>
        <w:t>, Dave Smith</w:t>
      </w:r>
      <w:r>
        <w:rPr>
          <w:vertAlign w:val="superscript"/>
        </w:rPr>
        <w:t>2</w:t>
      </w:r>
      <w:r>
        <w:t>, Daniel R Obaid</w:t>
      </w:r>
      <w:r>
        <w:rPr>
          <w:vertAlign w:val="superscript"/>
        </w:rPr>
        <w:t>2,3</w:t>
      </w:r>
    </w:p>
    <w:p w14:paraId="616D16EF" w14:textId="77777777" w:rsidR="00EA581A" w:rsidRPr="00467642" w:rsidRDefault="00EA581A" w:rsidP="00EA581A">
      <w:pPr>
        <w:spacing w:line="480" w:lineRule="auto"/>
        <w:jc w:val="both"/>
      </w:pPr>
    </w:p>
    <w:p w14:paraId="3115B554" w14:textId="77777777" w:rsidR="00EA581A" w:rsidRPr="00B148F2" w:rsidRDefault="00EA581A" w:rsidP="00EA581A">
      <w:pPr>
        <w:spacing w:line="480" w:lineRule="auto"/>
        <w:jc w:val="both"/>
        <w:rPr>
          <w:rFonts w:eastAsia="MS Mincho"/>
          <w:lang w:eastAsia="ja-JP"/>
        </w:rPr>
      </w:pPr>
      <w:r>
        <w:rPr>
          <w:rFonts w:eastAsia="MS Mincho"/>
          <w:vertAlign w:val="superscript"/>
          <w:lang w:eastAsia="ja-JP"/>
        </w:rPr>
        <w:t>1</w:t>
      </w:r>
      <w:r>
        <w:rPr>
          <w:rFonts w:eastAsia="MS Mincho"/>
          <w:lang w:eastAsia="ja-JP"/>
        </w:rPr>
        <w:t xml:space="preserve">Cwm Taff Morgannwg University Health Board, Princess of Wales Hospital, </w:t>
      </w:r>
      <w:proofErr w:type="spellStart"/>
      <w:r>
        <w:rPr>
          <w:rFonts w:eastAsia="MS Mincho"/>
          <w:lang w:eastAsia="ja-JP"/>
        </w:rPr>
        <w:t>Coity</w:t>
      </w:r>
      <w:proofErr w:type="spellEnd"/>
      <w:r>
        <w:rPr>
          <w:rFonts w:eastAsia="MS Mincho"/>
          <w:lang w:eastAsia="ja-JP"/>
        </w:rPr>
        <w:t xml:space="preserve"> Road, Bridgend</w:t>
      </w:r>
    </w:p>
    <w:p w14:paraId="28DA1D93" w14:textId="77777777" w:rsidR="00EA581A" w:rsidRPr="00467642" w:rsidRDefault="00EA581A" w:rsidP="00EA581A">
      <w:pPr>
        <w:spacing w:line="480" w:lineRule="auto"/>
        <w:jc w:val="both"/>
        <w:rPr>
          <w:rFonts w:eastAsia="MS Mincho"/>
          <w:vertAlign w:val="superscript"/>
        </w:rPr>
      </w:pPr>
      <w:r>
        <w:rPr>
          <w:rFonts w:eastAsia="MS Mincho"/>
          <w:vertAlign w:val="superscript"/>
          <w:lang w:eastAsia="ja-JP"/>
        </w:rPr>
        <w:t>2</w:t>
      </w:r>
      <w:r>
        <w:rPr>
          <w:rFonts w:eastAsia="MS Mincho"/>
        </w:rPr>
        <w:t>Swansea Bay University Health Board</w:t>
      </w:r>
      <w:r w:rsidRPr="00467642">
        <w:rPr>
          <w:rFonts w:eastAsia="MS Mincho"/>
        </w:rPr>
        <w:t xml:space="preserve">, </w:t>
      </w:r>
      <w:r>
        <w:rPr>
          <w:rFonts w:eastAsia="MS Mincho"/>
        </w:rPr>
        <w:t>Morriston Hospital, Swansea</w:t>
      </w:r>
      <w:r w:rsidRPr="00467642">
        <w:rPr>
          <w:rFonts w:eastAsia="MS Mincho"/>
        </w:rPr>
        <w:t>, UK</w:t>
      </w:r>
    </w:p>
    <w:p w14:paraId="52AD63DF" w14:textId="77777777" w:rsidR="00EA581A" w:rsidRPr="00467642" w:rsidRDefault="00EA581A" w:rsidP="00EA581A">
      <w:pPr>
        <w:spacing w:line="480" w:lineRule="auto"/>
        <w:jc w:val="both"/>
        <w:rPr>
          <w:rFonts w:eastAsia="MS Mincho"/>
        </w:rPr>
      </w:pPr>
      <w:r>
        <w:rPr>
          <w:rFonts w:eastAsia="MS Mincho"/>
          <w:vertAlign w:val="superscript"/>
        </w:rPr>
        <w:t>3</w:t>
      </w:r>
      <w:r w:rsidRPr="00467642">
        <w:rPr>
          <w:rFonts w:eastAsia="MS Mincho"/>
        </w:rPr>
        <w:t>S</w:t>
      </w:r>
      <w:r>
        <w:rPr>
          <w:rFonts w:eastAsia="MS Mincho"/>
        </w:rPr>
        <w:t>wansea University Medical School, Swansea</w:t>
      </w:r>
    </w:p>
    <w:p w14:paraId="60DD4930" w14:textId="77777777" w:rsidR="00EA581A" w:rsidRPr="00467642" w:rsidRDefault="00EA581A" w:rsidP="00EA581A">
      <w:pPr>
        <w:spacing w:line="480" w:lineRule="auto"/>
        <w:jc w:val="both"/>
      </w:pPr>
    </w:p>
    <w:p w14:paraId="244D94D9" w14:textId="77777777" w:rsidR="00EA581A" w:rsidRPr="00467642" w:rsidRDefault="00EA581A" w:rsidP="00EA581A">
      <w:pPr>
        <w:spacing w:line="480" w:lineRule="auto"/>
        <w:jc w:val="both"/>
        <w:rPr>
          <w:rFonts w:eastAsia="MS Mincho"/>
          <w:b/>
          <w:lang w:eastAsia="ja-JP"/>
        </w:rPr>
      </w:pPr>
      <w:r w:rsidRPr="00467642">
        <w:rPr>
          <w:rFonts w:eastAsia="MS Mincho"/>
          <w:b/>
          <w:lang w:eastAsia="ja-JP"/>
        </w:rPr>
        <w:t>Corresponding Author:</w:t>
      </w:r>
    </w:p>
    <w:p w14:paraId="4F541D93" w14:textId="77777777" w:rsidR="00EA581A" w:rsidRPr="00467642" w:rsidRDefault="00EA581A" w:rsidP="00EA581A">
      <w:pPr>
        <w:spacing w:line="480" w:lineRule="auto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Daniel R Obaid</w:t>
      </w:r>
    </w:p>
    <w:p w14:paraId="68FF7AF3" w14:textId="77777777" w:rsidR="00EA581A" w:rsidRPr="00467642" w:rsidRDefault="00EA581A" w:rsidP="00EA581A">
      <w:pPr>
        <w:widowControl w:val="0"/>
        <w:spacing w:line="480" w:lineRule="auto"/>
        <w:jc w:val="both"/>
        <w:rPr>
          <w:rFonts w:eastAsia="MS Mincho"/>
        </w:rPr>
      </w:pPr>
      <w:r w:rsidRPr="00467642">
        <w:rPr>
          <w:rFonts w:eastAsia="MS Mincho"/>
        </w:rPr>
        <w:t xml:space="preserve">Department of Cardiology, </w:t>
      </w:r>
    </w:p>
    <w:p w14:paraId="2C1CA15B" w14:textId="77777777" w:rsidR="00EA581A" w:rsidRPr="00467642" w:rsidRDefault="00EA581A" w:rsidP="00EA581A">
      <w:pPr>
        <w:widowControl w:val="0"/>
        <w:spacing w:line="480" w:lineRule="auto"/>
        <w:jc w:val="both"/>
        <w:rPr>
          <w:rFonts w:eastAsia="MS Mincho"/>
        </w:rPr>
      </w:pPr>
      <w:r>
        <w:rPr>
          <w:rFonts w:eastAsia="MS Mincho"/>
        </w:rPr>
        <w:t>Morriston Cardiac Centre</w:t>
      </w:r>
      <w:r w:rsidRPr="00467642">
        <w:rPr>
          <w:rFonts w:eastAsia="MS Mincho"/>
        </w:rPr>
        <w:t xml:space="preserve">, </w:t>
      </w:r>
    </w:p>
    <w:p w14:paraId="6166FB2B" w14:textId="77777777" w:rsidR="00EA581A" w:rsidRPr="00467642" w:rsidRDefault="00EA581A" w:rsidP="00EA581A">
      <w:pPr>
        <w:widowControl w:val="0"/>
        <w:spacing w:line="480" w:lineRule="auto"/>
        <w:jc w:val="both"/>
        <w:rPr>
          <w:rFonts w:eastAsia="MS Mincho"/>
        </w:rPr>
      </w:pPr>
      <w:r>
        <w:rPr>
          <w:rFonts w:eastAsia="MS Mincho"/>
        </w:rPr>
        <w:t>Swansea</w:t>
      </w:r>
      <w:r w:rsidRPr="00467642">
        <w:rPr>
          <w:rFonts w:eastAsia="MS Mincho"/>
        </w:rPr>
        <w:t>, UK</w:t>
      </w:r>
    </w:p>
    <w:p w14:paraId="46BE9C07" w14:textId="77777777" w:rsidR="00EA581A" w:rsidRPr="00467642" w:rsidRDefault="00EA581A" w:rsidP="00EA581A">
      <w:pPr>
        <w:spacing w:line="480" w:lineRule="auto"/>
        <w:outlineLvl w:val="0"/>
        <w:rPr>
          <w:lang w:val="fr-FR"/>
        </w:rPr>
      </w:pPr>
      <w:proofErr w:type="gramStart"/>
      <w:r w:rsidRPr="00467642">
        <w:rPr>
          <w:lang w:val="fr-FR"/>
        </w:rPr>
        <w:t>E</w:t>
      </w:r>
      <w:r>
        <w:rPr>
          <w:lang w:val="fr-FR"/>
        </w:rPr>
        <w:t>-</w:t>
      </w:r>
      <w:r w:rsidRPr="00467642">
        <w:rPr>
          <w:lang w:val="fr-FR"/>
        </w:rPr>
        <w:t>mail:</w:t>
      </w:r>
      <w:proofErr w:type="gramEnd"/>
      <w:r w:rsidRPr="00467642">
        <w:rPr>
          <w:lang w:val="fr-FR"/>
        </w:rPr>
        <w:t xml:space="preserve"> </w:t>
      </w:r>
      <w:r>
        <w:rPr>
          <w:lang w:val="fr-FR"/>
        </w:rPr>
        <w:t>daniel.obaid@wales.nhs.uk</w:t>
      </w:r>
    </w:p>
    <w:p w14:paraId="1974989B" w14:textId="77777777" w:rsidR="00EA581A" w:rsidRPr="00467642" w:rsidRDefault="00EA581A" w:rsidP="00EA581A">
      <w:pPr>
        <w:spacing w:line="480" w:lineRule="auto"/>
        <w:outlineLvl w:val="0"/>
      </w:pPr>
    </w:p>
    <w:p w14:paraId="290F208B" w14:textId="77777777" w:rsidR="00EA581A" w:rsidRPr="00B75815" w:rsidRDefault="00EA581A" w:rsidP="00EA581A">
      <w:pPr>
        <w:spacing w:line="480" w:lineRule="auto"/>
        <w:rPr>
          <w:bCs/>
        </w:rPr>
      </w:pPr>
      <w:r w:rsidRPr="00467642">
        <w:rPr>
          <w:b/>
        </w:rPr>
        <w:t xml:space="preserve">Brief title: </w:t>
      </w:r>
      <w:r w:rsidRPr="00B75815">
        <w:rPr>
          <w:bCs/>
        </w:rPr>
        <w:t>Plaque</w:t>
      </w:r>
      <w:r>
        <w:rPr>
          <w:bCs/>
        </w:rPr>
        <w:t xml:space="preserve"> composition and TAVI vascular complications </w:t>
      </w:r>
    </w:p>
    <w:p w14:paraId="44602ABF" w14:textId="77777777" w:rsidR="00EA581A" w:rsidRPr="00467642" w:rsidRDefault="00EA581A" w:rsidP="00EA581A">
      <w:pPr>
        <w:spacing w:line="480" w:lineRule="auto"/>
        <w:outlineLvl w:val="0"/>
      </w:pPr>
    </w:p>
    <w:p w14:paraId="3854A858" w14:textId="77777777" w:rsidR="00EA581A" w:rsidRDefault="00EA581A" w:rsidP="00EA581A">
      <w:pPr>
        <w:spacing w:before="60" w:after="60" w:line="480" w:lineRule="auto"/>
        <w:jc w:val="both"/>
        <w:rPr>
          <w:b/>
        </w:rPr>
      </w:pPr>
      <w:r w:rsidRPr="00467642">
        <w:rPr>
          <w:b/>
        </w:rPr>
        <w:t xml:space="preserve">Keywords: </w:t>
      </w:r>
      <w:r w:rsidRPr="00EE295B">
        <w:rPr>
          <w:bCs/>
        </w:rPr>
        <w:t>Vascular complications</w:t>
      </w:r>
      <w:r>
        <w:rPr>
          <w:bCs/>
        </w:rPr>
        <w:t>, transcatheter aortic valve implantation, plaque composition, computed tomography imaging</w:t>
      </w:r>
    </w:p>
    <w:p w14:paraId="63C16124" w14:textId="3FB892CA" w:rsidR="00BB7743" w:rsidRPr="00311419" w:rsidRDefault="00EA581A" w:rsidP="00BB7743">
      <w:pPr>
        <w:spacing w:line="480" w:lineRule="auto"/>
        <w:rPr>
          <w:b/>
          <w:bCs/>
        </w:rPr>
      </w:pPr>
      <w:r>
        <w:rPr>
          <w:b/>
          <w:bCs/>
        </w:rPr>
        <w:br w:type="column"/>
      </w:r>
      <w:r w:rsidR="00BB7743" w:rsidRPr="00311419">
        <w:rPr>
          <w:b/>
          <w:bCs/>
        </w:rPr>
        <w:lastRenderedPageBreak/>
        <w:t>SUPPLEMENTARY MATERIAL</w:t>
      </w:r>
    </w:p>
    <w:p w14:paraId="0CB88BCE" w14:textId="201F9B87" w:rsidR="004B0CF6" w:rsidRDefault="004B0CF6" w:rsidP="00BB7743">
      <w:pPr>
        <w:spacing w:line="480" w:lineRule="auto"/>
        <w:jc w:val="both"/>
        <w:rPr>
          <w:iCs/>
        </w:rPr>
      </w:pPr>
      <w:r>
        <w:rPr>
          <w:iCs/>
        </w:rPr>
        <w:t xml:space="preserve">The patients undergoing percutaneous transfemoral TAVI with VCD were compared to a historical cohort of patients that underwent the previous gold standard of surgical arteriotomy closure. The demographics are listed in </w:t>
      </w:r>
      <w:r w:rsidR="009F3BFF" w:rsidRPr="009F3BFF">
        <w:rPr>
          <w:b/>
          <w:bCs/>
          <w:iCs/>
        </w:rPr>
        <w:t>S</w:t>
      </w:r>
      <w:r w:rsidRPr="009F3BFF">
        <w:rPr>
          <w:b/>
          <w:bCs/>
          <w:iCs/>
        </w:rPr>
        <w:t xml:space="preserve">upplemental </w:t>
      </w:r>
      <w:r w:rsidR="009F3BFF" w:rsidRPr="009F3BFF">
        <w:rPr>
          <w:b/>
          <w:bCs/>
          <w:iCs/>
        </w:rPr>
        <w:t>T</w:t>
      </w:r>
      <w:r w:rsidRPr="009F3BFF">
        <w:rPr>
          <w:b/>
          <w:bCs/>
          <w:iCs/>
        </w:rPr>
        <w:t>able 1</w:t>
      </w:r>
      <w:r>
        <w:rPr>
          <w:iCs/>
        </w:rPr>
        <w:t>.</w:t>
      </w:r>
    </w:p>
    <w:p w14:paraId="779E49BB" w14:textId="0E7F73E9" w:rsidR="00827E56" w:rsidRDefault="00827E56" w:rsidP="00BB7743">
      <w:pPr>
        <w:spacing w:line="480" w:lineRule="auto"/>
        <w:jc w:val="both"/>
        <w:rPr>
          <w:iCs/>
        </w:rPr>
      </w:pPr>
    </w:p>
    <w:p w14:paraId="568D481E" w14:textId="77777777" w:rsidR="00827E56" w:rsidRPr="00D0533D" w:rsidRDefault="00827E56" w:rsidP="00827E56">
      <w:r>
        <w:rPr>
          <w:b/>
          <w:bCs/>
        </w:rPr>
        <w:t xml:space="preserve">Supplemental Table 1: </w:t>
      </w:r>
      <w:r>
        <w:t>Baseline characteristics for surgical cohort group</w:t>
      </w:r>
    </w:p>
    <w:p w14:paraId="05149652" w14:textId="77777777" w:rsidR="00827E56" w:rsidRDefault="00827E56" w:rsidP="00827E56"/>
    <w:tbl>
      <w:tblPr>
        <w:tblStyle w:val="TableGrid"/>
        <w:tblW w:w="9163" w:type="dxa"/>
        <w:tblLook w:val="04A0" w:firstRow="1" w:lastRow="0" w:firstColumn="1" w:lastColumn="0" w:noHBand="0" w:noVBand="1"/>
      </w:tblPr>
      <w:tblGrid>
        <w:gridCol w:w="3156"/>
        <w:gridCol w:w="3003"/>
        <w:gridCol w:w="3004"/>
      </w:tblGrid>
      <w:tr w:rsidR="00827E56" w14:paraId="28EFD546" w14:textId="77777777" w:rsidTr="00712788">
        <w:tc>
          <w:tcPr>
            <w:tcW w:w="3156" w:type="dxa"/>
          </w:tcPr>
          <w:p w14:paraId="01D77F17" w14:textId="77777777" w:rsidR="00827E56" w:rsidRDefault="00827E56" w:rsidP="00712788"/>
        </w:tc>
        <w:tc>
          <w:tcPr>
            <w:tcW w:w="3003" w:type="dxa"/>
          </w:tcPr>
          <w:p w14:paraId="43334AC8" w14:textId="77777777" w:rsidR="00827E56" w:rsidRPr="00AE72ED" w:rsidRDefault="00827E56" w:rsidP="00712788">
            <w:pPr>
              <w:rPr>
                <w:b/>
                <w:bCs/>
              </w:rPr>
            </w:pPr>
            <w:r w:rsidRPr="00AE72ED">
              <w:rPr>
                <w:b/>
                <w:bCs/>
              </w:rPr>
              <w:t>N</w:t>
            </w:r>
          </w:p>
        </w:tc>
        <w:tc>
          <w:tcPr>
            <w:tcW w:w="3004" w:type="dxa"/>
          </w:tcPr>
          <w:p w14:paraId="21C8A1B1" w14:textId="77777777" w:rsidR="00827E56" w:rsidRPr="00AE72ED" w:rsidRDefault="00827E56" w:rsidP="00712788">
            <w:pPr>
              <w:rPr>
                <w:b/>
                <w:bCs/>
              </w:rPr>
            </w:pPr>
            <w:r w:rsidRPr="00AE72ED">
              <w:rPr>
                <w:b/>
                <w:bCs/>
              </w:rPr>
              <w:t>%</w:t>
            </w:r>
          </w:p>
        </w:tc>
      </w:tr>
      <w:tr w:rsidR="00827E56" w14:paraId="6CA8FF57" w14:textId="77777777" w:rsidTr="00712788">
        <w:tc>
          <w:tcPr>
            <w:tcW w:w="3156" w:type="dxa"/>
          </w:tcPr>
          <w:p w14:paraId="13D5AD55" w14:textId="77777777" w:rsidR="00827E56" w:rsidRPr="005D11E1" w:rsidRDefault="00827E56" w:rsidP="00712788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003" w:type="dxa"/>
          </w:tcPr>
          <w:p w14:paraId="076753A0" w14:textId="77777777" w:rsidR="00827E56" w:rsidRDefault="00827E56" w:rsidP="00712788">
            <w:r>
              <w:t>60</w:t>
            </w:r>
          </w:p>
        </w:tc>
        <w:tc>
          <w:tcPr>
            <w:tcW w:w="3004" w:type="dxa"/>
          </w:tcPr>
          <w:p w14:paraId="21FFC804" w14:textId="77777777" w:rsidR="00827E56" w:rsidRDefault="00827E56" w:rsidP="00712788">
            <w:r>
              <w:t>100</w:t>
            </w:r>
          </w:p>
        </w:tc>
      </w:tr>
      <w:tr w:rsidR="00827E56" w14:paraId="3D2B612F" w14:textId="77777777" w:rsidTr="00712788">
        <w:tc>
          <w:tcPr>
            <w:tcW w:w="3156" w:type="dxa"/>
          </w:tcPr>
          <w:p w14:paraId="2A58AE28" w14:textId="77777777" w:rsidR="00827E56" w:rsidRDefault="00827E56" w:rsidP="00712788">
            <w:r>
              <w:t>Male</w:t>
            </w:r>
          </w:p>
        </w:tc>
        <w:tc>
          <w:tcPr>
            <w:tcW w:w="3003" w:type="dxa"/>
          </w:tcPr>
          <w:p w14:paraId="271E109F" w14:textId="77777777" w:rsidR="00827E56" w:rsidRDefault="00827E56" w:rsidP="00712788">
            <w:r>
              <w:t>26</w:t>
            </w:r>
          </w:p>
        </w:tc>
        <w:tc>
          <w:tcPr>
            <w:tcW w:w="3004" w:type="dxa"/>
          </w:tcPr>
          <w:p w14:paraId="4770604E" w14:textId="77777777" w:rsidR="00827E56" w:rsidRDefault="00827E56" w:rsidP="00712788">
            <w:r>
              <w:t>43.3</w:t>
            </w:r>
          </w:p>
        </w:tc>
      </w:tr>
      <w:tr w:rsidR="00827E56" w14:paraId="082CEFE5" w14:textId="77777777" w:rsidTr="00712788">
        <w:tc>
          <w:tcPr>
            <w:tcW w:w="3156" w:type="dxa"/>
          </w:tcPr>
          <w:p w14:paraId="443C218A" w14:textId="77777777" w:rsidR="00827E56" w:rsidRDefault="00827E56" w:rsidP="00712788">
            <w:r>
              <w:t>Age (years)</w:t>
            </w:r>
          </w:p>
          <w:p w14:paraId="51DF8053" w14:textId="77777777" w:rsidR="00827E56" w:rsidRPr="005D11E1" w:rsidRDefault="00827E56" w:rsidP="00712788">
            <w:pPr>
              <w:rPr>
                <w:i/>
                <w:iCs/>
              </w:rPr>
            </w:pPr>
            <w:r w:rsidRPr="005D11E1">
              <w:rPr>
                <w:i/>
                <w:iCs/>
              </w:rPr>
              <w:t xml:space="preserve">Mean </w:t>
            </w:r>
            <w:r>
              <w:sym w:font="Symbol" w:char="F0B1"/>
            </w:r>
            <w:r w:rsidRPr="005D11E1">
              <w:rPr>
                <w:i/>
                <w:iCs/>
              </w:rPr>
              <w:t xml:space="preserve"> SD</w:t>
            </w:r>
          </w:p>
        </w:tc>
        <w:tc>
          <w:tcPr>
            <w:tcW w:w="3003" w:type="dxa"/>
          </w:tcPr>
          <w:p w14:paraId="064ADE27" w14:textId="77777777" w:rsidR="00827E56" w:rsidRDefault="00827E56" w:rsidP="00712788">
            <w:r>
              <w:t xml:space="preserve">82.7 </w:t>
            </w:r>
            <w:r>
              <w:sym w:font="Symbol" w:char="F0B1"/>
            </w:r>
            <w:r>
              <w:t xml:space="preserve"> 7.9</w:t>
            </w:r>
          </w:p>
        </w:tc>
        <w:tc>
          <w:tcPr>
            <w:tcW w:w="3004" w:type="dxa"/>
          </w:tcPr>
          <w:p w14:paraId="01392429" w14:textId="77777777" w:rsidR="00827E56" w:rsidRDefault="00827E56" w:rsidP="00712788">
            <w:r>
              <w:t>-</w:t>
            </w:r>
          </w:p>
        </w:tc>
      </w:tr>
      <w:tr w:rsidR="00827E56" w14:paraId="5A3A19E1" w14:textId="77777777" w:rsidTr="00712788">
        <w:tc>
          <w:tcPr>
            <w:tcW w:w="3156" w:type="dxa"/>
          </w:tcPr>
          <w:p w14:paraId="3EFBE41B" w14:textId="77777777" w:rsidR="00827E56" w:rsidRDefault="00827E56" w:rsidP="00712788">
            <w:r>
              <w:t>Diabetes</w:t>
            </w:r>
          </w:p>
        </w:tc>
        <w:tc>
          <w:tcPr>
            <w:tcW w:w="3003" w:type="dxa"/>
          </w:tcPr>
          <w:p w14:paraId="606AC2D3" w14:textId="77777777" w:rsidR="00827E56" w:rsidRDefault="00827E56" w:rsidP="00712788">
            <w:r>
              <w:t>9</w:t>
            </w:r>
          </w:p>
        </w:tc>
        <w:tc>
          <w:tcPr>
            <w:tcW w:w="3004" w:type="dxa"/>
          </w:tcPr>
          <w:p w14:paraId="7AC10718" w14:textId="77777777" w:rsidR="00827E56" w:rsidRDefault="00827E56" w:rsidP="00712788">
            <w:r>
              <w:t>15.0</w:t>
            </w:r>
          </w:p>
        </w:tc>
      </w:tr>
      <w:tr w:rsidR="00827E56" w14:paraId="4CDB4221" w14:textId="77777777" w:rsidTr="00712788">
        <w:tc>
          <w:tcPr>
            <w:tcW w:w="3156" w:type="dxa"/>
          </w:tcPr>
          <w:p w14:paraId="01FFB7D1" w14:textId="77777777" w:rsidR="00827E56" w:rsidRDefault="00827E56" w:rsidP="00712788">
            <w:r>
              <w:t>Current or Previous Smoker</w:t>
            </w:r>
          </w:p>
        </w:tc>
        <w:tc>
          <w:tcPr>
            <w:tcW w:w="3003" w:type="dxa"/>
          </w:tcPr>
          <w:p w14:paraId="4A3B6FB1" w14:textId="77777777" w:rsidR="00827E56" w:rsidRDefault="00827E56" w:rsidP="00712788">
            <w:r>
              <w:t>34</w:t>
            </w:r>
          </w:p>
        </w:tc>
        <w:tc>
          <w:tcPr>
            <w:tcW w:w="3004" w:type="dxa"/>
          </w:tcPr>
          <w:p w14:paraId="6538BDEE" w14:textId="77777777" w:rsidR="00827E56" w:rsidRDefault="00827E56" w:rsidP="00712788">
            <w:r>
              <w:t>56.7</w:t>
            </w:r>
          </w:p>
        </w:tc>
      </w:tr>
      <w:tr w:rsidR="00827E56" w14:paraId="6FEC1947" w14:textId="77777777" w:rsidTr="00712788">
        <w:tc>
          <w:tcPr>
            <w:tcW w:w="3156" w:type="dxa"/>
          </w:tcPr>
          <w:p w14:paraId="1284D0B2" w14:textId="77777777" w:rsidR="00827E56" w:rsidRDefault="00827E56" w:rsidP="00712788">
            <w:r>
              <w:t>Baseline Creatinine (</w:t>
            </w:r>
            <w:r>
              <w:sym w:font="Symbol" w:char="F06D"/>
            </w:r>
            <w:r>
              <w:t>mol/L)</w:t>
            </w:r>
          </w:p>
          <w:p w14:paraId="0C46F4F0" w14:textId="77777777" w:rsidR="00827E56" w:rsidRPr="005D11E1" w:rsidRDefault="00827E56" w:rsidP="00712788">
            <w:pPr>
              <w:rPr>
                <w:i/>
                <w:iCs/>
              </w:rPr>
            </w:pPr>
            <w:r w:rsidRPr="005D11E1">
              <w:rPr>
                <w:i/>
                <w:iCs/>
              </w:rPr>
              <w:t xml:space="preserve">Mean </w:t>
            </w:r>
            <w:r>
              <w:sym w:font="Symbol" w:char="F0B1"/>
            </w:r>
            <w:r w:rsidRPr="005D11E1">
              <w:rPr>
                <w:i/>
                <w:iCs/>
              </w:rPr>
              <w:t xml:space="preserve"> SD</w:t>
            </w:r>
          </w:p>
        </w:tc>
        <w:tc>
          <w:tcPr>
            <w:tcW w:w="3003" w:type="dxa"/>
          </w:tcPr>
          <w:p w14:paraId="192F5E7A" w14:textId="77777777" w:rsidR="00827E56" w:rsidRDefault="00827E56" w:rsidP="00712788">
            <w:r>
              <w:t xml:space="preserve">136 </w:t>
            </w:r>
            <w:r>
              <w:sym w:font="Symbol" w:char="F0B1"/>
            </w:r>
            <w:r>
              <w:t xml:space="preserve"> 124.5</w:t>
            </w:r>
          </w:p>
        </w:tc>
        <w:tc>
          <w:tcPr>
            <w:tcW w:w="3004" w:type="dxa"/>
          </w:tcPr>
          <w:p w14:paraId="49482624" w14:textId="77777777" w:rsidR="00827E56" w:rsidRDefault="00827E56" w:rsidP="00712788">
            <w:r>
              <w:t>-</w:t>
            </w:r>
          </w:p>
        </w:tc>
      </w:tr>
      <w:tr w:rsidR="00827E56" w14:paraId="480EA154" w14:textId="77777777" w:rsidTr="00712788">
        <w:tc>
          <w:tcPr>
            <w:tcW w:w="3156" w:type="dxa"/>
          </w:tcPr>
          <w:p w14:paraId="4F92AFB4" w14:textId="77777777" w:rsidR="00827E56" w:rsidRDefault="00827E56" w:rsidP="00712788">
            <w:r>
              <w:t>Previous MI</w:t>
            </w:r>
          </w:p>
        </w:tc>
        <w:tc>
          <w:tcPr>
            <w:tcW w:w="3003" w:type="dxa"/>
          </w:tcPr>
          <w:p w14:paraId="496B706B" w14:textId="77777777" w:rsidR="00827E56" w:rsidRDefault="00827E56" w:rsidP="00712788">
            <w:r>
              <w:t>20</w:t>
            </w:r>
          </w:p>
        </w:tc>
        <w:tc>
          <w:tcPr>
            <w:tcW w:w="3004" w:type="dxa"/>
          </w:tcPr>
          <w:p w14:paraId="39C4A585" w14:textId="77777777" w:rsidR="00827E56" w:rsidRDefault="00827E56" w:rsidP="00712788">
            <w:r>
              <w:t>33.3</w:t>
            </w:r>
          </w:p>
        </w:tc>
      </w:tr>
      <w:tr w:rsidR="00827E56" w14:paraId="63660CAD" w14:textId="77777777" w:rsidTr="00712788">
        <w:tc>
          <w:tcPr>
            <w:tcW w:w="3156" w:type="dxa"/>
          </w:tcPr>
          <w:p w14:paraId="744FEE53" w14:textId="77777777" w:rsidR="00827E56" w:rsidRDefault="00827E56" w:rsidP="00712788">
            <w:r>
              <w:t>BMI (kg/m</w:t>
            </w:r>
            <w:r w:rsidRPr="00AE72ED">
              <w:rPr>
                <w:vertAlign w:val="superscript"/>
              </w:rPr>
              <w:t>2</w:t>
            </w:r>
            <w:r>
              <w:t>)</w:t>
            </w:r>
          </w:p>
          <w:p w14:paraId="3976EC0D" w14:textId="77777777" w:rsidR="00827E56" w:rsidRPr="005D11E1" w:rsidRDefault="00827E56" w:rsidP="00712788">
            <w:pPr>
              <w:rPr>
                <w:i/>
                <w:iCs/>
              </w:rPr>
            </w:pPr>
            <w:r w:rsidRPr="005D11E1">
              <w:rPr>
                <w:i/>
                <w:iCs/>
              </w:rPr>
              <w:t xml:space="preserve">Mean </w:t>
            </w:r>
            <w:r>
              <w:sym w:font="Symbol" w:char="F0B1"/>
            </w:r>
            <w:r w:rsidRPr="005D11E1">
              <w:rPr>
                <w:i/>
                <w:iCs/>
              </w:rPr>
              <w:t xml:space="preserve"> SD</w:t>
            </w:r>
          </w:p>
        </w:tc>
        <w:tc>
          <w:tcPr>
            <w:tcW w:w="3003" w:type="dxa"/>
          </w:tcPr>
          <w:p w14:paraId="224A78FB" w14:textId="77777777" w:rsidR="00827E56" w:rsidRDefault="00827E56" w:rsidP="00712788">
            <w:r>
              <w:t xml:space="preserve">26.9 </w:t>
            </w:r>
            <w:r>
              <w:sym w:font="Symbol" w:char="F0B1"/>
            </w:r>
            <w:r>
              <w:t xml:space="preserve"> 5.4</w:t>
            </w:r>
          </w:p>
        </w:tc>
        <w:tc>
          <w:tcPr>
            <w:tcW w:w="3004" w:type="dxa"/>
          </w:tcPr>
          <w:p w14:paraId="1E0FE8E3" w14:textId="77777777" w:rsidR="00827E56" w:rsidRDefault="00827E56" w:rsidP="00712788">
            <w:r>
              <w:t>-</w:t>
            </w:r>
          </w:p>
        </w:tc>
      </w:tr>
      <w:tr w:rsidR="00827E56" w14:paraId="46033E2E" w14:textId="77777777" w:rsidTr="00712788">
        <w:tc>
          <w:tcPr>
            <w:tcW w:w="3156" w:type="dxa"/>
          </w:tcPr>
          <w:p w14:paraId="5D013C3C" w14:textId="77777777" w:rsidR="00827E56" w:rsidRDefault="00827E56" w:rsidP="00712788">
            <w:r>
              <w:t>Urgent Procedure</w:t>
            </w:r>
          </w:p>
        </w:tc>
        <w:tc>
          <w:tcPr>
            <w:tcW w:w="3003" w:type="dxa"/>
          </w:tcPr>
          <w:p w14:paraId="1370BF83" w14:textId="77777777" w:rsidR="00827E56" w:rsidRDefault="00827E56" w:rsidP="00712788">
            <w:r>
              <w:t>24</w:t>
            </w:r>
          </w:p>
        </w:tc>
        <w:tc>
          <w:tcPr>
            <w:tcW w:w="3004" w:type="dxa"/>
          </w:tcPr>
          <w:p w14:paraId="676FC5C6" w14:textId="77777777" w:rsidR="00827E56" w:rsidRDefault="00827E56" w:rsidP="00712788">
            <w:r>
              <w:t>40.0</w:t>
            </w:r>
          </w:p>
        </w:tc>
      </w:tr>
      <w:tr w:rsidR="00827E56" w14:paraId="33F439A3" w14:textId="77777777" w:rsidTr="00712788">
        <w:tc>
          <w:tcPr>
            <w:tcW w:w="3156" w:type="dxa"/>
          </w:tcPr>
          <w:p w14:paraId="05755137" w14:textId="77777777" w:rsidR="00827E56" w:rsidRDefault="00827E56" w:rsidP="00712788">
            <w:r>
              <w:t>Sheath Size (Fr)</w:t>
            </w:r>
          </w:p>
          <w:p w14:paraId="00B9710B" w14:textId="77777777" w:rsidR="00827E56" w:rsidRPr="005D11E1" w:rsidRDefault="00827E56" w:rsidP="00712788">
            <w:r w:rsidRPr="005D11E1">
              <w:rPr>
                <w:i/>
                <w:iCs/>
              </w:rPr>
              <w:t xml:space="preserve">Mean </w:t>
            </w:r>
            <w:r>
              <w:sym w:font="Symbol" w:char="F0B1"/>
            </w:r>
            <w:r w:rsidRPr="005D11E1">
              <w:rPr>
                <w:i/>
                <w:iCs/>
              </w:rPr>
              <w:t xml:space="preserve"> SD</w:t>
            </w:r>
          </w:p>
        </w:tc>
        <w:tc>
          <w:tcPr>
            <w:tcW w:w="3003" w:type="dxa"/>
          </w:tcPr>
          <w:p w14:paraId="6532601A" w14:textId="77777777" w:rsidR="00827E56" w:rsidRDefault="00827E56" w:rsidP="00712788">
            <w:r>
              <w:t xml:space="preserve">14.8 </w:t>
            </w:r>
            <w:r>
              <w:sym w:font="Symbol" w:char="F0B1"/>
            </w:r>
            <w:r>
              <w:t xml:space="preserve"> 1.5</w:t>
            </w:r>
          </w:p>
        </w:tc>
        <w:tc>
          <w:tcPr>
            <w:tcW w:w="3004" w:type="dxa"/>
          </w:tcPr>
          <w:p w14:paraId="589DAC9F" w14:textId="77777777" w:rsidR="00827E56" w:rsidRDefault="00827E56" w:rsidP="00712788">
            <w:r>
              <w:t>-</w:t>
            </w:r>
          </w:p>
        </w:tc>
      </w:tr>
    </w:tbl>
    <w:p w14:paraId="3B53EEF1" w14:textId="77777777" w:rsidR="00827E56" w:rsidRDefault="00827E56" w:rsidP="00827E56"/>
    <w:p w14:paraId="1E026D64" w14:textId="77777777" w:rsidR="00827E56" w:rsidRDefault="00827E56" w:rsidP="00827E56">
      <w:r>
        <w:t>SD: standard deviation, MI: myocardial infarction, BMI: body mass index</w:t>
      </w:r>
    </w:p>
    <w:p w14:paraId="5E2B6700" w14:textId="77777777" w:rsidR="00827E56" w:rsidRDefault="00827E56" w:rsidP="00827E56"/>
    <w:p w14:paraId="421B4464" w14:textId="7DA1F050" w:rsidR="00827E56" w:rsidRDefault="00827E56" w:rsidP="00827E56"/>
    <w:p w14:paraId="488D1E81" w14:textId="77777777" w:rsidR="00827E56" w:rsidRDefault="00827E56" w:rsidP="00827E56"/>
    <w:p w14:paraId="7890A9BA" w14:textId="0F6F40D2" w:rsidR="00BB7743" w:rsidRDefault="00827E56" w:rsidP="00BB7743">
      <w:pPr>
        <w:spacing w:line="480" w:lineRule="auto"/>
        <w:jc w:val="both"/>
        <w:rPr>
          <w:i/>
          <w:iCs/>
        </w:rPr>
      </w:pPr>
      <w:r>
        <w:rPr>
          <w:i/>
          <w:iCs/>
        </w:rPr>
        <w:br w:type="column"/>
      </w:r>
      <w:r w:rsidR="00BB7743">
        <w:rPr>
          <w:i/>
          <w:iCs/>
        </w:rPr>
        <w:lastRenderedPageBreak/>
        <w:t>Vascular Composite Outcomes Between Vascular Closure Devices &amp; Surgical Closure</w:t>
      </w:r>
    </w:p>
    <w:p w14:paraId="5A26363A" w14:textId="306B815C" w:rsidR="009F3BFF" w:rsidRDefault="00BB7743" w:rsidP="00BB7743">
      <w:pPr>
        <w:spacing w:line="480" w:lineRule="auto"/>
        <w:jc w:val="both"/>
      </w:pPr>
      <w:r>
        <w:t xml:space="preserve">There was no significant difference between the frequency of composite outcomes occurring in </w:t>
      </w:r>
      <w:r w:rsidR="009F3BFF">
        <w:t xml:space="preserve">the vascular closure device (7.3%) group compared to surgical closure (5.0%) group (OR 1.49, 95% CI </w:t>
      </w:r>
      <w:r w:rsidR="00E60692">
        <w:t>0.49 – 4.85,</w:t>
      </w:r>
      <w:r w:rsidR="009F3BFF">
        <w:t xml:space="preserve"> P 0.78).</w:t>
      </w:r>
    </w:p>
    <w:p w14:paraId="14CB1075" w14:textId="68D81500" w:rsidR="00BB7743" w:rsidRDefault="00BB7743" w:rsidP="00BB7743">
      <w:pPr>
        <w:spacing w:line="480" w:lineRule="auto"/>
        <w:jc w:val="both"/>
      </w:pPr>
    </w:p>
    <w:p w14:paraId="4D43283A" w14:textId="77777777" w:rsidR="00BB7743" w:rsidRPr="00311419" w:rsidRDefault="00BB7743" w:rsidP="00BB7743">
      <w:pPr>
        <w:spacing w:line="480" w:lineRule="auto"/>
        <w:jc w:val="both"/>
        <w:rPr>
          <w:i/>
          <w:iCs/>
        </w:rPr>
      </w:pPr>
      <w:r w:rsidRPr="00311419">
        <w:rPr>
          <w:i/>
          <w:iCs/>
        </w:rPr>
        <w:t xml:space="preserve">Time to Haemostasis </w:t>
      </w:r>
      <w:r>
        <w:rPr>
          <w:i/>
          <w:iCs/>
        </w:rPr>
        <w:t>Between Vascular Closure Devices &amp; Surgical Closure</w:t>
      </w:r>
    </w:p>
    <w:p w14:paraId="246B1D1A" w14:textId="3D85C964" w:rsidR="00BB7743" w:rsidRDefault="00BB7743" w:rsidP="00BB7743">
      <w:pPr>
        <w:spacing w:line="480" w:lineRule="auto"/>
        <w:jc w:val="both"/>
      </w:pPr>
      <w:r>
        <w:t xml:space="preserve">There was a significant difference </w:t>
      </w:r>
      <w:r w:rsidR="00994692">
        <w:t xml:space="preserve">in the </w:t>
      </w:r>
      <w:r>
        <w:t xml:space="preserve">time to haemostasis </w:t>
      </w:r>
      <w:r w:rsidR="00994692">
        <w:t xml:space="preserve">between the three closure groups (ANOVA F value 4.84, P 0.0085). The </w:t>
      </w:r>
      <w:proofErr w:type="spellStart"/>
      <w:r>
        <w:t>ProGlide</w:t>
      </w:r>
      <w:proofErr w:type="spellEnd"/>
      <w:r w:rsidRPr="00BE21B0">
        <w:rPr>
          <w:vertAlign w:val="superscript"/>
        </w:rPr>
        <w:t>®</w:t>
      </w:r>
      <w:r>
        <w:t xml:space="preserve"> closure patients </w:t>
      </w:r>
      <w:r w:rsidR="00994692">
        <w:t>had</w:t>
      </w:r>
      <w:r>
        <w:t xml:space="preserve"> a longer time to haemostasis compared to surgical closure (T 1.99, </w:t>
      </w:r>
      <w:r w:rsidR="00994692">
        <w:t>P</w:t>
      </w:r>
      <w:r>
        <w:t xml:space="preserve"> 0.0495).</w:t>
      </w:r>
      <w:r w:rsidR="00994692">
        <w:t xml:space="preserve"> </w:t>
      </w:r>
      <w:r>
        <w:t>There was no significant difference between time to haemostasis in the surgical closure and MANTA</w:t>
      </w:r>
      <w:r w:rsidRPr="00BE21B0">
        <w:rPr>
          <w:vertAlign w:val="superscript"/>
        </w:rPr>
        <w:t>®</w:t>
      </w:r>
      <w:r>
        <w:t xml:space="preserve"> closure groups</w:t>
      </w:r>
      <w:r w:rsidR="004B0CF6">
        <w:t xml:space="preserve"> </w:t>
      </w:r>
      <w:r w:rsidR="004B0CF6" w:rsidRPr="00994692">
        <w:t>(</w:t>
      </w:r>
      <w:r w:rsidR="00994692" w:rsidRPr="00994692">
        <w:t>T 0.14, P 0.8889).</w:t>
      </w:r>
    </w:p>
    <w:p w14:paraId="3C4834BB" w14:textId="77777777" w:rsidR="00D738E0" w:rsidRDefault="00D738E0"/>
    <w:sectPr w:rsidR="00D73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743"/>
    <w:rsid w:val="003E66D6"/>
    <w:rsid w:val="00464A60"/>
    <w:rsid w:val="004B0CF6"/>
    <w:rsid w:val="004B740E"/>
    <w:rsid w:val="007365D2"/>
    <w:rsid w:val="00827E56"/>
    <w:rsid w:val="00994692"/>
    <w:rsid w:val="009F3BFF"/>
    <w:rsid w:val="00BB7743"/>
    <w:rsid w:val="00D738E0"/>
    <w:rsid w:val="00E14FA5"/>
    <w:rsid w:val="00E60692"/>
    <w:rsid w:val="00EA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03DB9"/>
  <w15:chartTrackingRefBased/>
  <w15:docId w15:val="{727ADD34-8D8A-4181-B976-57A53C38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6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Obaid (Swansea Bay UHB - Cardiology)</dc:creator>
  <cp:keywords/>
  <dc:description/>
  <cp:lastModifiedBy>Elliott Carande</cp:lastModifiedBy>
  <cp:revision>3</cp:revision>
  <dcterms:created xsi:type="dcterms:W3CDTF">2023-01-24T11:29:00Z</dcterms:created>
  <dcterms:modified xsi:type="dcterms:W3CDTF">2023-01-24T11:30:00Z</dcterms:modified>
</cp:coreProperties>
</file>