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1A55" w14:textId="3777A85E" w:rsidR="00DF5482" w:rsidRDefault="00DF5482" w:rsidP="00DF5482">
      <w:pPr>
        <w:pStyle w:val="Caption"/>
      </w:pPr>
      <w:r>
        <w:t>Table S-</w:t>
      </w:r>
      <w:fldSimple w:instr=" SEQ Table \* ARABIC ">
        <w:r>
          <w:rPr>
            <w:noProof/>
          </w:rPr>
          <w:t>1</w:t>
        </w:r>
      </w:fldSimple>
      <w:r>
        <w:t xml:space="preserve"> Studies excluded at full text stage with reasons</w:t>
      </w:r>
    </w:p>
    <w:p w14:paraId="443D45C9" w14:textId="77777777" w:rsidR="00DF5482" w:rsidRPr="00DF5482" w:rsidRDefault="00DF5482" w:rsidP="00DF5482"/>
    <w:tbl>
      <w:tblPr>
        <w:tblStyle w:val="TableGrid"/>
        <w:tblW w:w="9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50"/>
        <w:gridCol w:w="3686"/>
      </w:tblGrid>
      <w:tr w:rsidR="006252B3" w14:paraId="131B3849" w14:textId="77777777" w:rsidTr="006252B3">
        <w:tc>
          <w:tcPr>
            <w:tcW w:w="562" w:type="dxa"/>
          </w:tcPr>
          <w:p w14:paraId="16D1AFB8" w14:textId="77777777" w:rsidR="006252B3" w:rsidRDefault="006252B3" w:rsidP="00270D61"/>
        </w:tc>
        <w:tc>
          <w:tcPr>
            <w:tcW w:w="4850" w:type="dxa"/>
          </w:tcPr>
          <w:p w14:paraId="054ED115" w14:textId="77777777" w:rsidR="006252B3" w:rsidRPr="006252B3" w:rsidRDefault="006252B3" w:rsidP="00270D61">
            <w:pPr>
              <w:rPr>
                <w:b/>
                <w:bCs/>
              </w:rPr>
            </w:pPr>
            <w:r w:rsidRPr="006252B3">
              <w:rPr>
                <w:b/>
                <w:bCs/>
              </w:rPr>
              <w:t>Study</w:t>
            </w:r>
          </w:p>
        </w:tc>
        <w:tc>
          <w:tcPr>
            <w:tcW w:w="3686" w:type="dxa"/>
          </w:tcPr>
          <w:p w14:paraId="0D946055" w14:textId="77777777" w:rsidR="006252B3" w:rsidRDefault="006252B3" w:rsidP="00270D61">
            <w:pPr>
              <w:rPr>
                <w:b/>
                <w:bCs/>
              </w:rPr>
            </w:pPr>
            <w:r w:rsidRPr="006252B3">
              <w:rPr>
                <w:b/>
                <w:bCs/>
              </w:rPr>
              <w:t>Reason for exclusion</w:t>
            </w:r>
          </w:p>
          <w:p w14:paraId="3BB7BEB0" w14:textId="6EE2CB0B" w:rsidR="006252B3" w:rsidRPr="006252B3" w:rsidRDefault="006252B3" w:rsidP="00270D61">
            <w:pPr>
              <w:rPr>
                <w:b/>
                <w:bCs/>
              </w:rPr>
            </w:pPr>
          </w:p>
        </w:tc>
      </w:tr>
      <w:tr w:rsidR="006252B3" w14:paraId="1DC85044" w14:textId="77777777" w:rsidTr="006252B3">
        <w:tc>
          <w:tcPr>
            <w:tcW w:w="562" w:type="dxa"/>
          </w:tcPr>
          <w:p w14:paraId="164B13E6" w14:textId="77777777" w:rsidR="006252B3" w:rsidRPr="00FF493D" w:rsidRDefault="006252B3" w:rsidP="00270D61">
            <w:r>
              <w:t>1</w:t>
            </w:r>
          </w:p>
        </w:tc>
        <w:tc>
          <w:tcPr>
            <w:tcW w:w="4850" w:type="dxa"/>
          </w:tcPr>
          <w:p w14:paraId="0E4085C5" w14:textId="77777777" w:rsidR="006252B3" w:rsidRDefault="006252B3" w:rsidP="00270D61">
            <w:proofErr w:type="spellStart"/>
            <w:r w:rsidRPr="002D5BD3">
              <w:t>Camdeviren</w:t>
            </w:r>
            <w:proofErr w:type="spellEnd"/>
            <w:r w:rsidRPr="002D5BD3">
              <w:t xml:space="preserve">, H. A., </w:t>
            </w:r>
            <w:proofErr w:type="spellStart"/>
            <w:r w:rsidRPr="002D5BD3">
              <w:t>Yazici</w:t>
            </w:r>
            <w:proofErr w:type="spellEnd"/>
            <w:r w:rsidRPr="002D5BD3">
              <w:t xml:space="preserve">, A. C., </w:t>
            </w:r>
            <w:proofErr w:type="spellStart"/>
            <w:r w:rsidRPr="002D5BD3">
              <w:t>Akkus</w:t>
            </w:r>
            <w:proofErr w:type="spellEnd"/>
            <w:r w:rsidRPr="002D5BD3">
              <w:t xml:space="preserve">, Z., </w:t>
            </w:r>
            <w:proofErr w:type="spellStart"/>
            <w:r w:rsidRPr="002D5BD3">
              <w:t>Bugdayci</w:t>
            </w:r>
            <w:proofErr w:type="spellEnd"/>
            <w:r w:rsidRPr="002D5BD3">
              <w:t xml:space="preserve">, R., &amp; </w:t>
            </w:r>
            <w:proofErr w:type="spellStart"/>
            <w:r w:rsidRPr="002D5BD3">
              <w:t>Sungur</w:t>
            </w:r>
            <w:proofErr w:type="spellEnd"/>
            <w:r w:rsidRPr="002D5BD3">
              <w:t xml:space="preserve">, M. A. (2007). Comparison of logistic regression model and classification tree: An application to postpartum depression data. Expert Systems with Applications, 32(4), 987–994. </w:t>
            </w:r>
            <w:hyperlink r:id="rId7" w:history="1">
              <w:r w:rsidRPr="00E2575C">
                <w:rPr>
                  <w:rStyle w:val="Hyperlink"/>
                </w:rPr>
                <w:t>https://doi.org/10.1016/j.eswa.2006.02.022</w:t>
              </w:r>
            </w:hyperlink>
            <w:r>
              <w:t xml:space="preserve"> </w:t>
            </w:r>
          </w:p>
          <w:p w14:paraId="59472E0D" w14:textId="10404FC2" w:rsidR="006252B3" w:rsidRDefault="006252B3" w:rsidP="00270D61"/>
        </w:tc>
        <w:tc>
          <w:tcPr>
            <w:tcW w:w="3686" w:type="dxa"/>
          </w:tcPr>
          <w:p w14:paraId="1ABE9E36" w14:textId="77777777" w:rsidR="006252B3" w:rsidRDefault="006252B3" w:rsidP="00270D61">
            <w:r>
              <w:t>Primary focus based on comparison of methods rather than disorder prediction using specific data relating to education/demographics of parents rather than EHRs.</w:t>
            </w:r>
          </w:p>
        </w:tc>
      </w:tr>
      <w:tr w:rsidR="006252B3" w14:paraId="30E304CC" w14:textId="77777777" w:rsidTr="006252B3">
        <w:tc>
          <w:tcPr>
            <w:tcW w:w="562" w:type="dxa"/>
          </w:tcPr>
          <w:p w14:paraId="28BC0198" w14:textId="77777777" w:rsidR="006252B3" w:rsidRDefault="006252B3" w:rsidP="00270D61">
            <w:r>
              <w:t>2</w:t>
            </w:r>
          </w:p>
        </w:tc>
        <w:tc>
          <w:tcPr>
            <w:tcW w:w="4850" w:type="dxa"/>
          </w:tcPr>
          <w:p w14:paraId="4AD463C1" w14:textId="77777777" w:rsidR="006252B3" w:rsidRDefault="006252B3" w:rsidP="00270D61">
            <w:r w:rsidRPr="002D5BD3">
              <w:t xml:space="preserve">Cho, C.-H., Lee, T., Kim, M.-G., In, H. P., Kim, L., &amp; Lee, H.-J. (2019). Mood Prediction of Patients </w:t>
            </w:r>
            <w:proofErr w:type="gramStart"/>
            <w:r w:rsidRPr="002D5BD3">
              <w:t>With</w:t>
            </w:r>
            <w:proofErr w:type="gramEnd"/>
            <w:r w:rsidRPr="002D5BD3">
              <w:t xml:space="preserve"> Mood Disorders by Machine Learning Using Passive Digital Phenotypes Based on the Circadian Rhythm: Prospective Observational Cohort Study. Journal of Medical Internet Research, 21(4), e11029. </w:t>
            </w:r>
            <w:hyperlink r:id="rId8" w:history="1">
              <w:r w:rsidRPr="00E2575C">
                <w:rPr>
                  <w:rStyle w:val="Hyperlink"/>
                </w:rPr>
                <w:t>https://doi.org/10.2196/11029</w:t>
              </w:r>
            </w:hyperlink>
            <w:r>
              <w:t xml:space="preserve"> </w:t>
            </w:r>
          </w:p>
          <w:p w14:paraId="4F95E33C" w14:textId="5C588432" w:rsidR="006252B3" w:rsidRDefault="006252B3" w:rsidP="00270D61"/>
        </w:tc>
        <w:tc>
          <w:tcPr>
            <w:tcW w:w="3686" w:type="dxa"/>
          </w:tcPr>
          <w:p w14:paraId="443B456B" w14:textId="77777777" w:rsidR="006252B3" w:rsidRDefault="006252B3" w:rsidP="00270D61">
            <w:r>
              <w:t>Circadian rhythm analysis, data collection via smartphone rather than EHRs sourced data.</w:t>
            </w:r>
          </w:p>
        </w:tc>
      </w:tr>
      <w:tr w:rsidR="006252B3" w14:paraId="22AB506B" w14:textId="77777777" w:rsidTr="006252B3">
        <w:tc>
          <w:tcPr>
            <w:tcW w:w="562" w:type="dxa"/>
          </w:tcPr>
          <w:p w14:paraId="103BC14E" w14:textId="77777777" w:rsidR="006252B3" w:rsidRDefault="006252B3" w:rsidP="00270D61">
            <w:r>
              <w:t>3</w:t>
            </w:r>
          </w:p>
        </w:tc>
        <w:tc>
          <w:tcPr>
            <w:tcW w:w="4850" w:type="dxa"/>
          </w:tcPr>
          <w:p w14:paraId="19911600" w14:textId="77777777" w:rsidR="006252B3" w:rsidRDefault="006252B3" w:rsidP="00270D61">
            <w:proofErr w:type="spellStart"/>
            <w:r w:rsidRPr="002D5BD3">
              <w:t>Gokten</w:t>
            </w:r>
            <w:proofErr w:type="spellEnd"/>
            <w:r w:rsidRPr="002D5BD3">
              <w:t xml:space="preserve">, E. S., &amp; </w:t>
            </w:r>
            <w:proofErr w:type="spellStart"/>
            <w:r w:rsidRPr="002D5BD3">
              <w:t>Uyulan</w:t>
            </w:r>
            <w:proofErr w:type="spellEnd"/>
            <w:r w:rsidRPr="002D5BD3">
              <w:t xml:space="preserve">, C. (2021). Prediction of the development of depression and post-traumatic stress disorder in sexually abused children using a random forest classifier. Journal of Affective Disorders, 279, 256–265. </w:t>
            </w:r>
            <w:hyperlink r:id="rId9" w:history="1">
              <w:r w:rsidRPr="00E2575C">
                <w:rPr>
                  <w:rStyle w:val="Hyperlink"/>
                </w:rPr>
                <w:t>https://doi.org/10.1016/j.jad.2020.10.006</w:t>
              </w:r>
            </w:hyperlink>
            <w:r w:rsidRPr="00A63B11">
              <w:t>.</w:t>
            </w:r>
            <w:r>
              <w:t xml:space="preserve"> </w:t>
            </w:r>
          </w:p>
          <w:p w14:paraId="5F7393D8" w14:textId="5103CB0A" w:rsidR="006252B3" w:rsidRDefault="006252B3" w:rsidP="00270D61"/>
        </w:tc>
        <w:tc>
          <w:tcPr>
            <w:tcW w:w="3686" w:type="dxa"/>
          </w:tcPr>
          <w:p w14:paraId="6FFB9C62" w14:textId="77777777" w:rsidR="006252B3" w:rsidRDefault="006252B3" w:rsidP="00270D61">
            <w:r>
              <w:t xml:space="preserve">The sample used was specifically selected rather than being general population so not useful for broader prediction of depression. </w:t>
            </w:r>
          </w:p>
        </w:tc>
      </w:tr>
      <w:tr w:rsidR="006252B3" w14:paraId="24B693FF" w14:textId="77777777" w:rsidTr="006252B3">
        <w:tc>
          <w:tcPr>
            <w:tcW w:w="562" w:type="dxa"/>
          </w:tcPr>
          <w:p w14:paraId="2138D33E" w14:textId="77777777" w:rsidR="006252B3" w:rsidRPr="008B3996" w:rsidRDefault="006252B3" w:rsidP="00270D61">
            <w:r>
              <w:t>4</w:t>
            </w:r>
          </w:p>
        </w:tc>
        <w:tc>
          <w:tcPr>
            <w:tcW w:w="4850" w:type="dxa"/>
          </w:tcPr>
          <w:p w14:paraId="7005727C" w14:textId="77777777" w:rsidR="006252B3" w:rsidRDefault="006252B3" w:rsidP="00270D61">
            <w:r w:rsidRPr="002D5BD3">
              <w:t xml:space="preserve">Gong, J., Simon, G. E., &amp; Liu, S. (2019). Machine learning discovery of longitudinal patterns of depression and suicidal ideation. PLOS ONE, 14(9), e0222665. </w:t>
            </w:r>
            <w:hyperlink r:id="rId10" w:history="1">
              <w:r w:rsidRPr="00E2575C">
                <w:rPr>
                  <w:rStyle w:val="Hyperlink"/>
                </w:rPr>
                <w:t>https://doi.org/10.1371/journal.pone.0222665</w:t>
              </w:r>
            </w:hyperlink>
            <w:r>
              <w:t xml:space="preserve"> </w:t>
            </w:r>
          </w:p>
          <w:p w14:paraId="1C0CB81C" w14:textId="6E05CFE5" w:rsidR="006252B3" w:rsidRDefault="006252B3" w:rsidP="00270D61"/>
        </w:tc>
        <w:tc>
          <w:tcPr>
            <w:tcW w:w="3686" w:type="dxa"/>
          </w:tcPr>
          <w:p w14:paraId="2EFFC1B2" w14:textId="77777777" w:rsidR="006252B3" w:rsidRDefault="006252B3" w:rsidP="00270D61">
            <w:r>
              <w:t>Discriminating between depression and suicide ideation rather than predicting depression.</w:t>
            </w:r>
          </w:p>
        </w:tc>
      </w:tr>
      <w:tr w:rsidR="006252B3" w14:paraId="01CA8CA3" w14:textId="77777777" w:rsidTr="006252B3">
        <w:tc>
          <w:tcPr>
            <w:tcW w:w="562" w:type="dxa"/>
          </w:tcPr>
          <w:p w14:paraId="0B58584F" w14:textId="77777777" w:rsidR="006252B3" w:rsidRPr="00FF493D" w:rsidRDefault="006252B3" w:rsidP="00270D61">
            <w:r>
              <w:t>5</w:t>
            </w:r>
          </w:p>
        </w:tc>
        <w:tc>
          <w:tcPr>
            <w:tcW w:w="4850" w:type="dxa"/>
          </w:tcPr>
          <w:p w14:paraId="29863562" w14:textId="77777777" w:rsidR="006252B3" w:rsidRDefault="006252B3" w:rsidP="00270D61">
            <w:proofErr w:type="spellStart"/>
            <w:r w:rsidRPr="002D5BD3">
              <w:t>Hanauer</w:t>
            </w:r>
            <w:proofErr w:type="spellEnd"/>
            <w:r w:rsidRPr="002D5BD3">
              <w:t xml:space="preserve">, D. A., Ramakrishnan, N., &amp; </w:t>
            </w:r>
            <w:proofErr w:type="spellStart"/>
            <w:r w:rsidRPr="002D5BD3">
              <w:t>Seyfried</w:t>
            </w:r>
            <w:proofErr w:type="spellEnd"/>
            <w:r w:rsidRPr="002D5BD3">
              <w:t xml:space="preserve">, L. S. (2013). Describing the Relationship between Cat Bites and Human Depression Using Data from an Electronic Health Record. PLOS ONE, 8(8), e70585. </w:t>
            </w:r>
            <w:hyperlink r:id="rId11" w:history="1">
              <w:r w:rsidRPr="00E2575C">
                <w:rPr>
                  <w:rStyle w:val="Hyperlink"/>
                </w:rPr>
                <w:t>https://doi.org/10.1371/journal.pone.0070585</w:t>
              </w:r>
            </w:hyperlink>
            <w:r>
              <w:t xml:space="preserve"> </w:t>
            </w:r>
          </w:p>
          <w:p w14:paraId="57408ACA" w14:textId="1C05E746" w:rsidR="006252B3" w:rsidRPr="00FF493D" w:rsidRDefault="006252B3" w:rsidP="00270D61"/>
        </w:tc>
        <w:tc>
          <w:tcPr>
            <w:tcW w:w="3686" w:type="dxa"/>
          </w:tcPr>
          <w:p w14:paraId="62195B25" w14:textId="77777777" w:rsidR="006252B3" w:rsidRDefault="006252B3" w:rsidP="00270D61">
            <w:r>
              <w:t xml:space="preserve">Used EHRs to identify patients with cat bites who also had depression. Effectively identified bites as depression predictor not creation of a model to predict depression. </w:t>
            </w:r>
          </w:p>
        </w:tc>
      </w:tr>
      <w:tr w:rsidR="006252B3" w14:paraId="660A18B3" w14:textId="77777777" w:rsidTr="006252B3">
        <w:tc>
          <w:tcPr>
            <w:tcW w:w="562" w:type="dxa"/>
          </w:tcPr>
          <w:p w14:paraId="5281F5CC" w14:textId="77777777" w:rsidR="006252B3" w:rsidRPr="008B3996" w:rsidRDefault="006252B3" w:rsidP="00270D61">
            <w:r>
              <w:t>6</w:t>
            </w:r>
          </w:p>
        </w:tc>
        <w:tc>
          <w:tcPr>
            <w:tcW w:w="4850" w:type="dxa"/>
          </w:tcPr>
          <w:p w14:paraId="425760DB" w14:textId="77777777" w:rsidR="006252B3" w:rsidRDefault="006252B3" w:rsidP="00270D61">
            <w:r w:rsidRPr="002D5BD3">
              <w:t xml:space="preserve">Jiménez-Serrano, S., </w:t>
            </w:r>
            <w:proofErr w:type="spellStart"/>
            <w:r w:rsidRPr="002D5BD3">
              <w:t>Tortajada</w:t>
            </w:r>
            <w:proofErr w:type="spellEnd"/>
            <w:r w:rsidRPr="002D5BD3">
              <w:t xml:space="preserve">, S., &amp; García-Gómez, J. M. (2015). A Mobile Health Application to Predict Postpartum Depression Based on Machine Learning. Telemedicine Journal and E-Health: The Official Journal of the American Telemedicine Association, 21(7), 567–574. </w:t>
            </w:r>
            <w:hyperlink r:id="rId12" w:history="1">
              <w:r w:rsidRPr="00E2575C">
                <w:rPr>
                  <w:rStyle w:val="Hyperlink"/>
                </w:rPr>
                <w:t>https://doi.org/10.1089/tmj.2014.0113</w:t>
              </w:r>
            </w:hyperlink>
            <w:r>
              <w:t xml:space="preserve"> </w:t>
            </w:r>
          </w:p>
          <w:p w14:paraId="5EBF6FDF" w14:textId="1CBAB8FC" w:rsidR="006252B3" w:rsidRDefault="006252B3" w:rsidP="00270D61"/>
        </w:tc>
        <w:tc>
          <w:tcPr>
            <w:tcW w:w="3686" w:type="dxa"/>
          </w:tcPr>
          <w:p w14:paraId="7133A9E8" w14:textId="77777777" w:rsidR="006252B3" w:rsidRDefault="006252B3" w:rsidP="00270D61">
            <w:r>
              <w:t xml:space="preserve">Used specifically created data rather than general EHRs also specific to the development of a mobile phone application/interface. </w:t>
            </w:r>
          </w:p>
        </w:tc>
      </w:tr>
      <w:tr w:rsidR="006252B3" w14:paraId="4960EE7B" w14:textId="77777777" w:rsidTr="006252B3">
        <w:tc>
          <w:tcPr>
            <w:tcW w:w="562" w:type="dxa"/>
          </w:tcPr>
          <w:p w14:paraId="2C6268C4" w14:textId="77777777" w:rsidR="006252B3" w:rsidRDefault="006252B3" w:rsidP="00270D61">
            <w:r>
              <w:t>7</w:t>
            </w:r>
          </w:p>
        </w:tc>
        <w:tc>
          <w:tcPr>
            <w:tcW w:w="4850" w:type="dxa"/>
          </w:tcPr>
          <w:p w14:paraId="7AA9788F" w14:textId="77777777" w:rsidR="006252B3" w:rsidRDefault="006252B3" w:rsidP="00270D61">
            <w:r w:rsidRPr="002D5BD3">
              <w:t xml:space="preserve">Liberman, J. N., Davis, T., </w:t>
            </w:r>
            <w:proofErr w:type="spellStart"/>
            <w:r w:rsidRPr="002D5BD3">
              <w:t>Pesa</w:t>
            </w:r>
            <w:proofErr w:type="spellEnd"/>
            <w:r w:rsidRPr="002D5BD3">
              <w:t xml:space="preserve">, J., Chow, W., </w:t>
            </w:r>
            <w:proofErr w:type="spellStart"/>
            <w:r w:rsidRPr="002D5BD3">
              <w:t>Verbanac</w:t>
            </w:r>
            <w:proofErr w:type="spellEnd"/>
            <w:r w:rsidRPr="002D5BD3">
              <w:t xml:space="preserve">, J., </w:t>
            </w:r>
            <w:proofErr w:type="spellStart"/>
            <w:r w:rsidRPr="002D5BD3">
              <w:t>Heverly-Fitt</w:t>
            </w:r>
            <w:proofErr w:type="spellEnd"/>
            <w:r w:rsidRPr="002D5BD3">
              <w:t xml:space="preserve">, S., &amp; </w:t>
            </w:r>
            <w:proofErr w:type="spellStart"/>
            <w:r w:rsidRPr="002D5BD3">
              <w:t>Ruetsch</w:t>
            </w:r>
            <w:proofErr w:type="spellEnd"/>
            <w:r w:rsidRPr="002D5BD3">
              <w:t xml:space="preserve">, C. (2020). Predicting Incident Treatment-Resistant Depression: A Model Designed for Health Systems </w:t>
            </w:r>
            <w:r w:rsidRPr="002D5BD3">
              <w:lastRenderedPageBreak/>
              <w:t xml:space="preserve">of Care. Journal of Managed Care &amp; Specialty Pharmacy, 26(8), 987–995. </w:t>
            </w:r>
            <w:hyperlink r:id="rId13" w:history="1">
              <w:r w:rsidRPr="00E2575C">
                <w:rPr>
                  <w:rStyle w:val="Hyperlink"/>
                </w:rPr>
                <w:t>https://doi.org/10.18553/jmcp.2020.26.8.987</w:t>
              </w:r>
            </w:hyperlink>
            <w:r>
              <w:t xml:space="preserve"> </w:t>
            </w:r>
          </w:p>
          <w:p w14:paraId="5659E398" w14:textId="2D2B8C13" w:rsidR="006252B3" w:rsidRDefault="006252B3" w:rsidP="00270D61"/>
        </w:tc>
        <w:tc>
          <w:tcPr>
            <w:tcW w:w="3686" w:type="dxa"/>
          </w:tcPr>
          <w:p w14:paraId="517D277E" w14:textId="77777777" w:rsidR="006252B3" w:rsidRDefault="006252B3" w:rsidP="00270D61">
            <w:r>
              <w:lastRenderedPageBreak/>
              <w:t>Predicting treatment resistance rather than depression.</w:t>
            </w:r>
          </w:p>
        </w:tc>
      </w:tr>
      <w:tr w:rsidR="006252B3" w14:paraId="1752159F" w14:textId="77777777" w:rsidTr="006252B3">
        <w:tc>
          <w:tcPr>
            <w:tcW w:w="562" w:type="dxa"/>
          </w:tcPr>
          <w:p w14:paraId="26A9B921" w14:textId="77777777" w:rsidR="006252B3" w:rsidRDefault="006252B3" w:rsidP="00270D61">
            <w:r>
              <w:t>8</w:t>
            </w:r>
          </w:p>
        </w:tc>
        <w:tc>
          <w:tcPr>
            <w:tcW w:w="4850" w:type="dxa"/>
          </w:tcPr>
          <w:p w14:paraId="07AF7692" w14:textId="77777777" w:rsidR="006252B3" w:rsidRDefault="006252B3" w:rsidP="00270D61">
            <w:proofErr w:type="spellStart"/>
            <w:r w:rsidRPr="00401964">
              <w:t>Lyalina</w:t>
            </w:r>
            <w:proofErr w:type="spellEnd"/>
            <w:r w:rsidRPr="00401964">
              <w:t xml:space="preserve">, S., Percha, B., </w:t>
            </w:r>
            <w:proofErr w:type="spellStart"/>
            <w:r w:rsidRPr="00401964">
              <w:t>LePendu</w:t>
            </w:r>
            <w:proofErr w:type="spellEnd"/>
            <w:r w:rsidRPr="00401964">
              <w:t xml:space="preserve">, P., </w:t>
            </w:r>
            <w:proofErr w:type="spellStart"/>
            <w:r w:rsidRPr="00401964">
              <w:t>Iyer</w:t>
            </w:r>
            <w:proofErr w:type="spellEnd"/>
            <w:r w:rsidRPr="00401964">
              <w:t xml:space="preserve">, S. V., Altman, R. B., &amp; Shah, N. H. (2013). Identifying phenotypic signatures of neuropsychiatric disorders from electronic medical records. Journal of the American Medical Informatics Association, 20(e2), e297–e305. </w:t>
            </w:r>
            <w:hyperlink r:id="rId14" w:history="1">
              <w:r w:rsidRPr="00E2575C">
                <w:rPr>
                  <w:rStyle w:val="Hyperlink"/>
                </w:rPr>
                <w:t>https://doi.org/10.1136/amiajnl-2013-001933</w:t>
              </w:r>
            </w:hyperlink>
            <w:r>
              <w:t xml:space="preserve"> </w:t>
            </w:r>
          </w:p>
          <w:p w14:paraId="582FF5A9" w14:textId="528306FA" w:rsidR="006252B3" w:rsidRDefault="006252B3" w:rsidP="00270D61"/>
        </w:tc>
        <w:tc>
          <w:tcPr>
            <w:tcW w:w="3686" w:type="dxa"/>
          </w:tcPr>
          <w:p w14:paraId="42F049F5" w14:textId="77777777" w:rsidR="006252B3" w:rsidRDefault="006252B3" w:rsidP="00270D61">
            <w:r>
              <w:t xml:space="preserve">Focussed on </w:t>
            </w:r>
            <w:r w:rsidRPr="00175FBD">
              <w:t>autism, bipolar disorder, and schizophrenia</w:t>
            </w:r>
            <w:r>
              <w:t xml:space="preserve"> rather than depression. </w:t>
            </w:r>
          </w:p>
        </w:tc>
      </w:tr>
      <w:tr w:rsidR="006252B3" w14:paraId="043F8603" w14:textId="77777777" w:rsidTr="006252B3">
        <w:tc>
          <w:tcPr>
            <w:tcW w:w="562" w:type="dxa"/>
          </w:tcPr>
          <w:p w14:paraId="43143187" w14:textId="77777777" w:rsidR="006252B3" w:rsidRDefault="006252B3" w:rsidP="00270D61">
            <w:r>
              <w:t>9</w:t>
            </w:r>
          </w:p>
        </w:tc>
        <w:tc>
          <w:tcPr>
            <w:tcW w:w="4850" w:type="dxa"/>
          </w:tcPr>
          <w:p w14:paraId="36841860" w14:textId="77777777" w:rsidR="006252B3" w:rsidRDefault="006252B3" w:rsidP="00270D61">
            <w:r w:rsidRPr="00401964">
              <w:t xml:space="preserve">Menke, A. (2018). Precision pharmacotherapy: Psychiatry’s future direction in preventing, diagnosing, and treating mental disorders. Pharmacogenomics and Personalized Medicine, 11, 211–222. </w:t>
            </w:r>
            <w:hyperlink r:id="rId15" w:history="1">
              <w:r w:rsidRPr="00E2575C">
                <w:rPr>
                  <w:rStyle w:val="Hyperlink"/>
                </w:rPr>
                <w:t>https://doi.org/10.2147/PGPM.S146110</w:t>
              </w:r>
            </w:hyperlink>
            <w:r>
              <w:t xml:space="preserve"> </w:t>
            </w:r>
          </w:p>
          <w:p w14:paraId="78BCEDCB" w14:textId="71647908" w:rsidR="006252B3" w:rsidRDefault="006252B3" w:rsidP="00270D61"/>
        </w:tc>
        <w:tc>
          <w:tcPr>
            <w:tcW w:w="3686" w:type="dxa"/>
          </w:tcPr>
          <w:p w14:paraId="02FB7837" w14:textId="77777777" w:rsidR="006252B3" w:rsidRDefault="006252B3" w:rsidP="00270D61">
            <w:r>
              <w:t xml:space="preserve">Broad scope, not focused on predicting/diagnosing depression using EHRs but does consider applications of ML. </w:t>
            </w:r>
          </w:p>
        </w:tc>
      </w:tr>
      <w:tr w:rsidR="006252B3" w14:paraId="0963726E" w14:textId="77777777" w:rsidTr="006252B3">
        <w:tc>
          <w:tcPr>
            <w:tcW w:w="562" w:type="dxa"/>
          </w:tcPr>
          <w:p w14:paraId="1404E521" w14:textId="77777777" w:rsidR="006252B3" w:rsidRPr="00884E4F" w:rsidRDefault="006252B3" w:rsidP="00270D61">
            <w:r>
              <w:t>10</w:t>
            </w:r>
          </w:p>
        </w:tc>
        <w:tc>
          <w:tcPr>
            <w:tcW w:w="4850" w:type="dxa"/>
          </w:tcPr>
          <w:p w14:paraId="3858B9B1" w14:textId="77777777" w:rsidR="006252B3" w:rsidRDefault="006252B3" w:rsidP="00270D61">
            <w:r w:rsidRPr="00FA3C01">
              <w:t xml:space="preserve">Mumtaz, W., Malik, A. S., Ali, S. S. A., Yasin, M. A. M., &amp; Amin, H. (2015). Detrended fluctuation analysis for major depressive disorder. 2015 37th Annual International Conference of the IEEE Engineering in Medicine and Biology Society (EMBC), 4162–4165. </w:t>
            </w:r>
            <w:hyperlink r:id="rId16" w:history="1">
              <w:r w:rsidRPr="00E2575C">
                <w:rPr>
                  <w:rStyle w:val="Hyperlink"/>
                </w:rPr>
                <w:t>https://doi.org/10.1109/EMBC.2015.7319311</w:t>
              </w:r>
            </w:hyperlink>
            <w:r>
              <w:t xml:space="preserve"> </w:t>
            </w:r>
          </w:p>
          <w:p w14:paraId="1AD6EAC3" w14:textId="04A7E715" w:rsidR="006252B3" w:rsidRPr="00FF493D" w:rsidRDefault="006252B3" w:rsidP="00270D61"/>
        </w:tc>
        <w:tc>
          <w:tcPr>
            <w:tcW w:w="3686" w:type="dxa"/>
          </w:tcPr>
          <w:p w14:paraId="41F905E1" w14:textId="77777777" w:rsidR="006252B3" w:rsidRDefault="006252B3" w:rsidP="00270D61">
            <w:r>
              <w:t xml:space="preserve">Based on EEG data not deriving diagnosis from EHRs. </w:t>
            </w:r>
          </w:p>
        </w:tc>
      </w:tr>
      <w:tr w:rsidR="006252B3" w14:paraId="7F296C2B" w14:textId="77777777" w:rsidTr="006252B3">
        <w:tc>
          <w:tcPr>
            <w:tcW w:w="562" w:type="dxa"/>
          </w:tcPr>
          <w:p w14:paraId="47298E1F" w14:textId="77777777" w:rsidR="006252B3" w:rsidRDefault="006252B3" w:rsidP="00270D61">
            <w:r>
              <w:t>11</w:t>
            </w:r>
          </w:p>
        </w:tc>
        <w:tc>
          <w:tcPr>
            <w:tcW w:w="4850" w:type="dxa"/>
          </w:tcPr>
          <w:p w14:paraId="1337F646" w14:textId="77777777" w:rsidR="006252B3" w:rsidRDefault="006252B3" w:rsidP="00270D61">
            <w:r w:rsidRPr="00FA3C01">
              <w:t xml:space="preserve">Perlis, R. H., </w:t>
            </w:r>
            <w:proofErr w:type="spellStart"/>
            <w:r w:rsidRPr="00FA3C01">
              <w:t>Iosifescu</w:t>
            </w:r>
            <w:proofErr w:type="spellEnd"/>
            <w:r w:rsidRPr="00FA3C01">
              <w:t xml:space="preserve">, D. V., Castro, V. M., Murphy, S. N., Gainer, V. S., </w:t>
            </w:r>
            <w:proofErr w:type="spellStart"/>
            <w:r w:rsidRPr="00FA3C01">
              <w:t>Minnier</w:t>
            </w:r>
            <w:proofErr w:type="spellEnd"/>
            <w:r w:rsidRPr="00FA3C01">
              <w:t xml:space="preserve">, J., Cai, T., </w:t>
            </w:r>
            <w:proofErr w:type="spellStart"/>
            <w:r w:rsidRPr="00FA3C01">
              <w:t>Goryachev</w:t>
            </w:r>
            <w:proofErr w:type="spellEnd"/>
            <w:r w:rsidRPr="00FA3C01">
              <w:t xml:space="preserve">, S., Zeng, Q., Gallagher, P. J., Fava, M., </w:t>
            </w:r>
            <w:proofErr w:type="spellStart"/>
            <w:r w:rsidRPr="00FA3C01">
              <w:t>Weilburg</w:t>
            </w:r>
            <w:proofErr w:type="spellEnd"/>
            <w:r w:rsidRPr="00FA3C01">
              <w:t xml:space="preserve">, J. B., Churchill, S. E., </w:t>
            </w:r>
            <w:proofErr w:type="spellStart"/>
            <w:r w:rsidRPr="00FA3C01">
              <w:t>Kohane</w:t>
            </w:r>
            <w:proofErr w:type="spellEnd"/>
            <w:r w:rsidRPr="00FA3C01">
              <w:t xml:space="preserve">, I. S., &amp; Smoller, J. W. (2012). Using electronic medical records to enable large-scale studies in psychiatry: Treatment resistant depression as a model. Psychological Medicine, 42(1), 41–50. </w:t>
            </w:r>
            <w:hyperlink r:id="rId17" w:history="1">
              <w:r w:rsidRPr="00E2575C">
                <w:rPr>
                  <w:rStyle w:val="Hyperlink"/>
                </w:rPr>
                <w:t>https://doi.org/10.1017/S0033291711000997</w:t>
              </w:r>
            </w:hyperlink>
          </w:p>
          <w:p w14:paraId="203E22E4" w14:textId="3ED88375" w:rsidR="006252B3" w:rsidRDefault="006252B3" w:rsidP="00270D61">
            <w:r>
              <w:t xml:space="preserve"> </w:t>
            </w:r>
          </w:p>
        </w:tc>
        <w:tc>
          <w:tcPr>
            <w:tcW w:w="3686" w:type="dxa"/>
          </w:tcPr>
          <w:p w14:paraId="0ACD4053" w14:textId="4B6E7C9E" w:rsidR="006252B3" w:rsidRDefault="006252B3" w:rsidP="00270D61">
            <w:r>
              <w:t>Scope too broad. Model specific to treatment resistant depression identification, not prediction of depression.</w:t>
            </w:r>
          </w:p>
        </w:tc>
      </w:tr>
      <w:tr w:rsidR="006252B3" w14:paraId="68773413" w14:textId="77777777" w:rsidTr="006252B3">
        <w:tc>
          <w:tcPr>
            <w:tcW w:w="562" w:type="dxa"/>
          </w:tcPr>
          <w:p w14:paraId="73279A6A" w14:textId="77777777" w:rsidR="006252B3" w:rsidRDefault="006252B3" w:rsidP="00270D61">
            <w:r>
              <w:t>12</w:t>
            </w:r>
          </w:p>
        </w:tc>
        <w:tc>
          <w:tcPr>
            <w:tcW w:w="4850" w:type="dxa"/>
          </w:tcPr>
          <w:p w14:paraId="573E5573" w14:textId="77777777" w:rsidR="006252B3" w:rsidRDefault="006252B3" w:rsidP="00270D61">
            <w:r w:rsidRPr="00FA3C01">
              <w:t xml:space="preserve">Shim, M., </w:t>
            </w:r>
            <w:proofErr w:type="spellStart"/>
            <w:r w:rsidRPr="00FA3C01">
              <w:t>Jin</w:t>
            </w:r>
            <w:proofErr w:type="spellEnd"/>
            <w:r w:rsidRPr="00FA3C01">
              <w:t xml:space="preserve">, M. J., </w:t>
            </w:r>
            <w:proofErr w:type="spellStart"/>
            <w:r w:rsidRPr="00FA3C01">
              <w:t>Im</w:t>
            </w:r>
            <w:proofErr w:type="spellEnd"/>
            <w:r w:rsidRPr="00FA3C01">
              <w:t xml:space="preserve">, C.-H., &amp; Lee, S.-H. (2019). Machine-learning-based classification between post-traumatic stress disorder and major depressive disorder using P300 features. </w:t>
            </w:r>
            <w:proofErr w:type="spellStart"/>
            <w:r w:rsidRPr="00FA3C01">
              <w:t>NeuroImage</w:t>
            </w:r>
            <w:proofErr w:type="spellEnd"/>
            <w:r w:rsidRPr="00FA3C01">
              <w:t xml:space="preserve">: Clinical, 24, 102001. </w:t>
            </w:r>
            <w:hyperlink r:id="rId18" w:history="1">
              <w:r w:rsidRPr="00E2575C">
                <w:rPr>
                  <w:rStyle w:val="Hyperlink"/>
                </w:rPr>
                <w:t>https://doi.org/10.1016/j.nicl.2019.102001</w:t>
              </w:r>
            </w:hyperlink>
            <w:r>
              <w:t xml:space="preserve"> </w:t>
            </w:r>
          </w:p>
          <w:p w14:paraId="515BCAD2" w14:textId="64EF9BF1" w:rsidR="006252B3" w:rsidRDefault="006252B3" w:rsidP="00270D61"/>
        </w:tc>
        <w:tc>
          <w:tcPr>
            <w:tcW w:w="3686" w:type="dxa"/>
          </w:tcPr>
          <w:p w14:paraId="4980ACEF" w14:textId="77777777" w:rsidR="006252B3" w:rsidRDefault="006252B3" w:rsidP="00270D61">
            <w:r>
              <w:t>Discriminates between disorders rather than predicting depression also uses EEG data.</w:t>
            </w:r>
          </w:p>
        </w:tc>
      </w:tr>
      <w:tr w:rsidR="006252B3" w14:paraId="16DFDC8A" w14:textId="77777777" w:rsidTr="006252B3">
        <w:tc>
          <w:tcPr>
            <w:tcW w:w="562" w:type="dxa"/>
          </w:tcPr>
          <w:p w14:paraId="4015A248" w14:textId="77777777" w:rsidR="006252B3" w:rsidRPr="00FF493D" w:rsidRDefault="006252B3" w:rsidP="00270D61">
            <w:r>
              <w:t>13</w:t>
            </w:r>
          </w:p>
        </w:tc>
        <w:tc>
          <w:tcPr>
            <w:tcW w:w="4850" w:type="dxa"/>
          </w:tcPr>
          <w:p w14:paraId="18FF74C8" w14:textId="77777777" w:rsidR="006252B3" w:rsidRDefault="006252B3" w:rsidP="00270D61">
            <w:proofErr w:type="spellStart"/>
            <w:r w:rsidRPr="00175FBD">
              <w:t>Taquet</w:t>
            </w:r>
            <w:proofErr w:type="spellEnd"/>
            <w:r w:rsidRPr="00175FBD">
              <w:t xml:space="preserve">, M., Luciano, S., Geddes, J. R., &amp; Harrison, P. J. (2021). Bidirectional associations between COVID-19 and psychiatric disorder: Retrospective cohort studies of 62 354 COVID-19 cases in the USA. The Lancet Psychiatry, 8(2), 130–140. </w:t>
            </w:r>
            <w:hyperlink r:id="rId19" w:history="1">
              <w:r w:rsidRPr="00E2575C">
                <w:rPr>
                  <w:rStyle w:val="Hyperlink"/>
                </w:rPr>
                <w:t>https://doi.org/10.1016/S2215-0366(20)30462-4</w:t>
              </w:r>
            </w:hyperlink>
            <w:r>
              <w:t xml:space="preserve"> </w:t>
            </w:r>
          </w:p>
        </w:tc>
        <w:tc>
          <w:tcPr>
            <w:tcW w:w="3686" w:type="dxa"/>
          </w:tcPr>
          <w:p w14:paraId="1B2FE138" w14:textId="77777777" w:rsidR="006252B3" w:rsidRDefault="006252B3" w:rsidP="00270D61">
            <w:r>
              <w:t>Breadth of outcome disorders too large for inclusion, not sufficiently focussed depression.</w:t>
            </w:r>
          </w:p>
        </w:tc>
      </w:tr>
      <w:tr w:rsidR="006252B3" w14:paraId="39A83327" w14:textId="77777777" w:rsidTr="006252B3">
        <w:tc>
          <w:tcPr>
            <w:tcW w:w="562" w:type="dxa"/>
          </w:tcPr>
          <w:p w14:paraId="251C60A4" w14:textId="77777777" w:rsidR="006252B3" w:rsidRPr="00FF493D" w:rsidRDefault="006252B3" w:rsidP="00270D61">
            <w:r>
              <w:lastRenderedPageBreak/>
              <w:t>14</w:t>
            </w:r>
          </w:p>
        </w:tc>
        <w:tc>
          <w:tcPr>
            <w:tcW w:w="4850" w:type="dxa"/>
          </w:tcPr>
          <w:p w14:paraId="5D96C969" w14:textId="77777777" w:rsidR="006252B3" w:rsidRDefault="006252B3" w:rsidP="00270D61">
            <w:proofErr w:type="spellStart"/>
            <w:r w:rsidRPr="00175FBD">
              <w:t>Uyulan</w:t>
            </w:r>
            <w:proofErr w:type="spellEnd"/>
            <w:r w:rsidRPr="00175FBD">
              <w:t xml:space="preserve">, C., </w:t>
            </w:r>
            <w:proofErr w:type="spellStart"/>
            <w:r w:rsidRPr="00175FBD">
              <w:t>Ergüzel</w:t>
            </w:r>
            <w:proofErr w:type="spellEnd"/>
            <w:r w:rsidRPr="00175FBD">
              <w:t xml:space="preserve">, T. T., </w:t>
            </w:r>
            <w:proofErr w:type="spellStart"/>
            <w:r w:rsidRPr="00175FBD">
              <w:t>Unubol</w:t>
            </w:r>
            <w:proofErr w:type="spellEnd"/>
            <w:r w:rsidRPr="00175FBD">
              <w:t xml:space="preserve">, H., </w:t>
            </w:r>
            <w:proofErr w:type="spellStart"/>
            <w:r w:rsidRPr="00175FBD">
              <w:t>Cebi</w:t>
            </w:r>
            <w:proofErr w:type="spellEnd"/>
            <w:r w:rsidRPr="00175FBD">
              <w:t xml:space="preserve">, M., </w:t>
            </w:r>
            <w:proofErr w:type="spellStart"/>
            <w:r w:rsidRPr="00175FBD">
              <w:t>Sayar</w:t>
            </w:r>
            <w:proofErr w:type="spellEnd"/>
            <w:r w:rsidRPr="00175FBD">
              <w:t xml:space="preserve">, G. H., Nezhad </w:t>
            </w:r>
            <w:proofErr w:type="spellStart"/>
            <w:r w:rsidRPr="00175FBD">
              <w:t>Asad</w:t>
            </w:r>
            <w:proofErr w:type="spellEnd"/>
            <w:r w:rsidRPr="00175FBD">
              <w:t xml:space="preserve">, M., &amp; </w:t>
            </w:r>
            <w:proofErr w:type="spellStart"/>
            <w:r w:rsidRPr="00175FBD">
              <w:t>Tarhan</w:t>
            </w:r>
            <w:proofErr w:type="spellEnd"/>
            <w:r w:rsidRPr="00175FBD">
              <w:t xml:space="preserve">, N. (2021). Major Depressive Disorder Classification Based on Different Convolutional Neural Network Models: Deep Learning Approach. Clinical EEG and Neuroscience, 52(1), 38–51. </w:t>
            </w:r>
            <w:hyperlink r:id="rId20" w:history="1">
              <w:r w:rsidRPr="00E2575C">
                <w:rPr>
                  <w:rStyle w:val="Hyperlink"/>
                </w:rPr>
                <w:t>https://doi.org/10.1177/1550059420916634</w:t>
              </w:r>
            </w:hyperlink>
            <w:r>
              <w:t xml:space="preserve"> </w:t>
            </w:r>
          </w:p>
          <w:p w14:paraId="4CB44A7F" w14:textId="0D610202" w:rsidR="006252B3" w:rsidRPr="00FF493D" w:rsidRDefault="006252B3" w:rsidP="00270D61"/>
        </w:tc>
        <w:tc>
          <w:tcPr>
            <w:tcW w:w="3686" w:type="dxa"/>
          </w:tcPr>
          <w:p w14:paraId="3B9AB896" w14:textId="77777777" w:rsidR="006252B3" w:rsidRDefault="006252B3" w:rsidP="00270D61">
            <w:r>
              <w:t>Discriminates between disorders rather than predicting depression, also uses EEG data.</w:t>
            </w:r>
          </w:p>
        </w:tc>
      </w:tr>
      <w:tr w:rsidR="006252B3" w14:paraId="64C341AB" w14:textId="77777777" w:rsidTr="006252B3">
        <w:tc>
          <w:tcPr>
            <w:tcW w:w="562" w:type="dxa"/>
          </w:tcPr>
          <w:p w14:paraId="04BF1EC9" w14:textId="77777777" w:rsidR="006252B3" w:rsidRDefault="006252B3" w:rsidP="00270D61">
            <w:r>
              <w:t>15</w:t>
            </w:r>
          </w:p>
        </w:tc>
        <w:tc>
          <w:tcPr>
            <w:tcW w:w="4850" w:type="dxa"/>
          </w:tcPr>
          <w:p w14:paraId="7B471B81" w14:textId="77777777" w:rsidR="006252B3" w:rsidRDefault="006252B3" w:rsidP="00270D61">
            <w:proofErr w:type="spellStart"/>
            <w:r w:rsidRPr="00175FBD">
              <w:t>Xiong</w:t>
            </w:r>
            <w:proofErr w:type="spellEnd"/>
            <w:r w:rsidRPr="00175FBD">
              <w:t xml:space="preserve">, H., Zhang, J., Huang, Y., Leach, K., &amp; Barnes, L. E. (2017). </w:t>
            </w:r>
            <w:proofErr w:type="spellStart"/>
            <w:r w:rsidRPr="00175FBD">
              <w:t>Daehr</w:t>
            </w:r>
            <w:proofErr w:type="spellEnd"/>
            <w:r w:rsidRPr="00175FBD">
              <w:t xml:space="preserve">: A Discriminant Analysis Framework for Electronic Health Record Data and an Application to Early Detection of Mental Health Disorders. ACM Transactions on Intelligent Systems and Technology, 8(3), 47:1-47:21. </w:t>
            </w:r>
            <w:hyperlink r:id="rId21" w:history="1">
              <w:r w:rsidRPr="00E2575C">
                <w:rPr>
                  <w:rStyle w:val="Hyperlink"/>
                </w:rPr>
                <w:t>https://doi.org/10.1145/3007195</w:t>
              </w:r>
            </w:hyperlink>
            <w:r>
              <w:t xml:space="preserve"> </w:t>
            </w:r>
          </w:p>
          <w:p w14:paraId="330CC0AA" w14:textId="7CB9B44E" w:rsidR="006252B3" w:rsidRDefault="006252B3" w:rsidP="00270D61"/>
        </w:tc>
        <w:tc>
          <w:tcPr>
            <w:tcW w:w="3686" w:type="dxa"/>
          </w:tcPr>
          <w:p w14:paraId="0B4803B7" w14:textId="77777777" w:rsidR="006252B3" w:rsidRDefault="006252B3" w:rsidP="00270D61">
            <w:r>
              <w:t xml:space="preserve">Primarily concerned with the development of a specific technique for detection in general not a depression focussed study. </w:t>
            </w:r>
          </w:p>
        </w:tc>
      </w:tr>
      <w:tr w:rsidR="006252B3" w14:paraId="73C90D8E" w14:textId="77777777" w:rsidTr="006252B3">
        <w:tc>
          <w:tcPr>
            <w:tcW w:w="562" w:type="dxa"/>
          </w:tcPr>
          <w:p w14:paraId="31BB342F" w14:textId="77777777" w:rsidR="006252B3" w:rsidRDefault="006252B3" w:rsidP="00270D61">
            <w:r>
              <w:t>16</w:t>
            </w:r>
          </w:p>
        </w:tc>
        <w:tc>
          <w:tcPr>
            <w:tcW w:w="4850" w:type="dxa"/>
          </w:tcPr>
          <w:p w14:paraId="2F580722" w14:textId="77777777" w:rsidR="006252B3" w:rsidRDefault="006252B3" w:rsidP="00270D61">
            <w:r w:rsidRPr="00FA3C01">
              <w:t xml:space="preserve">Yang, S., </w:t>
            </w:r>
            <w:proofErr w:type="spellStart"/>
            <w:r w:rsidRPr="00FA3C01">
              <w:t>Bian</w:t>
            </w:r>
            <w:proofErr w:type="spellEnd"/>
            <w:r w:rsidRPr="00FA3C01">
              <w:t xml:space="preserve">, J., Sun, Z., Wang, L., Zhu, H., </w:t>
            </w:r>
            <w:proofErr w:type="spellStart"/>
            <w:r w:rsidRPr="00FA3C01">
              <w:t>Xiong</w:t>
            </w:r>
            <w:proofErr w:type="spellEnd"/>
            <w:r w:rsidRPr="00FA3C01">
              <w:t xml:space="preserve">, H., &amp; Li, Y. (2018). Early Detection of Disease Using Electronic Health Records and Fisher’s Wishart Discriminant Analysis. Procedia Computer Science, 140, 393–402. </w:t>
            </w:r>
            <w:hyperlink r:id="rId22" w:history="1">
              <w:r w:rsidRPr="00E2575C">
                <w:rPr>
                  <w:rStyle w:val="Hyperlink"/>
                </w:rPr>
                <w:t>https://doi.org/10.1016/j.procs.2018.10.299</w:t>
              </w:r>
            </w:hyperlink>
          </w:p>
          <w:p w14:paraId="75CDBA99" w14:textId="71F717C6" w:rsidR="006252B3" w:rsidRDefault="006252B3" w:rsidP="00270D61">
            <w:r>
              <w:t xml:space="preserve"> </w:t>
            </w:r>
          </w:p>
        </w:tc>
        <w:tc>
          <w:tcPr>
            <w:tcW w:w="3686" w:type="dxa"/>
          </w:tcPr>
          <w:p w14:paraId="707C8361" w14:textId="77777777" w:rsidR="006252B3" w:rsidRDefault="006252B3" w:rsidP="00270D61">
            <w:r>
              <w:t>Breadth of outcome disorders too large for inclusion, not focussed on depression.</w:t>
            </w:r>
          </w:p>
        </w:tc>
      </w:tr>
      <w:tr w:rsidR="006252B3" w14:paraId="5D74120F" w14:textId="77777777" w:rsidTr="006252B3">
        <w:tc>
          <w:tcPr>
            <w:tcW w:w="562" w:type="dxa"/>
          </w:tcPr>
          <w:p w14:paraId="031A0164" w14:textId="77777777" w:rsidR="006252B3" w:rsidRDefault="006252B3" w:rsidP="00270D61">
            <w:r>
              <w:t>17</w:t>
            </w:r>
          </w:p>
        </w:tc>
        <w:tc>
          <w:tcPr>
            <w:tcW w:w="4850" w:type="dxa"/>
          </w:tcPr>
          <w:p w14:paraId="7B972070" w14:textId="77777777" w:rsidR="006252B3" w:rsidRDefault="006252B3" w:rsidP="00270D61">
            <w:r w:rsidRPr="00175FBD">
              <w:t xml:space="preserve">Yang, S., Zhou, P., Duan, K., Hossain, M. S., &amp; </w:t>
            </w:r>
            <w:proofErr w:type="spellStart"/>
            <w:r w:rsidRPr="00175FBD">
              <w:t>Alhamid</w:t>
            </w:r>
            <w:proofErr w:type="spellEnd"/>
            <w:r w:rsidRPr="00175FBD">
              <w:t xml:space="preserve">, M. F. (2018). </w:t>
            </w:r>
            <w:proofErr w:type="spellStart"/>
            <w:r w:rsidRPr="00175FBD">
              <w:t>emHealth</w:t>
            </w:r>
            <w:proofErr w:type="spellEnd"/>
            <w:r w:rsidRPr="00175FBD">
              <w:t xml:space="preserve">: Towards Emotion Health Through Depression Prediction and Intelligent Health Recommender System. Mobile Networks and Applications, 23(2), 216–226. </w:t>
            </w:r>
            <w:hyperlink r:id="rId23" w:history="1">
              <w:r w:rsidRPr="00E2575C">
                <w:rPr>
                  <w:rStyle w:val="Hyperlink"/>
                </w:rPr>
                <w:t>https://doi.org/10.1007/s11036-017-0929-3</w:t>
              </w:r>
            </w:hyperlink>
            <w:r>
              <w:t xml:space="preserve"> </w:t>
            </w:r>
          </w:p>
          <w:p w14:paraId="17B41619" w14:textId="5F167519" w:rsidR="006252B3" w:rsidRDefault="006252B3" w:rsidP="00270D61"/>
        </w:tc>
        <w:tc>
          <w:tcPr>
            <w:tcW w:w="3686" w:type="dxa"/>
          </w:tcPr>
          <w:p w14:paraId="72C07C79" w14:textId="77777777" w:rsidR="006252B3" w:rsidRDefault="006252B3" w:rsidP="00270D61">
            <w:r>
              <w:t>Based on data collected via a mobile phone-based application.</w:t>
            </w:r>
          </w:p>
        </w:tc>
      </w:tr>
      <w:tr w:rsidR="006252B3" w14:paraId="26C501CD" w14:textId="77777777" w:rsidTr="006252B3">
        <w:tc>
          <w:tcPr>
            <w:tcW w:w="562" w:type="dxa"/>
          </w:tcPr>
          <w:p w14:paraId="48E5BD10" w14:textId="77777777" w:rsidR="006252B3" w:rsidRPr="00FF493D" w:rsidRDefault="006252B3" w:rsidP="00270D61">
            <w:r>
              <w:t>18</w:t>
            </w:r>
          </w:p>
        </w:tc>
        <w:tc>
          <w:tcPr>
            <w:tcW w:w="4850" w:type="dxa"/>
          </w:tcPr>
          <w:p w14:paraId="3092F311" w14:textId="77777777" w:rsidR="006252B3" w:rsidRDefault="006252B3" w:rsidP="00270D61">
            <w:r w:rsidRPr="00175FBD">
              <w:t xml:space="preserve">Zimmerman, M., Balling, C., </w:t>
            </w:r>
            <w:proofErr w:type="spellStart"/>
            <w:r w:rsidRPr="00175FBD">
              <w:t>Chelminski</w:t>
            </w:r>
            <w:proofErr w:type="spellEnd"/>
            <w:r w:rsidRPr="00175FBD">
              <w:t xml:space="preserve">, I., &amp; Dalrymple, K. (2019). Symptom presence versus symptom intensity in understanding the severity of depression: Implications for documentation in electronic medical records. Journal of Affective Disorders, 256, 344–347. </w:t>
            </w:r>
            <w:hyperlink r:id="rId24" w:history="1">
              <w:r w:rsidRPr="00E2575C">
                <w:rPr>
                  <w:rStyle w:val="Hyperlink"/>
                </w:rPr>
                <w:t>https://doi.org/10.1016/j.jad.2019.05.073</w:t>
              </w:r>
            </w:hyperlink>
            <w:r>
              <w:t xml:space="preserve"> </w:t>
            </w:r>
          </w:p>
        </w:tc>
        <w:tc>
          <w:tcPr>
            <w:tcW w:w="3686" w:type="dxa"/>
          </w:tcPr>
          <w:p w14:paraId="1083AE5E" w14:textId="5A8ED14C" w:rsidR="006252B3" w:rsidRDefault="006252B3" w:rsidP="00270D61">
            <w:r>
              <w:t>Relates to structure/content of EHRs, not depression prediction models.</w:t>
            </w:r>
          </w:p>
        </w:tc>
      </w:tr>
    </w:tbl>
    <w:p w14:paraId="56B91E71" w14:textId="77777777" w:rsidR="006252B3" w:rsidRDefault="006252B3" w:rsidP="00AD2953"/>
    <w:sectPr w:rsidR="006252B3">
      <w:headerReference w:type="default" r:id="rId25"/>
      <w:foot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16A62" w14:textId="77777777" w:rsidR="00B22A14" w:rsidRDefault="00B22A14" w:rsidP="00DF322F">
      <w:pPr>
        <w:spacing w:after="0" w:line="240" w:lineRule="auto"/>
      </w:pPr>
      <w:r>
        <w:separator/>
      </w:r>
    </w:p>
  </w:endnote>
  <w:endnote w:type="continuationSeparator" w:id="0">
    <w:p w14:paraId="6BEEE718" w14:textId="77777777" w:rsidR="00B22A14" w:rsidRDefault="00B22A14" w:rsidP="00DF3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8657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D8EA84" w14:textId="7316FC3B" w:rsidR="00152DEC" w:rsidRDefault="00152D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8EDB" w14:textId="77777777" w:rsidR="00B22A14" w:rsidRDefault="00B22A14" w:rsidP="00DF322F">
      <w:pPr>
        <w:spacing w:after="0" w:line="240" w:lineRule="auto"/>
      </w:pPr>
      <w:r>
        <w:separator/>
      </w:r>
    </w:p>
  </w:footnote>
  <w:footnote w:type="continuationSeparator" w:id="0">
    <w:p w14:paraId="2278B1B5" w14:textId="77777777" w:rsidR="00B22A14" w:rsidRDefault="00B22A14" w:rsidP="00DF3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B4731" w14:textId="1F8AE4A4" w:rsidR="00152DEC" w:rsidRDefault="00152DEC" w:rsidP="00152DEC">
    <w:pPr>
      <w:pStyle w:val="Header"/>
    </w:pPr>
    <w:r>
      <w:t xml:space="preserve">Supplementary </w:t>
    </w:r>
    <w:r w:rsidR="00A24C79">
      <w:t>Material</w:t>
    </w:r>
    <w:r>
      <w:t xml:space="preserve"> – Excluded Studies.</w:t>
    </w:r>
  </w:p>
  <w:p w14:paraId="3C81EDE1" w14:textId="5F8FB417" w:rsidR="00152DEC" w:rsidRDefault="00152DEC" w:rsidP="00152DEC">
    <w:pPr>
      <w:pStyle w:val="Footer"/>
      <w:tabs>
        <w:tab w:val="clear" w:pos="4513"/>
        <w:tab w:val="clear" w:pos="9026"/>
        <w:tab w:val="left" w:pos="1845"/>
      </w:tabs>
    </w:pPr>
    <w:r>
      <w:t>“</w:t>
    </w:r>
    <w:r w:rsidRPr="00152DEC">
      <w:t>Predicting depression using electronic health records data: A systematic review</w:t>
    </w:r>
    <w: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953"/>
    <w:rsid w:val="0005530B"/>
    <w:rsid w:val="00063645"/>
    <w:rsid w:val="00066C39"/>
    <w:rsid w:val="00152DEC"/>
    <w:rsid w:val="00175FBD"/>
    <w:rsid w:val="0022117A"/>
    <w:rsid w:val="0026157C"/>
    <w:rsid w:val="00271E47"/>
    <w:rsid w:val="002B0ED7"/>
    <w:rsid w:val="002D5BD3"/>
    <w:rsid w:val="00326E6E"/>
    <w:rsid w:val="003328CC"/>
    <w:rsid w:val="00401964"/>
    <w:rsid w:val="00437FB8"/>
    <w:rsid w:val="005204DC"/>
    <w:rsid w:val="005C08DE"/>
    <w:rsid w:val="00621A16"/>
    <w:rsid w:val="006252B3"/>
    <w:rsid w:val="006300DB"/>
    <w:rsid w:val="00630D1E"/>
    <w:rsid w:val="007545BD"/>
    <w:rsid w:val="00756367"/>
    <w:rsid w:val="0076207B"/>
    <w:rsid w:val="00862801"/>
    <w:rsid w:val="008759A8"/>
    <w:rsid w:val="00884E4F"/>
    <w:rsid w:val="008B3996"/>
    <w:rsid w:val="008D603E"/>
    <w:rsid w:val="00971795"/>
    <w:rsid w:val="009E0177"/>
    <w:rsid w:val="00A24C79"/>
    <w:rsid w:val="00A63B11"/>
    <w:rsid w:val="00A7432F"/>
    <w:rsid w:val="00AD2953"/>
    <w:rsid w:val="00B22A14"/>
    <w:rsid w:val="00C23EEE"/>
    <w:rsid w:val="00C77A67"/>
    <w:rsid w:val="00CC43ED"/>
    <w:rsid w:val="00D65A25"/>
    <w:rsid w:val="00DB25F2"/>
    <w:rsid w:val="00DF322F"/>
    <w:rsid w:val="00DF5482"/>
    <w:rsid w:val="00F84B5E"/>
    <w:rsid w:val="00FA3C01"/>
    <w:rsid w:val="00FC7801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91EF7"/>
  <w15:chartTrackingRefBased/>
  <w15:docId w15:val="{10766611-E3FF-4894-80BB-96C1891C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2953"/>
    <w:rPr>
      <w:color w:val="0000FF"/>
      <w:u w:val="single"/>
    </w:rPr>
  </w:style>
  <w:style w:type="table" w:styleId="TableGrid">
    <w:name w:val="Table Grid"/>
    <w:basedOn w:val="TableNormal"/>
    <w:uiPriority w:val="39"/>
    <w:rsid w:val="00AD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D5B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52B3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252B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32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22F"/>
  </w:style>
  <w:style w:type="paragraph" w:styleId="Footer">
    <w:name w:val="footer"/>
    <w:basedOn w:val="Normal"/>
    <w:link w:val="FooterChar"/>
    <w:uiPriority w:val="99"/>
    <w:unhideWhenUsed/>
    <w:rsid w:val="00DF32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7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9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9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196/11029" TargetMode="External"/><Relationship Id="rId13" Type="http://schemas.openxmlformats.org/officeDocument/2006/relationships/hyperlink" Target="https://doi.org/10.18553/jmcp.2020.26.8.987" TargetMode="External"/><Relationship Id="rId18" Type="http://schemas.openxmlformats.org/officeDocument/2006/relationships/hyperlink" Target="https://doi.org/10.1016/j.nicl.2019.102001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doi.org/10.1145/3007195" TargetMode="External"/><Relationship Id="rId7" Type="http://schemas.openxmlformats.org/officeDocument/2006/relationships/hyperlink" Target="https://doi.org/10.1016/j.eswa.2006.02.022" TargetMode="External"/><Relationship Id="rId12" Type="http://schemas.openxmlformats.org/officeDocument/2006/relationships/hyperlink" Target="https://doi.org/10.1089/tmj.2014.0113" TargetMode="External"/><Relationship Id="rId17" Type="http://schemas.openxmlformats.org/officeDocument/2006/relationships/hyperlink" Target="https://doi.org/10.1017/S0033291711000997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doi.org/10.1109/EMBC.2015.7319311" TargetMode="External"/><Relationship Id="rId20" Type="http://schemas.openxmlformats.org/officeDocument/2006/relationships/hyperlink" Target="https://doi.org/10.1177/155005942091663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1371/journal.pone.0070585" TargetMode="External"/><Relationship Id="rId24" Type="http://schemas.openxmlformats.org/officeDocument/2006/relationships/hyperlink" Target="https://doi.org/10.1016/j.jad.2019.05.07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2147/PGPM.S146110" TargetMode="External"/><Relationship Id="rId23" Type="http://schemas.openxmlformats.org/officeDocument/2006/relationships/hyperlink" Target="https://doi.org/10.1007/s11036-017-0929-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i.org/10.1371/journal.pone.0222665" TargetMode="External"/><Relationship Id="rId19" Type="http://schemas.openxmlformats.org/officeDocument/2006/relationships/hyperlink" Target="https://doi.org/10.1016/S2215-0366(20)30462-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jad.2020.10.006" TargetMode="External"/><Relationship Id="rId14" Type="http://schemas.openxmlformats.org/officeDocument/2006/relationships/hyperlink" Target="https://doi.org/10.1136/amiajnl-2013-001933" TargetMode="External"/><Relationship Id="rId22" Type="http://schemas.openxmlformats.org/officeDocument/2006/relationships/hyperlink" Target="https://doi.org/10.1016/j.procs.2018.10.29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F8BD-7C63-4E84-951A-26C078E87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NICKSON, DAVID (PGR)</dc:creator>
  <cp:keywords/>
  <dc:description/>
  <cp:lastModifiedBy>NICKSON, DAVID (PGR)</cp:lastModifiedBy>
  <cp:revision>3</cp:revision>
  <dcterms:created xsi:type="dcterms:W3CDTF">2022-11-24T10:34:00Z</dcterms:created>
  <dcterms:modified xsi:type="dcterms:W3CDTF">2022-11-24T10:34:00Z</dcterms:modified>
</cp:coreProperties>
</file>