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508356" w14:textId="74CB6CCE" w:rsidR="00063F2D" w:rsidRPr="000747FA" w:rsidRDefault="00063F2D" w:rsidP="00063F2D">
      <w:pPr>
        <w:rPr>
          <w:b/>
          <w:bCs/>
        </w:rPr>
      </w:pPr>
      <w:bookmarkStart w:id="0" w:name="_GoBack"/>
      <w:bookmarkEnd w:id="0"/>
      <w:r>
        <w:rPr>
          <w:b/>
          <w:bCs/>
          <w:color w:val="000000"/>
        </w:rPr>
        <w:t>SUPPLEMENTARY MATERIAL</w:t>
      </w:r>
      <w:r w:rsidRPr="000747FA">
        <w:rPr>
          <w:b/>
          <w:bCs/>
        </w:rPr>
        <w:t xml:space="preserve">: Risk of bias </w:t>
      </w:r>
      <w:r>
        <w:rPr>
          <w:b/>
          <w:bCs/>
        </w:rPr>
        <w:t>assessment rationale</w:t>
      </w:r>
    </w:p>
    <w:tbl>
      <w:tblPr>
        <w:tblStyle w:val="TableGrid"/>
        <w:tblW w:w="0" w:type="auto"/>
        <w:tblLook w:val="04A0" w:firstRow="1" w:lastRow="0" w:firstColumn="1" w:lastColumn="0" w:noHBand="0" w:noVBand="1"/>
      </w:tblPr>
      <w:tblGrid>
        <w:gridCol w:w="1412"/>
        <w:gridCol w:w="1417"/>
        <w:gridCol w:w="1418"/>
        <w:gridCol w:w="1350"/>
        <w:gridCol w:w="8363"/>
      </w:tblGrid>
      <w:tr w:rsidR="00063F2D" w:rsidRPr="003037E8" w14:paraId="574BC8CD" w14:textId="77777777" w:rsidTr="006C7931">
        <w:tc>
          <w:tcPr>
            <w:tcW w:w="1412" w:type="dxa"/>
            <w:tcBorders>
              <w:left w:val="nil"/>
              <w:bottom w:val="single" w:sz="4" w:space="0" w:color="auto"/>
              <w:right w:val="nil"/>
            </w:tcBorders>
          </w:tcPr>
          <w:p w14:paraId="15998E73" w14:textId="77777777" w:rsidR="00063F2D" w:rsidRPr="003037E8" w:rsidRDefault="00063F2D" w:rsidP="006C7931">
            <w:pPr>
              <w:rPr>
                <w:b/>
                <w:bCs/>
                <w:color w:val="002060"/>
              </w:rPr>
            </w:pPr>
            <w:r w:rsidRPr="003037E8">
              <w:rPr>
                <w:b/>
                <w:bCs/>
                <w:color w:val="002060"/>
              </w:rPr>
              <w:t>Author</w:t>
            </w:r>
          </w:p>
        </w:tc>
        <w:tc>
          <w:tcPr>
            <w:tcW w:w="2835" w:type="dxa"/>
            <w:gridSpan w:val="2"/>
            <w:tcBorders>
              <w:left w:val="nil"/>
              <w:right w:val="nil"/>
            </w:tcBorders>
          </w:tcPr>
          <w:p w14:paraId="3EFA8361" w14:textId="77777777" w:rsidR="00063F2D" w:rsidRPr="003037E8" w:rsidRDefault="00063F2D" w:rsidP="006C7931">
            <w:pPr>
              <w:jc w:val="center"/>
              <w:rPr>
                <w:b/>
                <w:bCs/>
                <w:color w:val="002060"/>
              </w:rPr>
            </w:pPr>
            <w:r w:rsidRPr="003037E8">
              <w:rPr>
                <w:b/>
                <w:bCs/>
                <w:color w:val="002060"/>
              </w:rPr>
              <w:t>Bias</w:t>
            </w:r>
          </w:p>
        </w:tc>
        <w:tc>
          <w:tcPr>
            <w:tcW w:w="1350" w:type="dxa"/>
            <w:tcBorders>
              <w:left w:val="nil"/>
              <w:bottom w:val="single" w:sz="4" w:space="0" w:color="auto"/>
              <w:right w:val="nil"/>
            </w:tcBorders>
          </w:tcPr>
          <w:p w14:paraId="2B8F0385" w14:textId="77777777" w:rsidR="00063F2D" w:rsidRPr="003037E8" w:rsidRDefault="00063F2D" w:rsidP="006C7931">
            <w:pPr>
              <w:rPr>
                <w:b/>
                <w:bCs/>
                <w:color w:val="002060"/>
              </w:rPr>
            </w:pPr>
            <w:r w:rsidRPr="003037E8">
              <w:rPr>
                <w:b/>
                <w:bCs/>
                <w:color w:val="002060"/>
              </w:rPr>
              <w:t>Judgement</w:t>
            </w:r>
          </w:p>
        </w:tc>
        <w:tc>
          <w:tcPr>
            <w:tcW w:w="8363" w:type="dxa"/>
            <w:tcBorders>
              <w:left w:val="nil"/>
              <w:bottom w:val="single" w:sz="4" w:space="0" w:color="auto"/>
              <w:right w:val="nil"/>
            </w:tcBorders>
          </w:tcPr>
          <w:p w14:paraId="2886D2A5" w14:textId="77777777" w:rsidR="00063F2D" w:rsidRPr="003037E8" w:rsidRDefault="00063F2D" w:rsidP="006C7931">
            <w:pPr>
              <w:rPr>
                <w:b/>
                <w:bCs/>
                <w:color w:val="002060"/>
              </w:rPr>
            </w:pPr>
            <w:r w:rsidRPr="003037E8">
              <w:rPr>
                <w:b/>
                <w:bCs/>
                <w:color w:val="002060"/>
              </w:rPr>
              <w:t>Support for Judgement</w:t>
            </w:r>
          </w:p>
        </w:tc>
      </w:tr>
      <w:tr w:rsidR="00063F2D" w:rsidRPr="003037E8" w14:paraId="3F74F458" w14:textId="77777777" w:rsidTr="006C7931">
        <w:tc>
          <w:tcPr>
            <w:tcW w:w="1412" w:type="dxa"/>
            <w:vMerge w:val="restart"/>
            <w:tcBorders>
              <w:left w:val="nil"/>
              <w:right w:val="nil"/>
            </w:tcBorders>
          </w:tcPr>
          <w:p w14:paraId="1163378B" w14:textId="77777777" w:rsidR="00063F2D" w:rsidRPr="005C7581" w:rsidRDefault="00063F2D" w:rsidP="006C7931">
            <w:pPr>
              <w:rPr>
                <w:sz w:val="20"/>
                <w:szCs w:val="20"/>
              </w:rPr>
            </w:pPr>
            <w:r w:rsidRPr="005C7581">
              <w:rPr>
                <w:i/>
                <w:iCs/>
                <w:sz w:val="20"/>
                <w:szCs w:val="20"/>
              </w:rPr>
              <w:t>Björneklett et al, 2013</w:t>
            </w:r>
          </w:p>
        </w:tc>
        <w:tc>
          <w:tcPr>
            <w:tcW w:w="1417" w:type="dxa"/>
            <w:vMerge w:val="restart"/>
            <w:tcBorders>
              <w:left w:val="nil"/>
              <w:right w:val="nil"/>
            </w:tcBorders>
          </w:tcPr>
          <w:p w14:paraId="26568585" w14:textId="77777777" w:rsidR="00063F2D" w:rsidRPr="005C7581" w:rsidRDefault="00063F2D" w:rsidP="006C7931">
            <w:pPr>
              <w:rPr>
                <w:sz w:val="20"/>
                <w:szCs w:val="20"/>
              </w:rPr>
            </w:pPr>
            <w:r w:rsidRPr="005C7581">
              <w:rPr>
                <w:sz w:val="20"/>
                <w:szCs w:val="20"/>
              </w:rPr>
              <w:t>Selection Bias</w:t>
            </w:r>
          </w:p>
        </w:tc>
        <w:tc>
          <w:tcPr>
            <w:tcW w:w="1418" w:type="dxa"/>
            <w:tcBorders>
              <w:left w:val="nil"/>
              <w:right w:val="nil"/>
            </w:tcBorders>
          </w:tcPr>
          <w:p w14:paraId="604D17BB" w14:textId="77777777" w:rsidR="00063F2D" w:rsidRPr="005C7581" w:rsidRDefault="00063F2D" w:rsidP="006C7931">
            <w:pPr>
              <w:rPr>
                <w:sz w:val="20"/>
                <w:szCs w:val="20"/>
              </w:rPr>
            </w:pPr>
            <w:r w:rsidRPr="005C7581">
              <w:rPr>
                <w:sz w:val="20"/>
                <w:szCs w:val="20"/>
              </w:rPr>
              <w:t>Sequence generation</w:t>
            </w:r>
          </w:p>
        </w:tc>
        <w:tc>
          <w:tcPr>
            <w:tcW w:w="1350" w:type="dxa"/>
            <w:tcBorders>
              <w:left w:val="nil"/>
              <w:right w:val="nil"/>
            </w:tcBorders>
            <w:shd w:val="clear" w:color="auto" w:fill="E2EFD9" w:themeFill="accent6" w:themeFillTint="33"/>
          </w:tcPr>
          <w:p w14:paraId="089447AA" w14:textId="77777777" w:rsidR="00063F2D" w:rsidRPr="005C7581" w:rsidRDefault="00063F2D" w:rsidP="006C7931">
            <w:pPr>
              <w:rPr>
                <w:sz w:val="20"/>
                <w:szCs w:val="20"/>
              </w:rPr>
            </w:pPr>
            <w:r w:rsidRPr="005C7581">
              <w:rPr>
                <w:sz w:val="20"/>
                <w:szCs w:val="20"/>
              </w:rPr>
              <w:t>Low risk</w:t>
            </w:r>
          </w:p>
        </w:tc>
        <w:tc>
          <w:tcPr>
            <w:tcW w:w="8363" w:type="dxa"/>
            <w:tcBorders>
              <w:left w:val="nil"/>
              <w:right w:val="nil"/>
            </w:tcBorders>
          </w:tcPr>
          <w:p w14:paraId="3B8DF95C" w14:textId="77777777" w:rsidR="00063F2D" w:rsidRPr="005C7581" w:rsidRDefault="00063F2D" w:rsidP="006C7931">
            <w:pPr>
              <w:rPr>
                <w:color w:val="000000" w:themeColor="text1"/>
                <w:sz w:val="20"/>
                <w:szCs w:val="20"/>
              </w:rPr>
            </w:pPr>
            <w:r w:rsidRPr="005C7581">
              <w:rPr>
                <w:color w:val="000000" w:themeColor="text1"/>
                <w:sz w:val="20"/>
                <w:szCs w:val="20"/>
              </w:rPr>
              <w:t>Quote: “</w:t>
            </w:r>
            <w:r w:rsidRPr="005C7581">
              <w:rPr>
                <w:i/>
                <w:iCs/>
                <w:color w:val="000000" w:themeColor="text1"/>
                <w:sz w:val="20"/>
                <w:szCs w:val="20"/>
                <w:shd w:val="clear" w:color="auto" w:fill="FFFFFF"/>
              </w:rPr>
              <w:t>Patients were stratiﬁed according to adjuvant chemotherapy and randomized in blocks of four by the use of closed envelopes”.</w:t>
            </w:r>
          </w:p>
          <w:p w14:paraId="50A40587" w14:textId="77777777" w:rsidR="00063F2D" w:rsidRPr="005C7581" w:rsidRDefault="00063F2D" w:rsidP="006C7931">
            <w:pPr>
              <w:rPr>
                <w:color w:val="000000" w:themeColor="text1"/>
                <w:sz w:val="20"/>
                <w:szCs w:val="20"/>
              </w:rPr>
            </w:pPr>
          </w:p>
        </w:tc>
      </w:tr>
      <w:tr w:rsidR="00063F2D" w:rsidRPr="003037E8" w14:paraId="2A13F921" w14:textId="77777777" w:rsidTr="006C7931">
        <w:tc>
          <w:tcPr>
            <w:tcW w:w="1412" w:type="dxa"/>
            <w:vMerge/>
            <w:tcBorders>
              <w:left w:val="nil"/>
              <w:right w:val="nil"/>
            </w:tcBorders>
          </w:tcPr>
          <w:p w14:paraId="04CEA7D1" w14:textId="77777777" w:rsidR="00063F2D" w:rsidRPr="005C7581" w:rsidRDefault="00063F2D" w:rsidP="006C7931">
            <w:pPr>
              <w:rPr>
                <w:sz w:val="20"/>
                <w:szCs w:val="20"/>
              </w:rPr>
            </w:pPr>
          </w:p>
        </w:tc>
        <w:tc>
          <w:tcPr>
            <w:tcW w:w="1417" w:type="dxa"/>
            <w:vMerge/>
            <w:tcBorders>
              <w:left w:val="nil"/>
              <w:right w:val="nil"/>
            </w:tcBorders>
          </w:tcPr>
          <w:p w14:paraId="0708BA39" w14:textId="77777777" w:rsidR="00063F2D" w:rsidRPr="005C7581" w:rsidRDefault="00063F2D" w:rsidP="006C7931">
            <w:pPr>
              <w:rPr>
                <w:sz w:val="20"/>
                <w:szCs w:val="20"/>
              </w:rPr>
            </w:pPr>
          </w:p>
        </w:tc>
        <w:tc>
          <w:tcPr>
            <w:tcW w:w="1418" w:type="dxa"/>
            <w:tcBorders>
              <w:left w:val="nil"/>
              <w:right w:val="nil"/>
            </w:tcBorders>
          </w:tcPr>
          <w:p w14:paraId="74DCC025" w14:textId="77777777" w:rsidR="00063F2D" w:rsidRPr="005C7581" w:rsidRDefault="00063F2D" w:rsidP="006C7931">
            <w:pPr>
              <w:rPr>
                <w:sz w:val="20"/>
                <w:szCs w:val="20"/>
              </w:rPr>
            </w:pPr>
            <w:r w:rsidRPr="005C7581">
              <w:rPr>
                <w:sz w:val="20"/>
                <w:szCs w:val="20"/>
              </w:rPr>
              <w:t xml:space="preserve">Allocation concealment </w:t>
            </w:r>
          </w:p>
        </w:tc>
        <w:tc>
          <w:tcPr>
            <w:tcW w:w="1350" w:type="dxa"/>
            <w:tcBorders>
              <w:left w:val="nil"/>
              <w:right w:val="nil"/>
            </w:tcBorders>
            <w:shd w:val="clear" w:color="auto" w:fill="FFF2CC" w:themeFill="accent4" w:themeFillTint="33"/>
          </w:tcPr>
          <w:p w14:paraId="53C4486C" w14:textId="77777777" w:rsidR="00063F2D" w:rsidRPr="005C7581" w:rsidRDefault="00063F2D" w:rsidP="006C7931">
            <w:pPr>
              <w:rPr>
                <w:sz w:val="20"/>
                <w:szCs w:val="20"/>
              </w:rPr>
            </w:pPr>
            <w:r w:rsidRPr="005C7581">
              <w:rPr>
                <w:sz w:val="20"/>
                <w:szCs w:val="20"/>
              </w:rPr>
              <w:t>Unclear risk</w:t>
            </w:r>
          </w:p>
        </w:tc>
        <w:tc>
          <w:tcPr>
            <w:tcW w:w="8363" w:type="dxa"/>
            <w:tcBorders>
              <w:left w:val="nil"/>
              <w:right w:val="nil"/>
            </w:tcBorders>
          </w:tcPr>
          <w:p w14:paraId="2C1B302D"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Sealed envelopes however does not state if sequentially numbered and/or opaque as per the SNOSE method (Sequentially Numbered, Opaque, Sealed Envelope).</w:t>
            </w:r>
          </w:p>
        </w:tc>
      </w:tr>
      <w:tr w:rsidR="00063F2D" w:rsidRPr="003037E8" w14:paraId="6C13F5F6" w14:textId="77777777" w:rsidTr="006C7931">
        <w:tc>
          <w:tcPr>
            <w:tcW w:w="1412" w:type="dxa"/>
            <w:vMerge/>
            <w:tcBorders>
              <w:left w:val="nil"/>
              <w:right w:val="nil"/>
            </w:tcBorders>
          </w:tcPr>
          <w:p w14:paraId="5B49251A" w14:textId="77777777" w:rsidR="00063F2D" w:rsidRPr="005C7581" w:rsidRDefault="00063F2D" w:rsidP="006C7931">
            <w:pPr>
              <w:rPr>
                <w:sz w:val="20"/>
                <w:szCs w:val="20"/>
              </w:rPr>
            </w:pPr>
          </w:p>
        </w:tc>
        <w:tc>
          <w:tcPr>
            <w:tcW w:w="1417" w:type="dxa"/>
            <w:vMerge w:val="restart"/>
            <w:tcBorders>
              <w:left w:val="nil"/>
              <w:right w:val="nil"/>
            </w:tcBorders>
          </w:tcPr>
          <w:p w14:paraId="2021468A" w14:textId="77777777" w:rsidR="00063F2D" w:rsidRPr="005C7581" w:rsidRDefault="00063F2D" w:rsidP="006C7931">
            <w:pPr>
              <w:rPr>
                <w:sz w:val="20"/>
                <w:szCs w:val="20"/>
              </w:rPr>
            </w:pPr>
            <w:r w:rsidRPr="005C7581">
              <w:rPr>
                <w:sz w:val="20"/>
                <w:szCs w:val="20"/>
              </w:rPr>
              <w:t>Performance bias and detection bias</w:t>
            </w:r>
          </w:p>
        </w:tc>
        <w:tc>
          <w:tcPr>
            <w:tcW w:w="1418" w:type="dxa"/>
            <w:tcBorders>
              <w:left w:val="nil"/>
              <w:right w:val="nil"/>
            </w:tcBorders>
          </w:tcPr>
          <w:p w14:paraId="379BEBC8" w14:textId="77777777" w:rsidR="00063F2D" w:rsidRPr="005C7581" w:rsidRDefault="00063F2D" w:rsidP="006C7931">
            <w:pPr>
              <w:rPr>
                <w:sz w:val="20"/>
                <w:szCs w:val="20"/>
              </w:rPr>
            </w:pPr>
            <w:r w:rsidRPr="005C7581">
              <w:rPr>
                <w:sz w:val="20"/>
                <w:szCs w:val="20"/>
              </w:rPr>
              <w:t xml:space="preserve">Blinding of participants and personnel </w:t>
            </w:r>
          </w:p>
        </w:tc>
        <w:tc>
          <w:tcPr>
            <w:tcW w:w="1350" w:type="dxa"/>
            <w:tcBorders>
              <w:left w:val="nil"/>
              <w:right w:val="nil"/>
            </w:tcBorders>
            <w:shd w:val="clear" w:color="auto" w:fill="FBE4D5" w:themeFill="accent2" w:themeFillTint="33"/>
          </w:tcPr>
          <w:p w14:paraId="73B134B7" w14:textId="77777777" w:rsidR="00063F2D" w:rsidRPr="005C7581" w:rsidRDefault="00063F2D" w:rsidP="006C7931">
            <w:pPr>
              <w:rPr>
                <w:sz w:val="20"/>
                <w:szCs w:val="20"/>
              </w:rPr>
            </w:pPr>
            <w:r w:rsidRPr="005C7581">
              <w:rPr>
                <w:sz w:val="20"/>
                <w:szCs w:val="20"/>
              </w:rPr>
              <w:t>High risk</w:t>
            </w:r>
          </w:p>
        </w:tc>
        <w:tc>
          <w:tcPr>
            <w:tcW w:w="8363" w:type="dxa"/>
            <w:tcBorders>
              <w:left w:val="nil"/>
              <w:right w:val="nil"/>
            </w:tcBorders>
          </w:tcPr>
          <w:p w14:paraId="7040413F" w14:textId="77777777" w:rsidR="00063F2D" w:rsidRPr="005C7581" w:rsidRDefault="00063F2D" w:rsidP="006C7931">
            <w:pPr>
              <w:rPr>
                <w:color w:val="000000" w:themeColor="text1"/>
                <w:sz w:val="20"/>
                <w:szCs w:val="20"/>
              </w:rPr>
            </w:pPr>
            <w:r w:rsidRPr="005C7581">
              <w:rPr>
                <w:color w:val="000000" w:themeColor="text1"/>
                <w:sz w:val="20"/>
                <w:szCs w:val="20"/>
                <w:shd w:val="clear" w:color="auto" w:fill="FFFFFF"/>
              </w:rPr>
              <w:t>Comment: Impossible to blind participants due to the nature of the intervention.</w:t>
            </w:r>
          </w:p>
        </w:tc>
      </w:tr>
      <w:tr w:rsidR="00063F2D" w:rsidRPr="003037E8" w14:paraId="2A1B8109" w14:textId="77777777" w:rsidTr="006C7931">
        <w:tc>
          <w:tcPr>
            <w:tcW w:w="1412" w:type="dxa"/>
            <w:vMerge/>
            <w:tcBorders>
              <w:left w:val="nil"/>
              <w:right w:val="nil"/>
            </w:tcBorders>
          </w:tcPr>
          <w:p w14:paraId="54CFC3BF" w14:textId="77777777" w:rsidR="00063F2D" w:rsidRPr="005C7581" w:rsidRDefault="00063F2D" w:rsidP="006C7931">
            <w:pPr>
              <w:rPr>
                <w:sz w:val="20"/>
                <w:szCs w:val="20"/>
              </w:rPr>
            </w:pPr>
          </w:p>
        </w:tc>
        <w:tc>
          <w:tcPr>
            <w:tcW w:w="1417" w:type="dxa"/>
            <w:vMerge/>
            <w:tcBorders>
              <w:left w:val="nil"/>
              <w:right w:val="nil"/>
            </w:tcBorders>
          </w:tcPr>
          <w:p w14:paraId="41954716" w14:textId="77777777" w:rsidR="00063F2D" w:rsidRPr="005C7581" w:rsidRDefault="00063F2D" w:rsidP="006C7931">
            <w:pPr>
              <w:rPr>
                <w:sz w:val="20"/>
                <w:szCs w:val="20"/>
              </w:rPr>
            </w:pPr>
          </w:p>
        </w:tc>
        <w:tc>
          <w:tcPr>
            <w:tcW w:w="1418" w:type="dxa"/>
            <w:tcBorders>
              <w:left w:val="nil"/>
              <w:right w:val="nil"/>
            </w:tcBorders>
          </w:tcPr>
          <w:p w14:paraId="16D4E286" w14:textId="77777777" w:rsidR="00063F2D" w:rsidRPr="005C7581" w:rsidRDefault="00063F2D" w:rsidP="006C7931">
            <w:pPr>
              <w:rPr>
                <w:sz w:val="20"/>
                <w:szCs w:val="20"/>
              </w:rPr>
            </w:pPr>
            <w:r w:rsidRPr="005C7581">
              <w:rPr>
                <w:sz w:val="20"/>
                <w:szCs w:val="20"/>
              </w:rPr>
              <w:t xml:space="preserve">Blinding of outcome assessors </w:t>
            </w:r>
          </w:p>
        </w:tc>
        <w:tc>
          <w:tcPr>
            <w:tcW w:w="1350" w:type="dxa"/>
            <w:tcBorders>
              <w:left w:val="nil"/>
              <w:right w:val="nil"/>
            </w:tcBorders>
            <w:shd w:val="clear" w:color="auto" w:fill="FFF2CC" w:themeFill="accent4" w:themeFillTint="33"/>
          </w:tcPr>
          <w:p w14:paraId="0002E5C2" w14:textId="77777777" w:rsidR="00063F2D" w:rsidRPr="005C7581" w:rsidRDefault="00063F2D" w:rsidP="006C7931">
            <w:pPr>
              <w:rPr>
                <w:sz w:val="20"/>
                <w:szCs w:val="20"/>
              </w:rPr>
            </w:pPr>
            <w:r w:rsidRPr="005C7581">
              <w:rPr>
                <w:sz w:val="20"/>
                <w:szCs w:val="20"/>
              </w:rPr>
              <w:t>Unclear risk</w:t>
            </w:r>
          </w:p>
        </w:tc>
        <w:tc>
          <w:tcPr>
            <w:tcW w:w="8363" w:type="dxa"/>
            <w:tcBorders>
              <w:left w:val="nil"/>
              <w:right w:val="nil"/>
            </w:tcBorders>
          </w:tcPr>
          <w:p w14:paraId="0A34E400" w14:textId="77777777" w:rsidR="00063F2D" w:rsidRPr="005C7581" w:rsidRDefault="00063F2D" w:rsidP="006C7931">
            <w:pPr>
              <w:rPr>
                <w:color w:val="000000" w:themeColor="text1"/>
                <w:sz w:val="20"/>
                <w:szCs w:val="20"/>
              </w:rPr>
            </w:pPr>
            <w:r w:rsidRPr="005C7581">
              <w:rPr>
                <w:color w:val="000000" w:themeColor="text1"/>
                <w:sz w:val="20"/>
                <w:szCs w:val="20"/>
              </w:rPr>
              <w:t>Comment: P</w:t>
            </w:r>
            <w:r w:rsidRPr="005C7581">
              <w:rPr>
                <w:color w:val="000000" w:themeColor="text1"/>
                <w:sz w:val="20"/>
                <w:szCs w:val="20"/>
                <w:shd w:val="clear" w:color="auto" w:fill="FFFFFF"/>
              </w:rPr>
              <w:t xml:space="preserve">articipants were the outcome assessors (as using self-reported questionnaires). It is unclear if knowing which </w:t>
            </w:r>
            <w:proofErr w:type="gramStart"/>
            <w:r w:rsidRPr="005C7581">
              <w:rPr>
                <w:color w:val="000000" w:themeColor="text1"/>
                <w:sz w:val="20"/>
                <w:szCs w:val="20"/>
                <w:shd w:val="clear" w:color="auto" w:fill="FFFFFF"/>
              </w:rPr>
              <w:t>intervention</w:t>
            </w:r>
            <w:proofErr w:type="gramEnd"/>
            <w:r w:rsidRPr="005C7581">
              <w:rPr>
                <w:color w:val="000000" w:themeColor="text1"/>
                <w:sz w:val="20"/>
                <w:szCs w:val="20"/>
                <w:shd w:val="clear" w:color="auto" w:fill="FFFFFF"/>
              </w:rPr>
              <w:t xml:space="preserve"> they were randomised to, would have directly influenced the outcomes.</w:t>
            </w:r>
          </w:p>
        </w:tc>
      </w:tr>
      <w:tr w:rsidR="00063F2D" w:rsidRPr="003037E8" w14:paraId="3E27FC8D" w14:textId="77777777" w:rsidTr="006C7931">
        <w:tc>
          <w:tcPr>
            <w:tcW w:w="1412" w:type="dxa"/>
            <w:vMerge/>
            <w:tcBorders>
              <w:left w:val="nil"/>
              <w:right w:val="nil"/>
            </w:tcBorders>
          </w:tcPr>
          <w:p w14:paraId="7C31FDF2" w14:textId="77777777" w:rsidR="00063F2D" w:rsidRPr="005C7581" w:rsidRDefault="00063F2D" w:rsidP="006C7931">
            <w:pPr>
              <w:rPr>
                <w:sz w:val="20"/>
                <w:szCs w:val="20"/>
              </w:rPr>
            </w:pPr>
          </w:p>
        </w:tc>
        <w:tc>
          <w:tcPr>
            <w:tcW w:w="1417" w:type="dxa"/>
            <w:tcBorders>
              <w:left w:val="nil"/>
              <w:right w:val="nil"/>
            </w:tcBorders>
          </w:tcPr>
          <w:p w14:paraId="24E81F2F" w14:textId="77777777" w:rsidR="00063F2D" w:rsidRPr="005C7581" w:rsidRDefault="00063F2D" w:rsidP="006C7931">
            <w:pPr>
              <w:rPr>
                <w:sz w:val="20"/>
                <w:szCs w:val="20"/>
              </w:rPr>
            </w:pPr>
            <w:r w:rsidRPr="005C7581">
              <w:rPr>
                <w:sz w:val="20"/>
                <w:szCs w:val="20"/>
              </w:rPr>
              <w:t>Attrition bias</w:t>
            </w:r>
          </w:p>
        </w:tc>
        <w:tc>
          <w:tcPr>
            <w:tcW w:w="1418" w:type="dxa"/>
            <w:tcBorders>
              <w:left w:val="nil"/>
              <w:right w:val="nil"/>
            </w:tcBorders>
          </w:tcPr>
          <w:p w14:paraId="780101B2" w14:textId="77777777" w:rsidR="00063F2D" w:rsidRPr="005C7581" w:rsidRDefault="00063F2D" w:rsidP="006C7931">
            <w:pPr>
              <w:rPr>
                <w:sz w:val="20"/>
                <w:szCs w:val="20"/>
              </w:rPr>
            </w:pPr>
            <w:r w:rsidRPr="005C7581">
              <w:rPr>
                <w:sz w:val="20"/>
                <w:szCs w:val="20"/>
              </w:rPr>
              <w:t xml:space="preserve">Incomplete outcome data </w:t>
            </w:r>
          </w:p>
        </w:tc>
        <w:tc>
          <w:tcPr>
            <w:tcW w:w="1350" w:type="dxa"/>
            <w:tcBorders>
              <w:left w:val="nil"/>
              <w:right w:val="nil"/>
            </w:tcBorders>
            <w:shd w:val="clear" w:color="auto" w:fill="FBE4D5" w:themeFill="accent2" w:themeFillTint="33"/>
          </w:tcPr>
          <w:p w14:paraId="59AB0FA2" w14:textId="77777777" w:rsidR="00063F2D" w:rsidRPr="005C7581" w:rsidRDefault="00063F2D" w:rsidP="006C7931">
            <w:pPr>
              <w:rPr>
                <w:sz w:val="20"/>
                <w:szCs w:val="20"/>
              </w:rPr>
            </w:pPr>
            <w:r w:rsidRPr="005C7581">
              <w:rPr>
                <w:sz w:val="20"/>
                <w:szCs w:val="20"/>
              </w:rPr>
              <w:t>High risk</w:t>
            </w:r>
          </w:p>
        </w:tc>
        <w:tc>
          <w:tcPr>
            <w:tcW w:w="8363" w:type="dxa"/>
            <w:tcBorders>
              <w:left w:val="nil"/>
              <w:right w:val="nil"/>
            </w:tcBorders>
          </w:tcPr>
          <w:p w14:paraId="1283B15E"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Attrition rates outlined however no reasons for dropouts explained or mentioned in the analysis.</w:t>
            </w:r>
          </w:p>
          <w:p w14:paraId="61380BC2" w14:textId="77777777" w:rsidR="00063F2D" w:rsidRPr="005C7581" w:rsidRDefault="00063F2D" w:rsidP="006C7931">
            <w:pPr>
              <w:tabs>
                <w:tab w:val="left" w:pos="1218"/>
              </w:tabs>
              <w:rPr>
                <w:color w:val="000000" w:themeColor="text1"/>
                <w:sz w:val="20"/>
                <w:szCs w:val="20"/>
              </w:rPr>
            </w:pPr>
          </w:p>
        </w:tc>
      </w:tr>
      <w:tr w:rsidR="00063F2D" w:rsidRPr="003037E8" w14:paraId="0EA7568E" w14:textId="77777777" w:rsidTr="006C7931">
        <w:tc>
          <w:tcPr>
            <w:tcW w:w="1412" w:type="dxa"/>
            <w:vMerge/>
            <w:tcBorders>
              <w:left w:val="nil"/>
              <w:right w:val="nil"/>
            </w:tcBorders>
          </w:tcPr>
          <w:p w14:paraId="1F10765B" w14:textId="77777777" w:rsidR="00063F2D" w:rsidRPr="005C7581" w:rsidRDefault="00063F2D" w:rsidP="006C7931">
            <w:pPr>
              <w:rPr>
                <w:sz w:val="20"/>
                <w:szCs w:val="20"/>
              </w:rPr>
            </w:pPr>
          </w:p>
        </w:tc>
        <w:tc>
          <w:tcPr>
            <w:tcW w:w="1417" w:type="dxa"/>
            <w:tcBorders>
              <w:left w:val="nil"/>
              <w:right w:val="nil"/>
            </w:tcBorders>
          </w:tcPr>
          <w:p w14:paraId="55993F53" w14:textId="77777777" w:rsidR="00063F2D" w:rsidRPr="005C7581" w:rsidRDefault="00063F2D" w:rsidP="006C7931">
            <w:pPr>
              <w:rPr>
                <w:sz w:val="20"/>
                <w:szCs w:val="20"/>
              </w:rPr>
            </w:pPr>
            <w:r w:rsidRPr="005C7581">
              <w:rPr>
                <w:sz w:val="20"/>
                <w:szCs w:val="20"/>
              </w:rPr>
              <w:t>Reporting bias</w:t>
            </w:r>
          </w:p>
        </w:tc>
        <w:tc>
          <w:tcPr>
            <w:tcW w:w="1418" w:type="dxa"/>
            <w:tcBorders>
              <w:left w:val="nil"/>
              <w:right w:val="nil"/>
            </w:tcBorders>
          </w:tcPr>
          <w:p w14:paraId="731F2AD1" w14:textId="77777777" w:rsidR="00063F2D" w:rsidRPr="005C7581" w:rsidRDefault="00063F2D" w:rsidP="006C7931">
            <w:pPr>
              <w:rPr>
                <w:sz w:val="20"/>
                <w:szCs w:val="20"/>
              </w:rPr>
            </w:pPr>
            <w:r w:rsidRPr="005C7581">
              <w:rPr>
                <w:sz w:val="20"/>
                <w:szCs w:val="20"/>
              </w:rPr>
              <w:t xml:space="preserve">Selective reporting </w:t>
            </w:r>
          </w:p>
        </w:tc>
        <w:tc>
          <w:tcPr>
            <w:tcW w:w="1350" w:type="dxa"/>
            <w:tcBorders>
              <w:left w:val="nil"/>
              <w:right w:val="nil"/>
            </w:tcBorders>
            <w:shd w:val="clear" w:color="auto" w:fill="E2EFD9" w:themeFill="accent6" w:themeFillTint="33"/>
          </w:tcPr>
          <w:p w14:paraId="0DBA81B3" w14:textId="77777777" w:rsidR="00063F2D" w:rsidRPr="005C7581" w:rsidRDefault="00063F2D" w:rsidP="006C7931">
            <w:pPr>
              <w:rPr>
                <w:sz w:val="20"/>
                <w:szCs w:val="20"/>
              </w:rPr>
            </w:pPr>
            <w:r w:rsidRPr="005C7581">
              <w:rPr>
                <w:sz w:val="20"/>
                <w:szCs w:val="20"/>
              </w:rPr>
              <w:t>Low risk</w:t>
            </w:r>
          </w:p>
        </w:tc>
        <w:tc>
          <w:tcPr>
            <w:tcW w:w="8363" w:type="dxa"/>
            <w:tcBorders>
              <w:left w:val="nil"/>
              <w:right w:val="nil"/>
            </w:tcBorders>
          </w:tcPr>
          <w:p w14:paraId="470E678D"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Appear to present results for three main outcomes; Sick leave, Health care utilisation and Costs of healthcare.</w:t>
            </w:r>
          </w:p>
        </w:tc>
      </w:tr>
      <w:tr w:rsidR="00063F2D" w:rsidRPr="003037E8" w14:paraId="5DA19FD5" w14:textId="77777777" w:rsidTr="006C7931">
        <w:tc>
          <w:tcPr>
            <w:tcW w:w="1412" w:type="dxa"/>
            <w:vMerge/>
            <w:tcBorders>
              <w:left w:val="nil"/>
              <w:right w:val="nil"/>
            </w:tcBorders>
          </w:tcPr>
          <w:p w14:paraId="44B04041" w14:textId="77777777" w:rsidR="00063F2D" w:rsidRPr="005C7581" w:rsidRDefault="00063F2D" w:rsidP="006C7931">
            <w:pPr>
              <w:rPr>
                <w:sz w:val="20"/>
                <w:szCs w:val="20"/>
              </w:rPr>
            </w:pPr>
          </w:p>
        </w:tc>
        <w:tc>
          <w:tcPr>
            <w:tcW w:w="1417" w:type="dxa"/>
            <w:tcBorders>
              <w:left w:val="nil"/>
              <w:right w:val="nil"/>
            </w:tcBorders>
          </w:tcPr>
          <w:p w14:paraId="389DE012" w14:textId="77777777" w:rsidR="00063F2D" w:rsidRPr="005C7581" w:rsidRDefault="00063F2D" w:rsidP="006C7931">
            <w:pPr>
              <w:rPr>
                <w:sz w:val="20"/>
                <w:szCs w:val="20"/>
              </w:rPr>
            </w:pPr>
          </w:p>
        </w:tc>
        <w:tc>
          <w:tcPr>
            <w:tcW w:w="1418" w:type="dxa"/>
            <w:tcBorders>
              <w:left w:val="nil"/>
              <w:right w:val="nil"/>
            </w:tcBorders>
          </w:tcPr>
          <w:p w14:paraId="1BA9DFF1" w14:textId="77777777" w:rsidR="00063F2D" w:rsidRPr="005C7581" w:rsidRDefault="00063F2D" w:rsidP="006C7931">
            <w:pPr>
              <w:rPr>
                <w:sz w:val="20"/>
                <w:szCs w:val="20"/>
              </w:rPr>
            </w:pPr>
            <w:r w:rsidRPr="005C7581">
              <w:rPr>
                <w:sz w:val="20"/>
                <w:szCs w:val="20"/>
              </w:rPr>
              <w:t>Other biases</w:t>
            </w:r>
          </w:p>
        </w:tc>
        <w:tc>
          <w:tcPr>
            <w:tcW w:w="1350" w:type="dxa"/>
            <w:tcBorders>
              <w:left w:val="nil"/>
              <w:right w:val="nil"/>
            </w:tcBorders>
            <w:shd w:val="clear" w:color="auto" w:fill="FBE4D5" w:themeFill="accent2" w:themeFillTint="33"/>
          </w:tcPr>
          <w:p w14:paraId="5F00EC60" w14:textId="77777777" w:rsidR="00063F2D" w:rsidRPr="005C7581" w:rsidRDefault="00063F2D" w:rsidP="006C7931">
            <w:pPr>
              <w:rPr>
                <w:sz w:val="20"/>
                <w:szCs w:val="20"/>
              </w:rPr>
            </w:pPr>
            <w:r w:rsidRPr="005C7581">
              <w:rPr>
                <w:sz w:val="20"/>
                <w:szCs w:val="20"/>
              </w:rPr>
              <w:t>High risk</w:t>
            </w:r>
          </w:p>
        </w:tc>
        <w:tc>
          <w:tcPr>
            <w:tcW w:w="8363" w:type="dxa"/>
            <w:tcBorders>
              <w:left w:val="nil"/>
              <w:right w:val="nil"/>
            </w:tcBorders>
          </w:tcPr>
          <w:p w14:paraId="4179182F" w14:textId="77777777" w:rsidR="00063F2D" w:rsidRPr="00F97556" w:rsidRDefault="00063F2D" w:rsidP="006C7931">
            <w:pPr>
              <w:rPr>
                <w:color w:val="000000" w:themeColor="text1"/>
                <w:sz w:val="20"/>
                <w:szCs w:val="20"/>
                <w:shd w:val="clear" w:color="auto" w:fill="FFFFFF"/>
              </w:rPr>
            </w:pPr>
            <w:r w:rsidRPr="005C7581">
              <w:rPr>
                <w:color w:val="000000" w:themeColor="text1"/>
                <w:sz w:val="20"/>
                <w:szCs w:val="20"/>
              </w:rPr>
              <w:t xml:space="preserve">Comment: </w:t>
            </w:r>
            <w:r w:rsidRPr="005C7581">
              <w:rPr>
                <w:color w:val="000000" w:themeColor="text1"/>
                <w:sz w:val="20"/>
                <w:szCs w:val="20"/>
                <w:shd w:val="clear" w:color="auto" w:fill="FFFFFF"/>
              </w:rPr>
              <w:t>Potential weaknesses identified in the discussion; (i) Self-reported/Subjective outcome measures, which were (ii) not validated. Health status before randomisation unknown.</w:t>
            </w:r>
          </w:p>
        </w:tc>
      </w:tr>
      <w:tr w:rsidR="00063F2D" w:rsidRPr="003037E8" w14:paraId="5DD4C11F" w14:textId="77777777" w:rsidTr="006C7931">
        <w:tc>
          <w:tcPr>
            <w:tcW w:w="1412" w:type="dxa"/>
            <w:vMerge w:val="restart"/>
            <w:tcBorders>
              <w:left w:val="nil"/>
              <w:right w:val="nil"/>
            </w:tcBorders>
          </w:tcPr>
          <w:p w14:paraId="1C7DA9A3" w14:textId="77777777" w:rsidR="00063F2D" w:rsidRPr="005C7581" w:rsidRDefault="00063F2D" w:rsidP="006C7931">
            <w:pPr>
              <w:rPr>
                <w:i/>
                <w:iCs/>
                <w:sz w:val="20"/>
                <w:szCs w:val="20"/>
              </w:rPr>
            </w:pPr>
            <w:r w:rsidRPr="005C7581">
              <w:rPr>
                <w:i/>
                <w:iCs/>
                <w:sz w:val="20"/>
                <w:szCs w:val="20"/>
              </w:rPr>
              <w:t>Bolam et al, 2019</w:t>
            </w:r>
          </w:p>
        </w:tc>
        <w:tc>
          <w:tcPr>
            <w:tcW w:w="1417" w:type="dxa"/>
            <w:vMerge w:val="restart"/>
            <w:tcBorders>
              <w:left w:val="nil"/>
              <w:right w:val="nil"/>
            </w:tcBorders>
          </w:tcPr>
          <w:p w14:paraId="1BE1A457" w14:textId="77777777" w:rsidR="00063F2D" w:rsidRPr="005C7581" w:rsidRDefault="00063F2D" w:rsidP="006C7931">
            <w:pPr>
              <w:rPr>
                <w:sz w:val="20"/>
                <w:szCs w:val="20"/>
              </w:rPr>
            </w:pPr>
            <w:r w:rsidRPr="005C7581">
              <w:rPr>
                <w:sz w:val="20"/>
                <w:szCs w:val="20"/>
              </w:rPr>
              <w:t>Selection Bias</w:t>
            </w:r>
          </w:p>
        </w:tc>
        <w:tc>
          <w:tcPr>
            <w:tcW w:w="1418" w:type="dxa"/>
            <w:tcBorders>
              <w:left w:val="nil"/>
              <w:right w:val="nil"/>
            </w:tcBorders>
          </w:tcPr>
          <w:p w14:paraId="3A6A5414" w14:textId="77777777" w:rsidR="00063F2D" w:rsidRPr="005C7581" w:rsidRDefault="00063F2D" w:rsidP="006C7931">
            <w:pPr>
              <w:rPr>
                <w:sz w:val="20"/>
                <w:szCs w:val="20"/>
              </w:rPr>
            </w:pPr>
            <w:r w:rsidRPr="005C7581">
              <w:rPr>
                <w:sz w:val="20"/>
                <w:szCs w:val="20"/>
              </w:rPr>
              <w:t xml:space="preserve">Sequence generation </w:t>
            </w:r>
          </w:p>
        </w:tc>
        <w:tc>
          <w:tcPr>
            <w:tcW w:w="1350" w:type="dxa"/>
            <w:tcBorders>
              <w:left w:val="nil"/>
              <w:right w:val="nil"/>
            </w:tcBorders>
            <w:shd w:val="clear" w:color="auto" w:fill="E2EFD9" w:themeFill="accent6" w:themeFillTint="33"/>
          </w:tcPr>
          <w:p w14:paraId="1C285F21" w14:textId="77777777" w:rsidR="00063F2D" w:rsidRPr="005C7581" w:rsidRDefault="00063F2D" w:rsidP="006C7931">
            <w:pPr>
              <w:rPr>
                <w:sz w:val="20"/>
                <w:szCs w:val="20"/>
              </w:rPr>
            </w:pPr>
            <w:r w:rsidRPr="005C7581">
              <w:rPr>
                <w:sz w:val="20"/>
                <w:szCs w:val="20"/>
              </w:rPr>
              <w:t>Low risk</w:t>
            </w:r>
          </w:p>
        </w:tc>
        <w:tc>
          <w:tcPr>
            <w:tcW w:w="8363" w:type="dxa"/>
            <w:tcBorders>
              <w:left w:val="nil"/>
              <w:right w:val="nil"/>
            </w:tcBorders>
          </w:tcPr>
          <w:p w14:paraId="53D642FD"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Computer-generated randomisation, as per original paper (Wengström et al, 2017)</w:t>
            </w:r>
          </w:p>
        </w:tc>
      </w:tr>
      <w:tr w:rsidR="00063F2D" w:rsidRPr="003037E8" w14:paraId="04B363B3" w14:textId="77777777" w:rsidTr="006C7931">
        <w:tc>
          <w:tcPr>
            <w:tcW w:w="1412" w:type="dxa"/>
            <w:vMerge/>
            <w:tcBorders>
              <w:left w:val="nil"/>
              <w:right w:val="nil"/>
            </w:tcBorders>
          </w:tcPr>
          <w:p w14:paraId="46019A9A" w14:textId="77777777" w:rsidR="00063F2D" w:rsidRPr="005C7581" w:rsidRDefault="00063F2D" w:rsidP="006C7931">
            <w:pPr>
              <w:rPr>
                <w:sz w:val="20"/>
                <w:szCs w:val="20"/>
              </w:rPr>
            </w:pPr>
          </w:p>
        </w:tc>
        <w:tc>
          <w:tcPr>
            <w:tcW w:w="1417" w:type="dxa"/>
            <w:vMerge/>
            <w:tcBorders>
              <w:left w:val="nil"/>
              <w:right w:val="nil"/>
            </w:tcBorders>
          </w:tcPr>
          <w:p w14:paraId="4694E5B4" w14:textId="77777777" w:rsidR="00063F2D" w:rsidRPr="005C7581" w:rsidRDefault="00063F2D" w:rsidP="006C7931">
            <w:pPr>
              <w:rPr>
                <w:sz w:val="20"/>
                <w:szCs w:val="20"/>
              </w:rPr>
            </w:pPr>
          </w:p>
        </w:tc>
        <w:tc>
          <w:tcPr>
            <w:tcW w:w="1418" w:type="dxa"/>
            <w:tcBorders>
              <w:left w:val="nil"/>
              <w:right w:val="nil"/>
            </w:tcBorders>
          </w:tcPr>
          <w:p w14:paraId="593D0979" w14:textId="77777777" w:rsidR="00063F2D" w:rsidRPr="005C7581" w:rsidRDefault="00063F2D" w:rsidP="006C7931">
            <w:pPr>
              <w:rPr>
                <w:sz w:val="20"/>
                <w:szCs w:val="20"/>
              </w:rPr>
            </w:pPr>
            <w:r w:rsidRPr="005C7581">
              <w:rPr>
                <w:sz w:val="20"/>
                <w:szCs w:val="20"/>
              </w:rPr>
              <w:t xml:space="preserve">Allocation concealment </w:t>
            </w:r>
          </w:p>
        </w:tc>
        <w:tc>
          <w:tcPr>
            <w:tcW w:w="1350" w:type="dxa"/>
            <w:tcBorders>
              <w:left w:val="nil"/>
              <w:right w:val="nil"/>
            </w:tcBorders>
            <w:shd w:val="clear" w:color="auto" w:fill="FFF2CC" w:themeFill="accent4" w:themeFillTint="33"/>
          </w:tcPr>
          <w:p w14:paraId="15A1540E" w14:textId="77777777" w:rsidR="00063F2D" w:rsidRPr="005C7581" w:rsidRDefault="00063F2D" w:rsidP="006C7931">
            <w:pPr>
              <w:rPr>
                <w:sz w:val="20"/>
                <w:szCs w:val="20"/>
              </w:rPr>
            </w:pPr>
            <w:r w:rsidRPr="005C7581">
              <w:rPr>
                <w:sz w:val="20"/>
                <w:szCs w:val="20"/>
              </w:rPr>
              <w:t>Unclear risk</w:t>
            </w:r>
          </w:p>
        </w:tc>
        <w:tc>
          <w:tcPr>
            <w:tcW w:w="8363" w:type="dxa"/>
            <w:tcBorders>
              <w:left w:val="nil"/>
              <w:right w:val="nil"/>
            </w:tcBorders>
          </w:tcPr>
          <w:p w14:paraId="6922628B"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Unclear how concealment occurred.</w:t>
            </w:r>
          </w:p>
          <w:p w14:paraId="672B56F2" w14:textId="77777777" w:rsidR="00063F2D" w:rsidRPr="005C7581" w:rsidRDefault="00063F2D" w:rsidP="006C7931">
            <w:pPr>
              <w:rPr>
                <w:color w:val="000000" w:themeColor="text1"/>
                <w:sz w:val="20"/>
                <w:szCs w:val="20"/>
              </w:rPr>
            </w:pPr>
          </w:p>
        </w:tc>
      </w:tr>
      <w:tr w:rsidR="00063F2D" w:rsidRPr="003037E8" w14:paraId="7A95B474" w14:textId="77777777" w:rsidTr="006C7931">
        <w:tc>
          <w:tcPr>
            <w:tcW w:w="1412" w:type="dxa"/>
            <w:vMerge/>
            <w:tcBorders>
              <w:left w:val="nil"/>
              <w:right w:val="nil"/>
            </w:tcBorders>
          </w:tcPr>
          <w:p w14:paraId="71047F13" w14:textId="77777777" w:rsidR="00063F2D" w:rsidRPr="005C7581" w:rsidRDefault="00063F2D" w:rsidP="006C7931">
            <w:pPr>
              <w:rPr>
                <w:sz w:val="20"/>
                <w:szCs w:val="20"/>
              </w:rPr>
            </w:pPr>
          </w:p>
        </w:tc>
        <w:tc>
          <w:tcPr>
            <w:tcW w:w="1417" w:type="dxa"/>
            <w:vMerge w:val="restart"/>
            <w:tcBorders>
              <w:left w:val="nil"/>
              <w:right w:val="nil"/>
            </w:tcBorders>
          </w:tcPr>
          <w:p w14:paraId="548BECD1" w14:textId="77777777" w:rsidR="00063F2D" w:rsidRPr="005C7581" w:rsidRDefault="00063F2D" w:rsidP="006C7931">
            <w:pPr>
              <w:rPr>
                <w:sz w:val="20"/>
                <w:szCs w:val="20"/>
              </w:rPr>
            </w:pPr>
            <w:r w:rsidRPr="005C7581">
              <w:rPr>
                <w:sz w:val="20"/>
                <w:szCs w:val="20"/>
              </w:rPr>
              <w:t>Performance bias and detection bias</w:t>
            </w:r>
          </w:p>
        </w:tc>
        <w:tc>
          <w:tcPr>
            <w:tcW w:w="1418" w:type="dxa"/>
            <w:tcBorders>
              <w:left w:val="nil"/>
              <w:right w:val="nil"/>
            </w:tcBorders>
          </w:tcPr>
          <w:p w14:paraId="170903F1" w14:textId="77777777" w:rsidR="00063F2D" w:rsidRPr="005C7581" w:rsidRDefault="00063F2D" w:rsidP="006C7931">
            <w:pPr>
              <w:rPr>
                <w:sz w:val="20"/>
                <w:szCs w:val="20"/>
              </w:rPr>
            </w:pPr>
            <w:r w:rsidRPr="005C7581">
              <w:rPr>
                <w:sz w:val="20"/>
                <w:szCs w:val="20"/>
              </w:rPr>
              <w:t xml:space="preserve">Blinding of participants and personnel </w:t>
            </w:r>
          </w:p>
        </w:tc>
        <w:tc>
          <w:tcPr>
            <w:tcW w:w="1350" w:type="dxa"/>
            <w:tcBorders>
              <w:left w:val="nil"/>
              <w:right w:val="nil"/>
            </w:tcBorders>
            <w:shd w:val="clear" w:color="auto" w:fill="FBE4D5" w:themeFill="accent2" w:themeFillTint="33"/>
          </w:tcPr>
          <w:p w14:paraId="4FE8EB3F" w14:textId="77777777" w:rsidR="00063F2D" w:rsidRPr="005C7581" w:rsidRDefault="00063F2D" w:rsidP="006C7931">
            <w:pPr>
              <w:rPr>
                <w:sz w:val="20"/>
                <w:szCs w:val="20"/>
              </w:rPr>
            </w:pPr>
            <w:r w:rsidRPr="005C7581">
              <w:rPr>
                <w:sz w:val="20"/>
                <w:szCs w:val="20"/>
              </w:rPr>
              <w:t>High risk</w:t>
            </w:r>
          </w:p>
        </w:tc>
        <w:tc>
          <w:tcPr>
            <w:tcW w:w="8363" w:type="dxa"/>
            <w:tcBorders>
              <w:left w:val="nil"/>
              <w:right w:val="nil"/>
            </w:tcBorders>
          </w:tcPr>
          <w:p w14:paraId="3595C0A8" w14:textId="77777777" w:rsidR="00063F2D" w:rsidRPr="005C7581" w:rsidRDefault="00063F2D" w:rsidP="006C7931">
            <w:pPr>
              <w:rPr>
                <w:color w:val="000000" w:themeColor="text1"/>
                <w:sz w:val="20"/>
                <w:szCs w:val="20"/>
              </w:rPr>
            </w:pPr>
            <w:r w:rsidRPr="005C7581">
              <w:rPr>
                <w:color w:val="000000" w:themeColor="text1"/>
                <w:sz w:val="20"/>
                <w:szCs w:val="20"/>
                <w:shd w:val="clear" w:color="auto" w:fill="FFFFFF"/>
              </w:rPr>
              <w:t>Comment: Impossible to blind participants due to the nature of the intervention.</w:t>
            </w:r>
          </w:p>
          <w:p w14:paraId="4D0CAEAB" w14:textId="77777777" w:rsidR="00063F2D" w:rsidRPr="005C7581" w:rsidRDefault="00063F2D" w:rsidP="006C7931">
            <w:pPr>
              <w:rPr>
                <w:color w:val="000000" w:themeColor="text1"/>
                <w:sz w:val="20"/>
                <w:szCs w:val="20"/>
              </w:rPr>
            </w:pPr>
          </w:p>
        </w:tc>
      </w:tr>
      <w:tr w:rsidR="00063F2D" w:rsidRPr="003037E8" w14:paraId="1C55E648" w14:textId="77777777" w:rsidTr="006C7931">
        <w:tc>
          <w:tcPr>
            <w:tcW w:w="1412" w:type="dxa"/>
            <w:vMerge/>
            <w:tcBorders>
              <w:left w:val="nil"/>
              <w:right w:val="nil"/>
            </w:tcBorders>
          </w:tcPr>
          <w:p w14:paraId="5C38BA47" w14:textId="77777777" w:rsidR="00063F2D" w:rsidRPr="005C7581" w:rsidRDefault="00063F2D" w:rsidP="006C7931">
            <w:pPr>
              <w:rPr>
                <w:sz w:val="20"/>
                <w:szCs w:val="20"/>
              </w:rPr>
            </w:pPr>
          </w:p>
        </w:tc>
        <w:tc>
          <w:tcPr>
            <w:tcW w:w="1417" w:type="dxa"/>
            <w:vMerge/>
            <w:tcBorders>
              <w:left w:val="nil"/>
              <w:right w:val="nil"/>
            </w:tcBorders>
          </w:tcPr>
          <w:p w14:paraId="074F249E" w14:textId="77777777" w:rsidR="00063F2D" w:rsidRPr="005C7581" w:rsidRDefault="00063F2D" w:rsidP="006C7931">
            <w:pPr>
              <w:rPr>
                <w:sz w:val="20"/>
                <w:szCs w:val="20"/>
              </w:rPr>
            </w:pPr>
          </w:p>
        </w:tc>
        <w:tc>
          <w:tcPr>
            <w:tcW w:w="1418" w:type="dxa"/>
            <w:tcBorders>
              <w:left w:val="nil"/>
              <w:right w:val="nil"/>
            </w:tcBorders>
          </w:tcPr>
          <w:p w14:paraId="023C6751" w14:textId="77777777" w:rsidR="00063F2D" w:rsidRPr="005C7581" w:rsidRDefault="00063F2D" w:rsidP="006C7931">
            <w:pPr>
              <w:rPr>
                <w:sz w:val="20"/>
                <w:szCs w:val="20"/>
              </w:rPr>
            </w:pPr>
            <w:r w:rsidRPr="005C7581">
              <w:rPr>
                <w:sz w:val="20"/>
                <w:szCs w:val="20"/>
              </w:rPr>
              <w:t xml:space="preserve">Blinding of outcome assessors </w:t>
            </w:r>
          </w:p>
        </w:tc>
        <w:tc>
          <w:tcPr>
            <w:tcW w:w="1350" w:type="dxa"/>
            <w:tcBorders>
              <w:left w:val="nil"/>
              <w:right w:val="nil"/>
            </w:tcBorders>
            <w:shd w:val="clear" w:color="auto" w:fill="FFF2CC" w:themeFill="accent4" w:themeFillTint="33"/>
          </w:tcPr>
          <w:p w14:paraId="62543E74" w14:textId="77777777" w:rsidR="00063F2D" w:rsidRPr="005C7581" w:rsidRDefault="00063F2D" w:rsidP="006C7931">
            <w:pPr>
              <w:rPr>
                <w:sz w:val="20"/>
                <w:szCs w:val="20"/>
              </w:rPr>
            </w:pPr>
            <w:r w:rsidRPr="005C7581">
              <w:rPr>
                <w:sz w:val="20"/>
                <w:szCs w:val="20"/>
              </w:rPr>
              <w:t>Unclear risk</w:t>
            </w:r>
          </w:p>
        </w:tc>
        <w:tc>
          <w:tcPr>
            <w:tcW w:w="8363" w:type="dxa"/>
            <w:tcBorders>
              <w:left w:val="nil"/>
              <w:right w:val="nil"/>
            </w:tcBorders>
          </w:tcPr>
          <w:p w14:paraId="54ECD28A" w14:textId="77777777" w:rsidR="00063F2D" w:rsidRPr="005C7581" w:rsidRDefault="00063F2D" w:rsidP="006C7931">
            <w:pPr>
              <w:rPr>
                <w:color w:val="000000" w:themeColor="text1"/>
                <w:sz w:val="20"/>
                <w:szCs w:val="20"/>
              </w:rPr>
            </w:pPr>
            <w:r w:rsidRPr="005C7581">
              <w:rPr>
                <w:color w:val="000000" w:themeColor="text1"/>
                <w:sz w:val="20"/>
                <w:szCs w:val="20"/>
              </w:rPr>
              <w:t>Comment: P</w:t>
            </w:r>
            <w:r w:rsidRPr="005C7581">
              <w:rPr>
                <w:color w:val="000000" w:themeColor="text1"/>
                <w:sz w:val="20"/>
                <w:szCs w:val="20"/>
                <w:shd w:val="clear" w:color="auto" w:fill="FFFFFF"/>
              </w:rPr>
              <w:t xml:space="preserve">articipants were the outcome assessors (as using self-reported questionnaires). It is unclear if knowing which </w:t>
            </w:r>
            <w:proofErr w:type="gramStart"/>
            <w:r w:rsidRPr="005C7581">
              <w:rPr>
                <w:color w:val="000000" w:themeColor="text1"/>
                <w:sz w:val="20"/>
                <w:szCs w:val="20"/>
                <w:shd w:val="clear" w:color="auto" w:fill="FFFFFF"/>
              </w:rPr>
              <w:t>intervention</w:t>
            </w:r>
            <w:proofErr w:type="gramEnd"/>
            <w:r w:rsidRPr="005C7581">
              <w:rPr>
                <w:color w:val="000000" w:themeColor="text1"/>
                <w:sz w:val="20"/>
                <w:szCs w:val="20"/>
                <w:shd w:val="clear" w:color="auto" w:fill="FFFFFF"/>
              </w:rPr>
              <w:t xml:space="preserve"> they were randomised to, would have directly influenced the outcomes.</w:t>
            </w:r>
          </w:p>
        </w:tc>
      </w:tr>
      <w:tr w:rsidR="00063F2D" w:rsidRPr="003037E8" w14:paraId="7823436B" w14:textId="77777777" w:rsidTr="006C7931">
        <w:tc>
          <w:tcPr>
            <w:tcW w:w="1412" w:type="dxa"/>
            <w:vMerge/>
            <w:tcBorders>
              <w:left w:val="nil"/>
              <w:right w:val="nil"/>
            </w:tcBorders>
          </w:tcPr>
          <w:p w14:paraId="26700C15" w14:textId="77777777" w:rsidR="00063F2D" w:rsidRPr="005C7581" w:rsidRDefault="00063F2D" w:rsidP="006C7931">
            <w:pPr>
              <w:rPr>
                <w:sz w:val="20"/>
                <w:szCs w:val="20"/>
              </w:rPr>
            </w:pPr>
          </w:p>
        </w:tc>
        <w:tc>
          <w:tcPr>
            <w:tcW w:w="1417" w:type="dxa"/>
            <w:tcBorders>
              <w:left w:val="nil"/>
              <w:right w:val="nil"/>
            </w:tcBorders>
          </w:tcPr>
          <w:p w14:paraId="338C56C0" w14:textId="77777777" w:rsidR="00063F2D" w:rsidRPr="005C7581" w:rsidRDefault="00063F2D" w:rsidP="006C7931">
            <w:pPr>
              <w:rPr>
                <w:sz w:val="20"/>
                <w:szCs w:val="20"/>
              </w:rPr>
            </w:pPr>
            <w:r w:rsidRPr="005C7581">
              <w:rPr>
                <w:sz w:val="20"/>
                <w:szCs w:val="20"/>
              </w:rPr>
              <w:t>Attrition bias</w:t>
            </w:r>
          </w:p>
        </w:tc>
        <w:tc>
          <w:tcPr>
            <w:tcW w:w="1418" w:type="dxa"/>
            <w:tcBorders>
              <w:left w:val="nil"/>
              <w:right w:val="nil"/>
            </w:tcBorders>
          </w:tcPr>
          <w:p w14:paraId="29E8C46A" w14:textId="77777777" w:rsidR="00063F2D" w:rsidRPr="005C7581" w:rsidRDefault="00063F2D" w:rsidP="006C7931">
            <w:pPr>
              <w:rPr>
                <w:sz w:val="20"/>
                <w:szCs w:val="20"/>
              </w:rPr>
            </w:pPr>
            <w:r w:rsidRPr="005C7581">
              <w:rPr>
                <w:sz w:val="20"/>
                <w:szCs w:val="20"/>
              </w:rPr>
              <w:t xml:space="preserve">Incomplete outcome data </w:t>
            </w:r>
          </w:p>
        </w:tc>
        <w:tc>
          <w:tcPr>
            <w:tcW w:w="1350" w:type="dxa"/>
            <w:tcBorders>
              <w:left w:val="nil"/>
              <w:right w:val="nil"/>
            </w:tcBorders>
            <w:shd w:val="clear" w:color="auto" w:fill="FBE4D5" w:themeFill="accent2" w:themeFillTint="33"/>
          </w:tcPr>
          <w:p w14:paraId="61C3E6FB" w14:textId="77777777" w:rsidR="00063F2D" w:rsidRPr="005C7581" w:rsidRDefault="00063F2D" w:rsidP="006C7931">
            <w:pPr>
              <w:rPr>
                <w:sz w:val="20"/>
                <w:szCs w:val="20"/>
              </w:rPr>
            </w:pPr>
            <w:r w:rsidRPr="005C7581">
              <w:rPr>
                <w:sz w:val="20"/>
                <w:szCs w:val="20"/>
              </w:rPr>
              <w:t>High risk</w:t>
            </w:r>
          </w:p>
        </w:tc>
        <w:tc>
          <w:tcPr>
            <w:tcW w:w="8363" w:type="dxa"/>
            <w:tcBorders>
              <w:left w:val="nil"/>
              <w:right w:val="nil"/>
            </w:tcBorders>
          </w:tcPr>
          <w:p w14:paraId="3381082C"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 xml:space="preserve">There are multiple timepoints where there is lost to follow-up/dropouts, described in figure. There are many more dropouts in the usual care immediately post-randomisation than other group. Also, not all is clear </w:t>
            </w:r>
            <w:proofErr w:type="gramStart"/>
            <w:r w:rsidRPr="005C7581">
              <w:rPr>
                <w:color w:val="000000" w:themeColor="text1"/>
                <w:sz w:val="20"/>
                <w:szCs w:val="20"/>
                <w:shd w:val="clear" w:color="auto" w:fill="FFFFFF"/>
              </w:rPr>
              <w:t>e.g.</w:t>
            </w:r>
            <w:proofErr w:type="gramEnd"/>
            <w:r w:rsidRPr="005C7581">
              <w:rPr>
                <w:color w:val="000000" w:themeColor="text1"/>
                <w:sz w:val="20"/>
                <w:szCs w:val="20"/>
                <w:shd w:val="clear" w:color="auto" w:fill="FFFFFF"/>
              </w:rPr>
              <w:t xml:space="preserve"> from week 16 after usual care (n=182), number approached for 2</w:t>
            </w:r>
            <w:r>
              <w:rPr>
                <w:color w:val="000000" w:themeColor="text1"/>
                <w:sz w:val="20"/>
                <w:szCs w:val="20"/>
                <w:shd w:val="clear" w:color="auto" w:fill="FFFFFF"/>
              </w:rPr>
              <w:t>-</w:t>
            </w:r>
            <w:r w:rsidRPr="005C7581">
              <w:rPr>
                <w:color w:val="000000" w:themeColor="text1"/>
                <w:sz w:val="20"/>
                <w:szCs w:val="20"/>
                <w:shd w:val="clear" w:color="auto" w:fill="FFFFFF"/>
              </w:rPr>
              <w:t>year follow-up down to n=179. No allowance for this is made in approach to analysis.</w:t>
            </w:r>
          </w:p>
        </w:tc>
      </w:tr>
      <w:tr w:rsidR="00063F2D" w:rsidRPr="003037E8" w14:paraId="75C6CAFB" w14:textId="77777777" w:rsidTr="006C7931">
        <w:tc>
          <w:tcPr>
            <w:tcW w:w="1412" w:type="dxa"/>
            <w:vMerge/>
            <w:tcBorders>
              <w:left w:val="nil"/>
              <w:right w:val="nil"/>
            </w:tcBorders>
          </w:tcPr>
          <w:p w14:paraId="7BDE4BFD" w14:textId="77777777" w:rsidR="00063F2D" w:rsidRPr="005C7581" w:rsidRDefault="00063F2D" w:rsidP="006C7931">
            <w:pPr>
              <w:rPr>
                <w:sz w:val="20"/>
                <w:szCs w:val="20"/>
              </w:rPr>
            </w:pPr>
          </w:p>
        </w:tc>
        <w:tc>
          <w:tcPr>
            <w:tcW w:w="1417" w:type="dxa"/>
            <w:tcBorders>
              <w:left w:val="nil"/>
              <w:right w:val="nil"/>
            </w:tcBorders>
          </w:tcPr>
          <w:p w14:paraId="1A162D50" w14:textId="77777777" w:rsidR="00063F2D" w:rsidRPr="005C7581" w:rsidRDefault="00063F2D" w:rsidP="006C7931">
            <w:pPr>
              <w:rPr>
                <w:sz w:val="20"/>
                <w:szCs w:val="20"/>
              </w:rPr>
            </w:pPr>
            <w:r w:rsidRPr="005C7581">
              <w:rPr>
                <w:sz w:val="20"/>
                <w:szCs w:val="20"/>
              </w:rPr>
              <w:t>Reporting bias</w:t>
            </w:r>
          </w:p>
        </w:tc>
        <w:tc>
          <w:tcPr>
            <w:tcW w:w="1418" w:type="dxa"/>
            <w:tcBorders>
              <w:left w:val="nil"/>
              <w:right w:val="nil"/>
            </w:tcBorders>
          </w:tcPr>
          <w:p w14:paraId="5FD5080A" w14:textId="77777777" w:rsidR="00063F2D" w:rsidRPr="005C7581" w:rsidRDefault="00063F2D" w:rsidP="006C7931">
            <w:pPr>
              <w:rPr>
                <w:sz w:val="20"/>
                <w:szCs w:val="20"/>
              </w:rPr>
            </w:pPr>
            <w:r w:rsidRPr="005C7581">
              <w:rPr>
                <w:sz w:val="20"/>
                <w:szCs w:val="20"/>
              </w:rPr>
              <w:t xml:space="preserve">Selective reporting </w:t>
            </w:r>
          </w:p>
        </w:tc>
        <w:tc>
          <w:tcPr>
            <w:tcW w:w="1350" w:type="dxa"/>
            <w:tcBorders>
              <w:left w:val="nil"/>
              <w:right w:val="nil"/>
            </w:tcBorders>
            <w:shd w:val="clear" w:color="auto" w:fill="E2EFD9" w:themeFill="accent6" w:themeFillTint="33"/>
          </w:tcPr>
          <w:p w14:paraId="0AA24765" w14:textId="77777777" w:rsidR="00063F2D" w:rsidRPr="005C7581" w:rsidRDefault="00063F2D" w:rsidP="006C7931">
            <w:pPr>
              <w:rPr>
                <w:sz w:val="20"/>
                <w:szCs w:val="20"/>
              </w:rPr>
            </w:pPr>
            <w:r w:rsidRPr="005C7581">
              <w:rPr>
                <w:sz w:val="20"/>
                <w:szCs w:val="20"/>
              </w:rPr>
              <w:t>Low risk</w:t>
            </w:r>
          </w:p>
        </w:tc>
        <w:tc>
          <w:tcPr>
            <w:tcW w:w="8363" w:type="dxa"/>
            <w:tcBorders>
              <w:left w:val="nil"/>
              <w:right w:val="nil"/>
            </w:tcBorders>
          </w:tcPr>
          <w:p w14:paraId="0E99A66A"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Appears all pre-specified outcomes were reported</w:t>
            </w:r>
          </w:p>
          <w:p w14:paraId="3791F73E" w14:textId="77777777" w:rsidR="00063F2D" w:rsidRPr="005C7581" w:rsidRDefault="00063F2D" w:rsidP="006C7931">
            <w:pPr>
              <w:rPr>
                <w:color w:val="000000" w:themeColor="text1"/>
                <w:sz w:val="20"/>
                <w:szCs w:val="20"/>
              </w:rPr>
            </w:pPr>
          </w:p>
        </w:tc>
      </w:tr>
      <w:tr w:rsidR="00063F2D" w:rsidRPr="003037E8" w14:paraId="0CD0A0C9" w14:textId="77777777" w:rsidTr="006C7931">
        <w:trPr>
          <w:trHeight w:val="210"/>
        </w:trPr>
        <w:tc>
          <w:tcPr>
            <w:tcW w:w="1412" w:type="dxa"/>
            <w:vMerge/>
            <w:tcBorders>
              <w:left w:val="nil"/>
              <w:right w:val="nil"/>
            </w:tcBorders>
          </w:tcPr>
          <w:p w14:paraId="6665E7A2" w14:textId="77777777" w:rsidR="00063F2D" w:rsidRPr="005C7581" w:rsidRDefault="00063F2D" w:rsidP="006C7931">
            <w:pPr>
              <w:rPr>
                <w:sz w:val="20"/>
                <w:szCs w:val="20"/>
              </w:rPr>
            </w:pPr>
          </w:p>
        </w:tc>
        <w:tc>
          <w:tcPr>
            <w:tcW w:w="1417" w:type="dxa"/>
            <w:tcBorders>
              <w:left w:val="nil"/>
              <w:right w:val="nil"/>
            </w:tcBorders>
          </w:tcPr>
          <w:p w14:paraId="6E7413C8" w14:textId="77777777" w:rsidR="00063F2D" w:rsidRPr="005C7581" w:rsidRDefault="00063F2D" w:rsidP="006C7931">
            <w:pPr>
              <w:rPr>
                <w:sz w:val="20"/>
                <w:szCs w:val="20"/>
              </w:rPr>
            </w:pPr>
          </w:p>
        </w:tc>
        <w:tc>
          <w:tcPr>
            <w:tcW w:w="1418" w:type="dxa"/>
            <w:tcBorders>
              <w:left w:val="nil"/>
              <w:right w:val="nil"/>
            </w:tcBorders>
          </w:tcPr>
          <w:p w14:paraId="7627C901" w14:textId="77777777" w:rsidR="00063F2D" w:rsidRPr="005C7581" w:rsidRDefault="00063F2D" w:rsidP="006C7931">
            <w:pPr>
              <w:rPr>
                <w:sz w:val="20"/>
                <w:szCs w:val="20"/>
              </w:rPr>
            </w:pPr>
            <w:r w:rsidRPr="005C7581">
              <w:rPr>
                <w:sz w:val="20"/>
                <w:szCs w:val="20"/>
              </w:rPr>
              <w:t>Other biases</w:t>
            </w:r>
          </w:p>
        </w:tc>
        <w:tc>
          <w:tcPr>
            <w:tcW w:w="1350" w:type="dxa"/>
            <w:tcBorders>
              <w:left w:val="nil"/>
              <w:right w:val="nil"/>
            </w:tcBorders>
            <w:shd w:val="clear" w:color="auto" w:fill="FFF2CC" w:themeFill="accent4" w:themeFillTint="33"/>
          </w:tcPr>
          <w:p w14:paraId="6F57142F" w14:textId="77777777" w:rsidR="00063F2D" w:rsidRPr="005C7581" w:rsidRDefault="00063F2D" w:rsidP="006C7931">
            <w:pPr>
              <w:rPr>
                <w:sz w:val="20"/>
                <w:szCs w:val="20"/>
              </w:rPr>
            </w:pPr>
            <w:r w:rsidRPr="005C7581">
              <w:rPr>
                <w:sz w:val="20"/>
                <w:szCs w:val="20"/>
              </w:rPr>
              <w:t>Unclear risk</w:t>
            </w:r>
          </w:p>
        </w:tc>
        <w:tc>
          <w:tcPr>
            <w:tcW w:w="8363" w:type="dxa"/>
            <w:tcBorders>
              <w:left w:val="nil"/>
              <w:right w:val="nil"/>
            </w:tcBorders>
          </w:tcPr>
          <w:p w14:paraId="7AAE53C5"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Potential sources of bias are that information on other activity being conducted by participants outside of the intervention was not complete a</w:t>
            </w:r>
          </w:p>
        </w:tc>
      </w:tr>
      <w:tr w:rsidR="00063F2D" w:rsidRPr="003037E8" w14:paraId="330999B9" w14:textId="77777777" w:rsidTr="006C7931">
        <w:trPr>
          <w:trHeight w:val="210"/>
        </w:trPr>
        <w:tc>
          <w:tcPr>
            <w:tcW w:w="1412" w:type="dxa"/>
            <w:tcBorders>
              <w:left w:val="nil"/>
              <w:right w:val="nil"/>
            </w:tcBorders>
          </w:tcPr>
          <w:p w14:paraId="3AB4E802" w14:textId="77777777" w:rsidR="00063F2D" w:rsidRPr="005C7581" w:rsidRDefault="00063F2D" w:rsidP="006C7931">
            <w:pPr>
              <w:rPr>
                <w:sz w:val="20"/>
                <w:szCs w:val="20"/>
              </w:rPr>
            </w:pPr>
            <w:r w:rsidRPr="003037E8">
              <w:rPr>
                <w:b/>
                <w:bCs/>
                <w:color w:val="002060"/>
              </w:rPr>
              <w:lastRenderedPageBreak/>
              <w:t>Author</w:t>
            </w:r>
          </w:p>
        </w:tc>
        <w:tc>
          <w:tcPr>
            <w:tcW w:w="2835" w:type="dxa"/>
            <w:gridSpan w:val="2"/>
            <w:tcBorders>
              <w:left w:val="nil"/>
              <w:right w:val="nil"/>
            </w:tcBorders>
          </w:tcPr>
          <w:p w14:paraId="493555EA" w14:textId="77777777" w:rsidR="00063F2D" w:rsidRPr="005C7581" w:rsidRDefault="00063F2D" w:rsidP="006C7931">
            <w:pPr>
              <w:jc w:val="center"/>
              <w:rPr>
                <w:sz w:val="20"/>
                <w:szCs w:val="20"/>
              </w:rPr>
            </w:pPr>
            <w:r w:rsidRPr="003037E8">
              <w:rPr>
                <w:b/>
                <w:bCs/>
                <w:color w:val="002060"/>
              </w:rPr>
              <w:t>Bias</w:t>
            </w:r>
          </w:p>
        </w:tc>
        <w:tc>
          <w:tcPr>
            <w:tcW w:w="1350" w:type="dxa"/>
            <w:tcBorders>
              <w:left w:val="nil"/>
              <w:right w:val="nil"/>
            </w:tcBorders>
            <w:shd w:val="clear" w:color="auto" w:fill="auto"/>
          </w:tcPr>
          <w:p w14:paraId="1E2DCCE6" w14:textId="77777777" w:rsidR="00063F2D" w:rsidRPr="005C7581" w:rsidRDefault="00063F2D" w:rsidP="006C7931">
            <w:pPr>
              <w:rPr>
                <w:sz w:val="20"/>
                <w:szCs w:val="20"/>
              </w:rPr>
            </w:pPr>
            <w:r w:rsidRPr="003037E8">
              <w:rPr>
                <w:b/>
                <w:bCs/>
                <w:color w:val="002060"/>
              </w:rPr>
              <w:t>Judgement</w:t>
            </w:r>
          </w:p>
        </w:tc>
        <w:tc>
          <w:tcPr>
            <w:tcW w:w="8363" w:type="dxa"/>
            <w:tcBorders>
              <w:left w:val="nil"/>
              <w:right w:val="nil"/>
            </w:tcBorders>
          </w:tcPr>
          <w:p w14:paraId="5E1A53B1" w14:textId="77777777" w:rsidR="00063F2D" w:rsidRPr="005C7581" w:rsidRDefault="00063F2D" w:rsidP="006C7931">
            <w:pPr>
              <w:rPr>
                <w:color w:val="000000" w:themeColor="text1"/>
                <w:sz w:val="20"/>
                <w:szCs w:val="20"/>
              </w:rPr>
            </w:pPr>
            <w:r w:rsidRPr="003037E8">
              <w:rPr>
                <w:b/>
                <w:bCs/>
                <w:color w:val="002060"/>
              </w:rPr>
              <w:t>Support for Judgement</w:t>
            </w:r>
          </w:p>
        </w:tc>
      </w:tr>
      <w:tr w:rsidR="00063F2D" w:rsidRPr="003037E8" w14:paraId="075CA112" w14:textId="77777777" w:rsidTr="006C7931">
        <w:tc>
          <w:tcPr>
            <w:tcW w:w="1412" w:type="dxa"/>
            <w:vMerge w:val="restart"/>
            <w:tcBorders>
              <w:left w:val="nil"/>
              <w:right w:val="nil"/>
            </w:tcBorders>
          </w:tcPr>
          <w:p w14:paraId="125B21AE" w14:textId="77777777" w:rsidR="00063F2D" w:rsidRPr="005C7581" w:rsidRDefault="00063F2D" w:rsidP="006C7931">
            <w:pPr>
              <w:rPr>
                <w:i/>
                <w:iCs/>
                <w:sz w:val="20"/>
                <w:szCs w:val="20"/>
              </w:rPr>
            </w:pPr>
            <w:r w:rsidRPr="005C7581">
              <w:rPr>
                <w:i/>
                <w:iCs/>
                <w:sz w:val="20"/>
                <w:szCs w:val="20"/>
              </w:rPr>
              <w:t>Hubbard et al, 2013</w:t>
            </w:r>
          </w:p>
        </w:tc>
        <w:tc>
          <w:tcPr>
            <w:tcW w:w="1417" w:type="dxa"/>
            <w:vMerge w:val="restart"/>
            <w:tcBorders>
              <w:left w:val="nil"/>
              <w:right w:val="nil"/>
            </w:tcBorders>
          </w:tcPr>
          <w:p w14:paraId="4D27D106" w14:textId="77777777" w:rsidR="00063F2D" w:rsidRPr="005C7581" w:rsidRDefault="00063F2D" w:rsidP="006C7931">
            <w:pPr>
              <w:rPr>
                <w:sz w:val="20"/>
                <w:szCs w:val="20"/>
              </w:rPr>
            </w:pPr>
            <w:r w:rsidRPr="005C7581">
              <w:rPr>
                <w:sz w:val="20"/>
                <w:szCs w:val="20"/>
              </w:rPr>
              <w:t>Selection Bias</w:t>
            </w:r>
          </w:p>
        </w:tc>
        <w:tc>
          <w:tcPr>
            <w:tcW w:w="1418" w:type="dxa"/>
            <w:tcBorders>
              <w:left w:val="nil"/>
              <w:right w:val="nil"/>
            </w:tcBorders>
          </w:tcPr>
          <w:p w14:paraId="0B8AB198" w14:textId="77777777" w:rsidR="00063F2D" w:rsidRPr="005C7581" w:rsidRDefault="00063F2D" w:rsidP="006C7931">
            <w:pPr>
              <w:rPr>
                <w:sz w:val="20"/>
                <w:szCs w:val="20"/>
              </w:rPr>
            </w:pPr>
            <w:r w:rsidRPr="005C7581">
              <w:rPr>
                <w:sz w:val="20"/>
                <w:szCs w:val="20"/>
              </w:rPr>
              <w:t xml:space="preserve">Sequence generation </w:t>
            </w:r>
          </w:p>
        </w:tc>
        <w:tc>
          <w:tcPr>
            <w:tcW w:w="1350" w:type="dxa"/>
            <w:tcBorders>
              <w:left w:val="nil"/>
              <w:right w:val="nil"/>
            </w:tcBorders>
            <w:shd w:val="clear" w:color="auto" w:fill="E2EFD9" w:themeFill="accent6" w:themeFillTint="33"/>
          </w:tcPr>
          <w:p w14:paraId="62CBC299" w14:textId="77777777" w:rsidR="00063F2D" w:rsidRPr="005C7581" w:rsidRDefault="00063F2D" w:rsidP="006C7931">
            <w:pPr>
              <w:rPr>
                <w:sz w:val="20"/>
                <w:szCs w:val="20"/>
              </w:rPr>
            </w:pPr>
            <w:r w:rsidRPr="005C7581">
              <w:rPr>
                <w:sz w:val="20"/>
                <w:szCs w:val="20"/>
              </w:rPr>
              <w:t>Low risk</w:t>
            </w:r>
          </w:p>
        </w:tc>
        <w:tc>
          <w:tcPr>
            <w:tcW w:w="8363" w:type="dxa"/>
            <w:tcBorders>
              <w:left w:val="nil"/>
              <w:right w:val="nil"/>
            </w:tcBorders>
          </w:tcPr>
          <w:p w14:paraId="3DF55221"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Allocation sequence generated from a Bernoulli probability distribution with a specified probability of 0.5, which ensured participants had an equal chance of being in either group.</w:t>
            </w:r>
          </w:p>
        </w:tc>
      </w:tr>
      <w:tr w:rsidR="00063F2D" w:rsidRPr="003037E8" w14:paraId="0658F96B" w14:textId="77777777" w:rsidTr="006C7931">
        <w:tc>
          <w:tcPr>
            <w:tcW w:w="1412" w:type="dxa"/>
            <w:vMerge/>
            <w:tcBorders>
              <w:left w:val="nil"/>
              <w:right w:val="nil"/>
            </w:tcBorders>
          </w:tcPr>
          <w:p w14:paraId="079BE44B" w14:textId="77777777" w:rsidR="00063F2D" w:rsidRPr="005C7581" w:rsidRDefault="00063F2D" w:rsidP="006C7931">
            <w:pPr>
              <w:rPr>
                <w:sz w:val="20"/>
                <w:szCs w:val="20"/>
              </w:rPr>
            </w:pPr>
          </w:p>
        </w:tc>
        <w:tc>
          <w:tcPr>
            <w:tcW w:w="1417" w:type="dxa"/>
            <w:vMerge/>
            <w:tcBorders>
              <w:left w:val="nil"/>
              <w:right w:val="nil"/>
            </w:tcBorders>
          </w:tcPr>
          <w:p w14:paraId="0291BFEE" w14:textId="77777777" w:rsidR="00063F2D" w:rsidRPr="005C7581" w:rsidRDefault="00063F2D" w:rsidP="006C7931">
            <w:pPr>
              <w:rPr>
                <w:sz w:val="20"/>
                <w:szCs w:val="20"/>
              </w:rPr>
            </w:pPr>
          </w:p>
        </w:tc>
        <w:tc>
          <w:tcPr>
            <w:tcW w:w="1418" w:type="dxa"/>
            <w:tcBorders>
              <w:left w:val="nil"/>
              <w:right w:val="nil"/>
            </w:tcBorders>
          </w:tcPr>
          <w:p w14:paraId="2C7CC728" w14:textId="77777777" w:rsidR="00063F2D" w:rsidRPr="005C7581" w:rsidRDefault="00063F2D" w:rsidP="006C7931">
            <w:pPr>
              <w:rPr>
                <w:sz w:val="20"/>
                <w:szCs w:val="20"/>
              </w:rPr>
            </w:pPr>
            <w:r w:rsidRPr="005C7581">
              <w:rPr>
                <w:sz w:val="20"/>
                <w:szCs w:val="20"/>
              </w:rPr>
              <w:t xml:space="preserve">Allocation concealment </w:t>
            </w:r>
          </w:p>
        </w:tc>
        <w:tc>
          <w:tcPr>
            <w:tcW w:w="1350" w:type="dxa"/>
            <w:tcBorders>
              <w:left w:val="nil"/>
              <w:right w:val="nil"/>
            </w:tcBorders>
            <w:shd w:val="clear" w:color="auto" w:fill="E2EFD9" w:themeFill="accent6" w:themeFillTint="33"/>
          </w:tcPr>
          <w:p w14:paraId="49F11E21" w14:textId="77777777" w:rsidR="00063F2D" w:rsidRPr="005C7581" w:rsidRDefault="00063F2D" w:rsidP="006C7931">
            <w:pPr>
              <w:rPr>
                <w:sz w:val="20"/>
                <w:szCs w:val="20"/>
              </w:rPr>
            </w:pPr>
            <w:r w:rsidRPr="005C7581">
              <w:rPr>
                <w:sz w:val="20"/>
                <w:szCs w:val="20"/>
              </w:rPr>
              <w:t>Low risk</w:t>
            </w:r>
          </w:p>
        </w:tc>
        <w:tc>
          <w:tcPr>
            <w:tcW w:w="8363" w:type="dxa"/>
            <w:tcBorders>
              <w:left w:val="nil"/>
              <w:right w:val="nil"/>
            </w:tcBorders>
          </w:tcPr>
          <w:p w14:paraId="421DA53D" w14:textId="77777777" w:rsidR="00063F2D" w:rsidRPr="00F97556" w:rsidRDefault="00063F2D" w:rsidP="006C7931">
            <w:r>
              <w:rPr>
                <w:color w:val="000000" w:themeColor="text1"/>
                <w:sz w:val="20"/>
                <w:szCs w:val="20"/>
              </w:rPr>
              <w:t xml:space="preserve">Comment: </w:t>
            </w:r>
            <w:r>
              <w:rPr>
                <w:rFonts w:ascii="Arial" w:hAnsi="Arial" w:cs="Arial"/>
                <w:color w:val="333333"/>
                <w:sz w:val="21"/>
                <w:szCs w:val="21"/>
                <w:shd w:val="clear" w:color="auto" w:fill="FFFFFF"/>
              </w:rPr>
              <w:t>Allocation sequence concealed from researcher. Administrator who was not involved in process, assigned participants to intervention and usual care groups.</w:t>
            </w:r>
          </w:p>
        </w:tc>
      </w:tr>
      <w:tr w:rsidR="00063F2D" w:rsidRPr="003037E8" w14:paraId="127FACB8" w14:textId="77777777" w:rsidTr="006C7931">
        <w:tc>
          <w:tcPr>
            <w:tcW w:w="1412" w:type="dxa"/>
            <w:vMerge/>
            <w:tcBorders>
              <w:left w:val="nil"/>
              <w:right w:val="nil"/>
            </w:tcBorders>
          </w:tcPr>
          <w:p w14:paraId="1E6532B3" w14:textId="77777777" w:rsidR="00063F2D" w:rsidRPr="005C7581" w:rsidRDefault="00063F2D" w:rsidP="006C7931">
            <w:pPr>
              <w:rPr>
                <w:sz w:val="20"/>
                <w:szCs w:val="20"/>
              </w:rPr>
            </w:pPr>
          </w:p>
        </w:tc>
        <w:tc>
          <w:tcPr>
            <w:tcW w:w="1417" w:type="dxa"/>
            <w:vMerge w:val="restart"/>
            <w:tcBorders>
              <w:left w:val="nil"/>
              <w:right w:val="nil"/>
            </w:tcBorders>
          </w:tcPr>
          <w:p w14:paraId="2B56B2AD" w14:textId="77777777" w:rsidR="00063F2D" w:rsidRPr="005C7581" w:rsidRDefault="00063F2D" w:rsidP="006C7931">
            <w:pPr>
              <w:rPr>
                <w:sz w:val="20"/>
                <w:szCs w:val="20"/>
              </w:rPr>
            </w:pPr>
            <w:r w:rsidRPr="005C7581">
              <w:rPr>
                <w:sz w:val="20"/>
                <w:szCs w:val="20"/>
              </w:rPr>
              <w:t>Performance bias and detection bias</w:t>
            </w:r>
          </w:p>
        </w:tc>
        <w:tc>
          <w:tcPr>
            <w:tcW w:w="1418" w:type="dxa"/>
            <w:tcBorders>
              <w:left w:val="nil"/>
              <w:right w:val="nil"/>
            </w:tcBorders>
          </w:tcPr>
          <w:p w14:paraId="381172C9" w14:textId="77777777" w:rsidR="00063F2D" w:rsidRPr="005C7581" w:rsidRDefault="00063F2D" w:rsidP="006C7931">
            <w:pPr>
              <w:rPr>
                <w:sz w:val="20"/>
                <w:szCs w:val="20"/>
              </w:rPr>
            </w:pPr>
            <w:r w:rsidRPr="005C7581">
              <w:rPr>
                <w:sz w:val="20"/>
                <w:szCs w:val="20"/>
              </w:rPr>
              <w:t xml:space="preserve">Blinding of participants and personnel </w:t>
            </w:r>
          </w:p>
        </w:tc>
        <w:tc>
          <w:tcPr>
            <w:tcW w:w="1350" w:type="dxa"/>
            <w:tcBorders>
              <w:left w:val="nil"/>
              <w:right w:val="nil"/>
            </w:tcBorders>
            <w:shd w:val="clear" w:color="auto" w:fill="FBE4D5" w:themeFill="accent2" w:themeFillTint="33"/>
          </w:tcPr>
          <w:p w14:paraId="106D5DFE" w14:textId="77777777" w:rsidR="00063F2D" w:rsidRPr="005C7581" w:rsidRDefault="00063F2D" w:rsidP="006C7931">
            <w:pPr>
              <w:rPr>
                <w:sz w:val="20"/>
                <w:szCs w:val="20"/>
              </w:rPr>
            </w:pPr>
            <w:r w:rsidRPr="005C7581">
              <w:rPr>
                <w:sz w:val="20"/>
                <w:szCs w:val="20"/>
              </w:rPr>
              <w:t>High risk</w:t>
            </w:r>
          </w:p>
        </w:tc>
        <w:tc>
          <w:tcPr>
            <w:tcW w:w="8363" w:type="dxa"/>
            <w:tcBorders>
              <w:left w:val="nil"/>
              <w:right w:val="nil"/>
            </w:tcBorders>
          </w:tcPr>
          <w:p w14:paraId="4EBB8C00" w14:textId="77777777" w:rsidR="00063F2D" w:rsidRPr="005C7581" w:rsidRDefault="00063F2D" w:rsidP="006C7931">
            <w:pPr>
              <w:rPr>
                <w:color w:val="000000" w:themeColor="text1"/>
                <w:sz w:val="20"/>
                <w:szCs w:val="20"/>
              </w:rPr>
            </w:pPr>
            <w:r w:rsidRPr="005C7581">
              <w:rPr>
                <w:color w:val="000000" w:themeColor="text1"/>
                <w:sz w:val="20"/>
                <w:szCs w:val="20"/>
                <w:shd w:val="clear" w:color="auto" w:fill="FFFFFF"/>
              </w:rPr>
              <w:t>Comment: Impossible to blind participants due to the nature of the intervention.</w:t>
            </w:r>
          </w:p>
          <w:p w14:paraId="0BF6B4B8" w14:textId="77777777" w:rsidR="00063F2D" w:rsidRPr="005C7581" w:rsidRDefault="00063F2D" w:rsidP="006C7931">
            <w:pPr>
              <w:rPr>
                <w:color w:val="000000" w:themeColor="text1"/>
                <w:sz w:val="20"/>
                <w:szCs w:val="20"/>
              </w:rPr>
            </w:pPr>
          </w:p>
        </w:tc>
      </w:tr>
      <w:tr w:rsidR="00063F2D" w:rsidRPr="003037E8" w14:paraId="6BDF4F32" w14:textId="77777777" w:rsidTr="006C7931">
        <w:tc>
          <w:tcPr>
            <w:tcW w:w="1412" w:type="dxa"/>
            <w:vMerge/>
            <w:tcBorders>
              <w:left w:val="nil"/>
              <w:right w:val="nil"/>
            </w:tcBorders>
          </w:tcPr>
          <w:p w14:paraId="4711D953" w14:textId="77777777" w:rsidR="00063F2D" w:rsidRPr="005C7581" w:rsidRDefault="00063F2D" w:rsidP="006C7931">
            <w:pPr>
              <w:rPr>
                <w:sz w:val="20"/>
                <w:szCs w:val="20"/>
              </w:rPr>
            </w:pPr>
          </w:p>
        </w:tc>
        <w:tc>
          <w:tcPr>
            <w:tcW w:w="1417" w:type="dxa"/>
            <w:vMerge/>
            <w:tcBorders>
              <w:left w:val="nil"/>
              <w:right w:val="nil"/>
            </w:tcBorders>
          </w:tcPr>
          <w:p w14:paraId="12CB0DC3" w14:textId="77777777" w:rsidR="00063F2D" w:rsidRPr="005C7581" w:rsidRDefault="00063F2D" w:rsidP="006C7931">
            <w:pPr>
              <w:rPr>
                <w:sz w:val="20"/>
                <w:szCs w:val="20"/>
              </w:rPr>
            </w:pPr>
          </w:p>
        </w:tc>
        <w:tc>
          <w:tcPr>
            <w:tcW w:w="1418" w:type="dxa"/>
            <w:tcBorders>
              <w:left w:val="nil"/>
              <w:right w:val="nil"/>
            </w:tcBorders>
          </w:tcPr>
          <w:p w14:paraId="12DBA5B1" w14:textId="77777777" w:rsidR="00063F2D" w:rsidRPr="005C7581" w:rsidRDefault="00063F2D" w:rsidP="006C7931">
            <w:pPr>
              <w:rPr>
                <w:sz w:val="20"/>
                <w:szCs w:val="20"/>
              </w:rPr>
            </w:pPr>
            <w:r w:rsidRPr="005C7581">
              <w:rPr>
                <w:sz w:val="20"/>
                <w:szCs w:val="20"/>
              </w:rPr>
              <w:t xml:space="preserve">Blinding of outcome assessors </w:t>
            </w:r>
          </w:p>
        </w:tc>
        <w:tc>
          <w:tcPr>
            <w:tcW w:w="1350" w:type="dxa"/>
            <w:tcBorders>
              <w:left w:val="nil"/>
              <w:right w:val="nil"/>
            </w:tcBorders>
            <w:shd w:val="clear" w:color="auto" w:fill="FFF2CC" w:themeFill="accent4" w:themeFillTint="33"/>
          </w:tcPr>
          <w:p w14:paraId="0F704574" w14:textId="77777777" w:rsidR="00063F2D" w:rsidRPr="005C7581" w:rsidRDefault="00063F2D" w:rsidP="006C7931">
            <w:pPr>
              <w:rPr>
                <w:sz w:val="20"/>
                <w:szCs w:val="20"/>
              </w:rPr>
            </w:pPr>
            <w:r w:rsidRPr="005C7581">
              <w:rPr>
                <w:sz w:val="20"/>
                <w:szCs w:val="20"/>
              </w:rPr>
              <w:t>Unclear risk</w:t>
            </w:r>
          </w:p>
        </w:tc>
        <w:tc>
          <w:tcPr>
            <w:tcW w:w="8363" w:type="dxa"/>
            <w:tcBorders>
              <w:left w:val="nil"/>
              <w:right w:val="nil"/>
            </w:tcBorders>
          </w:tcPr>
          <w:p w14:paraId="612537EC" w14:textId="77777777" w:rsidR="00063F2D" w:rsidRPr="005C7581" w:rsidRDefault="00063F2D" w:rsidP="006C7931">
            <w:pPr>
              <w:rPr>
                <w:color w:val="000000" w:themeColor="text1"/>
                <w:sz w:val="20"/>
                <w:szCs w:val="20"/>
              </w:rPr>
            </w:pPr>
            <w:r w:rsidRPr="005C7581">
              <w:rPr>
                <w:color w:val="000000" w:themeColor="text1"/>
                <w:sz w:val="20"/>
                <w:szCs w:val="20"/>
              </w:rPr>
              <w:t>Comment: P</w:t>
            </w:r>
            <w:r w:rsidRPr="005C7581">
              <w:rPr>
                <w:color w:val="000000" w:themeColor="text1"/>
                <w:sz w:val="20"/>
                <w:szCs w:val="20"/>
                <w:shd w:val="clear" w:color="auto" w:fill="FFFFFF"/>
              </w:rPr>
              <w:t xml:space="preserve">articipants were the outcome assessors (as using self-reported questionnaires). It is unclear if knowing which </w:t>
            </w:r>
            <w:proofErr w:type="gramStart"/>
            <w:r w:rsidRPr="005C7581">
              <w:rPr>
                <w:color w:val="000000" w:themeColor="text1"/>
                <w:sz w:val="20"/>
                <w:szCs w:val="20"/>
                <w:shd w:val="clear" w:color="auto" w:fill="FFFFFF"/>
              </w:rPr>
              <w:t>intervention</w:t>
            </w:r>
            <w:proofErr w:type="gramEnd"/>
            <w:r w:rsidRPr="005C7581">
              <w:rPr>
                <w:color w:val="000000" w:themeColor="text1"/>
                <w:sz w:val="20"/>
                <w:szCs w:val="20"/>
                <w:shd w:val="clear" w:color="auto" w:fill="FFFFFF"/>
              </w:rPr>
              <w:t xml:space="preserve"> they were randomised to, would have directly influenced the outcomes.</w:t>
            </w:r>
          </w:p>
        </w:tc>
      </w:tr>
      <w:tr w:rsidR="00063F2D" w:rsidRPr="003037E8" w14:paraId="129EDDB3" w14:textId="77777777" w:rsidTr="006C7931">
        <w:tc>
          <w:tcPr>
            <w:tcW w:w="1412" w:type="dxa"/>
            <w:vMerge/>
            <w:tcBorders>
              <w:left w:val="nil"/>
              <w:right w:val="nil"/>
            </w:tcBorders>
          </w:tcPr>
          <w:p w14:paraId="70EE11AB" w14:textId="77777777" w:rsidR="00063F2D" w:rsidRPr="005C7581" w:rsidRDefault="00063F2D" w:rsidP="006C7931">
            <w:pPr>
              <w:rPr>
                <w:sz w:val="20"/>
                <w:szCs w:val="20"/>
              </w:rPr>
            </w:pPr>
          </w:p>
        </w:tc>
        <w:tc>
          <w:tcPr>
            <w:tcW w:w="1417" w:type="dxa"/>
            <w:tcBorders>
              <w:left w:val="nil"/>
              <w:right w:val="nil"/>
            </w:tcBorders>
          </w:tcPr>
          <w:p w14:paraId="7828CB86" w14:textId="77777777" w:rsidR="00063F2D" w:rsidRPr="005C7581" w:rsidRDefault="00063F2D" w:rsidP="006C7931">
            <w:pPr>
              <w:rPr>
                <w:sz w:val="20"/>
                <w:szCs w:val="20"/>
              </w:rPr>
            </w:pPr>
            <w:r w:rsidRPr="005C7581">
              <w:rPr>
                <w:sz w:val="20"/>
                <w:szCs w:val="20"/>
              </w:rPr>
              <w:t>Attrition bias</w:t>
            </w:r>
          </w:p>
        </w:tc>
        <w:tc>
          <w:tcPr>
            <w:tcW w:w="1418" w:type="dxa"/>
            <w:tcBorders>
              <w:left w:val="nil"/>
              <w:right w:val="nil"/>
            </w:tcBorders>
          </w:tcPr>
          <w:p w14:paraId="5014BE01" w14:textId="77777777" w:rsidR="00063F2D" w:rsidRPr="005C7581" w:rsidRDefault="00063F2D" w:rsidP="006C7931">
            <w:pPr>
              <w:rPr>
                <w:sz w:val="20"/>
                <w:szCs w:val="20"/>
              </w:rPr>
            </w:pPr>
            <w:r w:rsidRPr="005C7581">
              <w:rPr>
                <w:sz w:val="20"/>
                <w:szCs w:val="20"/>
              </w:rPr>
              <w:t xml:space="preserve">Incomplete outcome data </w:t>
            </w:r>
          </w:p>
        </w:tc>
        <w:tc>
          <w:tcPr>
            <w:tcW w:w="1350" w:type="dxa"/>
            <w:tcBorders>
              <w:left w:val="nil"/>
              <w:right w:val="nil"/>
            </w:tcBorders>
            <w:shd w:val="clear" w:color="auto" w:fill="E2EFD9" w:themeFill="accent6" w:themeFillTint="33"/>
          </w:tcPr>
          <w:p w14:paraId="46C9FC9D" w14:textId="77777777" w:rsidR="00063F2D" w:rsidRPr="005C7581" w:rsidRDefault="00063F2D" w:rsidP="006C7931">
            <w:pPr>
              <w:rPr>
                <w:sz w:val="20"/>
                <w:szCs w:val="20"/>
              </w:rPr>
            </w:pPr>
            <w:r w:rsidRPr="005C7581">
              <w:rPr>
                <w:sz w:val="20"/>
                <w:szCs w:val="20"/>
              </w:rPr>
              <w:t>Low risk</w:t>
            </w:r>
          </w:p>
        </w:tc>
        <w:tc>
          <w:tcPr>
            <w:tcW w:w="8363" w:type="dxa"/>
            <w:tcBorders>
              <w:left w:val="nil"/>
              <w:right w:val="nil"/>
            </w:tcBorders>
          </w:tcPr>
          <w:p w14:paraId="4DECDB1E" w14:textId="77777777" w:rsidR="00063F2D" w:rsidRPr="005C7581" w:rsidRDefault="00063F2D" w:rsidP="006C7931">
            <w:pPr>
              <w:rPr>
                <w:color w:val="000000" w:themeColor="text1"/>
                <w:sz w:val="20"/>
                <w:szCs w:val="20"/>
              </w:rPr>
            </w:pPr>
            <w:r w:rsidRPr="005C7581">
              <w:rPr>
                <w:color w:val="000000" w:themeColor="text1"/>
                <w:sz w:val="20"/>
                <w:szCs w:val="20"/>
                <w:shd w:val="clear" w:color="auto" w:fill="FFFFFF"/>
              </w:rPr>
              <w:t>Comment: Intervention group was n=7 for final analysis (Down 1 participant from allocation). Control group was n=11 (down 3 participants from allocation). Reasons were provided for attrition. Have explained exclusions, however, could have used imputation methods in sensitivity analysis to determine the impact of missing data on results.</w:t>
            </w:r>
          </w:p>
        </w:tc>
      </w:tr>
      <w:tr w:rsidR="00063F2D" w:rsidRPr="003037E8" w14:paraId="26F5AA5E" w14:textId="77777777" w:rsidTr="006C7931">
        <w:tc>
          <w:tcPr>
            <w:tcW w:w="1412" w:type="dxa"/>
            <w:vMerge/>
            <w:tcBorders>
              <w:left w:val="nil"/>
              <w:right w:val="nil"/>
            </w:tcBorders>
          </w:tcPr>
          <w:p w14:paraId="73ABE0A9" w14:textId="77777777" w:rsidR="00063F2D" w:rsidRPr="005C7581" w:rsidRDefault="00063F2D" w:rsidP="006C7931">
            <w:pPr>
              <w:rPr>
                <w:sz w:val="20"/>
                <w:szCs w:val="20"/>
              </w:rPr>
            </w:pPr>
          </w:p>
        </w:tc>
        <w:tc>
          <w:tcPr>
            <w:tcW w:w="1417" w:type="dxa"/>
            <w:tcBorders>
              <w:left w:val="nil"/>
              <w:right w:val="nil"/>
            </w:tcBorders>
          </w:tcPr>
          <w:p w14:paraId="23D69BEC" w14:textId="77777777" w:rsidR="00063F2D" w:rsidRPr="005C7581" w:rsidRDefault="00063F2D" w:rsidP="006C7931">
            <w:pPr>
              <w:rPr>
                <w:sz w:val="20"/>
                <w:szCs w:val="20"/>
              </w:rPr>
            </w:pPr>
            <w:r w:rsidRPr="005C7581">
              <w:rPr>
                <w:sz w:val="20"/>
                <w:szCs w:val="20"/>
              </w:rPr>
              <w:t>Reporting bias</w:t>
            </w:r>
          </w:p>
        </w:tc>
        <w:tc>
          <w:tcPr>
            <w:tcW w:w="1418" w:type="dxa"/>
            <w:tcBorders>
              <w:left w:val="nil"/>
              <w:right w:val="nil"/>
            </w:tcBorders>
          </w:tcPr>
          <w:p w14:paraId="7B286F31" w14:textId="77777777" w:rsidR="00063F2D" w:rsidRPr="005C7581" w:rsidRDefault="00063F2D" w:rsidP="006C7931">
            <w:pPr>
              <w:rPr>
                <w:sz w:val="20"/>
                <w:szCs w:val="20"/>
              </w:rPr>
            </w:pPr>
            <w:r w:rsidRPr="005C7581">
              <w:rPr>
                <w:sz w:val="20"/>
                <w:szCs w:val="20"/>
              </w:rPr>
              <w:t xml:space="preserve">Selective reporting </w:t>
            </w:r>
          </w:p>
        </w:tc>
        <w:tc>
          <w:tcPr>
            <w:tcW w:w="1350" w:type="dxa"/>
            <w:tcBorders>
              <w:left w:val="nil"/>
              <w:right w:val="nil"/>
            </w:tcBorders>
            <w:shd w:val="clear" w:color="auto" w:fill="E2EFD9" w:themeFill="accent6" w:themeFillTint="33"/>
          </w:tcPr>
          <w:p w14:paraId="593EAF6C" w14:textId="77777777" w:rsidR="00063F2D" w:rsidRPr="005C7581" w:rsidRDefault="00063F2D" w:rsidP="006C7931">
            <w:pPr>
              <w:rPr>
                <w:sz w:val="20"/>
                <w:szCs w:val="20"/>
              </w:rPr>
            </w:pPr>
            <w:r w:rsidRPr="005C7581">
              <w:rPr>
                <w:sz w:val="20"/>
                <w:szCs w:val="20"/>
              </w:rPr>
              <w:t>Low risk</w:t>
            </w:r>
          </w:p>
        </w:tc>
        <w:tc>
          <w:tcPr>
            <w:tcW w:w="8363" w:type="dxa"/>
            <w:tcBorders>
              <w:left w:val="nil"/>
              <w:right w:val="nil"/>
            </w:tcBorders>
          </w:tcPr>
          <w:p w14:paraId="54DCAF8E"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Appears all pre-specified outcomes were reported</w:t>
            </w:r>
          </w:p>
          <w:p w14:paraId="3147B4F3" w14:textId="77777777" w:rsidR="00063F2D" w:rsidRPr="005C7581" w:rsidRDefault="00063F2D" w:rsidP="006C7931">
            <w:pPr>
              <w:rPr>
                <w:color w:val="000000" w:themeColor="text1"/>
                <w:sz w:val="20"/>
                <w:szCs w:val="20"/>
              </w:rPr>
            </w:pPr>
          </w:p>
        </w:tc>
      </w:tr>
      <w:tr w:rsidR="00063F2D" w:rsidRPr="003037E8" w14:paraId="3E6D57CF" w14:textId="77777777" w:rsidTr="006C7931">
        <w:tc>
          <w:tcPr>
            <w:tcW w:w="1412" w:type="dxa"/>
            <w:vMerge/>
            <w:tcBorders>
              <w:left w:val="nil"/>
              <w:right w:val="nil"/>
            </w:tcBorders>
          </w:tcPr>
          <w:p w14:paraId="399594B1" w14:textId="77777777" w:rsidR="00063F2D" w:rsidRPr="005C7581" w:rsidRDefault="00063F2D" w:rsidP="006C7931">
            <w:pPr>
              <w:rPr>
                <w:sz w:val="20"/>
                <w:szCs w:val="20"/>
              </w:rPr>
            </w:pPr>
          </w:p>
        </w:tc>
        <w:tc>
          <w:tcPr>
            <w:tcW w:w="1417" w:type="dxa"/>
            <w:tcBorders>
              <w:left w:val="nil"/>
              <w:right w:val="nil"/>
            </w:tcBorders>
          </w:tcPr>
          <w:p w14:paraId="3A761B26" w14:textId="77777777" w:rsidR="00063F2D" w:rsidRPr="005C7581" w:rsidRDefault="00063F2D" w:rsidP="006C7931">
            <w:pPr>
              <w:rPr>
                <w:sz w:val="20"/>
                <w:szCs w:val="20"/>
              </w:rPr>
            </w:pPr>
          </w:p>
        </w:tc>
        <w:tc>
          <w:tcPr>
            <w:tcW w:w="1418" w:type="dxa"/>
            <w:tcBorders>
              <w:left w:val="nil"/>
              <w:right w:val="nil"/>
            </w:tcBorders>
          </w:tcPr>
          <w:p w14:paraId="5FFC5A44" w14:textId="77777777" w:rsidR="00063F2D" w:rsidRPr="005C7581" w:rsidRDefault="00063F2D" w:rsidP="006C7931">
            <w:pPr>
              <w:rPr>
                <w:sz w:val="20"/>
                <w:szCs w:val="20"/>
              </w:rPr>
            </w:pPr>
            <w:r w:rsidRPr="005C7581">
              <w:rPr>
                <w:sz w:val="20"/>
                <w:szCs w:val="20"/>
              </w:rPr>
              <w:t>Other biases</w:t>
            </w:r>
          </w:p>
        </w:tc>
        <w:tc>
          <w:tcPr>
            <w:tcW w:w="1350" w:type="dxa"/>
            <w:tcBorders>
              <w:left w:val="nil"/>
              <w:right w:val="nil"/>
            </w:tcBorders>
            <w:shd w:val="clear" w:color="auto" w:fill="FBE4D5" w:themeFill="accent2" w:themeFillTint="33"/>
          </w:tcPr>
          <w:p w14:paraId="6F1FDE42" w14:textId="77777777" w:rsidR="00063F2D" w:rsidRPr="005C7581" w:rsidRDefault="00063F2D" w:rsidP="006C7931">
            <w:pPr>
              <w:rPr>
                <w:sz w:val="20"/>
                <w:szCs w:val="20"/>
              </w:rPr>
            </w:pPr>
            <w:r w:rsidRPr="005C7581">
              <w:rPr>
                <w:sz w:val="20"/>
                <w:szCs w:val="20"/>
              </w:rPr>
              <w:t>High risk</w:t>
            </w:r>
          </w:p>
        </w:tc>
        <w:tc>
          <w:tcPr>
            <w:tcW w:w="8363" w:type="dxa"/>
            <w:tcBorders>
              <w:left w:val="nil"/>
              <w:right w:val="nil"/>
            </w:tcBorders>
          </w:tcPr>
          <w:p w14:paraId="349E77F9"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While demographics and clinical characteristics are outlined for each group, it's not clear if there are any statistically significant differences between groups. Likely due to small sample. Other potential sources of bias identified in the discussion; Low sample size, potentially healthier sample and those with greatest need may be excluded.</w:t>
            </w:r>
          </w:p>
        </w:tc>
      </w:tr>
      <w:tr w:rsidR="00063F2D" w:rsidRPr="003037E8" w14:paraId="46265A7B" w14:textId="77777777" w:rsidTr="006C7931">
        <w:tc>
          <w:tcPr>
            <w:tcW w:w="1412" w:type="dxa"/>
            <w:vMerge w:val="restart"/>
            <w:tcBorders>
              <w:left w:val="nil"/>
              <w:right w:val="nil"/>
            </w:tcBorders>
          </w:tcPr>
          <w:p w14:paraId="03CE7D90" w14:textId="77777777" w:rsidR="00063F2D" w:rsidRPr="005C7581" w:rsidRDefault="00063F2D" w:rsidP="006C7931">
            <w:pPr>
              <w:rPr>
                <w:i/>
                <w:iCs/>
                <w:sz w:val="20"/>
                <w:szCs w:val="20"/>
              </w:rPr>
            </w:pPr>
            <w:r w:rsidRPr="005C7581">
              <w:rPr>
                <w:i/>
                <w:iCs/>
                <w:sz w:val="20"/>
                <w:szCs w:val="20"/>
              </w:rPr>
              <w:t>Ibrahim et al, 2017</w:t>
            </w:r>
          </w:p>
        </w:tc>
        <w:tc>
          <w:tcPr>
            <w:tcW w:w="1417" w:type="dxa"/>
            <w:vMerge w:val="restart"/>
            <w:tcBorders>
              <w:left w:val="nil"/>
              <w:right w:val="nil"/>
            </w:tcBorders>
          </w:tcPr>
          <w:p w14:paraId="23B3BD3A" w14:textId="77777777" w:rsidR="00063F2D" w:rsidRPr="005C7581" w:rsidRDefault="00063F2D" w:rsidP="006C7931">
            <w:pPr>
              <w:rPr>
                <w:sz w:val="20"/>
                <w:szCs w:val="20"/>
              </w:rPr>
            </w:pPr>
            <w:r w:rsidRPr="005C7581">
              <w:rPr>
                <w:sz w:val="20"/>
                <w:szCs w:val="20"/>
              </w:rPr>
              <w:t>Selection Bias</w:t>
            </w:r>
          </w:p>
        </w:tc>
        <w:tc>
          <w:tcPr>
            <w:tcW w:w="1418" w:type="dxa"/>
            <w:tcBorders>
              <w:left w:val="nil"/>
              <w:right w:val="nil"/>
            </w:tcBorders>
          </w:tcPr>
          <w:p w14:paraId="416F3196" w14:textId="77777777" w:rsidR="00063F2D" w:rsidRPr="005C7581" w:rsidRDefault="00063F2D" w:rsidP="006C7931">
            <w:pPr>
              <w:rPr>
                <w:sz w:val="20"/>
                <w:szCs w:val="20"/>
              </w:rPr>
            </w:pPr>
            <w:r w:rsidRPr="005C7581">
              <w:rPr>
                <w:sz w:val="20"/>
                <w:szCs w:val="20"/>
              </w:rPr>
              <w:t xml:space="preserve">Sequence generation </w:t>
            </w:r>
          </w:p>
        </w:tc>
        <w:tc>
          <w:tcPr>
            <w:tcW w:w="1350" w:type="dxa"/>
            <w:tcBorders>
              <w:left w:val="nil"/>
              <w:right w:val="nil"/>
            </w:tcBorders>
            <w:shd w:val="clear" w:color="auto" w:fill="E2EFD9" w:themeFill="accent6" w:themeFillTint="33"/>
          </w:tcPr>
          <w:p w14:paraId="61CE2753" w14:textId="77777777" w:rsidR="00063F2D" w:rsidRPr="005C7581" w:rsidRDefault="00063F2D" w:rsidP="006C7931">
            <w:pPr>
              <w:rPr>
                <w:sz w:val="20"/>
                <w:szCs w:val="20"/>
              </w:rPr>
            </w:pPr>
            <w:r w:rsidRPr="005C7581">
              <w:rPr>
                <w:sz w:val="20"/>
                <w:szCs w:val="20"/>
              </w:rPr>
              <w:t>Low risk</w:t>
            </w:r>
          </w:p>
        </w:tc>
        <w:tc>
          <w:tcPr>
            <w:tcW w:w="8363" w:type="dxa"/>
            <w:tcBorders>
              <w:left w:val="nil"/>
              <w:right w:val="nil"/>
            </w:tcBorders>
          </w:tcPr>
          <w:p w14:paraId="3CC78135"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Block randomisation used.</w:t>
            </w:r>
          </w:p>
          <w:p w14:paraId="4CB490DD" w14:textId="77777777" w:rsidR="00063F2D" w:rsidRPr="005C7581" w:rsidRDefault="00063F2D" w:rsidP="006C7931">
            <w:pPr>
              <w:rPr>
                <w:color w:val="000000" w:themeColor="text1"/>
                <w:sz w:val="20"/>
                <w:szCs w:val="20"/>
              </w:rPr>
            </w:pPr>
          </w:p>
        </w:tc>
      </w:tr>
      <w:tr w:rsidR="00063F2D" w:rsidRPr="003037E8" w14:paraId="63A5F936" w14:textId="77777777" w:rsidTr="006C7931">
        <w:tc>
          <w:tcPr>
            <w:tcW w:w="1412" w:type="dxa"/>
            <w:vMerge/>
            <w:tcBorders>
              <w:left w:val="nil"/>
              <w:right w:val="nil"/>
            </w:tcBorders>
          </w:tcPr>
          <w:p w14:paraId="486A059D" w14:textId="77777777" w:rsidR="00063F2D" w:rsidRPr="005C7581" w:rsidRDefault="00063F2D" w:rsidP="006C7931">
            <w:pPr>
              <w:rPr>
                <w:sz w:val="20"/>
                <w:szCs w:val="20"/>
              </w:rPr>
            </w:pPr>
          </w:p>
        </w:tc>
        <w:tc>
          <w:tcPr>
            <w:tcW w:w="1417" w:type="dxa"/>
            <w:vMerge/>
            <w:tcBorders>
              <w:left w:val="nil"/>
              <w:right w:val="nil"/>
            </w:tcBorders>
          </w:tcPr>
          <w:p w14:paraId="26662537" w14:textId="77777777" w:rsidR="00063F2D" w:rsidRPr="005C7581" w:rsidRDefault="00063F2D" w:rsidP="006C7931">
            <w:pPr>
              <w:rPr>
                <w:sz w:val="20"/>
                <w:szCs w:val="20"/>
              </w:rPr>
            </w:pPr>
          </w:p>
        </w:tc>
        <w:tc>
          <w:tcPr>
            <w:tcW w:w="1418" w:type="dxa"/>
            <w:tcBorders>
              <w:left w:val="nil"/>
              <w:right w:val="nil"/>
            </w:tcBorders>
          </w:tcPr>
          <w:p w14:paraId="37AE65E7" w14:textId="77777777" w:rsidR="00063F2D" w:rsidRPr="005C7581" w:rsidRDefault="00063F2D" w:rsidP="006C7931">
            <w:pPr>
              <w:rPr>
                <w:sz w:val="20"/>
                <w:szCs w:val="20"/>
              </w:rPr>
            </w:pPr>
            <w:r w:rsidRPr="005C7581">
              <w:rPr>
                <w:sz w:val="20"/>
                <w:szCs w:val="20"/>
              </w:rPr>
              <w:t xml:space="preserve">Allocation concealment </w:t>
            </w:r>
          </w:p>
        </w:tc>
        <w:tc>
          <w:tcPr>
            <w:tcW w:w="1350" w:type="dxa"/>
            <w:tcBorders>
              <w:left w:val="nil"/>
              <w:right w:val="nil"/>
            </w:tcBorders>
            <w:shd w:val="clear" w:color="auto" w:fill="FFF2CC" w:themeFill="accent4" w:themeFillTint="33"/>
          </w:tcPr>
          <w:p w14:paraId="38882E3A" w14:textId="77777777" w:rsidR="00063F2D" w:rsidRPr="005C7581" w:rsidRDefault="00063F2D" w:rsidP="006C7931">
            <w:pPr>
              <w:rPr>
                <w:sz w:val="20"/>
                <w:szCs w:val="20"/>
              </w:rPr>
            </w:pPr>
            <w:r w:rsidRPr="005C7581">
              <w:rPr>
                <w:sz w:val="20"/>
                <w:szCs w:val="20"/>
              </w:rPr>
              <w:t>Unclear risk</w:t>
            </w:r>
          </w:p>
        </w:tc>
        <w:tc>
          <w:tcPr>
            <w:tcW w:w="8363" w:type="dxa"/>
            <w:tcBorders>
              <w:left w:val="nil"/>
              <w:right w:val="nil"/>
            </w:tcBorders>
          </w:tcPr>
          <w:p w14:paraId="5B6242B5"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Unclear who individual was in the allocation process. The treatment assignment was hidden until name entered but not explained how hidden?</w:t>
            </w:r>
          </w:p>
        </w:tc>
      </w:tr>
      <w:tr w:rsidR="00063F2D" w:rsidRPr="003037E8" w14:paraId="5E50BA1B" w14:textId="77777777" w:rsidTr="006C7931">
        <w:tc>
          <w:tcPr>
            <w:tcW w:w="1412" w:type="dxa"/>
            <w:vMerge/>
            <w:tcBorders>
              <w:left w:val="nil"/>
              <w:right w:val="nil"/>
            </w:tcBorders>
          </w:tcPr>
          <w:p w14:paraId="71567630" w14:textId="77777777" w:rsidR="00063F2D" w:rsidRPr="005C7581" w:rsidRDefault="00063F2D" w:rsidP="006C7931">
            <w:pPr>
              <w:rPr>
                <w:sz w:val="20"/>
                <w:szCs w:val="20"/>
              </w:rPr>
            </w:pPr>
          </w:p>
        </w:tc>
        <w:tc>
          <w:tcPr>
            <w:tcW w:w="1417" w:type="dxa"/>
            <w:vMerge w:val="restart"/>
            <w:tcBorders>
              <w:left w:val="nil"/>
              <w:right w:val="nil"/>
            </w:tcBorders>
          </w:tcPr>
          <w:p w14:paraId="1D010D05" w14:textId="77777777" w:rsidR="00063F2D" w:rsidRPr="005C7581" w:rsidRDefault="00063F2D" w:rsidP="006C7931">
            <w:pPr>
              <w:rPr>
                <w:sz w:val="20"/>
                <w:szCs w:val="20"/>
              </w:rPr>
            </w:pPr>
            <w:r w:rsidRPr="005C7581">
              <w:rPr>
                <w:sz w:val="20"/>
                <w:szCs w:val="20"/>
              </w:rPr>
              <w:t>Performance bias and detection bias</w:t>
            </w:r>
          </w:p>
        </w:tc>
        <w:tc>
          <w:tcPr>
            <w:tcW w:w="1418" w:type="dxa"/>
            <w:tcBorders>
              <w:left w:val="nil"/>
              <w:right w:val="nil"/>
            </w:tcBorders>
          </w:tcPr>
          <w:p w14:paraId="4C5D3CC7" w14:textId="77777777" w:rsidR="00063F2D" w:rsidRPr="005C7581" w:rsidRDefault="00063F2D" w:rsidP="006C7931">
            <w:pPr>
              <w:rPr>
                <w:sz w:val="20"/>
                <w:szCs w:val="20"/>
              </w:rPr>
            </w:pPr>
            <w:r w:rsidRPr="005C7581">
              <w:rPr>
                <w:sz w:val="20"/>
                <w:szCs w:val="20"/>
              </w:rPr>
              <w:t xml:space="preserve">Blinding of participants and personnel </w:t>
            </w:r>
          </w:p>
        </w:tc>
        <w:tc>
          <w:tcPr>
            <w:tcW w:w="1350" w:type="dxa"/>
            <w:tcBorders>
              <w:left w:val="nil"/>
              <w:right w:val="nil"/>
            </w:tcBorders>
            <w:shd w:val="clear" w:color="auto" w:fill="FBE4D5" w:themeFill="accent2" w:themeFillTint="33"/>
          </w:tcPr>
          <w:p w14:paraId="2FF16E78" w14:textId="77777777" w:rsidR="00063F2D" w:rsidRPr="005C7581" w:rsidRDefault="00063F2D" w:rsidP="006C7931">
            <w:pPr>
              <w:rPr>
                <w:sz w:val="20"/>
                <w:szCs w:val="20"/>
              </w:rPr>
            </w:pPr>
            <w:r w:rsidRPr="005C7581">
              <w:rPr>
                <w:sz w:val="20"/>
                <w:szCs w:val="20"/>
              </w:rPr>
              <w:t>High risk</w:t>
            </w:r>
          </w:p>
        </w:tc>
        <w:tc>
          <w:tcPr>
            <w:tcW w:w="8363" w:type="dxa"/>
            <w:tcBorders>
              <w:left w:val="nil"/>
              <w:right w:val="nil"/>
            </w:tcBorders>
          </w:tcPr>
          <w:p w14:paraId="5C27B2B4" w14:textId="77777777" w:rsidR="00063F2D" w:rsidRPr="005C7581" w:rsidRDefault="00063F2D" w:rsidP="006C7931">
            <w:pPr>
              <w:rPr>
                <w:color w:val="000000" w:themeColor="text1"/>
                <w:sz w:val="20"/>
                <w:szCs w:val="20"/>
              </w:rPr>
            </w:pPr>
            <w:r w:rsidRPr="005C7581">
              <w:rPr>
                <w:color w:val="000000" w:themeColor="text1"/>
                <w:sz w:val="20"/>
                <w:szCs w:val="20"/>
                <w:shd w:val="clear" w:color="auto" w:fill="FFFFFF"/>
              </w:rPr>
              <w:t>Comment: Impossible to blind participants due to the nature of the intervention.</w:t>
            </w:r>
          </w:p>
          <w:p w14:paraId="79FF9DAC" w14:textId="77777777" w:rsidR="00063F2D" w:rsidRPr="005C7581" w:rsidRDefault="00063F2D" w:rsidP="006C7931">
            <w:pPr>
              <w:rPr>
                <w:color w:val="000000" w:themeColor="text1"/>
                <w:sz w:val="20"/>
                <w:szCs w:val="20"/>
              </w:rPr>
            </w:pPr>
          </w:p>
        </w:tc>
      </w:tr>
      <w:tr w:rsidR="00063F2D" w:rsidRPr="003037E8" w14:paraId="01F466DD" w14:textId="77777777" w:rsidTr="006C7931">
        <w:tc>
          <w:tcPr>
            <w:tcW w:w="1412" w:type="dxa"/>
            <w:vMerge/>
            <w:tcBorders>
              <w:left w:val="nil"/>
              <w:right w:val="nil"/>
            </w:tcBorders>
          </w:tcPr>
          <w:p w14:paraId="5A0089EE" w14:textId="77777777" w:rsidR="00063F2D" w:rsidRPr="005C7581" w:rsidRDefault="00063F2D" w:rsidP="006C7931">
            <w:pPr>
              <w:rPr>
                <w:sz w:val="20"/>
                <w:szCs w:val="20"/>
              </w:rPr>
            </w:pPr>
          </w:p>
        </w:tc>
        <w:tc>
          <w:tcPr>
            <w:tcW w:w="1417" w:type="dxa"/>
            <w:vMerge/>
            <w:tcBorders>
              <w:left w:val="nil"/>
              <w:right w:val="nil"/>
            </w:tcBorders>
          </w:tcPr>
          <w:p w14:paraId="61B84D6B" w14:textId="77777777" w:rsidR="00063F2D" w:rsidRPr="005C7581" w:rsidRDefault="00063F2D" w:rsidP="006C7931">
            <w:pPr>
              <w:rPr>
                <w:sz w:val="20"/>
                <w:szCs w:val="20"/>
              </w:rPr>
            </w:pPr>
          </w:p>
        </w:tc>
        <w:tc>
          <w:tcPr>
            <w:tcW w:w="1418" w:type="dxa"/>
            <w:tcBorders>
              <w:left w:val="nil"/>
              <w:right w:val="nil"/>
            </w:tcBorders>
          </w:tcPr>
          <w:p w14:paraId="767EF987" w14:textId="77777777" w:rsidR="00063F2D" w:rsidRPr="005C7581" w:rsidRDefault="00063F2D" w:rsidP="006C7931">
            <w:pPr>
              <w:rPr>
                <w:sz w:val="20"/>
                <w:szCs w:val="20"/>
              </w:rPr>
            </w:pPr>
            <w:r w:rsidRPr="005C7581">
              <w:rPr>
                <w:sz w:val="20"/>
                <w:szCs w:val="20"/>
              </w:rPr>
              <w:t xml:space="preserve">Blinding of outcome assessors </w:t>
            </w:r>
          </w:p>
        </w:tc>
        <w:tc>
          <w:tcPr>
            <w:tcW w:w="1350" w:type="dxa"/>
            <w:tcBorders>
              <w:left w:val="nil"/>
              <w:right w:val="nil"/>
            </w:tcBorders>
            <w:shd w:val="clear" w:color="auto" w:fill="FFF2CC" w:themeFill="accent4" w:themeFillTint="33"/>
          </w:tcPr>
          <w:p w14:paraId="0037B352" w14:textId="77777777" w:rsidR="00063F2D" w:rsidRPr="005C7581" w:rsidRDefault="00063F2D" w:rsidP="006C7931">
            <w:pPr>
              <w:rPr>
                <w:sz w:val="20"/>
                <w:szCs w:val="20"/>
              </w:rPr>
            </w:pPr>
            <w:r w:rsidRPr="005C7581">
              <w:rPr>
                <w:sz w:val="20"/>
                <w:szCs w:val="20"/>
              </w:rPr>
              <w:t>Unclear risk</w:t>
            </w:r>
          </w:p>
        </w:tc>
        <w:tc>
          <w:tcPr>
            <w:tcW w:w="8363" w:type="dxa"/>
            <w:tcBorders>
              <w:left w:val="nil"/>
              <w:right w:val="nil"/>
            </w:tcBorders>
          </w:tcPr>
          <w:p w14:paraId="73E70D41" w14:textId="77777777" w:rsidR="00063F2D" w:rsidRPr="00F97556" w:rsidRDefault="00063F2D" w:rsidP="006C7931">
            <w:pPr>
              <w:rPr>
                <w:color w:val="000000" w:themeColor="text1"/>
                <w:sz w:val="20"/>
                <w:szCs w:val="20"/>
                <w:shd w:val="clear" w:color="auto" w:fill="FFFFFF"/>
              </w:rPr>
            </w:pPr>
            <w:r w:rsidRPr="005C7581">
              <w:rPr>
                <w:color w:val="000000" w:themeColor="text1"/>
                <w:sz w:val="20"/>
                <w:szCs w:val="20"/>
              </w:rPr>
              <w:t>Comment: P</w:t>
            </w:r>
            <w:r w:rsidRPr="005C7581">
              <w:rPr>
                <w:color w:val="000000" w:themeColor="text1"/>
                <w:sz w:val="20"/>
                <w:szCs w:val="20"/>
                <w:shd w:val="clear" w:color="auto" w:fill="FFFFFF"/>
              </w:rPr>
              <w:t>articipants were the outcome assessors (using self-reported questionnaires). It is unclear if knowing</w:t>
            </w:r>
            <w:r>
              <w:rPr>
                <w:color w:val="000000" w:themeColor="text1"/>
                <w:sz w:val="20"/>
                <w:szCs w:val="20"/>
                <w:shd w:val="clear" w:color="auto" w:fill="FFFFFF"/>
              </w:rPr>
              <w:t xml:space="preserve"> the</w:t>
            </w:r>
            <w:r w:rsidRPr="005C7581">
              <w:rPr>
                <w:color w:val="000000" w:themeColor="text1"/>
                <w:sz w:val="20"/>
                <w:szCs w:val="20"/>
                <w:shd w:val="clear" w:color="auto" w:fill="FFFFFF"/>
              </w:rPr>
              <w:t xml:space="preserve"> </w:t>
            </w:r>
            <w:proofErr w:type="gramStart"/>
            <w:r w:rsidRPr="005C7581">
              <w:rPr>
                <w:color w:val="000000" w:themeColor="text1"/>
                <w:sz w:val="20"/>
                <w:szCs w:val="20"/>
                <w:shd w:val="clear" w:color="auto" w:fill="FFFFFF"/>
              </w:rPr>
              <w:t>intervention</w:t>
            </w:r>
            <w:proofErr w:type="gramEnd"/>
            <w:r w:rsidRPr="005C7581">
              <w:rPr>
                <w:color w:val="000000" w:themeColor="text1"/>
                <w:sz w:val="20"/>
                <w:szCs w:val="20"/>
                <w:shd w:val="clear" w:color="auto" w:fill="FFFFFF"/>
              </w:rPr>
              <w:t xml:space="preserve"> they were randomised to, would have directly influenced</w:t>
            </w:r>
            <w:r>
              <w:rPr>
                <w:color w:val="000000" w:themeColor="text1"/>
                <w:sz w:val="20"/>
                <w:szCs w:val="20"/>
                <w:shd w:val="clear" w:color="auto" w:fill="FFFFFF"/>
              </w:rPr>
              <w:t xml:space="preserve"> </w:t>
            </w:r>
            <w:r w:rsidRPr="005C7581">
              <w:rPr>
                <w:color w:val="000000" w:themeColor="text1"/>
                <w:sz w:val="20"/>
                <w:szCs w:val="20"/>
                <w:shd w:val="clear" w:color="auto" w:fill="FFFFFF"/>
              </w:rPr>
              <w:t>outcomes.</w:t>
            </w:r>
          </w:p>
        </w:tc>
      </w:tr>
      <w:tr w:rsidR="00063F2D" w:rsidRPr="003037E8" w14:paraId="1CC3EE0B" w14:textId="77777777" w:rsidTr="006C7931">
        <w:tc>
          <w:tcPr>
            <w:tcW w:w="1412" w:type="dxa"/>
            <w:vMerge/>
            <w:tcBorders>
              <w:left w:val="nil"/>
              <w:right w:val="nil"/>
            </w:tcBorders>
          </w:tcPr>
          <w:p w14:paraId="181ACB88" w14:textId="77777777" w:rsidR="00063F2D" w:rsidRPr="005C7581" w:rsidRDefault="00063F2D" w:rsidP="006C7931">
            <w:pPr>
              <w:rPr>
                <w:sz w:val="20"/>
                <w:szCs w:val="20"/>
              </w:rPr>
            </w:pPr>
          </w:p>
        </w:tc>
        <w:tc>
          <w:tcPr>
            <w:tcW w:w="1417" w:type="dxa"/>
            <w:tcBorders>
              <w:left w:val="nil"/>
              <w:right w:val="nil"/>
            </w:tcBorders>
          </w:tcPr>
          <w:p w14:paraId="56FEF06E" w14:textId="77777777" w:rsidR="00063F2D" w:rsidRPr="005C7581" w:rsidRDefault="00063F2D" w:rsidP="006C7931">
            <w:pPr>
              <w:rPr>
                <w:sz w:val="20"/>
                <w:szCs w:val="20"/>
              </w:rPr>
            </w:pPr>
            <w:r w:rsidRPr="005C7581">
              <w:rPr>
                <w:sz w:val="20"/>
                <w:szCs w:val="20"/>
              </w:rPr>
              <w:t>Attrition bias</w:t>
            </w:r>
          </w:p>
        </w:tc>
        <w:tc>
          <w:tcPr>
            <w:tcW w:w="1418" w:type="dxa"/>
            <w:tcBorders>
              <w:left w:val="nil"/>
              <w:right w:val="nil"/>
            </w:tcBorders>
          </w:tcPr>
          <w:p w14:paraId="0D5A9C82" w14:textId="77777777" w:rsidR="00063F2D" w:rsidRPr="005C7581" w:rsidRDefault="00063F2D" w:rsidP="006C7931">
            <w:pPr>
              <w:rPr>
                <w:sz w:val="20"/>
                <w:szCs w:val="20"/>
              </w:rPr>
            </w:pPr>
            <w:r w:rsidRPr="005C7581">
              <w:rPr>
                <w:sz w:val="20"/>
                <w:szCs w:val="20"/>
              </w:rPr>
              <w:t xml:space="preserve">Incomplete outcome data </w:t>
            </w:r>
          </w:p>
        </w:tc>
        <w:tc>
          <w:tcPr>
            <w:tcW w:w="1350" w:type="dxa"/>
            <w:tcBorders>
              <w:left w:val="nil"/>
              <w:right w:val="nil"/>
            </w:tcBorders>
            <w:shd w:val="clear" w:color="auto" w:fill="FFF2CC" w:themeFill="accent4" w:themeFillTint="33"/>
          </w:tcPr>
          <w:p w14:paraId="6832D3F5" w14:textId="77777777" w:rsidR="00063F2D" w:rsidRPr="005C7581" w:rsidRDefault="00063F2D" w:rsidP="006C7931">
            <w:pPr>
              <w:rPr>
                <w:sz w:val="20"/>
                <w:szCs w:val="20"/>
              </w:rPr>
            </w:pPr>
            <w:r w:rsidRPr="005C7581">
              <w:rPr>
                <w:sz w:val="20"/>
                <w:szCs w:val="20"/>
              </w:rPr>
              <w:t>Unclear risk</w:t>
            </w:r>
          </w:p>
        </w:tc>
        <w:tc>
          <w:tcPr>
            <w:tcW w:w="8363" w:type="dxa"/>
            <w:tcBorders>
              <w:left w:val="nil"/>
              <w:right w:val="nil"/>
            </w:tcBorders>
          </w:tcPr>
          <w:p w14:paraId="00FA48B5"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Two dropped out and 3 died during the study. No explanation how</w:t>
            </w:r>
            <w:r>
              <w:rPr>
                <w:color w:val="000000" w:themeColor="text1"/>
                <w:sz w:val="20"/>
                <w:szCs w:val="20"/>
                <w:shd w:val="clear" w:color="auto" w:fill="FFFFFF"/>
              </w:rPr>
              <w:t>/if</w:t>
            </w:r>
            <w:r w:rsidRPr="005C7581">
              <w:rPr>
                <w:color w:val="000000" w:themeColor="text1"/>
                <w:sz w:val="20"/>
                <w:szCs w:val="20"/>
                <w:shd w:val="clear" w:color="auto" w:fill="FFFFFF"/>
              </w:rPr>
              <w:t xml:space="preserve"> they were included in the analysis. Table 1 showing baseline and follow-up does not provide numbers in final analysis.</w:t>
            </w:r>
          </w:p>
        </w:tc>
      </w:tr>
      <w:tr w:rsidR="00063F2D" w:rsidRPr="003037E8" w14:paraId="4DEF11D1" w14:textId="77777777" w:rsidTr="006C7931">
        <w:tc>
          <w:tcPr>
            <w:tcW w:w="1412" w:type="dxa"/>
            <w:vMerge/>
            <w:tcBorders>
              <w:left w:val="nil"/>
              <w:right w:val="nil"/>
            </w:tcBorders>
          </w:tcPr>
          <w:p w14:paraId="238FEEDF" w14:textId="77777777" w:rsidR="00063F2D" w:rsidRPr="005C7581" w:rsidRDefault="00063F2D" w:rsidP="006C7931">
            <w:pPr>
              <w:rPr>
                <w:sz w:val="20"/>
                <w:szCs w:val="20"/>
              </w:rPr>
            </w:pPr>
          </w:p>
        </w:tc>
        <w:tc>
          <w:tcPr>
            <w:tcW w:w="1417" w:type="dxa"/>
            <w:tcBorders>
              <w:left w:val="nil"/>
              <w:right w:val="nil"/>
            </w:tcBorders>
          </w:tcPr>
          <w:p w14:paraId="63CB9BF1" w14:textId="77777777" w:rsidR="00063F2D" w:rsidRPr="005C7581" w:rsidRDefault="00063F2D" w:rsidP="006C7931">
            <w:pPr>
              <w:rPr>
                <w:sz w:val="20"/>
                <w:szCs w:val="20"/>
              </w:rPr>
            </w:pPr>
            <w:r w:rsidRPr="005C7581">
              <w:rPr>
                <w:sz w:val="20"/>
                <w:szCs w:val="20"/>
              </w:rPr>
              <w:t>Reporting bias</w:t>
            </w:r>
          </w:p>
        </w:tc>
        <w:tc>
          <w:tcPr>
            <w:tcW w:w="1418" w:type="dxa"/>
            <w:tcBorders>
              <w:left w:val="nil"/>
              <w:right w:val="nil"/>
            </w:tcBorders>
          </w:tcPr>
          <w:p w14:paraId="152A5438" w14:textId="77777777" w:rsidR="00063F2D" w:rsidRPr="005C7581" w:rsidRDefault="00063F2D" w:rsidP="006C7931">
            <w:pPr>
              <w:rPr>
                <w:sz w:val="20"/>
                <w:szCs w:val="20"/>
              </w:rPr>
            </w:pPr>
            <w:r w:rsidRPr="005C7581">
              <w:rPr>
                <w:sz w:val="20"/>
                <w:szCs w:val="20"/>
              </w:rPr>
              <w:t xml:space="preserve">Selective reporting </w:t>
            </w:r>
          </w:p>
        </w:tc>
        <w:tc>
          <w:tcPr>
            <w:tcW w:w="1350" w:type="dxa"/>
            <w:tcBorders>
              <w:left w:val="nil"/>
              <w:right w:val="nil"/>
            </w:tcBorders>
            <w:shd w:val="clear" w:color="auto" w:fill="E2EFD9" w:themeFill="accent6" w:themeFillTint="33"/>
          </w:tcPr>
          <w:p w14:paraId="13ED941B" w14:textId="77777777" w:rsidR="00063F2D" w:rsidRPr="005C7581" w:rsidRDefault="00063F2D" w:rsidP="006C7931">
            <w:pPr>
              <w:rPr>
                <w:sz w:val="20"/>
                <w:szCs w:val="20"/>
              </w:rPr>
            </w:pPr>
            <w:r w:rsidRPr="005C7581">
              <w:rPr>
                <w:sz w:val="20"/>
                <w:szCs w:val="20"/>
              </w:rPr>
              <w:t>Low risk</w:t>
            </w:r>
          </w:p>
        </w:tc>
        <w:tc>
          <w:tcPr>
            <w:tcW w:w="8363" w:type="dxa"/>
            <w:tcBorders>
              <w:left w:val="nil"/>
              <w:right w:val="nil"/>
            </w:tcBorders>
          </w:tcPr>
          <w:p w14:paraId="1C578649"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Appears all pre-specified outcomes were reported</w:t>
            </w:r>
          </w:p>
          <w:p w14:paraId="64C75404" w14:textId="77777777" w:rsidR="00063F2D" w:rsidRPr="005C7581" w:rsidRDefault="00063F2D" w:rsidP="006C7931">
            <w:pPr>
              <w:rPr>
                <w:color w:val="000000" w:themeColor="text1"/>
                <w:sz w:val="20"/>
                <w:szCs w:val="20"/>
              </w:rPr>
            </w:pPr>
          </w:p>
        </w:tc>
      </w:tr>
      <w:tr w:rsidR="00063F2D" w:rsidRPr="003037E8" w14:paraId="61C1B51E" w14:textId="77777777" w:rsidTr="006C7931">
        <w:tc>
          <w:tcPr>
            <w:tcW w:w="1412" w:type="dxa"/>
            <w:vMerge/>
            <w:tcBorders>
              <w:left w:val="nil"/>
              <w:right w:val="nil"/>
            </w:tcBorders>
          </w:tcPr>
          <w:p w14:paraId="678B5C22" w14:textId="77777777" w:rsidR="00063F2D" w:rsidRPr="005C7581" w:rsidRDefault="00063F2D" w:rsidP="006C7931">
            <w:pPr>
              <w:rPr>
                <w:sz w:val="20"/>
                <w:szCs w:val="20"/>
              </w:rPr>
            </w:pPr>
          </w:p>
        </w:tc>
        <w:tc>
          <w:tcPr>
            <w:tcW w:w="1417" w:type="dxa"/>
            <w:tcBorders>
              <w:left w:val="nil"/>
              <w:right w:val="nil"/>
            </w:tcBorders>
          </w:tcPr>
          <w:p w14:paraId="685A830E" w14:textId="77777777" w:rsidR="00063F2D" w:rsidRPr="005C7581" w:rsidRDefault="00063F2D" w:rsidP="006C7931">
            <w:pPr>
              <w:rPr>
                <w:sz w:val="20"/>
                <w:szCs w:val="20"/>
              </w:rPr>
            </w:pPr>
          </w:p>
        </w:tc>
        <w:tc>
          <w:tcPr>
            <w:tcW w:w="1418" w:type="dxa"/>
            <w:tcBorders>
              <w:left w:val="nil"/>
              <w:right w:val="nil"/>
            </w:tcBorders>
          </w:tcPr>
          <w:p w14:paraId="73628FD7" w14:textId="77777777" w:rsidR="00063F2D" w:rsidRPr="005C7581" w:rsidRDefault="00063F2D" w:rsidP="006C7931">
            <w:pPr>
              <w:rPr>
                <w:sz w:val="20"/>
                <w:szCs w:val="20"/>
              </w:rPr>
            </w:pPr>
            <w:r w:rsidRPr="005C7581">
              <w:rPr>
                <w:sz w:val="20"/>
                <w:szCs w:val="20"/>
              </w:rPr>
              <w:t>Other biases</w:t>
            </w:r>
          </w:p>
        </w:tc>
        <w:tc>
          <w:tcPr>
            <w:tcW w:w="1350" w:type="dxa"/>
            <w:tcBorders>
              <w:left w:val="nil"/>
              <w:right w:val="nil"/>
            </w:tcBorders>
            <w:shd w:val="clear" w:color="auto" w:fill="FBE4D5" w:themeFill="accent2" w:themeFillTint="33"/>
          </w:tcPr>
          <w:p w14:paraId="2735308E" w14:textId="77777777" w:rsidR="00063F2D" w:rsidRPr="005C7581" w:rsidRDefault="00063F2D" w:rsidP="006C7931">
            <w:pPr>
              <w:rPr>
                <w:sz w:val="20"/>
                <w:szCs w:val="20"/>
              </w:rPr>
            </w:pPr>
            <w:r w:rsidRPr="005C7581">
              <w:rPr>
                <w:sz w:val="20"/>
                <w:szCs w:val="20"/>
              </w:rPr>
              <w:t>High risk</w:t>
            </w:r>
          </w:p>
        </w:tc>
        <w:tc>
          <w:tcPr>
            <w:tcW w:w="8363" w:type="dxa"/>
            <w:tcBorders>
              <w:left w:val="nil"/>
              <w:right w:val="nil"/>
            </w:tcBorders>
          </w:tcPr>
          <w:p w14:paraId="3E947E65"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Higher baseline levels of activity in exercise vs control group. Limited time available for intervention, potential for selection bias. Lack of adherence with self-reported logs</w:t>
            </w:r>
          </w:p>
        </w:tc>
      </w:tr>
      <w:tr w:rsidR="00063F2D" w:rsidRPr="003037E8" w14:paraId="498824A8" w14:textId="77777777" w:rsidTr="006C7931">
        <w:tc>
          <w:tcPr>
            <w:tcW w:w="1412" w:type="dxa"/>
            <w:tcBorders>
              <w:left w:val="nil"/>
              <w:right w:val="nil"/>
            </w:tcBorders>
          </w:tcPr>
          <w:p w14:paraId="5F4E243A" w14:textId="77777777" w:rsidR="00063F2D" w:rsidRPr="005C7581" w:rsidRDefault="00063F2D" w:rsidP="006C7931">
            <w:pPr>
              <w:rPr>
                <w:sz w:val="20"/>
                <w:szCs w:val="20"/>
              </w:rPr>
            </w:pPr>
            <w:r w:rsidRPr="003037E8">
              <w:rPr>
                <w:b/>
                <w:bCs/>
                <w:color w:val="002060"/>
              </w:rPr>
              <w:lastRenderedPageBreak/>
              <w:t>Author</w:t>
            </w:r>
          </w:p>
        </w:tc>
        <w:tc>
          <w:tcPr>
            <w:tcW w:w="2835" w:type="dxa"/>
            <w:gridSpan w:val="2"/>
            <w:tcBorders>
              <w:left w:val="nil"/>
              <w:right w:val="nil"/>
            </w:tcBorders>
          </w:tcPr>
          <w:p w14:paraId="53D0A73A" w14:textId="77777777" w:rsidR="00063F2D" w:rsidRPr="005C7581" w:rsidRDefault="00063F2D" w:rsidP="006C7931">
            <w:pPr>
              <w:rPr>
                <w:sz w:val="20"/>
                <w:szCs w:val="20"/>
              </w:rPr>
            </w:pPr>
            <w:r w:rsidRPr="003037E8">
              <w:rPr>
                <w:b/>
                <w:bCs/>
                <w:color w:val="002060"/>
              </w:rPr>
              <w:t>Bias</w:t>
            </w:r>
          </w:p>
        </w:tc>
        <w:tc>
          <w:tcPr>
            <w:tcW w:w="1350" w:type="dxa"/>
            <w:tcBorders>
              <w:left w:val="nil"/>
              <w:right w:val="nil"/>
            </w:tcBorders>
            <w:shd w:val="clear" w:color="auto" w:fill="auto"/>
          </w:tcPr>
          <w:p w14:paraId="06AC33F7" w14:textId="77777777" w:rsidR="00063F2D" w:rsidRPr="005C7581" w:rsidRDefault="00063F2D" w:rsidP="006C7931">
            <w:pPr>
              <w:rPr>
                <w:sz w:val="20"/>
                <w:szCs w:val="20"/>
              </w:rPr>
            </w:pPr>
            <w:r w:rsidRPr="003037E8">
              <w:rPr>
                <w:b/>
                <w:bCs/>
                <w:color w:val="002060"/>
              </w:rPr>
              <w:t>Judgement</w:t>
            </w:r>
          </w:p>
        </w:tc>
        <w:tc>
          <w:tcPr>
            <w:tcW w:w="8363" w:type="dxa"/>
            <w:tcBorders>
              <w:left w:val="nil"/>
              <w:right w:val="nil"/>
            </w:tcBorders>
          </w:tcPr>
          <w:p w14:paraId="175240AF" w14:textId="77777777" w:rsidR="00063F2D" w:rsidRPr="005C7581" w:rsidRDefault="00063F2D" w:rsidP="006C7931">
            <w:pPr>
              <w:rPr>
                <w:color w:val="000000" w:themeColor="text1"/>
                <w:sz w:val="20"/>
                <w:szCs w:val="20"/>
              </w:rPr>
            </w:pPr>
            <w:r w:rsidRPr="003037E8">
              <w:rPr>
                <w:b/>
                <w:bCs/>
                <w:color w:val="002060"/>
              </w:rPr>
              <w:t>Support for Judgement</w:t>
            </w:r>
          </w:p>
        </w:tc>
      </w:tr>
      <w:tr w:rsidR="00063F2D" w:rsidRPr="003037E8" w14:paraId="1AF084D9" w14:textId="77777777" w:rsidTr="006C7931">
        <w:tc>
          <w:tcPr>
            <w:tcW w:w="1412" w:type="dxa"/>
            <w:vMerge w:val="restart"/>
            <w:tcBorders>
              <w:left w:val="nil"/>
              <w:right w:val="nil"/>
            </w:tcBorders>
          </w:tcPr>
          <w:p w14:paraId="06F32BE2" w14:textId="77777777" w:rsidR="00063F2D" w:rsidRPr="005C7581" w:rsidRDefault="00063F2D" w:rsidP="006C7931">
            <w:pPr>
              <w:rPr>
                <w:i/>
                <w:iCs/>
                <w:sz w:val="20"/>
                <w:szCs w:val="20"/>
              </w:rPr>
            </w:pPr>
            <w:r w:rsidRPr="005C7581">
              <w:rPr>
                <w:i/>
                <w:iCs/>
                <w:sz w:val="20"/>
                <w:szCs w:val="20"/>
              </w:rPr>
              <w:t>Jong et al, 2018</w:t>
            </w:r>
          </w:p>
        </w:tc>
        <w:tc>
          <w:tcPr>
            <w:tcW w:w="1417" w:type="dxa"/>
            <w:vMerge w:val="restart"/>
            <w:tcBorders>
              <w:left w:val="nil"/>
              <w:right w:val="nil"/>
            </w:tcBorders>
          </w:tcPr>
          <w:p w14:paraId="39E73154" w14:textId="77777777" w:rsidR="00063F2D" w:rsidRPr="005C7581" w:rsidRDefault="00063F2D" w:rsidP="006C7931">
            <w:pPr>
              <w:rPr>
                <w:sz w:val="20"/>
                <w:szCs w:val="20"/>
              </w:rPr>
            </w:pPr>
            <w:r w:rsidRPr="005C7581">
              <w:rPr>
                <w:sz w:val="20"/>
                <w:szCs w:val="20"/>
              </w:rPr>
              <w:t>Selection Bias</w:t>
            </w:r>
          </w:p>
        </w:tc>
        <w:tc>
          <w:tcPr>
            <w:tcW w:w="1418" w:type="dxa"/>
            <w:tcBorders>
              <w:left w:val="nil"/>
              <w:right w:val="nil"/>
            </w:tcBorders>
          </w:tcPr>
          <w:p w14:paraId="755C2E24" w14:textId="77777777" w:rsidR="00063F2D" w:rsidRPr="005C7581" w:rsidRDefault="00063F2D" w:rsidP="006C7931">
            <w:pPr>
              <w:rPr>
                <w:sz w:val="20"/>
                <w:szCs w:val="20"/>
              </w:rPr>
            </w:pPr>
            <w:r w:rsidRPr="005C7581">
              <w:rPr>
                <w:sz w:val="20"/>
                <w:szCs w:val="20"/>
              </w:rPr>
              <w:t xml:space="preserve">Sequence generation </w:t>
            </w:r>
          </w:p>
        </w:tc>
        <w:tc>
          <w:tcPr>
            <w:tcW w:w="1350" w:type="dxa"/>
            <w:tcBorders>
              <w:left w:val="nil"/>
              <w:right w:val="nil"/>
            </w:tcBorders>
            <w:shd w:val="clear" w:color="auto" w:fill="E2EFD9" w:themeFill="accent6" w:themeFillTint="33"/>
          </w:tcPr>
          <w:p w14:paraId="6C6317FB" w14:textId="77777777" w:rsidR="00063F2D" w:rsidRPr="005C7581" w:rsidRDefault="00063F2D" w:rsidP="006C7931">
            <w:pPr>
              <w:rPr>
                <w:sz w:val="20"/>
                <w:szCs w:val="20"/>
              </w:rPr>
            </w:pPr>
            <w:r w:rsidRPr="005C7581">
              <w:rPr>
                <w:sz w:val="20"/>
                <w:szCs w:val="20"/>
              </w:rPr>
              <w:t>Low risk</w:t>
            </w:r>
          </w:p>
        </w:tc>
        <w:tc>
          <w:tcPr>
            <w:tcW w:w="8363" w:type="dxa"/>
            <w:tcBorders>
              <w:left w:val="nil"/>
              <w:right w:val="nil"/>
            </w:tcBorders>
          </w:tcPr>
          <w:p w14:paraId="309BF098"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Described adequately using blocked randomisation</w:t>
            </w:r>
          </w:p>
          <w:p w14:paraId="6969CD29" w14:textId="77777777" w:rsidR="00063F2D" w:rsidRPr="005C7581" w:rsidRDefault="00063F2D" w:rsidP="006C7931">
            <w:pPr>
              <w:rPr>
                <w:color w:val="000000" w:themeColor="text1"/>
                <w:sz w:val="20"/>
                <w:szCs w:val="20"/>
              </w:rPr>
            </w:pPr>
          </w:p>
        </w:tc>
      </w:tr>
      <w:tr w:rsidR="00063F2D" w:rsidRPr="003037E8" w14:paraId="56789460" w14:textId="77777777" w:rsidTr="006C7931">
        <w:tc>
          <w:tcPr>
            <w:tcW w:w="1412" w:type="dxa"/>
            <w:vMerge/>
            <w:tcBorders>
              <w:left w:val="nil"/>
              <w:right w:val="nil"/>
            </w:tcBorders>
          </w:tcPr>
          <w:p w14:paraId="18254257" w14:textId="77777777" w:rsidR="00063F2D" w:rsidRPr="005C7581" w:rsidRDefault="00063F2D" w:rsidP="006C7931">
            <w:pPr>
              <w:rPr>
                <w:sz w:val="20"/>
                <w:szCs w:val="20"/>
              </w:rPr>
            </w:pPr>
          </w:p>
        </w:tc>
        <w:tc>
          <w:tcPr>
            <w:tcW w:w="1417" w:type="dxa"/>
            <w:vMerge/>
            <w:tcBorders>
              <w:left w:val="nil"/>
              <w:right w:val="nil"/>
            </w:tcBorders>
          </w:tcPr>
          <w:p w14:paraId="686EBE59" w14:textId="77777777" w:rsidR="00063F2D" w:rsidRPr="005C7581" w:rsidRDefault="00063F2D" w:rsidP="006C7931">
            <w:pPr>
              <w:rPr>
                <w:sz w:val="20"/>
                <w:szCs w:val="20"/>
              </w:rPr>
            </w:pPr>
          </w:p>
        </w:tc>
        <w:tc>
          <w:tcPr>
            <w:tcW w:w="1418" w:type="dxa"/>
            <w:tcBorders>
              <w:left w:val="nil"/>
              <w:right w:val="nil"/>
            </w:tcBorders>
          </w:tcPr>
          <w:p w14:paraId="7B8945C1" w14:textId="77777777" w:rsidR="00063F2D" w:rsidRPr="005C7581" w:rsidRDefault="00063F2D" w:rsidP="006C7931">
            <w:pPr>
              <w:rPr>
                <w:sz w:val="20"/>
                <w:szCs w:val="20"/>
              </w:rPr>
            </w:pPr>
            <w:r w:rsidRPr="005C7581">
              <w:rPr>
                <w:sz w:val="20"/>
                <w:szCs w:val="20"/>
              </w:rPr>
              <w:t xml:space="preserve">Allocation concealment </w:t>
            </w:r>
          </w:p>
        </w:tc>
        <w:tc>
          <w:tcPr>
            <w:tcW w:w="1350" w:type="dxa"/>
            <w:tcBorders>
              <w:left w:val="nil"/>
              <w:right w:val="nil"/>
            </w:tcBorders>
            <w:shd w:val="clear" w:color="auto" w:fill="FFF2CC" w:themeFill="accent4" w:themeFillTint="33"/>
          </w:tcPr>
          <w:p w14:paraId="5C45ECC1" w14:textId="77777777" w:rsidR="00063F2D" w:rsidRPr="005C7581" w:rsidRDefault="00063F2D" w:rsidP="006C7931">
            <w:pPr>
              <w:rPr>
                <w:sz w:val="20"/>
                <w:szCs w:val="20"/>
              </w:rPr>
            </w:pPr>
            <w:r w:rsidRPr="005C7581">
              <w:rPr>
                <w:sz w:val="20"/>
                <w:szCs w:val="20"/>
              </w:rPr>
              <w:t>Unclear risk</w:t>
            </w:r>
          </w:p>
        </w:tc>
        <w:tc>
          <w:tcPr>
            <w:tcW w:w="8363" w:type="dxa"/>
            <w:tcBorders>
              <w:left w:val="nil"/>
              <w:right w:val="nil"/>
            </w:tcBorders>
          </w:tcPr>
          <w:p w14:paraId="01989AD5"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 xml:space="preserve">While it is reported that the study monitor was blinded for allocation sequence, it is unclear how this achieved </w:t>
            </w:r>
            <w:proofErr w:type="gramStart"/>
            <w:r w:rsidRPr="005C7581">
              <w:rPr>
                <w:color w:val="000000" w:themeColor="text1"/>
                <w:sz w:val="20"/>
                <w:szCs w:val="20"/>
                <w:shd w:val="clear" w:color="auto" w:fill="FFFFFF"/>
              </w:rPr>
              <w:t>i.e.</w:t>
            </w:r>
            <w:proofErr w:type="gramEnd"/>
            <w:r w:rsidRPr="005C7581">
              <w:rPr>
                <w:color w:val="000000" w:themeColor="text1"/>
                <w:sz w:val="20"/>
                <w:szCs w:val="20"/>
                <w:shd w:val="clear" w:color="auto" w:fill="FFFFFF"/>
              </w:rPr>
              <w:t xml:space="preserve"> through sequential sealed envelopes, etc.</w:t>
            </w:r>
          </w:p>
        </w:tc>
      </w:tr>
      <w:tr w:rsidR="00063F2D" w:rsidRPr="003037E8" w14:paraId="3AAA17AF" w14:textId="77777777" w:rsidTr="006C7931">
        <w:tc>
          <w:tcPr>
            <w:tcW w:w="1412" w:type="dxa"/>
            <w:vMerge/>
            <w:tcBorders>
              <w:left w:val="nil"/>
              <w:right w:val="nil"/>
            </w:tcBorders>
          </w:tcPr>
          <w:p w14:paraId="6AE10D27" w14:textId="77777777" w:rsidR="00063F2D" w:rsidRPr="005C7581" w:rsidRDefault="00063F2D" w:rsidP="006C7931">
            <w:pPr>
              <w:rPr>
                <w:sz w:val="20"/>
                <w:szCs w:val="20"/>
              </w:rPr>
            </w:pPr>
          </w:p>
        </w:tc>
        <w:tc>
          <w:tcPr>
            <w:tcW w:w="1417" w:type="dxa"/>
            <w:vMerge w:val="restart"/>
            <w:tcBorders>
              <w:left w:val="nil"/>
              <w:right w:val="nil"/>
            </w:tcBorders>
          </w:tcPr>
          <w:p w14:paraId="56C27426" w14:textId="77777777" w:rsidR="00063F2D" w:rsidRPr="005C7581" w:rsidRDefault="00063F2D" w:rsidP="006C7931">
            <w:pPr>
              <w:rPr>
                <w:sz w:val="20"/>
                <w:szCs w:val="20"/>
              </w:rPr>
            </w:pPr>
            <w:r w:rsidRPr="005C7581">
              <w:rPr>
                <w:sz w:val="20"/>
                <w:szCs w:val="20"/>
              </w:rPr>
              <w:t>Performance bias and detection bias</w:t>
            </w:r>
          </w:p>
        </w:tc>
        <w:tc>
          <w:tcPr>
            <w:tcW w:w="1418" w:type="dxa"/>
            <w:tcBorders>
              <w:left w:val="nil"/>
              <w:right w:val="nil"/>
            </w:tcBorders>
          </w:tcPr>
          <w:p w14:paraId="7CEEADB1" w14:textId="77777777" w:rsidR="00063F2D" w:rsidRPr="005C7581" w:rsidRDefault="00063F2D" w:rsidP="006C7931">
            <w:pPr>
              <w:rPr>
                <w:sz w:val="20"/>
                <w:szCs w:val="20"/>
              </w:rPr>
            </w:pPr>
            <w:r w:rsidRPr="005C7581">
              <w:rPr>
                <w:sz w:val="20"/>
                <w:szCs w:val="20"/>
              </w:rPr>
              <w:t xml:space="preserve">Blinding of participants and personnel </w:t>
            </w:r>
          </w:p>
        </w:tc>
        <w:tc>
          <w:tcPr>
            <w:tcW w:w="1350" w:type="dxa"/>
            <w:tcBorders>
              <w:left w:val="nil"/>
              <w:right w:val="nil"/>
            </w:tcBorders>
            <w:shd w:val="clear" w:color="auto" w:fill="FBE4D5" w:themeFill="accent2" w:themeFillTint="33"/>
          </w:tcPr>
          <w:p w14:paraId="6B8A61F9" w14:textId="77777777" w:rsidR="00063F2D" w:rsidRPr="005C7581" w:rsidRDefault="00063F2D" w:rsidP="006C7931">
            <w:pPr>
              <w:rPr>
                <w:sz w:val="20"/>
                <w:szCs w:val="20"/>
              </w:rPr>
            </w:pPr>
            <w:r w:rsidRPr="005C7581">
              <w:rPr>
                <w:sz w:val="20"/>
                <w:szCs w:val="20"/>
              </w:rPr>
              <w:t>High risk</w:t>
            </w:r>
          </w:p>
        </w:tc>
        <w:tc>
          <w:tcPr>
            <w:tcW w:w="8363" w:type="dxa"/>
            <w:tcBorders>
              <w:left w:val="nil"/>
              <w:right w:val="nil"/>
            </w:tcBorders>
          </w:tcPr>
          <w:p w14:paraId="36DD8545" w14:textId="77777777" w:rsidR="00063F2D" w:rsidRPr="005C7581" w:rsidRDefault="00063F2D" w:rsidP="006C7931">
            <w:pPr>
              <w:rPr>
                <w:color w:val="000000" w:themeColor="text1"/>
                <w:sz w:val="20"/>
                <w:szCs w:val="20"/>
              </w:rPr>
            </w:pPr>
            <w:r w:rsidRPr="005C7581">
              <w:rPr>
                <w:color w:val="000000" w:themeColor="text1"/>
                <w:sz w:val="20"/>
                <w:szCs w:val="20"/>
                <w:shd w:val="clear" w:color="auto" w:fill="FFFFFF"/>
              </w:rPr>
              <w:t>Comment: Impossible to blind participants due to the nature of the intervention.</w:t>
            </w:r>
          </w:p>
          <w:p w14:paraId="6B4E6CA0" w14:textId="77777777" w:rsidR="00063F2D" w:rsidRPr="005C7581" w:rsidRDefault="00063F2D" w:rsidP="006C7931">
            <w:pPr>
              <w:rPr>
                <w:color w:val="000000" w:themeColor="text1"/>
                <w:sz w:val="20"/>
                <w:szCs w:val="20"/>
              </w:rPr>
            </w:pPr>
          </w:p>
        </w:tc>
      </w:tr>
      <w:tr w:rsidR="00063F2D" w:rsidRPr="003037E8" w14:paraId="48E01D17" w14:textId="77777777" w:rsidTr="006C7931">
        <w:tc>
          <w:tcPr>
            <w:tcW w:w="1412" w:type="dxa"/>
            <w:vMerge/>
            <w:tcBorders>
              <w:left w:val="nil"/>
              <w:right w:val="nil"/>
            </w:tcBorders>
          </w:tcPr>
          <w:p w14:paraId="2A5B5B3C" w14:textId="77777777" w:rsidR="00063F2D" w:rsidRPr="005C7581" w:rsidRDefault="00063F2D" w:rsidP="006C7931">
            <w:pPr>
              <w:rPr>
                <w:sz w:val="20"/>
                <w:szCs w:val="20"/>
              </w:rPr>
            </w:pPr>
          </w:p>
        </w:tc>
        <w:tc>
          <w:tcPr>
            <w:tcW w:w="1417" w:type="dxa"/>
            <w:vMerge/>
            <w:tcBorders>
              <w:left w:val="nil"/>
              <w:right w:val="nil"/>
            </w:tcBorders>
          </w:tcPr>
          <w:p w14:paraId="0DC7CB4A" w14:textId="77777777" w:rsidR="00063F2D" w:rsidRPr="005C7581" w:rsidRDefault="00063F2D" w:rsidP="006C7931">
            <w:pPr>
              <w:rPr>
                <w:sz w:val="20"/>
                <w:szCs w:val="20"/>
              </w:rPr>
            </w:pPr>
          </w:p>
        </w:tc>
        <w:tc>
          <w:tcPr>
            <w:tcW w:w="1418" w:type="dxa"/>
            <w:tcBorders>
              <w:left w:val="nil"/>
              <w:right w:val="nil"/>
            </w:tcBorders>
          </w:tcPr>
          <w:p w14:paraId="44CE9C17" w14:textId="77777777" w:rsidR="00063F2D" w:rsidRPr="005C7581" w:rsidRDefault="00063F2D" w:rsidP="006C7931">
            <w:pPr>
              <w:rPr>
                <w:sz w:val="20"/>
                <w:szCs w:val="20"/>
              </w:rPr>
            </w:pPr>
            <w:r w:rsidRPr="005C7581">
              <w:rPr>
                <w:sz w:val="20"/>
                <w:szCs w:val="20"/>
              </w:rPr>
              <w:t xml:space="preserve">Blinding of outcome assessors </w:t>
            </w:r>
          </w:p>
        </w:tc>
        <w:tc>
          <w:tcPr>
            <w:tcW w:w="1350" w:type="dxa"/>
            <w:tcBorders>
              <w:left w:val="nil"/>
              <w:right w:val="nil"/>
            </w:tcBorders>
            <w:shd w:val="clear" w:color="auto" w:fill="FFF2CC" w:themeFill="accent4" w:themeFillTint="33"/>
          </w:tcPr>
          <w:p w14:paraId="4546FFC3" w14:textId="77777777" w:rsidR="00063F2D" w:rsidRPr="005C7581" w:rsidRDefault="00063F2D" w:rsidP="006C7931">
            <w:pPr>
              <w:rPr>
                <w:sz w:val="20"/>
                <w:szCs w:val="20"/>
              </w:rPr>
            </w:pPr>
            <w:r w:rsidRPr="005C7581">
              <w:rPr>
                <w:sz w:val="20"/>
                <w:szCs w:val="20"/>
              </w:rPr>
              <w:t>Unclear risk</w:t>
            </w:r>
          </w:p>
        </w:tc>
        <w:tc>
          <w:tcPr>
            <w:tcW w:w="8363" w:type="dxa"/>
            <w:tcBorders>
              <w:left w:val="nil"/>
              <w:right w:val="nil"/>
            </w:tcBorders>
          </w:tcPr>
          <w:p w14:paraId="4FCEBAC6" w14:textId="77777777" w:rsidR="00063F2D" w:rsidRPr="005C7581" w:rsidRDefault="00063F2D" w:rsidP="006C7931">
            <w:pPr>
              <w:rPr>
                <w:color w:val="000000" w:themeColor="text1"/>
                <w:sz w:val="20"/>
                <w:szCs w:val="20"/>
              </w:rPr>
            </w:pPr>
            <w:r w:rsidRPr="005C7581">
              <w:rPr>
                <w:color w:val="000000" w:themeColor="text1"/>
                <w:sz w:val="20"/>
                <w:szCs w:val="20"/>
              </w:rPr>
              <w:t>Comment: P</w:t>
            </w:r>
            <w:r w:rsidRPr="005C7581">
              <w:rPr>
                <w:color w:val="000000" w:themeColor="text1"/>
                <w:sz w:val="20"/>
                <w:szCs w:val="20"/>
                <w:shd w:val="clear" w:color="auto" w:fill="FFFFFF"/>
              </w:rPr>
              <w:t xml:space="preserve">articipants were the outcome assessors (as using self-reported questionnaires). It is unclear if knowing which </w:t>
            </w:r>
            <w:proofErr w:type="gramStart"/>
            <w:r w:rsidRPr="005C7581">
              <w:rPr>
                <w:color w:val="000000" w:themeColor="text1"/>
                <w:sz w:val="20"/>
                <w:szCs w:val="20"/>
                <w:shd w:val="clear" w:color="auto" w:fill="FFFFFF"/>
              </w:rPr>
              <w:t>intervention</w:t>
            </w:r>
            <w:proofErr w:type="gramEnd"/>
            <w:r w:rsidRPr="005C7581">
              <w:rPr>
                <w:color w:val="000000" w:themeColor="text1"/>
                <w:sz w:val="20"/>
                <w:szCs w:val="20"/>
                <w:shd w:val="clear" w:color="auto" w:fill="FFFFFF"/>
              </w:rPr>
              <w:t xml:space="preserve"> they were randomised to, would have directly influenced the outcomes.</w:t>
            </w:r>
          </w:p>
        </w:tc>
      </w:tr>
      <w:tr w:rsidR="00063F2D" w:rsidRPr="003037E8" w14:paraId="551FB586" w14:textId="77777777" w:rsidTr="006C7931">
        <w:tc>
          <w:tcPr>
            <w:tcW w:w="1412" w:type="dxa"/>
            <w:vMerge/>
            <w:tcBorders>
              <w:left w:val="nil"/>
              <w:right w:val="nil"/>
            </w:tcBorders>
          </w:tcPr>
          <w:p w14:paraId="58C8C90E" w14:textId="77777777" w:rsidR="00063F2D" w:rsidRPr="005C7581" w:rsidRDefault="00063F2D" w:rsidP="006C7931">
            <w:pPr>
              <w:rPr>
                <w:sz w:val="20"/>
                <w:szCs w:val="20"/>
              </w:rPr>
            </w:pPr>
          </w:p>
        </w:tc>
        <w:tc>
          <w:tcPr>
            <w:tcW w:w="1417" w:type="dxa"/>
            <w:tcBorders>
              <w:left w:val="nil"/>
              <w:right w:val="nil"/>
            </w:tcBorders>
          </w:tcPr>
          <w:p w14:paraId="29D605CA" w14:textId="77777777" w:rsidR="00063F2D" w:rsidRPr="005C7581" w:rsidRDefault="00063F2D" w:rsidP="006C7931">
            <w:pPr>
              <w:rPr>
                <w:sz w:val="20"/>
                <w:szCs w:val="20"/>
              </w:rPr>
            </w:pPr>
            <w:r w:rsidRPr="005C7581">
              <w:rPr>
                <w:sz w:val="20"/>
                <w:szCs w:val="20"/>
              </w:rPr>
              <w:t>Attrition bias</w:t>
            </w:r>
          </w:p>
        </w:tc>
        <w:tc>
          <w:tcPr>
            <w:tcW w:w="1418" w:type="dxa"/>
            <w:tcBorders>
              <w:left w:val="nil"/>
              <w:right w:val="nil"/>
            </w:tcBorders>
          </w:tcPr>
          <w:p w14:paraId="12A8D8D9" w14:textId="77777777" w:rsidR="00063F2D" w:rsidRPr="005C7581" w:rsidRDefault="00063F2D" w:rsidP="006C7931">
            <w:pPr>
              <w:rPr>
                <w:sz w:val="20"/>
                <w:szCs w:val="20"/>
              </w:rPr>
            </w:pPr>
            <w:r w:rsidRPr="005C7581">
              <w:rPr>
                <w:sz w:val="20"/>
                <w:szCs w:val="20"/>
              </w:rPr>
              <w:t xml:space="preserve">Incomplete outcome data </w:t>
            </w:r>
          </w:p>
        </w:tc>
        <w:tc>
          <w:tcPr>
            <w:tcW w:w="1350" w:type="dxa"/>
            <w:tcBorders>
              <w:left w:val="nil"/>
              <w:right w:val="nil"/>
            </w:tcBorders>
            <w:shd w:val="clear" w:color="auto" w:fill="FBE4D5" w:themeFill="accent2" w:themeFillTint="33"/>
          </w:tcPr>
          <w:p w14:paraId="7293B4BA" w14:textId="77777777" w:rsidR="00063F2D" w:rsidRPr="005C7581" w:rsidRDefault="00063F2D" w:rsidP="006C7931">
            <w:pPr>
              <w:rPr>
                <w:sz w:val="20"/>
                <w:szCs w:val="20"/>
              </w:rPr>
            </w:pPr>
            <w:r w:rsidRPr="005C7581">
              <w:rPr>
                <w:sz w:val="20"/>
                <w:szCs w:val="20"/>
              </w:rPr>
              <w:t>High risk</w:t>
            </w:r>
          </w:p>
        </w:tc>
        <w:tc>
          <w:tcPr>
            <w:tcW w:w="8363" w:type="dxa"/>
            <w:tcBorders>
              <w:left w:val="nil"/>
              <w:right w:val="nil"/>
            </w:tcBorders>
          </w:tcPr>
          <w:p w14:paraId="278930BE"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Not all participants who were randomised were accounted for at 3 months since the reasons provided do not add to the total dropping out.</w:t>
            </w:r>
          </w:p>
        </w:tc>
      </w:tr>
      <w:tr w:rsidR="00063F2D" w:rsidRPr="003037E8" w14:paraId="338D8A1D" w14:textId="77777777" w:rsidTr="006C7931">
        <w:tc>
          <w:tcPr>
            <w:tcW w:w="1412" w:type="dxa"/>
            <w:vMerge/>
            <w:tcBorders>
              <w:left w:val="nil"/>
              <w:right w:val="nil"/>
            </w:tcBorders>
          </w:tcPr>
          <w:p w14:paraId="3C83C0FA" w14:textId="77777777" w:rsidR="00063F2D" w:rsidRPr="005C7581" w:rsidRDefault="00063F2D" w:rsidP="006C7931">
            <w:pPr>
              <w:rPr>
                <w:sz w:val="20"/>
                <w:szCs w:val="20"/>
              </w:rPr>
            </w:pPr>
          </w:p>
        </w:tc>
        <w:tc>
          <w:tcPr>
            <w:tcW w:w="1417" w:type="dxa"/>
            <w:tcBorders>
              <w:left w:val="nil"/>
              <w:right w:val="nil"/>
            </w:tcBorders>
          </w:tcPr>
          <w:p w14:paraId="258F14DB" w14:textId="77777777" w:rsidR="00063F2D" w:rsidRPr="005C7581" w:rsidRDefault="00063F2D" w:rsidP="006C7931">
            <w:pPr>
              <w:rPr>
                <w:sz w:val="20"/>
                <w:szCs w:val="20"/>
              </w:rPr>
            </w:pPr>
            <w:r w:rsidRPr="005C7581">
              <w:rPr>
                <w:sz w:val="20"/>
                <w:szCs w:val="20"/>
              </w:rPr>
              <w:t>Reporting bias</w:t>
            </w:r>
          </w:p>
        </w:tc>
        <w:tc>
          <w:tcPr>
            <w:tcW w:w="1418" w:type="dxa"/>
            <w:tcBorders>
              <w:left w:val="nil"/>
              <w:right w:val="nil"/>
            </w:tcBorders>
          </w:tcPr>
          <w:p w14:paraId="7D1FEDD2" w14:textId="77777777" w:rsidR="00063F2D" w:rsidRPr="005C7581" w:rsidRDefault="00063F2D" w:rsidP="006C7931">
            <w:pPr>
              <w:rPr>
                <w:sz w:val="20"/>
                <w:szCs w:val="20"/>
              </w:rPr>
            </w:pPr>
            <w:r w:rsidRPr="005C7581">
              <w:rPr>
                <w:sz w:val="20"/>
                <w:szCs w:val="20"/>
              </w:rPr>
              <w:t xml:space="preserve">Selective reporting </w:t>
            </w:r>
          </w:p>
        </w:tc>
        <w:tc>
          <w:tcPr>
            <w:tcW w:w="1350" w:type="dxa"/>
            <w:tcBorders>
              <w:left w:val="nil"/>
              <w:right w:val="nil"/>
            </w:tcBorders>
            <w:shd w:val="clear" w:color="auto" w:fill="E2EFD9" w:themeFill="accent6" w:themeFillTint="33"/>
          </w:tcPr>
          <w:p w14:paraId="4CF39071" w14:textId="77777777" w:rsidR="00063F2D" w:rsidRPr="005C7581" w:rsidRDefault="00063F2D" w:rsidP="006C7931">
            <w:pPr>
              <w:rPr>
                <w:sz w:val="20"/>
                <w:szCs w:val="20"/>
              </w:rPr>
            </w:pPr>
            <w:r w:rsidRPr="005C7581">
              <w:rPr>
                <w:sz w:val="20"/>
                <w:szCs w:val="20"/>
              </w:rPr>
              <w:t>Low risk</w:t>
            </w:r>
          </w:p>
        </w:tc>
        <w:tc>
          <w:tcPr>
            <w:tcW w:w="8363" w:type="dxa"/>
            <w:tcBorders>
              <w:left w:val="nil"/>
              <w:right w:val="nil"/>
            </w:tcBorders>
          </w:tcPr>
          <w:p w14:paraId="36F92255"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Appears all pre-specified outcomes were reported</w:t>
            </w:r>
          </w:p>
          <w:p w14:paraId="0EA6E435" w14:textId="77777777" w:rsidR="00063F2D" w:rsidRPr="005C7581" w:rsidRDefault="00063F2D" w:rsidP="006C7931">
            <w:pPr>
              <w:rPr>
                <w:color w:val="000000" w:themeColor="text1"/>
                <w:sz w:val="20"/>
                <w:szCs w:val="20"/>
              </w:rPr>
            </w:pPr>
          </w:p>
        </w:tc>
      </w:tr>
      <w:tr w:rsidR="00063F2D" w:rsidRPr="003037E8" w14:paraId="6EB0E657" w14:textId="77777777" w:rsidTr="006C7931">
        <w:tc>
          <w:tcPr>
            <w:tcW w:w="1412" w:type="dxa"/>
            <w:vMerge/>
            <w:tcBorders>
              <w:left w:val="nil"/>
              <w:right w:val="nil"/>
            </w:tcBorders>
          </w:tcPr>
          <w:p w14:paraId="57F8519A" w14:textId="77777777" w:rsidR="00063F2D" w:rsidRPr="005C7581" w:rsidRDefault="00063F2D" w:rsidP="006C7931">
            <w:pPr>
              <w:rPr>
                <w:sz w:val="20"/>
                <w:szCs w:val="20"/>
              </w:rPr>
            </w:pPr>
          </w:p>
        </w:tc>
        <w:tc>
          <w:tcPr>
            <w:tcW w:w="1417" w:type="dxa"/>
            <w:tcBorders>
              <w:left w:val="nil"/>
              <w:right w:val="nil"/>
            </w:tcBorders>
          </w:tcPr>
          <w:p w14:paraId="6C5F5D54" w14:textId="77777777" w:rsidR="00063F2D" w:rsidRPr="005C7581" w:rsidRDefault="00063F2D" w:rsidP="006C7931">
            <w:pPr>
              <w:rPr>
                <w:sz w:val="20"/>
                <w:szCs w:val="20"/>
              </w:rPr>
            </w:pPr>
          </w:p>
        </w:tc>
        <w:tc>
          <w:tcPr>
            <w:tcW w:w="1418" w:type="dxa"/>
            <w:tcBorders>
              <w:left w:val="nil"/>
              <w:right w:val="nil"/>
            </w:tcBorders>
          </w:tcPr>
          <w:p w14:paraId="218C5E4C" w14:textId="77777777" w:rsidR="00063F2D" w:rsidRPr="005C7581" w:rsidRDefault="00063F2D" w:rsidP="006C7931">
            <w:pPr>
              <w:rPr>
                <w:sz w:val="20"/>
                <w:szCs w:val="20"/>
              </w:rPr>
            </w:pPr>
            <w:r w:rsidRPr="005C7581">
              <w:rPr>
                <w:sz w:val="20"/>
                <w:szCs w:val="20"/>
              </w:rPr>
              <w:t>Other biases</w:t>
            </w:r>
          </w:p>
        </w:tc>
        <w:tc>
          <w:tcPr>
            <w:tcW w:w="1350" w:type="dxa"/>
            <w:tcBorders>
              <w:left w:val="nil"/>
              <w:right w:val="nil"/>
            </w:tcBorders>
            <w:shd w:val="clear" w:color="auto" w:fill="FBE4D5" w:themeFill="accent2" w:themeFillTint="33"/>
          </w:tcPr>
          <w:p w14:paraId="210A49FA" w14:textId="77777777" w:rsidR="00063F2D" w:rsidRPr="005C7581" w:rsidRDefault="00063F2D" w:rsidP="006C7931">
            <w:pPr>
              <w:rPr>
                <w:sz w:val="20"/>
                <w:szCs w:val="20"/>
              </w:rPr>
            </w:pPr>
            <w:r w:rsidRPr="005C7581">
              <w:rPr>
                <w:sz w:val="20"/>
                <w:szCs w:val="20"/>
              </w:rPr>
              <w:t>High risk</w:t>
            </w:r>
          </w:p>
        </w:tc>
        <w:tc>
          <w:tcPr>
            <w:tcW w:w="8363" w:type="dxa"/>
            <w:tcBorders>
              <w:left w:val="nil"/>
              <w:right w:val="nil"/>
            </w:tcBorders>
          </w:tcPr>
          <w:p w14:paraId="22C4B06C"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Pr>
                <w:color w:val="000000" w:themeColor="text1"/>
                <w:sz w:val="20"/>
                <w:szCs w:val="20"/>
              </w:rPr>
              <w:t>I</w:t>
            </w:r>
            <w:r w:rsidRPr="005C7581">
              <w:rPr>
                <w:color w:val="000000" w:themeColor="text1"/>
                <w:sz w:val="20"/>
                <w:szCs w:val="20"/>
                <w:shd w:val="clear" w:color="auto" w:fill="FFFFFF"/>
              </w:rPr>
              <w:t xml:space="preserve">ntervention group had </w:t>
            </w:r>
            <w:r>
              <w:rPr>
                <w:color w:val="000000" w:themeColor="text1"/>
                <w:sz w:val="20"/>
                <w:szCs w:val="20"/>
                <w:shd w:val="clear" w:color="auto" w:fill="FFFFFF"/>
              </w:rPr>
              <w:t>significantly more</w:t>
            </w:r>
            <w:r w:rsidRPr="005C7581">
              <w:rPr>
                <w:color w:val="000000" w:themeColor="text1"/>
                <w:sz w:val="20"/>
                <w:szCs w:val="20"/>
                <w:shd w:val="clear" w:color="auto" w:fill="FFFFFF"/>
              </w:rPr>
              <w:t xml:space="preserve"> participants who had not received hormone therapy. Many outcomes were psychological which may have been impacted by the fact that there was a statistically significant difference between groups by hormone therapy.</w:t>
            </w:r>
          </w:p>
        </w:tc>
      </w:tr>
      <w:tr w:rsidR="00063F2D" w:rsidRPr="003037E8" w14:paraId="52829A30" w14:textId="77777777" w:rsidTr="006C7931">
        <w:tc>
          <w:tcPr>
            <w:tcW w:w="1412" w:type="dxa"/>
            <w:vMerge w:val="restart"/>
            <w:tcBorders>
              <w:left w:val="nil"/>
              <w:right w:val="nil"/>
            </w:tcBorders>
          </w:tcPr>
          <w:p w14:paraId="13817FE9" w14:textId="77777777" w:rsidR="00063F2D" w:rsidRPr="005C7581" w:rsidRDefault="00063F2D" w:rsidP="006C7931">
            <w:pPr>
              <w:rPr>
                <w:i/>
                <w:iCs/>
                <w:sz w:val="20"/>
                <w:szCs w:val="20"/>
              </w:rPr>
            </w:pPr>
            <w:r w:rsidRPr="005C7581">
              <w:rPr>
                <w:i/>
                <w:iCs/>
                <w:sz w:val="20"/>
                <w:szCs w:val="20"/>
              </w:rPr>
              <w:t>Maguire et al, 1983</w:t>
            </w:r>
          </w:p>
        </w:tc>
        <w:tc>
          <w:tcPr>
            <w:tcW w:w="1417" w:type="dxa"/>
            <w:vMerge w:val="restart"/>
            <w:tcBorders>
              <w:left w:val="nil"/>
              <w:right w:val="nil"/>
            </w:tcBorders>
          </w:tcPr>
          <w:p w14:paraId="6A14BB20" w14:textId="77777777" w:rsidR="00063F2D" w:rsidRPr="005C7581" w:rsidRDefault="00063F2D" w:rsidP="006C7931">
            <w:pPr>
              <w:rPr>
                <w:sz w:val="20"/>
                <w:szCs w:val="20"/>
              </w:rPr>
            </w:pPr>
            <w:r w:rsidRPr="005C7581">
              <w:rPr>
                <w:sz w:val="20"/>
                <w:szCs w:val="20"/>
              </w:rPr>
              <w:t>Selection Bias</w:t>
            </w:r>
          </w:p>
        </w:tc>
        <w:tc>
          <w:tcPr>
            <w:tcW w:w="1418" w:type="dxa"/>
            <w:tcBorders>
              <w:left w:val="nil"/>
              <w:right w:val="nil"/>
            </w:tcBorders>
          </w:tcPr>
          <w:p w14:paraId="385B9E48" w14:textId="77777777" w:rsidR="00063F2D" w:rsidRPr="005C7581" w:rsidRDefault="00063F2D" w:rsidP="006C7931">
            <w:pPr>
              <w:rPr>
                <w:sz w:val="20"/>
                <w:szCs w:val="20"/>
              </w:rPr>
            </w:pPr>
            <w:r w:rsidRPr="005C7581">
              <w:rPr>
                <w:sz w:val="20"/>
                <w:szCs w:val="20"/>
              </w:rPr>
              <w:t xml:space="preserve">Sequence generation </w:t>
            </w:r>
          </w:p>
        </w:tc>
        <w:tc>
          <w:tcPr>
            <w:tcW w:w="1350" w:type="dxa"/>
            <w:tcBorders>
              <w:left w:val="nil"/>
              <w:right w:val="nil"/>
            </w:tcBorders>
            <w:shd w:val="clear" w:color="auto" w:fill="E2EFD9" w:themeFill="accent6" w:themeFillTint="33"/>
          </w:tcPr>
          <w:p w14:paraId="2DD3F9F6" w14:textId="77777777" w:rsidR="00063F2D" w:rsidRPr="005C7581" w:rsidRDefault="00063F2D" w:rsidP="006C7931">
            <w:pPr>
              <w:rPr>
                <w:sz w:val="20"/>
                <w:szCs w:val="20"/>
              </w:rPr>
            </w:pPr>
            <w:r w:rsidRPr="005C7581">
              <w:rPr>
                <w:sz w:val="20"/>
                <w:szCs w:val="20"/>
              </w:rPr>
              <w:t>Low risk</w:t>
            </w:r>
          </w:p>
        </w:tc>
        <w:tc>
          <w:tcPr>
            <w:tcW w:w="8363" w:type="dxa"/>
            <w:tcBorders>
              <w:left w:val="nil"/>
              <w:right w:val="nil"/>
            </w:tcBorders>
          </w:tcPr>
          <w:p w14:paraId="382928FC"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Sequence generated using a random numbers table.</w:t>
            </w:r>
          </w:p>
          <w:p w14:paraId="1E16247D" w14:textId="77777777" w:rsidR="00063F2D" w:rsidRPr="005C7581" w:rsidRDefault="00063F2D" w:rsidP="006C7931">
            <w:pPr>
              <w:rPr>
                <w:color w:val="000000" w:themeColor="text1"/>
                <w:sz w:val="20"/>
                <w:szCs w:val="20"/>
              </w:rPr>
            </w:pPr>
          </w:p>
        </w:tc>
      </w:tr>
      <w:tr w:rsidR="00063F2D" w:rsidRPr="003037E8" w14:paraId="3E20DDE5" w14:textId="77777777" w:rsidTr="006C7931">
        <w:tc>
          <w:tcPr>
            <w:tcW w:w="1412" w:type="dxa"/>
            <w:vMerge/>
            <w:tcBorders>
              <w:left w:val="nil"/>
              <w:right w:val="nil"/>
            </w:tcBorders>
          </w:tcPr>
          <w:p w14:paraId="776207EA" w14:textId="77777777" w:rsidR="00063F2D" w:rsidRPr="005C7581" w:rsidRDefault="00063F2D" w:rsidP="006C7931">
            <w:pPr>
              <w:rPr>
                <w:sz w:val="20"/>
                <w:szCs w:val="20"/>
              </w:rPr>
            </w:pPr>
          </w:p>
        </w:tc>
        <w:tc>
          <w:tcPr>
            <w:tcW w:w="1417" w:type="dxa"/>
            <w:vMerge/>
            <w:tcBorders>
              <w:left w:val="nil"/>
              <w:right w:val="nil"/>
            </w:tcBorders>
          </w:tcPr>
          <w:p w14:paraId="06D68C1B" w14:textId="77777777" w:rsidR="00063F2D" w:rsidRPr="005C7581" w:rsidRDefault="00063F2D" w:rsidP="006C7931">
            <w:pPr>
              <w:rPr>
                <w:sz w:val="20"/>
                <w:szCs w:val="20"/>
              </w:rPr>
            </w:pPr>
          </w:p>
        </w:tc>
        <w:tc>
          <w:tcPr>
            <w:tcW w:w="1418" w:type="dxa"/>
            <w:tcBorders>
              <w:left w:val="nil"/>
              <w:right w:val="nil"/>
            </w:tcBorders>
          </w:tcPr>
          <w:p w14:paraId="6FC99117" w14:textId="77777777" w:rsidR="00063F2D" w:rsidRPr="005C7581" w:rsidRDefault="00063F2D" w:rsidP="006C7931">
            <w:pPr>
              <w:rPr>
                <w:sz w:val="20"/>
                <w:szCs w:val="20"/>
              </w:rPr>
            </w:pPr>
            <w:r w:rsidRPr="005C7581">
              <w:rPr>
                <w:sz w:val="20"/>
                <w:szCs w:val="20"/>
              </w:rPr>
              <w:t xml:space="preserve">Allocation concealment </w:t>
            </w:r>
          </w:p>
        </w:tc>
        <w:tc>
          <w:tcPr>
            <w:tcW w:w="1350" w:type="dxa"/>
            <w:tcBorders>
              <w:left w:val="nil"/>
              <w:right w:val="nil"/>
            </w:tcBorders>
            <w:shd w:val="clear" w:color="auto" w:fill="FFF2CC" w:themeFill="accent4" w:themeFillTint="33"/>
          </w:tcPr>
          <w:p w14:paraId="22D022C8" w14:textId="77777777" w:rsidR="00063F2D" w:rsidRPr="005C7581" w:rsidRDefault="00063F2D" w:rsidP="006C7931">
            <w:pPr>
              <w:rPr>
                <w:sz w:val="20"/>
                <w:szCs w:val="20"/>
              </w:rPr>
            </w:pPr>
            <w:r w:rsidRPr="005C7581">
              <w:rPr>
                <w:sz w:val="20"/>
                <w:szCs w:val="20"/>
              </w:rPr>
              <w:t>Unclear risk</w:t>
            </w:r>
          </w:p>
        </w:tc>
        <w:tc>
          <w:tcPr>
            <w:tcW w:w="8363" w:type="dxa"/>
            <w:tcBorders>
              <w:left w:val="nil"/>
              <w:right w:val="nil"/>
            </w:tcBorders>
          </w:tcPr>
          <w:p w14:paraId="25D31D36"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Unclear who completed the randomisation.</w:t>
            </w:r>
          </w:p>
          <w:p w14:paraId="2F147031" w14:textId="77777777" w:rsidR="00063F2D" w:rsidRPr="005C7581" w:rsidRDefault="00063F2D" w:rsidP="006C7931">
            <w:pPr>
              <w:rPr>
                <w:color w:val="000000" w:themeColor="text1"/>
                <w:sz w:val="20"/>
                <w:szCs w:val="20"/>
              </w:rPr>
            </w:pPr>
          </w:p>
        </w:tc>
      </w:tr>
      <w:tr w:rsidR="00063F2D" w:rsidRPr="003037E8" w14:paraId="053485B5" w14:textId="77777777" w:rsidTr="006C7931">
        <w:tc>
          <w:tcPr>
            <w:tcW w:w="1412" w:type="dxa"/>
            <w:vMerge/>
            <w:tcBorders>
              <w:left w:val="nil"/>
              <w:right w:val="nil"/>
            </w:tcBorders>
          </w:tcPr>
          <w:p w14:paraId="0DED68B8" w14:textId="77777777" w:rsidR="00063F2D" w:rsidRPr="005C7581" w:rsidRDefault="00063F2D" w:rsidP="006C7931">
            <w:pPr>
              <w:rPr>
                <w:sz w:val="20"/>
                <w:szCs w:val="20"/>
              </w:rPr>
            </w:pPr>
          </w:p>
        </w:tc>
        <w:tc>
          <w:tcPr>
            <w:tcW w:w="1417" w:type="dxa"/>
            <w:vMerge w:val="restart"/>
            <w:tcBorders>
              <w:left w:val="nil"/>
              <w:right w:val="nil"/>
            </w:tcBorders>
          </w:tcPr>
          <w:p w14:paraId="67D71C1B" w14:textId="77777777" w:rsidR="00063F2D" w:rsidRPr="005C7581" w:rsidRDefault="00063F2D" w:rsidP="006C7931">
            <w:pPr>
              <w:rPr>
                <w:sz w:val="20"/>
                <w:szCs w:val="20"/>
              </w:rPr>
            </w:pPr>
            <w:r w:rsidRPr="005C7581">
              <w:rPr>
                <w:sz w:val="20"/>
                <w:szCs w:val="20"/>
              </w:rPr>
              <w:t>Performance bias and detection bias</w:t>
            </w:r>
          </w:p>
        </w:tc>
        <w:tc>
          <w:tcPr>
            <w:tcW w:w="1418" w:type="dxa"/>
            <w:tcBorders>
              <w:left w:val="nil"/>
              <w:right w:val="nil"/>
            </w:tcBorders>
          </w:tcPr>
          <w:p w14:paraId="425E19AA" w14:textId="77777777" w:rsidR="00063F2D" w:rsidRPr="005C7581" w:rsidRDefault="00063F2D" w:rsidP="006C7931">
            <w:pPr>
              <w:rPr>
                <w:sz w:val="20"/>
                <w:szCs w:val="20"/>
              </w:rPr>
            </w:pPr>
            <w:r w:rsidRPr="005C7581">
              <w:rPr>
                <w:sz w:val="20"/>
                <w:szCs w:val="20"/>
              </w:rPr>
              <w:t xml:space="preserve">Blinding of participants and personnel </w:t>
            </w:r>
          </w:p>
        </w:tc>
        <w:tc>
          <w:tcPr>
            <w:tcW w:w="1350" w:type="dxa"/>
            <w:tcBorders>
              <w:left w:val="nil"/>
              <w:right w:val="nil"/>
            </w:tcBorders>
            <w:shd w:val="clear" w:color="auto" w:fill="FBE4D5" w:themeFill="accent2" w:themeFillTint="33"/>
          </w:tcPr>
          <w:p w14:paraId="2F0B7124" w14:textId="77777777" w:rsidR="00063F2D" w:rsidRPr="005C7581" w:rsidRDefault="00063F2D" w:rsidP="006C7931">
            <w:pPr>
              <w:rPr>
                <w:sz w:val="20"/>
                <w:szCs w:val="20"/>
              </w:rPr>
            </w:pPr>
            <w:r w:rsidRPr="005C7581">
              <w:rPr>
                <w:sz w:val="20"/>
                <w:szCs w:val="20"/>
              </w:rPr>
              <w:t>High risk</w:t>
            </w:r>
          </w:p>
        </w:tc>
        <w:tc>
          <w:tcPr>
            <w:tcW w:w="8363" w:type="dxa"/>
            <w:tcBorders>
              <w:left w:val="nil"/>
              <w:right w:val="nil"/>
            </w:tcBorders>
          </w:tcPr>
          <w:p w14:paraId="65003882" w14:textId="77777777" w:rsidR="00063F2D" w:rsidRPr="005C7581" w:rsidRDefault="00063F2D" w:rsidP="006C7931">
            <w:pPr>
              <w:rPr>
                <w:color w:val="000000" w:themeColor="text1"/>
                <w:sz w:val="20"/>
                <w:szCs w:val="20"/>
              </w:rPr>
            </w:pPr>
            <w:r w:rsidRPr="005C7581">
              <w:rPr>
                <w:color w:val="000000" w:themeColor="text1"/>
                <w:sz w:val="20"/>
                <w:szCs w:val="20"/>
                <w:shd w:val="clear" w:color="auto" w:fill="FFFFFF"/>
              </w:rPr>
              <w:t>Comment: Impossible to blind participants due to the nature of the intervention.</w:t>
            </w:r>
          </w:p>
          <w:p w14:paraId="5484C98A" w14:textId="77777777" w:rsidR="00063F2D" w:rsidRPr="005C7581" w:rsidRDefault="00063F2D" w:rsidP="006C7931">
            <w:pPr>
              <w:rPr>
                <w:color w:val="000000" w:themeColor="text1"/>
                <w:sz w:val="20"/>
                <w:szCs w:val="20"/>
              </w:rPr>
            </w:pPr>
          </w:p>
        </w:tc>
      </w:tr>
      <w:tr w:rsidR="00063F2D" w:rsidRPr="003037E8" w14:paraId="5545B79F" w14:textId="77777777" w:rsidTr="006C7931">
        <w:tc>
          <w:tcPr>
            <w:tcW w:w="1412" w:type="dxa"/>
            <w:vMerge/>
            <w:tcBorders>
              <w:left w:val="nil"/>
              <w:right w:val="nil"/>
            </w:tcBorders>
          </w:tcPr>
          <w:p w14:paraId="4AFA2AAC" w14:textId="77777777" w:rsidR="00063F2D" w:rsidRPr="005C7581" w:rsidRDefault="00063F2D" w:rsidP="006C7931">
            <w:pPr>
              <w:rPr>
                <w:sz w:val="20"/>
                <w:szCs w:val="20"/>
              </w:rPr>
            </w:pPr>
          </w:p>
        </w:tc>
        <w:tc>
          <w:tcPr>
            <w:tcW w:w="1417" w:type="dxa"/>
            <w:vMerge/>
            <w:tcBorders>
              <w:left w:val="nil"/>
              <w:right w:val="nil"/>
            </w:tcBorders>
          </w:tcPr>
          <w:p w14:paraId="7A43F1FB" w14:textId="77777777" w:rsidR="00063F2D" w:rsidRPr="005C7581" w:rsidRDefault="00063F2D" w:rsidP="006C7931">
            <w:pPr>
              <w:rPr>
                <w:sz w:val="20"/>
                <w:szCs w:val="20"/>
              </w:rPr>
            </w:pPr>
          </w:p>
        </w:tc>
        <w:tc>
          <w:tcPr>
            <w:tcW w:w="1418" w:type="dxa"/>
            <w:tcBorders>
              <w:left w:val="nil"/>
              <w:right w:val="nil"/>
            </w:tcBorders>
          </w:tcPr>
          <w:p w14:paraId="1BA720CC" w14:textId="77777777" w:rsidR="00063F2D" w:rsidRPr="005C7581" w:rsidRDefault="00063F2D" w:rsidP="006C7931">
            <w:pPr>
              <w:rPr>
                <w:sz w:val="20"/>
                <w:szCs w:val="20"/>
              </w:rPr>
            </w:pPr>
            <w:r w:rsidRPr="005C7581">
              <w:rPr>
                <w:sz w:val="20"/>
                <w:szCs w:val="20"/>
              </w:rPr>
              <w:t xml:space="preserve">Blinding of outcome assessors </w:t>
            </w:r>
          </w:p>
        </w:tc>
        <w:tc>
          <w:tcPr>
            <w:tcW w:w="1350" w:type="dxa"/>
            <w:tcBorders>
              <w:left w:val="nil"/>
              <w:right w:val="nil"/>
            </w:tcBorders>
            <w:shd w:val="clear" w:color="auto" w:fill="FFF2CC" w:themeFill="accent4" w:themeFillTint="33"/>
          </w:tcPr>
          <w:p w14:paraId="75A1FA43" w14:textId="77777777" w:rsidR="00063F2D" w:rsidRPr="005C7581" w:rsidRDefault="00063F2D" w:rsidP="006C7931">
            <w:pPr>
              <w:rPr>
                <w:sz w:val="20"/>
                <w:szCs w:val="20"/>
              </w:rPr>
            </w:pPr>
            <w:r w:rsidRPr="005C7581">
              <w:rPr>
                <w:sz w:val="20"/>
                <w:szCs w:val="20"/>
              </w:rPr>
              <w:t>Unclear risk</w:t>
            </w:r>
          </w:p>
        </w:tc>
        <w:tc>
          <w:tcPr>
            <w:tcW w:w="8363" w:type="dxa"/>
            <w:tcBorders>
              <w:left w:val="nil"/>
              <w:right w:val="nil"/>
            </w:tcBorders>
          </w:tcPr>
          <w:p w14:paraId="620AD978" w14:textId="77777777" w:rsidR="00063F2D" w:rsidRPr="005C7581" w:rsidRDefault="00063F2D" w:rsidP="006C7931">
            <w:pPr>
              <w:rPr>
                <w:color w:val="000000" w:themeColor="text1"/>
                <w:sz w:val="20"/>
                <w:szCs w:val="20"/>
              </w:rPr>
            </w:pPr>
            <w:r w:rsidRPr="005C7581">
              <w:rPr>
                <w:color w:val="000000" w:themeColor="text1"/>
                <w:sz w:val="20"/>
                <w:szCs w:val="20"/>
              </w:rPr>
              <w:t>Comment: P</w:t>
            </w:r>
            <w:r w:rsidRPr="005C7581">
              <w:rPr>
                <w:color w:val="000000" w:themeColor="text1"/>
                <w:sz w:val="20"/>
                <w:szCs w:val="20"/>
                <w:shd w:val="clear" w:color="auto" w:fill="FFFFFF"/>
              </w:rPr>
              <w:t xml:space="preserve">articipants were the outcome assessors (as using self-reported questionnaires). It is unclear if knowing which </w:t>
            </w:r>
            <w:proofErr w:type="gramStart"/>
            <w:r w:rsidRPr="005C7581">
              <w:rPr>
                <w:color w:val="000000" w:themeColor="text1"/>
                <w:sz w:val="20"/>
                <w:szCs w:val="20"/>
                <w:shd w:val="clear" w:color="auto" w:fill="FFFFFF"/>
              </w:rPr>
              <w:t>intervention</w:t>
            </w:r>
            <w:proofErr w:type="gramEnd"/>
            <w:r w:rsidRPr="005C7581">
              <w:rPr>
                <w:color w:val="000000" w:themeColor="text1"/>
                <w:sz w:val="20"/>
                <w:szCs w:val="20"/>
                <w:shd w:val="clear" w:color="auto" w:fill="FFFFFF"/>
              </w:rPr>
              <w:t xml:space="preserve"> they were randomised to, would have directly influenced the outcomes.</w:t>
            </w:r>
          </w:p>
        </w:tc>
      </w:tr>
      <w:tr w:rsidR="00063F2D" w:rsidRPr="003037E8" w14:paraId="3B564879" w14:textId="77777777" w:rsidTr="006C7931">
        <w:tc>
          <w:tcPr>
            <w:tcW w:w="1412" w:type="dxa"/>
            <w:vMerge/>
            <w:tcBorders>
              <w:left w:val="nil"/>
              <w:right w:val="nil"/>
            </w:tcBorders>
          </w:tcPr>
          <w:p w14:paraId="6EA21F3B" w14:textId="77777777" w:rsidR="00063F2D" w:rsidRPr="005C7581" w:rsidRDefault="00063F2D" w:rsidP="006C7931">
            <w:pPr>
              <w:rPr>
                <w:sz w:val="20"/>
                <w:szCs w:val="20"/>
              </w:rPr>
            </w:pPr>
          </w:p>
        </w:tc>
        <w:tc>
          <w:tcPr>
            <w:tcW w:w="1417" w:type="dxa"/>
            <w:tcBorders>
              <w:left w:val="nil"/>
              <w:right w:val="nil"/>
            </w:tcBorders>
          </w:tcPr>
          <w:p w14:paraId="5C951DC8" w14:textId="77777777" w:rsidR="00063F2D" w:rsidRPr="005C7581" w:rsidRDefault="00063F2D" w:rsidP="006C7931">
            <w:pPr>
              <w:rPr>
                <w:sz w:val="20"/>
                <w:szCs w:val="20"/>
              </w:rPr>
            </w:pPr>
            <w:r w:rsidRPr="005C7581">
              <w:rPr>
                <w:sz w:val="20"/>
                <w:szCs w:val="20"/>
              </w:rPr>
              <w:t>Attrition bias</w:t>
            </w:r>
          </w:p>
        </w:tc>
        <w:tc>
          <w:tcPr>
            <w:tcW w:w="1418" w:type="dxa"/>
            <w:tcBorders>
              <w:left w:val="nil"/>
              <w:right w:val="nil"/>
            </w:tcBorders>
          </w:tcPr>
          <w:p w14:paraId="5FA46B87" w14:textId="77777777" w:rsidR="00063F2D" w:rsidRPr="005C7581" w:rsidRDefault="00063F2D" w:rsidP="006C7931">
            <w:pPr>
              <w:rPr>
                <w:sz w:val="20"/>
                <w:szCs w:val="20"/>
              </w:rPr>
            </w:pPr>
            <w:r w:rsidRPr="005C7581">
              <w:rPr>
                <w:sz w:val="20"/>
                <w:szCs w:val="20"/>
              </w:rPr>
              <w:t xml:space="preserve">Incomplete outcome data </w:t>
            </w:r>
          </w:p>
        </w:tc>
        <w:tc>
          <w:tcPr>
            <w:tcW w:w="1350" w:type="dxa"/>
            <w:tcBorders>
              <w:left w:val="nil"/>
              <w:right w:val="nil"/>
            </w:tcBorders>
            <w:shd w:val="clear" w:color="auto" w:fill="E2EFD9" w:themeFill="accent6" w:themeFillTint="33"/>
          </w:tcPr>
          <w:p w14:paraId="41BE0D22" w14:textId="77777777" w:rsidR="00063F2D" w:rsidRPr="005C7581" w:rsidRDefault="00063F2D" w:rsidP="006C7931">
            <w:pPr>
              <w:rPr>
                <w:sz w:val="20"/>
                <w:szCs w:val="20"/>
              </w:rPr>
            </w:pPr>
            <w:r w:rsidRPr="005C7581">
              <w:rPr>
                <w:sz w:val="20"/>
                <w:szCs w:val="20"/>
              </w:rPr>
              <w:t>Low risk</w:t>
            </w:r>
          </w:p>
        </w:tc>
        <w:tc>
          <w:tcPr>
            <w:tcW w:w="8363" w:type="dxa"/>
            <w:tcBorders>
              <w:left w:val="nil"/>
              <w:right w:val="nil"/>
            </w:tcBorders>
          </w:tcPr>
          <w:p w14:paraId="330AAB31"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 xml:space="preserve">Reported numbers at each stage, including numbers of </w:t>
            </w:r>
            <w:proofErr w:type="gramStart"/>
            <w:r w:rsidRPr="005C7581">
              <w:rPr>
                <w:color w:val="000000" w:themeColor="text1"/>
                <w:sz w:val="20"/>
                <w:szCs w:val="20"/>
                <w:shd w:val="clear" w:color="auto" w:fill="FFFFFF"/>
              </w:rPr>
              <w:t>drop-outs</w:t>
            </w:r>
            <w:proofErr w:type="gramEnd"/>
            <w:r w:rsidRPr="005C7581">
              <w:rPr>
                <w:color w:val="000000" w:themeColor="text1"/>
                <w:sz w:val="20"/>
                <w:szCs w:val="20"/>
                <w:shd w:val="clear" w:color="auto" w:fill="FFFFFF"/>
              </w:rPr>
              <w:t xml:space="preserve"> and reasons for drop out. There were a small number (20/172) of those who were excluded from the analysis for different reasons leaving 152. All 152 were accounted for in the tables presented</w:t>
            </w:r>
          </w:p>
        </w:tc>
      </w:tr>
      <w:tr w:rsidR="00063F2D" w:rsidRPr="003037E8" w14:paraId="4624576D" w14:textId="77777777" w:rsidTr="006C7931">
        <w:tc>
          <w:tcPr>
            <w:tcW w:w="1412" w:type="dxa"/>
            <w:vMerge/>
            <w:tcBorders>
              <w:left w:val="nil"/>
              <w:right w:val="nil"/>
            </w:tcBorders>
          </w:tcPr>
          <w:p w14:paraId="78272358" w14:textId="77777777" w:rsidR="00063F2D" w:rsidRPr="005C7581" w:rsidRDefault="00063F2D" w:rsidP="006C7931">
            <w:pPr>
              <w:rPr>
                <w:sz w:val="20"/>
                <w:szCs w:val="20"/>
              </w:rPr>
            </w:pPr>
          </w:p>
        </w:tc>
        <w:tc>
          <w:tcPr>
            <w:tcW w:w="1417" w:type="dxa"/>
            <w:tcBorders>
              <w:left w:val="nil"/>
              <w:right w:val="nil"/>
            </w:tcBorders>
          </w:tcPr>
          <w:p w14:paraId="1083DB8F" w14:textId="77777777" w:rsidR="00063F2D" w:rsidRPr="005C7581" w:rsidRDefault="00063F2D" w:rsidP="006C7931">
            <w:pPr>
              <w:rPr>
                <w:sz w:val="20"/>
                <w:szCs w:val="20"/>
              </w:rPr>
            </w:pPr>
            <w:r w:rsidRPr="005C7581">
              <w:rPr>
                <w:sz w:val="20"/>
                <w:szCs w:val="20"/>
              </w:rPr>
              <w:t>Reporting bias</w:t>
            </w:r>
          </w:p>
        </w:tc>
        <w:tc>
          <w:tcPr>
            <w:tcW w:w="1418" w:type="dxa"/>
            <w:tcBorders>
              <w:left w:val="nil"/>
              <w:right w:val="nil"/>
            </w:tcBorders>
          </w:tcPr>
          <w:p w14:paraId="2D8AC8B4" w14:textId="77777777" w:rsidR="00063F2D" w:rsidRPr="005C7581" w:rsidRDefault="00063F2D" w:rsidP="006C7931">
            <w:pPr>
              <w:rPr>
                <w:sz w:val="20"/>
                <w:szCs w:val="20"/>
              </w:rPr>
            </w:pPr>
            <w:r w:rsidRPr="005C7581">
              <w:rPr>
                <w:sz w:val="20"/>
                <w:szCs w:val="20"/>
              </w:rPr>
              <w:t xml:space="preserve">Selective reporting </w:t>
            </w:r>
          </w:p>
        </w:tc>
        <w:tc>
          <w:tcPr>
            <w:tcW w:w="1350" w:type="dxa"/>
            <w:tcBorders>
              <w:left w:val="nil"/>
              <w:right w:val="nil"/>
            </w:tcBorders>
            <w:shd w:val="clear" w:color="auto" w:fill="E2EFD9" w:themeFill="accent6" w:themeFillTint="33"/>
          </w:tcPr>
          <w:p w14:paraId="40426D5E" w14:textId="77777777" w:rsidR="00063F2D" w:rsidRPr="005C7581" w:rsidRDefault="00063F2D" w:rsidP="006C7931">
            <w:pPr>
              <w:rPr>
                <w:sz w:val="20"/>
                <w:szCs w:val="20"/>
              </w:rPr>
            </w:pPr>
            <w:r w:rsidRPr="005C7581">
              <w:rPr>
                <w:sz w:val="20"/>
                <w:szCs w:val="20"/>
              </w:rPr>
              <w:t>Low risk</w:t>
            </w:r>
          </w:p>
        </w:tc>
        <w:tc>
          <w:tcPr>
            <w:tcW w:w="8363" w:type="dxa"/>
            <w:tcBorders>
              <w:left w:val="nil"/>
              <w:right w:val="nil"/>
            </w:tcBorders>
          </w:tcPr>
          <w:p w14:paraId="4F6A9008"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Based on the outcomes they appear to describe all outcomes are presented, no evidence of selective reporting</w:t>
            </w:r>
          </w:p>
        </w:tc>
      </w:tr>
      <w:tr w:rsidR="00063F2D" w:rsidRPr="003037E8" w14:paraId="05F37346" w14:textId="77777777" w:rsidTr="006C7931">
        <w:tc>
          <w:tcPr>
            <w:tcW w:w="1412" w:type="dxa"/>
            <w:vMerge/>
            <w:tcBorders>
              <w:left w:val="nil"/>
              <w:right w:val="nil"/>
            </w:tcBorders>
          </w:tcPr>
          <w:p w14:paraId="7B3AC63D" w14:textId="77777777" w:rsidR="00063F2D" w:rsidRPr="005C7581" w:rsidRDefault="00063F2D" w:rsidP="006C7931">
            <w:pPr>
              <w:rPr>
                <w:sz w:val="20"/>
                <w:szCs w:val="20"/>
              </w:rPr>
            </w:pPr>
          </w:p>
        </w:tc>
        <w:tc>
          <w:tcPr>
            <w:tcW w:w="1417" w:type="dxa"/>
            <w:tcBorders>
              <w:left w:val="nil"/>
              <w:right w:val="nil"/>
            </w:tcBorders>
          </w:tcPr>
          <w:p w14:paraId="18D4039B" w14:textId="77777777" w:rsidR="00063F2D" w:rsidRPr="005C7581" w:rsidRDefault="00063F2D" w:rsidP="006C7931">
            <w:pPr>
              <w:rPr>
                <w:sz w:val="20"/>
                <w:szCs w:val="20"/>
              </w:rPr>
            </w:pPr>
          </w:p>
        </w:tc>
        <w:tc>
          <w:tcPr>
            <w:tcW w:w="1418" w:type="dxa"/>
            <w:tcBorders>
              <w:left w:val="nil"/>
              <w:right w:val="nil"/>
            </w:tcBorders>
          </w:tcPr>
          <w:p w14:paraId="189B0516" w14:textId="77777777" w:rsidR="00063F2D" w:rsidRPr="005C7581" w:rsidRDefault="00063F2D" w:rsidP="006C7931">
            <w:pPr>
              <w:rPr>
                <w:sz w:val="20"/>
                <w:szCs w:val="20"/>
              </w:rPr>
            </w:pPr>
            <w:r w:rsidRPr="005C7581">
              <w:rPr>
                <w:sz w:val="20"/>
                <w:szCs w:val="20"/>
              </w:rPr>
              <w:t>Other biases</w:t>
            </w:r>
          </w:p>
        </w:tc>
        <w:tc>
          <w:tcPr>
            <w:tcW w:w="1350" w:type="dxa"/>
            <w:tcBorders>
              <w:left w:val="nil"/>
              <w:right w:val="nil"/>
            </w:tcBorders>
            <w:shd w:val="clear" w:color="auto" w:fill="FFF2CC" w:themeFill="accent4" w:themeFillTint="33"/>
          </w:tcPr>
          <w:p w14:paraId="0E1EE42D" w14:textId="77777777" w:rsidR="00063F2D" w:rsidRPr="005C7581" w:rsidRDefault="00063F2D" w:rsidP="006C7931">
            <w:pPr>
              <w:rPr>
                <w:sz w:val="20"/>
                <w:szCs w:val="20"/>
              </w:rPr>
            </w:pPr>
            <w:r w:rsidRPr="005C7581">
              <w:rPr>
                <w:sz w:val="20"/>
                <w:szCs w:val="20"/>
              </w:rPr>
              <w:t>Unclear risk</w:t>
            </w:r>
          </w:p>
        </w:tc>
        <w:tc>
          <w:tcPr>
            <w:tcW w:w="8363" w:type="dxa"/>
            <w:tcBorders>
              <w:left w:val="nil"/>
              <w:right w:val="nil"/>
            </w:tcBorders>
          </w:tcPr>
          <w:p w14:paraId="52245B41" w14:textId="77777777" w:rsidR="00063F2D" w:rsidRDefault="00063F2D" w:rsidP="006C7931">
            <w:pPr>
              <w:rPr>
                <w:color w:val="000000" w:themeColor="text1"/>
                <w:sz w:val="20"/>
                <w:szCs w:val="20"/>
                <w:shd w:val="clear" w:color="auto" w:fill="FFFFFF"/>
              </w:rPr>
            </w:pPr>
            <w:r w:rsidRPr="005C7581">
              <w:rPr>
                <w:color w:val="000000" w:themeColor="text1"/>
                <w:sz w:val="20"/>
                <w:szCs w:val="20"/>
              </w:rPr>
              <w:t xml:space="preserve">Comment: </w:t>
            </w:r>
            <w:r w:rsidRPr="005C7581">
              <w:rPr>
                <w:color w:val="000000" w:themeColor="text1"/>
                <w:sz w:val="20"/>
                <w:szCs w:val="20"/>
                <w:shd w:val="clear" w:color="auto" w:fill="FFFFFF"/>
              </w:rPr>
              <w:t>Participant characteristic - unclear regarding baseline characteristics and if there were any statistically significant differences between groups. Paper reports that the group 'proved closely matched on variables', but no data reported to support this. As the authors do not present any limitations to the study it is not clear if other sources of bias might exist</w:t>
            </w:r>
          </w:p>
          <w:p w14:paraId="57CD9C56" w14:textId="77777777" w:rsidR="00063F2D" w:rsidRPr="005C7581" w:rsidRDefault="00063F2D" w:rsidP="006C7931">
            <w:pPr>
              <w:rPr>
                <w:color w:val="000000" w:themeColor="text1"/>
                <w:sz w:val="20"/>
                <w:szCs w:val="20"/>
              </w:rPr>
            </w:pPr>
          </w:p>
        </w:tc>
      </w:tr>
      <w:tr w:rsidR="00063F2D" w:rsidRPr="003037E8" w14:paraId="587934CC" w14:textId="77777777" w:rsidTr="006C7931">
        <w:tc>
          <w:tcPr>
            <w:tcW w:w="1412" w:type="dxa"/>
            <w:tcBorders>
              <w:left w:val="nil"/>
              <w:right w:val="nil"/>
            </w:tcBorders>
          </w:tcPr>
          <w:p w14:paraId="679A0AB6" w14:textId="77777777" w:rsidR="00063F2D" w:rsidRPr="005C7581" w:rsidRDefault="00063F2D" w:rsidP="006C7931">
            <w:pPr>
              <w:rPr>
                <w:sz w:val="20"/>
                <w:szCs w:val="20"/>
              </w:rPr>
            </w:pPr>
            <w:r w:rsidRPr="003037E8">
              <w:rPr>
                <w:b/>
                <w:bCs/>
                <w:color w:val="002060"/>
              </w:rPr>
              <w:lastRenderedPageBreak/>
              <w:t>Author</w:t>
            </w:r>
          </w:p>
        </w:tc>
        <w:tc>
          <w:tcPr>
            <w:tcW w:w="2835" w:type="dxa"/>
            <w:gridSpan w:val="2"/>
            <w:tcBorders>
              <w:left w:val="nil"/>
              <w:right w:val="nil"/>
            </w:tcBorders>
          </w:tcPr>
          <w:p w14:paraId="1B99D07F" w14:textId="77777777" w:rsidR="00063F2D" w:rsidRPr="005C7581" w:rsidRDefault="00063F2D" w:rsidP="006C7931">
            <w:pPr>
              <w:rPr>
                <w:sz w:val="20"/>
                <w:szCs w:val="20"/>
              </w:rPr>
            </w:pPr>
            <w:r w:rsidRPr="003037E8">
              <w:rPr>
                <w:b/>
                <w:bCs/>
                <w:color w:val="002060"/>
              </w:rPr>
              <w:t>Bias</w:t>
            </w:r>
          </w:p>
        </w:tc>
        <w:tc>
          <w:tcPr>
            <w:tcW w:w="1350" w:type="dxa"/>
            <w:tcBorders>
              <w:left w:val="nil"/>
              <w:right w:val="nil"/>
            </w:tcBorders>
            <w:shd w:val="clear" w:color="auto" w:fill="auto"/>
          </w:tcPr>
          <w:p w14:paraId="76E04C95" w14:textId="77777777" w:rsidR="00063F2D" w:rsidRPr="005C7581" w:rsidRDefault="00063F2D" w:rsidP="006C7931">
            <w:pPr>
              <w:rPr>
                <w:sz w:val="20"/>
                <w:szCs w:val="20"/>
              </w:rPr>
            </w:pPr>
            <w:r w:rsidRPr="003037E8">
              <w:rPr>
                <w:b/>
                <w:bCs/>
                <w:color w:val="002060"/>
              </w:rPr>
              <w:t>Judgement</w:t>
            </w:r>
          </w:p>
        </w:tc>
        <w:tc>
          <w:tcPr>
            <w:tcW w:w="8363" w:type="dxa"/>
            <w:tcBorders>
              <w:left w:val="nil"/>
              <w:right w:val="nil"/>
            </w:tcBorders>
          </w:tcPr>
          <w:p w14:paraId="15E6F607" w14:textId="77777777" w:rsidR="00063F2D" w:rsidRPr="005C7581" w:rsidRDefault="00063F2D" w:rsidP="006C7931">
            <w:pPr>
              <w:rPr>
                <w:color w:val="000000" w:themeColor="text1"/>
                <w:sz w:val="20"/>
                <w:szCs w:val="20"/>
              </w:rPr>
            </w:pPr>
            <w:r w:rsidRPr="003037E8">
              <w:rPr>
                <w:b/>
                <w:bCs/>
                <w:color w:val="002060"/>
              </w:rPr>
              <w:t>Support for Judgement</w:t>
            </w:r>
          </w:p>
        </w:tc>
      </w:tr>
      <w:tr w:rsidR="00063F2D" w:rsidRPr="003037E8" w14:paraId="754835B0" w14:textId="77777777" w:rsidTr="006C7931">
        <w:tc>
          <w:tcPr>
            <w:tcW w:w="1412" w:type="dxa"/>
            <w:vMerge w:val="restart"/>
            <w:tcBorders>
              <w:left w:val="nil"/>
              <w:right w:val="nil"/>
            </w:tcBorders>
          </w:tcPr>
          <w:p w14:paraId="3CEB502C" w14:textId="77777777" w:rsidR="00063F2D" w:rsidRPr="005C7581" w:rsidRDefault="00063F2D" w:rsidP="006C7931">
            <w:pPr>
              <w:rPr>
                <w:i/>
                <w:iCs/>
                <w:sz w:val="20"/>
                <w:szCs w:val="20"/>
              </w:rPr>
            </w:pPr>
            <w:r w:rsidRPr="005C7581">
              <w:rPr>
                <w:i/>
                <w:iCs/>
                <w:sz w:val="20"/>
                <w:szCs w:val="20"/>
              </w:rPr>
              <w:t>Maunsell et al, 1996</w:t>
            </w:r>
          </w:p>
        </w:tc>
        <w:tc>
          <w:tcPr>
            <w:tcW w:w="1417" w:type="dxa"/>
            <w:vMerge w:val="restart"/>
            <w:tcBorders>
              <w:left w:val="nil"/>
              <w:right w:val="nil"/>
            </w:tcBorders>
          </w:tcPr>
          <w:p w14:paraId="2A6F8E90" w14:textId="77777777" w:rsidR="00063F2D" w:rsidRPr="005C7581" w:rsidRDefault="00063F2D" w:rsidP="006C7931">
            <w:pPr>
              <w:rPr>
                <w:sz w:val="20"/>
                <w:szCs w:val="20"/>
              </w:rPr>
            </w:pPr>
            <w:r w:rsidRPr="005C7581">
              <w:rPr>
                <w:sz w:val="20"/>
                <w:szCs w:val="20"/>
              </w:rPr>
              <w:t>Selection Bias</w:t>
            </w:r>
          </w:p>
        </w:tc>
        <w:tc>
          <w:tcPr>
            <w:tcW w:w="1418" w:type="dxa"/>
            <w:tcBorders>
              <w:left w:val="nil"/>
              <w:right w:val="nil"/>
            </w:tcBorders>
          </w:tcPr>
          <w:p w14:paraId="14BCF757" w14:textId="77777777" w:rsidR="00063F2D" w:rsidRPr="005C7581" w:rsidRDefault="00063F2D" w:rsidP="006C7931">
            <w:pPr>
              <w:rPr>
                <w:sz w:val="20"/>
                <w:szCs w:val="20"/>
              </w:rPr>
            </w:pPr>
            <w:r w:rsidRPr="005C7581">
              <w:rPr>
                <w:sz w:val="20"/>
                <w:szCs w:val="20"/>
              </w:rPr>
              <w:t xml:space="preserve">Sequence generation </w:t>
            </w:r>
          </w:p>
        </w:tc>
        <w:tc>
          <w:tcPr>
            <w:tcW w:w="1350" w:type="dxa"/>
            <w:tcBorders>
              <w:left w:val="nil"/>
              <w:right w:val="nil"/>
            </w:tcBorders>
            <w:shd w:val="clear" w:color="auto" w:fill="E2EFD9" w:themeFill="accent6" w:themeFillTint="33"/>
          </w:tcPr>
          <w:p w14:paraId="306993F5" w14:textId="77777777" w:rsidR="00063F2D" w:rsidRPr="005C7581" w:rsidRDefault="00063F2D" w:rsidP="006C7931">
            <w:pPr>
              <w:rPr>
                <w:sz w:val="20"/>
                <w:szCs w:val="20"/>
              </w:rPr>
            </w:pPr>
            <w:r w:rsidRPr="005C7581">
              <w:rPr>
                <w:sz w:val="20"/>
                <w:szCs w:val="20"/>
              </w:rPr>
              <w:t>Low risk</w:t>
            </w:r>
          </w:p>
        </w:tc>
        <w:tc>
          <w:tcPr>
            <w:tcW w:w="8363" w:type="dxa"/>
            <w:tcBorders>
              <w:left w:val="nil"/>
              <w:right w:val="nil"/>
            </w:tcBorders>
          </w:tcPr>
          <w:p w14:paraId="5D5DDF31"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 xml:space="preserve">Use of sealed envelopes (prepared using a </w:t>
            </w:r>
            <w:proofErr w:type="gramStart"/>
            <w:r w:rsidRPr="005C7581">
              <w:rPr>
                <w:color w:val="000000" w:themeColor="text1"/>
                <w:sz w:val="20"/>
                <w:szCs w:val="20"/>
                <w:shd w:val="clear" w:color="auto" w:fill="FFFFFF"/>
              </w:rPr>
              <w:t>random numbers</w:t>
            </w:r>
            <w:proofErr w:type="gramEnd"/>
            <w:r w:rsidRPr="005C7581">
              <w:rPr>
                <w:color w:val="000000" w:themeColor="text1"/>
                <w:sz w:val="20"/>
                <w:szCs w:val="20"/>
                <w:shd w:val="clear" w:color="auto" w:fill="FFFFFF"/>
              </w:rPr>
              <w:t xml:space="preserve"> table) randomly varied block sizes used.</w:t>
            </w:r>
          </w:p>
        </w:tc>
      </w:tr>
      <w:tr w:rsidR="00063F2D" w:rsidRPr="003037E8" w14:paraId="12483EA1" w14:textId="77777777" w:rsidTr="006C7931">
        <w:tc>
          <w:tcPr>
            <w:tcW w:w="1412" w:type="dxa"/>
            <w:vMerge/>
            <w:tcBorders>
              <w:left w:val="nil"/>
              <w:right w:val="nil"/>
            </w:tcBorders>
          </w:tcPr>
          <w:p w14:paraId="6E408770" w14:textId="77777777" w:rsidR="00063F2D" w:rsidRPr="005C7581" w:rsidRDefault="00063F2D" w:rsidP="006C7931">
            <w:pPr>
              <w:rPr>
                <w:sz w:val="20"/>
                <w:szCs w:val="20"/>
              </w:rPr>
            </w:pPr>
          </w:p>
        </w:tc>
        <w:tc>
          <w:tcPr>
            <w:tcW w:w="1417" w:type="dxa"/>
            <w:vMerge/>
            <w:tcBorders>
              <w:left w:val="nil"/>
              <w:right w:val="nil"/>
            </w:tcBorders>
          </w:tcPr>
          <w:p w14:paraId="3C98C01C" w14:textId="77777777" w:rsidR="00063F2D" w:rsidRPr="005C7581" w:rsidRDefault="00063F2D" w:rsidP="006C7931">
            <w:pPr>
              <w:rPr>
                <w:sz w:val="20"/>
                <w:szCs w:val="20"/>
              </w:rPr>
            </w:pPr>
          </w:p>
        </w:tc>
        <w:tc>
          <w:tcPr>
            <w:tcW w:w="1418" w:type="dxa"/>
            <w:tcBorders>
              <w:left w:val="nil"/>
              <w:right w:val="nil"/>
            </w:tcBorders>
          </w:tcPr>
          <w:p w14:paraId="4B0EC5B7" w14:textId="77777777" w:rsidR="00063F2D" w:rsidRPr="005C7581" w:rsidRDefault="00063F2D" w:rsidP="006C7931">
            <w:pPr>
              <w:rPr>
                <w:sz w:val="20"/>
                <w:szCs w:val="20"/>
              </w:rPr>
            </w:pPr>
            <w:r w:rsidRPr="005C7581">
              <w:rPr>
                <w:sz w:val="20"/>
                <w:szCs w:val="20"/>
              </w:rPr>
              <w:t xml:space="preserve">Allocation concealment </w:t>
            </w:r>
          </w:p>
        </w:tc>
        <w:tc>
          <w:tcPr>
            <w:tcW w:w="1350" w:type="dxa"/>
            <w:tcBorders>
              <w:left w:val="nil"/>
              <w:right w:val="nil"/>
            </w:tcBorders>
            <w:shd w:val="clear" w:color="auto" w:fill="E2EFD9" w:themeFill="accent6" w:themeFillTint="33"/>
          </w:tcPr>
          <w:p w14:paraId="10C3EBA1" w14:textId="77777777" w:rsidR="00063F2D" w:rsidRPr="005C7581" w:rsidRDefault="00063F2D" w:rsidP="006C7931">
            <w:pPr>
              <w:rPr>
                <w:sz w:val="20"/>
                <w:szCs w:val="20"/>
              </w:rPr>
            </w:pPr>
            <w:r w:rsidRPr="005C7581">
              <w:rPr>
                <w:sz w:val="20"/>
                <w:szCs w:val="20"/>
              </w:rPr>
              <w:t>Low risk</w:t>
            </w:r>
          </w:p>
        </w:tc>
        <w:tc>
          <w:tcPr>
            <w:tcW w:w="8363" w:type="dxa"/>
            <w:tcBorders>
              <w:left w:val="nil"/>
              <w:right w:val="nil"/>
            </w:tcBorders>
          </w:tcPr>
          <w:p w14:paraId="4733336A"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Nurse was blinded to patient's treatment allocation, where the secretary randomised all patients.</w:t>
            </w:r>
          </w:p>
        </w:tc>
      </w:tr>
      <w:tr w:rsidR="00063F2D" w:rsidRPr="003037E8" w14:paraId="288F2B29" w14:textId="77777777" w:rsidTr="006C7931">
        <w:tc>
          <w:tcPr>
            <w:tcW w:w="1412" w:type="dxa"/>
            <w:vMerge/>
            <w:tcBorders>
              <w:left w:val="nil"/>
              <w:right w:val="nil"/>
            </w:tcBorders>
          </w:tcPr>
          <w:p w14:paraId="78976726" w14:textId="77777777" w:rsidR="00063F2D" w:rsidRPr="005C7581" w:rsidRDefault="00063F2D" w:rsidP="006C7931">
            <w:pPr>
              <w:rPr>
                <w:sz w:val="20"/>
                <w:szCs w:val="20"/>
              </w:rPr>
            </w:pPr>
          </w:p>
        </w:tc>
        <w:tc>
          <w:tcPr>
            <w:tcW w:w="1417" w:type="dxa"/>
            <w:vMerge w:val="restart"/>
            <w:tcBorders>
              <w:left w:val="nil"/>
              <w:right w:val="nil"/>
            </w:tcBorders>
          </w:tcPr>
          <w:p w14:paraId="635D13A4" w14:textId="77777777" w:rsidR="00063F2D" w:rsidRPr="005C7581" w:rsidRDefault="00063F2D" w:rsidP="006C7931">
            <w:pPr>
              <w:rPr>
                <w:sz w:val="20"/>
                <w:szCs w:val="20"/>
              </w:rPr>
            </w:pPr>
            <w:r w:rsidRPr="005C7581">
              <w:rPr>
                <w:sz w:val="20"/>
                <w:szCs w:val="20"/>
              </w:rPr>
              <w:t>Performance bias and detection bias</w:t>
            </w:r>
          </w:p>
        </w:tc>
        <w:tc>
          <w:tcPr>
            <w:tcW w:w="1418" w:type="dxa"/>
            <w:tcBorders>
              <w:left w:val="nil"/>
              <w:right w:val="nil"/>
            </w:tcBorders>
          </w:tcPr>
          <w:p w14:paraId="04C757B8" w14:textId="77777777" w:rsidR="00063F2D" w:rsidRPr="005C7581" w:rsidRDefault="00063F2D" w:rsidP="006C7931">
            <w:pPr>
              <w:rPr>
                <w:sz w:val="20"/>
                <w:szCs w:val="20"/>
              </w:rPr>
            </w:pPr>
            <w:r w:rsidRPr="005C7581">
              <w:rPr>
                <w:sz w:val="20"/>
                <w:szCs w:val="20"/>
              </w:rPr>
              <w:t xml:space="preserve">Blinding of participants and personnel </w:t>
            </w:r>
          </w:p>
        </w:tc>
        <w:tc>
          <w:tcPr>
            <w:tcW w:w="1350" w:type="dxa"/>
            <w:tcBorders>
              <w:left w:val="nil"/>
              <w:right w:val="nil"/>
            </w:tcBorders>
            <w:shd w:val="clear" w:color="auto" w:fill="FBE4D5" w:themeFill="accent2" w:themeFillTint="33"/>
          </w:tcPr>
          <w:p w14:paraId="6E7CD8DA" w14:textId="77777777" w:rsidR="00063F2D" w:rsidRPr="005C7581" w:rsidRDefault="00063F2D" w:rsidP="006C7931">
            <w:pPr>
              <w:rPr>
                <w:sz w:val="20"/>
                <w:szCs w:val="20"/>
              </w:rPr>
            </w:pPr>
            <w:r w:rsidRPr="005C7581">
              <w:rPr>
                <w:sz w:val="20"/>
                <w:szCs w:val="20"/>
              </w:rPr>
              <w:t>High risk</w:t>
            </w:r>
          </w:p>
        </w:tc>
        <w:tc>
          <w:tcPr>
            <w:tcW w:w="8363" w:type="dxa"/>
            <w:tcBorders>
              <w:left w:val="nil"/>
              <w:right w:val="nil"/>
            </w:tcBorders>
          </w:tcPr>
          <w:p w14:paraId="46980713" w14:textId="77777777" w:rsidR="00063F2D" w:rsidRPr="005C7581" w:rsidRDefault="00063F2D" w:rsidP="006C7931">
            <w:pPr>
              <w:rPr>
                <w:color w:val="000000" w:themeColor="text1"/>
                <w:sz w:val="20"/>
                <w:szCs w:val="20"/>
              </w:rPr>
            </w:pPr>
            <w:r w:rsidRPr="005C7581">
              <w:rPr>
                <w:color w:val="000000" w:themeColor="text1"/>
                <w:sz w:val="20"/>
                <w:szCs w:val="20"/>
                <w:shd w:val="clear" w:color="auto" w:fill="FFFFFF"/>
              </w:rPr>
              <w:t>Comment: Impossible to blind participants due to the nature of the intervention.</w:t>
            </w:r>
          </w:p>
          <w:p w14:paraId="515442B0" w14:textId="77777777" w:rsidR="00063F2D" w:rsidRPr="005C7581" w:rsidRDefault="00063F2D" w:rsidP="006C7931">
            <w:pPr>
              <w:rPr>
                <w:color w:val="000000" w:themeColor="text1"/>
                <w:sz w:val="20"/>
                <w:szCs w:val="20"/>
              </w:rPr>
            </w:pPr>
          </w:p>
        </w:tc>
      </w:tr>
      <w:tr w:rsidR="00063F2D" w:rsidRPr="003037E8" w14:paraId="2BF174EB" w14:textId="77777777" w:rsidTr="006C7931">
        <w:tc>
          <w:tcPr>
            <w:tcW w:w="1412" w:type="dxa"/>
            <w:vMerge/>
            <w:tcBorders>
              <w:left w:val="nil"/>
              <w:right w:val="nil"/>
            </w:tcBorders>
          </w:tcPr>
          <w:p w14:paraId="177799D7" w14:textId="77777777" w:rsidR="00063F2D" w:rsidRPr="005C7581" w:rsidRDefault="00063F2D" w:rsidP="006C7931">
            <w:pPr>
              <w:rPr>
                <w:sz w:val="20"/>
                <w:szCs w:val="20"/>
              </w:rPr>
            </w:pPr>
          </w:p>
        </w:tc>
        <w:tc>
          <w:tcPr>
            <w:tcW w:w="1417" w:type="dxa"/>
            <w:vMerge/>
            <w:tcBorders>
              <w:left w:val="nil"/>
              <w:right w:val="nil"/>
            </w:tcBorders>
          </w:tcPr>
          <w:p w14:paraId="62558DB1" w14:textId="77777777" w:rsidR="00063F2D" w:rsidRPr="005C7581" w:rsidRDefault="00063F2D" w:rsidP="006C7931">
            <w:pPr>
              <w:rPr>
                <w:sz w:val="20"/>
                <w:szCs w:val="20"/>
              </w:rPr>
            </w:pPr>
          </w:p>
        </w:tc>
        <w:tc>
          <w:tcPr>
            <w:tcW w:w="1418" w:type="dxa"/>
            <w:tcBorders>
              <w:left w:val="nil"/>
              <w:right w:val="nil"/>
            </w:tcBorders>
          </w:tcPr>
          <w:p w14:paraId="0729AF2C" w14:textId="77777777" w:rsidR="00063F2D" w:rsidRPr="005C7581" w:rsidRDefault="00063F2D" w:rsidP="006C7931">
            <w:pPr>
              <w:rPr>
                <w:sz w:val="20"/>
                <w:szCs w:val="20"/>
              </w:rPr>
            </w:pPr>
            <w:r w:rsidRPr="005C7581">
              <w:rPr>
                <w:sz w:val="20"/>
                <w:szCs w:val="20"/>
              </w:rPr>
              <w:t xml:space="preserve">Blinding of outcome assessors </w:t>
            </w:r>
          </w:p>
        </w:tc>
        <w:tc>
          <w:tcPr>
            <w:tcW w:w="1350" w:type="dxa"/>
            <w:tcBorders>
              <w:left w:val="nil"/>
              <w:right w:val="nil"/>
            </w:tcBorders>
            <w:shd w:val="clear" w:color="auto" w:fill="FFF2CC" w:themeFill="accent4" w:themeFillTint="33"/>
          </w:tcPr>
          <w:p w14:paraId="6531E5BA" w14:textId="77777777" w:rsidR="00063F2D" w:rsidRPr="005C7581" w:rsidRDefault="00063F2D" w:rsidP="006C7931">
            <w:pPr>
              <w:rPr>
                <w:sz w:val="20"/>
                <w:szCs w:val="20"/>
              </w:rPr>
            </w:pPr>
            <w:r w:rsidRPr="005C7581">
              <w:rPr>
                <w:sz w:val="20"/>
                <w:szCs w:val="20"/>
              </w:rPr>
              <w:t>Unclear risk</w:t>
            </w:r>
          </w:p>
        </w:tc>
        <w:tc>
          <w:tcPr>
            <w:tcW w:w="8363" w:type="dxa"/>
            <w:tcBorders>
              <w:left w:val="nil"/>
              <w:right w:val="nil"/>
            </w:tcBorders>
          </w:tcPr>
          <w:p w14:paraId="4646F9FF" w14:textId="77777777" w:rsidR="00063F2D" w:rsidRPr="005C7581" w:rsidRDefault="00063F2D" w:rsidP="006C7931">
            <w:pPr>
              <w:rPr>
                <w:color w:val="000000" w:themeColor="text1"/>
                <w:sz w:val="20"/>
                <w:szCs w:val="20"/>
              </w:rPr>
            </w:pPr>
            <w:r w:rsidRPr="005C7581">
              <w:rPr>
                <w:color w:val="000000" w:themeColor="text1"/>
                <w:sz w:val="20"/>
                <w:szCs w:val="20"/>
              </w:rPr>
              <w:t>Comment: P</w:t>
            </w:r>
            <w:r w:rsidRPr="005C7581">
              <w:rPr>
                <w:color w:val="000000" w:themeColor="text1"/>
                <w:sz w:val="20"/>
                <w:szCs w:val="20"/>
                <w:shd w:val="clear" w:color="auto" w:fill="FFFFFF"/>
              </w:rPr>
              <w:t xml:space="preserve">articipants were the outcome assessors (as using self-reported questionnaires). It is unclear if knowing which </w:t>
            </w:r>
            <w:proofErr w:type="gramStart"/>
            <w:r w:rsidRPr="005C7581">
              <w:rPr>
                <w:color w:val="000000" w:themeColor="text1"/>
                <w:sz w:val="20"/>
                <w:szCs w:val="20"/>
                <w:shd w:val="clear" w:color="auto" w:fill="FFFFFF"/>
              </w:rPr>
              <w:t>intervention</w:t>
            </w:r>
            <w:proofErr w:type="gramEnd"/>
            <w:r w:rsidRPr="005C7581">
              <w:rPr>
                <w:color w:val="000000" w:themeColor="text1"/>
                <w:sz w:val="20"/>
                <w:szCs w:val="20"/>
                <w:shd w:val="clear" w:color="auto" w:fill="FFFFFF"/>
              </w:rPr>
              <w:t xml:space="preserve"> they were randomised to, would have directly influenced the outcomes.</w:t>
            </w:r>
          </w:p>
        </w:tc>
      </w:tr>
      <w:tr w:rsidR="00063F2D" w:rsidRPr="003037E8" w14:paraId="709AB8EA" w14:textId="77777777" w:rsidTr="006C7931">
        <w:tc>
          <w:tcPr>
            <w:tcW w:w="1412" w:type="dxa"/>
            <w:vMerge/>
            <w:tcBorders>
              <w:left w:val="nil"/>
              <w:right w:val="nil"/>
            </w:tcBorders>
          </w:tcPr>
          <w:p w14:paraId="691F2792" w14:textId="77777777" w:rsidR="00063F2D" w:rsidRPr="005C7581" w:rsidRDefault="00063F2D" w:rsidP="006C7931">
            <w:pPr>
              <w:rPr>
                <w:sz w:val="20"/>
                <w:szCs w:val="20"/>
              </w:rPr>
            </w:pPr>
          </w:p>
        </w:tc>
        <w:tc>
          <w:tcPr>
            <w:tcW w:w="1417" w:type="dxa"/>
            <w:tcBorders>
              <w:left w:val="nil"/>
              <w:right w:val="nil"/>
            </w:tcBorders>
          </w:tcPr>
          <w:p w14:paraId="6B3E01D3" w14:textId="77777777" w:rsidR="00063F2D" w:rsidRPr="005C7581" w:rsidRDefault="00063F2D" w:rsidP="006C7931">
            <w:pPr>
              <w:rPr>
                <w:sz w:val="20"/>
                <w:szCs w:val="20"/>
              </w:rPr>
            </w:pPr>
            <w:r w:rsidRPr="005C7581">
              <w:rPr>
                <w:sz w:val="20"/>
                <w:szCs w:val="20"/>
              </w:rPr>
              <w:t>Attrition bias</w:t>
            </w:r>
          </w:p>
        </w:tc>
        <w:tc>
          <w:tcPr>
            <w:tcW w:w="1418" w:type="dxa"/>
            <w:tcBorders>
              <w:left w:val="nil"/>
              <w:right w:val="nil"/>
            </w:tcBorders>
          </w:tcPr>
          <w:p w14:paraId="44D8EA2C" w14:textId="77777777" w:rsidR="00063F2D" w:rsidRPr="005C7581" w:rsidRDefault="00063F2D" w:rsidP="006C7931">
            <w:pPr>
              <w:rPr>
                <w:sz w:val="20"/>
                <w:szCs w:val="20"/>
              </w:rPr>
            </w:pPr>
            <w:r w:rsidRPr="005C7581">
              <w:rPr>
                <w:sz w:val="20"/>
                <w:szCs w:val="20"/>
              </w:rPr>
              <w:t xml:space="preserve">Incomplete outcome data </w:t>
            </w:r>
          </w:p>
        </w:tc>
        <w:tc>
          <w:tcPr>
            <w:tcW w:w="1350" w:type="dxa"/>
            <w:tcBorders>
              <w:left w:val="nil"/>
              <w:right w:val="nil"/>
            </w:tcBorders>
            <w:shd w:val="clear" w:color="auto" w:fill="E2EFD9" w:themeFill="accent6" w:themeFillTint="33"/>
          </w:tcPr>
          <w:p w14:paraId="509C70D3" w14:textId="77777777" w:rsidR="00063F2D" w:rsidRPr="005C7581" w:rsidRDefault="00063F2D" w:rsidP="006C7931">
            <w:pPr>
              <w:rPr>
                <w:sz w:val="20"/>
                <w:szCs w:val="20"/>
              </w:rPr>
            </w:pPr>
            <w:r w:rsidRPr="005C7581">
              <w:rPr>
                <w:sz w:val="20"/>
                <w:szCs w:val="20"/>
              </w:rPr>
              <w:t>Low risk</w:t>
            </w:r>
          </w:p>
        </w:tc>
        <w:tc>
          <w:tcPr>
            <w:tcW w:w="8363" w:type="dxa"/>
            <w:tcBorders>
              <w:left w:val="nil"/>
              <w:right w:val="nil"/>
            </w:tcBorders>
          </w:tcPr>
          <w:p w14:paraId="1CA13C80"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 xml:space="preserve">Attrition rates </w:t>
            </w:r>
            <w:proofErr w:type="gramStart"/>
            <w:r w:rsidRPr="005C7581">
              <w:rPr>
                <w:color w:val="000000" w:themeColor="text1"/>
                <w:sz w:val="20"/>
                <w:szCs w:val="20"/>
                <w:shd w:val="clear" w:color="auto" w:fill="FFFFFF"/>
              </w:rPr>
              <w:t>outlined</w:t>
            </w:r>
            <w:proofErr w:type="gramEnd"/>
            <w:r w:rsidRPr="005C7581">
              <w:rPr>
                <w:color w:val="000000" w:themeColor="text1"/>
                <w:sz w:val="20"/>
                <w:szCs w:val="20"/>
                <w:shd w:val="clear" w:color="auto" w:fill="FFFFFF"/>
              </w:rPr>
              <w:t xml:space="preserve"> and explanation provided.</w:t>
            </w:r>
          </w:p>
        </w:tc>
      </w:tr>
      <w:tr w:rsidR="00063F2D" w:rsidRPr="003037E8" w14:paraId="2EE20F0F" w14:textId="77777777" w:rsidTr="006C7931">
        <w:tc>
          <w:tcPr>
            <w:tcW w:w="1412" w:type="dxa"/>
            <w:vMerge/>
            <w:tcBorders>
              <w:left w:val="nil"/>
              <w:right w:val="nil"/>
            </w:tcBorders>
          </w:tcPr>
          <w:p w14:paraId="7AB4CE9B" w14:textId="77777777" w:rsidR="00063F2D" w:rsidRPr="005C7581" w:rsidRDefault="00063F2D" w:rsidP="006C7931">
            <w:pPr>
              <w:rPr>
                <w:sz w:val="20"/>
                <w:szCs w:val="20"/>
              </w:rPr>
            </w:pPr>
          </w:p>
        </w:tc>
        <w:tc>
          <w:tcPr>
            <w:tcW w:w="1417" w:type="dxa"/>
            <w:tcBorders>
              <w:left w:val="nil"/>
              <w:right w:val="nil"/>
            </w:tcBorders>
          </w:tcPr>
          <w:p w14:paraId="05671C34" w14:textId="77777777" w:rsidR="00063F2D" w:rsidRPr="005C7581" w:rsidRDefault="00063F2D" w:rsidP="006C7931">
            <w:pPr>
              <w:rPr>
                <w:sz w:val="20"/>
                <w:szCs w:val="20"/>
              </w:rPr>
            </w:pPr>
            <w:r w:rsidRPr="005C7581">
              <w:rPr>
                <w:sz w:val="20"/>
                <w:szCs w:val="20"/>
              </w:rPr>
              <w:t>Reporting bias</w:t>
            </w:r>
          </w:p>
        </w:tc>
        <w:tc>
          <w:tcPr>
            <w:tcW w:w="1418" w:type="dxa"/>
            <w:tcBorders>
              <w:left w:val="nil"/>
              <w:right w:val="nil"/>
            </w:tcBorders>
          </w:tcPr>
          <w:p w14:paraId="5FB1AF29" w14:textId="77777777" w:rsidR="00063F2D" w:rsidRPr="005C7581" w:rsidRDefault="00063F2D" w:rsidP="006C7931">
            <w:pPr>
              <w:rPr>
                <w:sz w:val="20"/>
                <w:szCs w:val="20"/>
              </w:rPr>
            </w:pPr>
            <w:r w:rsidRPr="005C7581">
              <w:rPr>
                <w:sz w:val="20"/>
                <w:szCs w:val="20"/>
              </w:rPr>
              <w:t xml:space="preserve">Selective reporting </w:t>
            </w:r>
          </w:p>
        </w:tc>
        <w:tc>
          <w:tcPr>
            <w:tcW w:w="1350" w:type="dxa"/>
            <w:tcBorders>
              <w:left w:val="nil"/>
              <w:right w:val="nil"/>
            </w:tcBorders>
            <w:shd w:val="clear" w:color="auto" w:fill="E2EFD9" w:themeFill="accent6" w:themeFillTint="33"/>
          </w:tcPr>
          <w:p w14:paraId="3E99A18B" w14:textId="77777777" w:rsidR="00063F2D" w:rsidRPr="005C7581" w:rsidRDefault="00063F2D" w:rsidP="006C7931">
            <w:pPr>
              <w:rPr>
                <w:sz w:val="20"/>
                <w:szCs w:val="20"/>
              </w:rPr>
            </w:pPr>
            <w:r w:rsidRPr="005C7581">
              <w:rPr>
                <w:sz w:val="20"/>
                <w:szCs w:val="20"/>
              </w:rPr>
              <w:t>Low risk</w:t>
            </w:r>
          </w:p>
        </w:tc>
        <w:tc>
          <w:tcPr>
            <w:tcW w:w="8363" w:type="dxa"/>
            <w:tcBorders>
              <w:left w:val="nil"/>
              <w:right w:val="nil"/>
            </w:tcBorders>
          </w:tcPr>
          <w:p w14:paraId="26D72FAF"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Appears all pre-specified outcomes were reported</w:t>
            </w:r>
          </w:p>
          <w:p w14:paraId="284D0C6A" w14:textId="77777777" w:rsidR="00063F2D" w:rsidRPr="005C7581" w:rsidRDefault="00063F2D" w:rsidP="006C7931">
            <w:pPr>
              <w:rPr>
                <w:color w:val="000000" w:themeColor="text1"/>
                <w:sz w:val="20"/>
                <w:szCs w:val="20"/>
              </w:rPr>
            </w:pPr>
          </w:p>
        </w:tc>
      </w:tr>
      <w:tr w:rsidR="00063F2D" w:rsidRPr="003037E8" w14:paraId="67DFA5C8" w14:textId="77777777" w:rsidTr="006C7931">
        <w:tc>
          <w:tcPr>
            <w:tcW w:w="1412" w:type="dxa"/>
            <w:vMerge/>
            <w:tcBorders>
              <w:left w:val="nil"/>
              <w:right w:val="nil"/>
            </w:tcBorders>
          </w:tcPr>
          <w:p w14:paraId="3168700B" w14:textId="77777777" w:rsidR="00063F2D" w:rsidRPr="005C7581" w:rsidRDefault="00063F2D" w:rsidP="006C7931">
            <w:pPr>
              <w:rPr>
                <w:sz w:val="20"/>
                <w:szCs w:val="20"/>
              </w:rPr>
            </w:pPr>
          </w:p>
        </w:tc>
        <w:tc>
          <w:tcPr>
            <w:tcW w:w="1417" w:type="dxa"/>
            <w:tcBorders>
              <w:left w:val="nil"/>
              <w:right w:val="nil"/>
            </w:tcBorders>
          </w:tcPr>
          <w:p w14:paraId="0E9F1550" w14:textId="77777777" w:rsidR="00063F2D" w:rsidRPr="005C7581" w:rsidRDefault="00063F2D" w:rsidP="006C7931">
            <w:pPr>
              <w:rPr>
                <w:sz w:val="20"/>
                <w:szCs w:val="20"/>
              </w:rPr>
            </w:pPr>
          </w:p>
        </w:tc>
        <w:tc>
          <w:tcPr>
            <w:tcW w:w="1418" w:type="dxa"/>
            <w:tcBorders>
              <w:left w:val="nil"/>
              <w:right w:val="nil"/>
            </w:tcBorders>
          </w:tcPr>
          <w:p w14:paraId="08016433" w14:textId="77777777" w:rsidR="00063F2D" w:rsidRPr="005C7581" w:rsidRDefault="00063F2D" w:rsidP="006C7931">
            <w:pPr>
              <w:rPr>
                <w:sz w:val="20"/>
                <w:szCs w:val="20"/>
              </w:rPr>
            </w:pPr>
            <w:r w:rsidRPr="005C7581">
              <w:rPr>
                <w:sz w:val="20"/>
                <w:szCs w:val="20"/>
              </w:rPr>
              <w:t>Other biases</w:t>
            </w:r>
          </w:p>
        </w:tc>
        <w:tc>
          <w:tcPr>
            <w:tcW w:w="1350" w:type="dxa"/>
            <w:tcBorders>
              <w:left w:val="nil"/>
              <w:right w:val="nil"/>
            </w:tcBorders>
            <w:shd w:val="clear" w:color="auto" w:fill="FFF2CC" w:themeFill="accent4" w:themeFillTint="33"/>
          </w:tcPr>
          <w:p w14:paraId="386DAC9A" w14:textId="77777777" w:rsidR="00063F2D" w:rsidRPr="005C7581" w:rsidRDefault="00063F2D" w:rsidP="006C7931">
            <w:pPr>
              <w:rPr>
                <w:sz w:val="20"/>
                <w:szCs w:val="20"/>
              </w:rPr>
            </w:pPr>
            <w:r w:rsidRPr="005C7581">
              <w:rPr>
                <w:sz w:val="20"/>
                <w:szCs w:val="20"/>
              </w:rPr>
              <w:t>Unclear risk</w:t>
            </w:r>
          </w:p>
        </w:tc>
        <w:tc>
          <w:tcPr>
            <w:tcW w:w="8363" w:type="dxa"/>
            <w:tcBorders>
              <w:left w:val="nil"/>
              <w:right w:val="nil"/>
            </w:tcBorders>
          </w:tcPr>
          <w:p w14:paraId="62837300"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Participant characteristics - No p values available to confirm there were no statistically significant differences between groups. Only one site used so potential bias in that regard.</w:t>
            </w:r>
          </w:p>
        </w:tc>
      </w:tr>
      <w:tr w:rsidR="00063F2D" w:rsidRPr="003037E8" w14:paraId="2264F770" w14:textId="77777777" w:rsidTr="006C7931">
        <w:tc>
          <w:tcPr>
            <w:tcW w:w="1412" w:type="dxa"/>
            <w:vMerge w:val="restart"/>
            <w:tcBorders>
              <w:left w:val="nil"/>
              <w:right w:val="nil"/>
            </w:tcBorders>
          </w:tcPr>
          <w:p w14:paraId="09E7E13F" w14:textId="77777777" w:rsidR="00063F2D" w:rsidRPr="005C7581" w:rsidRDefault="00063F2D" w:rsidP="006C7931">
            <w:pPr>
              <w:rPr>
                <w:i/>
                <w:iCs/>
                <w:sz w:val="20"/>
                <w:szCs w:val="20"/>
              </w:rPr>
            </w:pPr>
            <w:r w:rsidRPr="005C7581">
              <w:rPr>
                <w:i/>
                <w:iCs/>
                <w:sz w:val="20"/>
                <w:szCs w:val="20"/>
              </w:rPr>
              <w:t>Mourgues et al, 2014</w:t>
            </w:r>
          </w:p>
        </w:tc>
        <w:tc>
          <w:tcPr>
            <w:tcW w:w="1417" w:type="dxa"/>
            <w:vMerge w:val="restart"/>
            <w:tcBorders>
              <w:left w:val="nil"/>
              <w:right w:val="nil"/>
            </w:tcBorders>
          </w:tcPr>
          <w:p w14:paraId="1FB8DD78" w14:textId="77777777" w:rsidR="00063F2D" w:rsidRPr="005C7581" w:rsidRDefault="00063F2D" w:rsidP="006C7931">
            <w:pPr>
              <w:rPr>
                <w:sz w:val="20"/>
                <w:szCs w:val="20"/>
              </w:rPr>
            </w:pPr>
            <w:r w:rsidRPr="005C7581">
              <w:rPr>
                <w:sz w:val="20"/>
                <w:szCs w:val="20"/>
              </w:rPr>
              <w:t>Selection Bias</w:t>
            </w:r>
          </w:p>
        </w:tc>
        <w:tc>
          <w:tcPr>
            <w:tcW w:w="1418" w:type="dxa"/>
            <w:tcBorders>
              <w:left w:val="nil"/>
              <w:right w:val="nil"/>
            </w:tcBorders>
          </w:tcPr>
          <w:p w14:paraId="1215052F" w14:textId="77777777" w:rsidR="00063F2D" w:rsidRPr="005C7581" w:rsidRDefault="00063F2D" w:rsidP="006C7931">
            <w:pPr>
              <w:rPr>
                <w:sz w:val="20"/>
                <w:szCs w:val="20"/>
              </w:rPr>
            </w:pPr>
            <w:r w:rsidRPr="005C7581">
              <w:rPr>
                <w:sz w:val="20"/>
                <w:szCs w:val="20"/>
              </w:rPr>
              <w:t xml:space="preserve">Sequence generation </w:t>
            </w:r>
          </w:p>
        </w:tc>
        <w:tc>
          <w:tcPr>
            <w:tcW w:w="1350" w:type="dxa"/>
            <w:tcBorders>
              <w:left w:val="nil"/>
              <w:right w:val="nil"/>
            </w:tcBorders>
            <w:shd w:val="clear" w:color="auto" w:fill="FFF2CC" w:themeFill="accent4" w:themeFillTint="33"/>
          </w:tcPr>
          <w:p w14:paraId="4B74A594" w14:textId="77777777" w:rsidR="00063F2D" w:rsidRPr="005C7581" w:rsidRDefault="00063F2D" w:rsidP="006C7931">
            <w:pPr>
              <w:rPr>
                <w:sz w:val="20"/>
                <w:szCs w:val="20"/>
              </w:rPr>
            </w:pPr>
            <w:r w:rsidRPr="005C7581">
              <w:rPr>
                <w:sz w:val="20"/>
                <w:szCs w:val="20"/>
              </w:rPr>
              <w:t>Unclear risk</w:t>
            </w:r>
          </w:p>
        </w:tc>
        <w:tc>
          <w:tcPr>
            <w:tcW w:w="8363" w:type="dxa"/>
            <w:tcBorders>
              <w:left w:val="nil"/>
              <w:right w:val="nil"/>
            </w:tcBorders>
          </w:tcPr>
          <w:p w14:paraId="5500FFDF"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While it is reported that randomisation was balanced and stratified, it is unclear as to how this was done.</w:t>
            </w:r>
          </w:p>
        </w:tc>
      </w:tr>
      <w:tr w:rsidR="00063F2D" w:rsidRPr="003037E8" w14:paraId="312CECAA" w14:textId="77777777" w:rsidTr="006C7931">
        <w:tc>
          <w:tcPr>
            <w:tcW w:w="1412" w:type="dxa"/>
            <w:vMerge/>
            <w:tcBorders>
              <w:left w:val="nil"/>
              <w:right w:val="nil"/>
            </w:tcBorders>
          </w:tcPr>
          <w:p w14:paraId="16754CF8" w14:textId="77777777" w:rsidR="00063F2D" w:rsidRPr="005C7581" w:rsidRDefault="00063F2D" w:rsidP="006C7931">
            <w:pPr>
              <w:rPr>
                <w:sz w:val="20"/>
                <w:szCs w:val="20"/>
              </w:rPr>
            </w:pPr>
          </w:p>
        </w:tc>
        <w:tc>
          <w:tcPr>
            <w:tcW w:w="1417" w:type="dxa"/>
            <w:vMerge/>
            <w:tcBorders>
              <w:left w:val="nil"/>
              <w:right w:val="nil"/>
            </w:tcBorders>
          </w:tcPr>
          <w:p w14:paraId="2D16924C" w14:textId="77777777" w:rsidR="00063F2D" w:rsidRPr="005C7581" w:rsidRDefault="00063F2D" w:rsidP="006C7931">
            <w:pPr>
              <w:rPr>
                <w:sz w:val="20"/>
                <w:szCs w:val="20"/>
              </w:rPr>
            </w:pPr>
          </w:p>
        </w:tc>
        <w:tc>
          <w:tcPr>
            <w:tcW w:w="1418" w:type="dxa"/>
            <w:tcBorders>
              <w:left w:val="nil"/>
              <w:right w:val="nil"/>
            </w:tcBorders>
          </w:tcPr>
          <w:p w14:paraId="55F73D08" w14:textId="77777777" w:rsidR="00063F2D" w:rsidRPr="005C7581" w:rsidRDefault="00063F2D" w:rsidP="006C7931">
            <w:pPr>
              <w:rPr>
                <w:sz w:val="20"/>
                <w:szCs w:val="20"/>
              </w:rPr>
            </w:pPr>
            <w:r w:rsidRPr="005C7581">
              <w:rPr>
                <w:sz w:val="20"/>
                <w:szCs w:val="20"/>
              </w:rPr>
              <w:t xml:space="preserve">Allocation concealment </w:t>
            </w:r>
          </w:p>
        </w:tc>
        <w:tc>
          <w:tcPr>
            <w:tcW w:w="1350" w:type="dxa"/>
            <w:tcBorders>
              <w:left w:val="nil"/>
              <w:right w:val="nil"/>
            </w:tcBorders>
            <w:shd w:val="clear" w:color="auto" w:fill="FFF2CC" w:themeFill="accent4" w:themeFillTint="33"/>
          </w:tcPr>
          <w:p w14:paraId="08ED4A6E" w14:textId="77777777" w:rsidR="00063F2D" w:rsidRPr="005C7581" w:rsidRDefault="00063F2D" w:rsidP="006C7931">
            <w:pPr>
              <w:rPr>
                <w:sz w:val="20"/>
                <w:szCs w:val="20"/>
              </w:rPr>
            </w:pPr>
            <w:r w:rsidRPr="005C7581">
              <w:rPr>
                <w:sz w:val="20"/>
                <w:szCs w:val="20"/>
              </w:rPr>
              <w:t>Unclear risk</w:t>
            </w:r>
          </w:p>
        </w:tc>
        <w:tc>
          <w:tcPr>
            <w:tcW w:w="8363" w:type="dxa"/>
            <w:tcBorders>
              <w:left w:val="nil"/>
              <w:right w:val="nil"/>
            </w:tcBorders>
          </w:tcPr>
          <w:p w14:paraId="124D0E5E"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Unclear if allocation was concealed from team members. Randomisation performed by the oncology centre is vague.</w:t>
            </w:r>
          </w:p>
        </w:tc>
      </w:tr>
      <w:tr w:rsidR="00063F2D" w:rsidRPr="003037E8" w14:paraId="36E10E8F" w14:textId="77777777" w:rsidTr="006C7931">
        <w:tc>
          <w:tcPr>
            <w:tcW w:w="1412" w:type="dxa"/>
            <w:vMerge/>
            <w:tcBorders>
              <w:left w:val="nil"/>
              <w:right w:val="nil"/>
            </w:tcBorders>
          </w:tcPr>
          <w:p w14:paraId="237FF84C" w14:textId="77777777" w:rsidR="00063F2D" w:rsidRPr="005C7581" w:rsidRDefault="00063F2D" w:rsidP="006C7931">
            <w:pPr>
              <w:rPr>
                <w:sz w:val="20"/>
                <w:szCs w:val="20"/>
              </w:rPr>
            </w:pPr>
          </w:p>
        </w:tc>
        <w:tc>
          <w:tcPr>
            <w:tcW w:w="1417" w:type="dxa"/>
            <w:vMerge w:val="restart"/>
            <w:tcBorders>
              <w:left w:val="nil"/>
              <w:right w:val="nil"/>
            </w:tcBorders>
          </w:tcPr>
          <w:p w14:paraId="7F653A78" w14:textId="77777777" w:rsidR="00063F2D" w:rsidRPr="005C7581" w:rsidRDefault="00063F2D" w:rsidP="006C7931">
            <w:pPr>
              <w:rPr>
                <w:sz w:val="20"/>
                <w:szCs w:val="20"/>
              </w:rPr>
            </w:pPr>
            <w:r w:rsidRPr="005C7581">
              <w:rPr>
                <w:sz w:val="20"/>
                <w:szCs w:val="20"/>
              </w:rPr>
              <w:t>Performance bias and detection bias</w:t>
            </w:r>
          </w:p>
        </w:tc>
        <w:tc>
          <w:tcPr>
            <w:tcW w:w="1418" w:type="dxa"/>
            <w:tcBorders>
              <w:left w:val="nil"/>
              <w:right w:val="nil"/>
            </w:tcBorders>
          </w:tcPr>
          <w:p w14:paraId="69811D01" w14:textId="77777777" w:rsidR="00063F2D" w:rsidRPr="005C7581" w:rsidRDefault="00063F2D" w:rsidP="006C7931">
            <w:pPr>
              <w:rPr>
                <w:sz w:val="20"/>
                <w:szCs w:val="20"/>
              </w:rPr>
            </w:pPr>
            <w:r w:rsidRPr="005C7581">
              <w:rPr>
                <w:sz w:val="20"/>
                <w:szCs w:val="20"/>
              </w:rPr>
              <w:t xml:space="preserve">Blinding of participants and personnel </w:t>
            </w:r>
          </w:p>
        </w:tc>
        <w:tc>
          <w:tcPr>
            <w:tcW w:w="1350" w:type="dxa"/>
            <w:tcBorders>
              <w:left w:val="nil"/>
              <w:right w:val="nil"/>
            </w:tcBorders>
            <w:shd w:val="clear" w:color="auto" w:fill="FBE4D5" w:themeFill="accent2" w:themeFillTint="33"/>
          </w:tcPr>
          <w:p w14:paraId="1942A2AE" w14:textId="77777777" w:rsidR="00063F2D" w:rsidRPr="005C7581" w:rsidRDefault="00063F2D" w:rsidP="006C7931">
            <w:pPr>
              <w:rPr>
                <w:sz w:val="20"/>
                <w:szCs w:val="20"/>
              </w:rPr>
            </w:pPr>
            <w:r w:rsidRPr="005C7581">
              <w:rPr>
                <w:sz w:val="20"/>
                <w:szCs w:val="20"/>
              </w:rPr>
              <w:t>High risk</w:t>
            </w:r>
          </w:p>
        </w:tc>
        <w:tc>
          <w:tcPr>
            <w:tcW w:w="8363" w:type="dxa"/>
            <w:tcBorders>
              <w:left w:val="nil"/>
              <w:right w:val="nil"/>
            </w:tcBorders>
          </w:tcPr>
          <w:p w14:paraId="2C67B598" w14:textId="77777777" w:rsidR="00063F2D" w:rsidRPr="005C7581" w:rsidRDefault="00063F2D" w:rsidP="006C7931">
            <w:pPr>
              <w:rPr>
                <w:color w:val="000000" w:themeColor="text1"/>
                <w:sz w:val="20"/>
                <w:szCs w:val="20"/>
              </w:rPr>
            </w:pPr>
            <w:r w:rsidRPr="005C7581">
              <w:rPr>
                <w:color w:val="000000" w:themeColor="text1"/>
                <w:sz w:val="20"/>
                <w:szCs w:val="20"/>
                <w:shd w:val="clear" w:color="auto" w:fill="FFFFFF"/>
              </w:rPr>
              <w:t>Comment: Impossible to blind participants due to the nature of the intervention.</w:t>
            </w:r>
          </w:p>
          <w:p w14:paraId="21AE4D88" w14:textId="77777777" w:rsidR="00063F2D" w:rsidRPr="005C7581" w:rsidRDefault="00063F2D" w:rsidP="006C7931">
            <w:pPr>
              <w:rPr>
                <w:color w:val="000000" w:themeColor="text1"/>
                <w:sz w:val="20"/>
                <w:szCs w:val="20"/>
              </w:rPr>
            </w:pPr>
          </w:p>
        </w:tc>
      </w:tr>
      <w:tr w:rsidR="00063F2D" w:rsidRPr="003037E8" w14:paraId="0BD2651D" w14:textId="77777777" w:rsidTr="006C7931">
        <w:tc>
          <w:tcPr>
            <w:tcW w:w="1412" w:type="dxa"/>
            <w:vMerge/>
            <w:tcBorders>
              <w:left w:val="nil"/>
              <w:right w:val="nil"/>
            </w:tcBorders>
          </w:tcPr>
          <w:p w14:paraId="72F8479B" w14:textId="77777777" w:rsidR="00063F2D" w:rsidRPr="005C7581" w:rsidRDefault="00063F2D" w:rsidP="006C7931">
            <w:pPr>
              <w:rPr>
                <w:sz w:val="20"/>
                <w:szCs w:val="20"/>
              </w:rPr>
            </w:pPr>
          </w:p>
        </w:tc>
        <w:tc>
          <w:tcPr>
            <w:tcW w:w="1417" w:type="dxa"/>
            <w:vMerge/>
            <w:tcBorders>
              <w:left w:val="nil"/>
              <w:right w:val="nil"/>
            </w:tcBorders>
          </w:tcPr>
          <w:p w14:paraId="39E00656" w14:textId="77777777" w:rsidR="00063F2D" w:rsidRPr="005C7581" w:rsidRDefault="00063F2D" w:rsidP="006C7931">
            <w:pPr>
              <w:rPr>
                <w:sz w:val="20"/>
                <w:szCs w:val="20"/>
              </w:rPr>
            </w:pPr>
          </w:p>
        </w:tc>
        <w:tc>
          <w:tcPr>
            <w:tcW w:w="1418" w:type="dxa"/>
            <w:tcBorders>
              <w:left w:val="nil"/>
              <w:right w:val="nil"/>
            </w:tcBorders>
          </w:tcPr>
          <w:p w14:paraId="625FE2FD" w14:textId="77777777" w:rsidR="00063F2D" w:rsidRPr="005C7581" w:rsidRDefault="00063F2D" w:rsidP="006C7931">
            <w:pPr>
              <w:rPr>
                <w:sz w:val="20"/>
                <w:szCs w:val="20"/>
              </w:rPr>
            </w:pPr>
            <w:r w:rsidRPr="005C7581">
              <w:rPr>
                <w:sz w:val="20"/>
                <w:szCs w:val="20"/>
              </w:rPr>
              <w:t xml:space="preserve">Blinding of outcome assessors </w:t>
            </w:r>
          </w:p>
        </w:tc>
        <w:tc>
          <w:tcPr>
            <w:tcW w:w="1350" w:type="dxa"/>
            <w:tcBorders>
              <w:left w:val="nil"/>
              <w:right w:val="nil"/>
            </w:tcBorders>
            <w:shd w:val="clear" w:color="auto" w:fill="FFF2CC" w:themeFill="accent4" w:themeFillTint="33"/>
          </w:tcPr>
          <w:p w14:paraId="1393E445" w14:textId="77777777" w:rsidR="00063F2D" w:rsidRPr="005C7581" w:rsidRDefault="00063F2D" w:rsidP="006C7931">
            <w:pPr>
              <w:rPr>
                <w:sz w:val="20"/>
                <w:szCs w:val="20"/>
              </w:rPr>
            </w:pPr>
            <w:r w:rsidRPr="005C7581">
              <w:rPr>
                <w:sz w:val="20"/>
                <w:szCs w:val="20"/>
              </w:rPr>
              <w:t>Unclear risk</w:t>
            </w:r>
          </w:p>
        </w:tc>
        <w:tc>
          <w:tcPr>
            <w:tcW w:w="8363" w:type="dxa"/>
            <w:tcBorders>
              <w:left w:val="nil"/>
              <w:right w:val="nil"/>
            </w:tcBorders>
          </w:tcPr>
          <w:p w14:paraId="2BA8F52C" w14:textId="77777777" w:rsidR="00063F2D" w:rsidRPr="005C7581" w:rsidRDefault="00063F2D" w:rsidP="006C7931">
            <w:pPr>
              <w:rPr>
                <w:color w:val="000000" w:themeColor="text1"/>
                <w:sz w:val="20"/>
                <w:szCs w:val="20"/>
              </w:rPr>
            </w:pPr>
            <w:r w:rsidRPr="005C7581">
              <w:rPr>
                <w:color w:val="000000" w:themeColor="text1"/>
                <w:sz w:val="20"/>
                <w:szCs w:val="20"/>
              </w:rPr>
              <w:t>Comment: P</w:t>
            </w:r>
            <w:r w:rsidRPr="005C7581">
              <w:rPr>
                <w:color w:val="000000" w:themeColor="text1"/>
                <w:sz w:val="20"/>
                <w:szCs w:val="20"/>
                <w:shd w:val="clear" w:color="auto" w:fill="FFFFFF"/>
              </w:rPr>
              <w:t xml:space="preserve">articipants were the outcome assessors (as using self-reported questionnaires). It is unclear if knowing which </w:t>
            </w:r>
            <w:proofErr w:type="gramStart"/>
            <w:r w:rsidRPr="005C7581">
              <w:rPr>
                <w:color w:val="000000" w:themeColor="text1"/>
                <w:sz w:val="20"/>
                <w:szCs w:val="20"/>
                <w:shd w:val="clear" w:color="auto" w:fill="FFFFFF"/>
              </w:rPr>
              <w:t>intervention</w:t>
            </w:r>
            <w:proofErr w:type="gramEnd"/>
            <w:r w:rsidRPr="005C7581">
              <w:rPr>
                <w:color w:val="000000" w:themeColor="text1"/>
                <w:sz w:val="20"/>
                <w:szCs w:val="20"/>
                <w:shd w:val="clear" w:color="auto" w:fill="FFFFFF"/>
              </w:rPr>
              <w:t xml:space="preserve"> they were randomised to, would have directly influenced the outcomes.</w:t>
            </w:r>
          </w:p>
        </w:tc>
      </w:tr>
      <w:tr w:rsidR="00063F2D" w:rsidRPr="003037E8" w14:paraId="0EBBBC7B" w14:textId="77777777" w:rsidTr="006C7931">
        <w:tc>
          <w:tcPr>
            <w:tcW w:w="1412" w:type="dxa"/>
            <w:vMerge/>
            <w:tcBorders>
              <w:left w:val="nil"/>
              <w:right w:val="nil"/>
            </w:tcBorders>
          </w:tcPr>
          <w:p w14:paraId="217DD1FE" w14:textId="77777777" w:rsidR="00063F2D" w:rsidRPr="005C7581" w:rsidRDefault="00063F2D" w:rsidP="006C7931">
            <w:pPr>
              <w:rPr>
                <w:sz w:val="20"/>
                <w:szCs w:val="20"/>
              </w:rPr>
            </w:pPr>
          </w:p>
        </w:tc>
        <w:tc>
          <w:tcPr>
            <w:tcW w:w="1417" w:type="dxa"/>
            <w:tcBorders>
              <w:left w:val="nil"/>
              <w:right w:val="nil"/>
            </w:tcBorders>
          </w:tcPr>
          <w:p w14:paraId="72EDC98C" w14:textId="77777777" w:rsidR="00063F2D" w:rsidRPr="005C7581" w:rsidRDefault="00063F2D" w:rsidP="006C7931">
            <w:pPr>
              <w:rPr>
                <w:sz w:val="20"/>
                <w:szCs w:val="20"/>
              </w:rPr>
            </w:pPr>
            <w:r w:rsidRPr="005C7581">
              <w:rPr>
                <w:sz w:val="20"/>
                <w:szCs w:val="20"/>
              </w:rPr>
              <w:t>Attrition bias</w:t>
            </w:r>
          </w:p>
        </w:tc>
        <w:tc>
          <w:tcPr>
            <w:tcW w:w="1418" w:type="dxa"/>
            <w:tcBorders>
              <w:left w:val="nil"/>
              <w:right w:val="nil"/>
            </w:tcBorders>
          </w:tcPr>
          <w:p w14:paraId="2759FC9E" w14:textId="77777777" w:rsidR="00063F2D" w:rsidRPr="005C7581" w:rsidRDefault="00063F2D" w:rsidP="006C7931">
            <w:pPr>
              <w:rPr>
                <w:sz w:val="20"/>
                <w:szCs w:val="20"/>
              </w:rPr>
            </w:pPr>
            <w:r w:rsidRPr="005C7581">
              <w:rPr>
                <w:sz w:val="20"/>
                <w:szCs w:val="20"/>
              </w:rPr>
              <w:t xml:space="preserve">Incomplete outcome data </w:t>
            </w:r>
          </w:p>
        </w:tc>
        <w:tc>
          <w:tcPr>
            <w:tcW w:w="1350" w:type="dxa"/>
            <w:tcBorders>
              <w:left w:val="nil"/>
              <w:right w:val="nil"/>
            </w:tcBorders>
            <w:shd w:val="clear" w:color="auto" w:fill="E2EFD9" w:themeFill="accent6" w:themeFillTint="33"/>
          </w:tcPr>
          <w:p w14:paraId="423CFD82" w14:textId="77777777" w:rsidR="00063F2D" w:rsidRPr="005C7581" w:rsidRDefault="00063F2D" w:rsidP="006C7931">
            <w:pPr>
              <w:rPr>
                <w:sz w:val="20"/>
                <w:szCs w:val="20"/>
              </w:rPr>
            </w:pPr>
            <w:r w:rsidRPr="005C7581">
              <w:rPr>
                <w:sz w:val="20"/>
                <w:szCs w:val="20"/>
              </w:rPr>
              <w:t>Low risk</w:t>
            </w:r>
          </w:p>
        </w:tc>
        <w:tc>
          <w:tcPr>
            <w:tcW w:w="8363" w:type="dxa"/>
            <w:tcBorders>
              <w:left w:val="nil"/>
              <w:right w:val="nil"/>
            </w:tcBorders>
          </w:tcPr>
          <w:p w14:paraId="38D64256"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While there are no reasons provided for attrition levels of the three analysis timepoints, the authors do account for missing data in the analysis using a mixed model (MRMs).</w:t>
            </w:r>
          </w:p>
        </w:tc>
      </w:tr>
      <w:tr w:rsidR="00063F2D" w:rsidRPr="003037E8" w14:paraId="1C1A7CCB" w14:textId="77777777" w:rsidTr="006C7931">
        <w:tc>
          <w:tcPr>
            <w:tcW w:w="1412" w:type="dxa"/>
            <w:vMerge/>
            <w:tcBorders>
              <w:left w:val="nil"/>
              <w:right w:val="nil"/>
            </w:tcBorders>
          </w:tcPr>
          <w:p w14:paraId="533A68FD" w14:textId="77777777" w:rsidR="00063F2D" w:rsidRPr="005C7581" w:rsidRDefault="00063F2D" w:rsidP="006C7931">
            <w:pPr>
              <w:rPr>
                <w:sz w:val="20"/>
                <w:szCs w:val="20"/>
              </w:rPr>
            </w:pPr>
          </w:p>
        </w:tc>
        <w:tc>
          <w:tcPr>
            <w:tcW w:w="1417" w:type="dxa"/>
            <w:tcBorders>
              <w:left w:val="nil"/>
              <w:right w:val="nil"/>
            </w:tcBorders>
          </w:tcPr>
          <w:p w14:paraId="02DA957E" w14:textId="77777777" w:rsidR="00063F2D" w:rsidRPr="005C7581" w:rsidRDefault="00063F2D" w:rsidP="006C7931">
            <w:pPr>
              <w:rPr>
                <w:sz w:val="20"/>
                <w:szCs w:val="20"/>
              </w:rPr>
            </w:pPr>
            <w:r w:rsidRPr="005C7581">
              <w:rPr>
                <w:sz w:val="20"/>
                <w:szCs w:val="20"/>
              </w:rPr>
              <w:t>Reporting bias</w:t>
            </w:r>
          </w:p>
        </w:tc>
        <w:tc>
          <w:tcPr>
            <w:tcW w:w="1418" w:type="dxa"/>
            <w:tcBorders>
              <w:left w:val="nil"/>
              <w:right w:val="nil"/>
            </w:tcBorders>
          </w:tcPr>
          <w:p w14:paraId="16A5C59D" w14:textId="77777777" w:rsidR="00063F2D" w:rsidRPr="005C7581" w:rsidRDefault="00063F2D" w:rsidP="006C7931">
            <w:pPr>
              <w:rPr>
                <w:sz w:val="20"/>
                <w:szCs w:val="20"/>
              </w:rPr>
            </w:pPr>
            <w:r w:rsidRPr="005C7581">
              <w:rPr>
                <w:sz w:val="20"/>
                <w:szCs w:val="20"/>
              </w:rPr>
              <w:t xml:space="preserve">Selective reporting </w:t>
            </w:r>
          </w:p>
        </w:tc>
        <w:tc>
          <w:tcPr>
            <w:tcW w:w="1350" w:type="dxa"/>
            <w:tcBorders>
              <w:left w:val="nil"/>
              <w:right w:val="nil"/>
            </w:tcBorders>
            <w:shd w:val="clear" w:color="auto" w:fill="E2EFD9" w:themeFill="accent6" w:themeFillTint="33"/>
          </w:tcPr>
          <w:p w14:paraId="709ACC69" w14:textId="77777777" w:rsidR="00063F2D" w:rsidRPr="005C7581" w:rsidRDefault="00063F2D" w:rsidP="006C7931">
            <w:pPr>
              <w:rPr>
                <w:sz w:val="20"/>
                <w:szCs w:val="20"/>
              </w:rPr>
            </w:pPr>
            <w:r w:rsidRPr="005C7581">
              <w:rPr>
                <w:sz w:val="20"/>
                <w:szCs w:val="20"/>
              </w:rPr>
              <w:t>Low risk</w:t>
            </w:r>
          </w:p>
        </w:tc>
        <w:tc>
          <w:tcPr>
            <w:tcW w:w="8363" w:type="dxa"/>
            <w:tcBorders>
              <w:left w:val="nil"/>
              <w:right w:val="nil"/>
            </w:tcBorders>
          </w:tcPr>
          <w:p w14:paraId="7DA0C7B6"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Appears all pre-specified outcomes were reported</w:t>
            </w:r>
          </w:p>
        </w:tc>
      </w:tr>
      <w:tr w:rsidR="00063F2D" w:rsidRPr="003037E8" w14:paraId="55644B88" w14:textId="77777777" w:rsidTr="006C7931">
        <w:tc>
          <w:tcPr>
            <w:tcW w:w="1412" w:type="dxa"/>
            <w:vMerge/>
            <w:tcBorders>
              <w:left w:val="nil"/>
              <w:right w:val="nil"/>
            </w:tcBorders>
          </w:tcPr>
          <w:p w14:paraId="3F322BF9" w14:textId="77777777" w:rsidR="00063F2D" w:rsidRPr="005C7581" w:rsidRDefault="00063F2D" w:rsidP="006C7931">
            <w:pPr>
              <w:rPr>
                <w:sz w:val="20"/>
                <w:szCs w:val="20"/>
              </w:rPr>
            </w:pPr>
          </w:p>
        </w:tc>
        <w:tc>
          <w:tcPr>
            <w:tcW w:w="1417" w:type="dxa"/>
            <w:tcBorders>
              <w:left w:val="nil"/>
              <w:right w:val="nil"/>
            </w:tcBorders>
          </w:tcPr>
          <w:p w14:paraId="02CDBA17" w14:textId="77777777" w:rsidR="00063F2D" w:rsidRPr="005C7581" w:rsidRDefault="00063F2D" w:rsidP="006C7931">
            <w:pPr>
              <w:rPr>
                <w:sz w:val="20"/>
                <w:szCs w:val="20"/>
              </w:rPr>
            </w:pPr>
          </w:p>
        </w:tc>
        <w:tc>
          <w:tcPr>
            <w:tcW w:w="1418" w:type="dxa"/>
            <w:tcBorders>
              <w:left w:val="nil"/>
              <w:right w:val="nil"/>
            </w:tcBorders>
          </w:tcPr>
          <w:p w14:paraId="2968B489" w14:textId="77777777" w:rsidR="00063F2D" w:rsidRPr="005C7581" w:rsidRDefault="00063F2D" w:rsidP="006C7931">
            <w:pPr>
              <w:rPr>
                <w:sz w:val="20"/>
                <w:szCs w:val="20"/>
              </w:rPr>
            </w:pPr>
            <w:r w:rsidRPr="005C7581">
              <w:rPr>
                <w:sz w:val="20"/>
                <w:szCs w:val="20"/>
              </w:rPr>
              <w:t>Other biases</w:t>
            </w:r>
          </w:p>
        </w:tc>
        <w:tc>
          <w:tcPr>
            <w:tcW w:w="1350" w:type="dxa"/>
            <w:tcBorders>
              <w:left w:val="nil"/>
              <w:right w:val="nil"/>
            </w:tcBorders>
            <w:shd w:val="clear" w:color="auto" w:fill="FFF2CC" w:themeFill="accent4" w:themeFillTint="33"/>
          </w:tcPr>
          <w:p w14:paraId="30E2BDBF" w14:textId="77777777" w:rsidR="00063F2D" w:rsidRPr="005C7581" w:rsidRDefault="00063F2D" w:rsidP="006C7931">
            <w:pPr>
              <w:rPr>
                <w:sz w:val="20"/>
                <w:szCs w:val="20"/>
              </w:rPr>
            </w:pPr>
            <w:r w:rsidRPr="005C7581">
              <w:rPr>
                <w:sz w:val="20"/>
                <w:szCs w:val="20"/>
              </w:rPr>
              <w:t>Unclear risk</w:t>
            </w:r>
          </w:p>
        </w:tc>
        <w:tc>
          <w:tcPr>
            <w:tcW w:w="8363" w:type="dxa"/>
            <w:tcBorders>
              <w:left w:val="nil"/>
              <w:right w:val="nil"/>
            </w:tcBorders>
          </w:tcPr>
          <w:p w14:paraId="059607EE" w14:textId="77777777" w:rsidR="00063F2D" w:rsidRDefault="00063F2D" w:rsidP="006C7931">
            <w:pPr>
              <w:rPr>
                <w:color w:val="000000" w:themeColor="text1"/>
                <w:sz w:val="20"/>
                <w:szCs w:val="20"/>
                <w:shd w:val="clear" w:color="auto" w:fill="FFFFFF"/>
              </w:rPr>
            </w:pPr>
            <w:r w:rsidRPr="005C7581">
              <w:rPr>
                <w:color w:val="000000" w:themeColor="text1"/>
                <w:sz w:val="20"/>
                <w:szCs w:val="20"/>
              </w:rPr>
              <w:t xml:space="preserve">Comment: </w:t>
            </w:r>
            <w:r w:rsidRPr="005C7581">
              <w:rPr>
                <w:color w:val="000000" w:themeColor="text1"/>
                <w:sz w:val="20"/>
                <w:szCs w:val="20"/>
                <w:shd w:val="clear" w:color="auto" w:fill="FFFFFF"/>
              </w:rPr>
              <w:t>Participant characteristics - Statistically significant difference between the two groups (p &lt;0.05) for monthly activities where control group complete 132.8 hours per month vs. intervention group with 99.5 hours. All other variables tested had no statistically significant difference. Unclear if this had influence on outcomes.</w:t>
            </w:r>
          </w:p>
          <w:p w14:paraId="67BAEA22" w14:textId="77777777" w:rsidR="00063F2D" w:rsidRDefault="00063F2D" w:rsidP="006C7931">
            <w:pPr>
              <w:rPr>
                <w:color w:val="000000" w:themeColor="text1"/>
                <w:sz w:val="20"/>
                <w:szCs w:val="20"/>
              </w:rPr>
            </w:pPr>
          </w:p>
          <w:p w14:paraId="08B50ECB" w14:textId="77777777" w:rsidR="00063F2D" w:rsidRDefault="00063F2D" w:rsidP="006C7931">
            <w:pPr>
              <w:rPr>
                <w:color w:val="000000" w:themeColor="text1"/>
                <w:sz w:val="20"/>
                <w:szCs w:val="20"/>
              </w:rPr>
            </w:pPr>
          </w:p>
          <w:p w14:paraId="25053F90" w14:textId="77777777" w:rsidR="00063F2D" w:rsidRPr="005C7581" w:rsidRDefault="00063F2D" w:rsidP="006C7931">
            <w:pPr>
              <w:rPr>
                <w:color w:val="000000" w:themeColor="text1"/>
                <w:sz w:val="20"/>
                <w:szCs w:val="20"/>
              </w:rPr>
            </w:pPr>
          </w:p>
        </w:tc>
      </w:tr>
      <w:tr w:rsidR="00063F2D" w:rsidRPr="003037E8" w14:paraId="7062FFFF" w14:textId="77777777" w:rsidTr="006C7931">
        <w:tc>
          <w:tcPr>
            <w:tcW w:w="1412" w:type="dxa"/>
            <w:tcBorders>
              <w:left w:val="nil"/>
              <w:right w:val="nil"/>
            </w:tcBorders>
          </w:tcPr>
          <w:p w14:paraId="03B2808B" w14:textId="77777777" w:rsidR="00063F2D" w:rsidRPr="005C7581" w:rsidRDefault="00063F2D" w:rsidP="006C7931">
            <w:pPr>
              <w:rPr>
                <w:sz w:val="20"/>
                <w:szCs w:val="20"/>
              </w:rPr>
            </w:pPr>
            <w:r w:rsidRPr="003037E8">
              <w:rPr>
                <w:b/>
                <w:bCs/>
                <w:color w:val="002060"/>
              </w:rPr>
              <w:lastRenderedPageBreak/>
              <w:t>Author</w:t>
            </w:r>
          </w:p>
        </w:tc>
        <w:tc>
          <w:tcPr>
            <w:tcW w:w="2835" w:type="dxa"/>
            <w:gridSpan w:val="2"/>
            <w:tcBorders>
              <w:left w:val="nil"/>
              <w:right w:val="nil"/>
            </w:tcBorders>
          </w:tcPr>
          <w:p w14:paraId="71FA09B1" w14:textId="77777777" w:rsidR="00063F2D" w:rsidRPr="005C7581" w:rsidRDefault="00063F2D" w:rsidP="006C7931">
            <w:pPr>
              <w:rPr>
                <w:sz w:val="20"/>
                <w:szCs w:val="20"/>
              </w:rPr>
            </w:pPr>
            <w:r w:rsidRPr="003037E8">
              <w:rPr>
                <w:b/>
                <w:bCs/>
                <w:color w:val="002060"/>
              </w:rPr>
              <w:t>Bias</w:t>
            </w:r>
          </w:p>
        </w:tc>
        <w:tc>
          <w:tcPr>
            <w:tcW w:w="1350" w:type="dxa"/>
            <w:tcBorders>
              <w:left w:val="nil"/>
              <w:right w:val="nil"/>
            </w:tcBorders>
            <w:shd w:val="clear" w:color="auto" w:fill="auto"/>
          </w:tcPr>
          <w:p w14:paraId="2052CA28" w14:textId="77777777" w:rsidR="00063F2D" w:rsidRPr="005C7581" w:rsidRDefault="00063F2D" w:rsidP="006C7931">
            <w:pPr>
              <w:rPr>
                <w:sz w:val="20"/>
                <w:szCs w:val="20"/>
              </w:rPr>
            </w:pPr>
            <w:r w:rsidRPr="003037E8">
              <w:rPr>
                <w:b/>
                <w:bCs/>
                <w:color w:val="002060"/>
              </w:rPr>
              <w:t>Judgement</w:t>
            </w:r>
          </w:p>
        </w:tc>
        <w:tc>
          <w:tcPr>
            <w:tcW w:w="8363" w:type="dxa"/>
            <w:tcBorders>
              <w:left w:val="nil"/>
              <w:right w:val="nil"/>
            </w:tcBorders>
          </w:tcPr>
          <w:p w14:paraId="232227F1" w14:textId="77777777" w:rsidR="00063F2D" w:rsidRPr="005C7581" w:rsidRDefault="00063F2D" w:rsidP="006C7931">
            <w:pPr>
              <w:rPr>
                <w:color w:val="000000" w:themeColor="text1"/>
                <w:sz w:val="20"/>
                <w:szCs w:val="20"/>
              </w:rPr>
            </w:pPr>
            <w:r w:rsidRPr="003037E8">
              <w:rPr>
                <w:b/>
                <w:bCs/>
                <w:color w:val="002060"/>
              </w:rPr>
              <w:t>Support for Judgement</w:t>
            </w:r>
          </w:p>
        </w:tc>
      </w:tr>
      <w:tr w:rsidR="00063F2D" w:rsidRPr="003037E8" w14:paraId="17D2F47D" w14:textId="77777777" w:rsidTr="006C7931">
        <w:tc>
          <w:tcPr>
            <w:tcW w:w="1412" w:type="dxa"/>
            <w:vMerge w:val="restart"/>
            <w:tcBorders>
              <w:left w:val="nil"/>
              <w:right w:val="nil"/>
            </w:tcBorders>
          </w:tcPr>
          <w:p w14:paraId="2103C35D" w14:textId="77777777" w:rsidR="00063F2D" w:rsidRPr="005C7581" w:rsidRDefault="00063F2D" w:rsidP="006C7931">
            <w:pPr>
              <w:rPr>
                <w:i/>
                <w:iCs/>
                <w:sz w:val="20"/>
                <w:szCs w:val="20"/>
              </w:rPr>
            </w:pPr>
            <w:r w:rsidRPr="005C7581">
              <w:rPr>
                <w:i/>
                <w:iCs/>
                <w:sz w:val="20"/>
                <w:szCs w:val="20"/>
              </w:rPr>
              <w:t>Rogers et al, 2009</w:t>
            </w:r>
          </w:p>
        </w:tc>
        <w:tc>
          <w:tcPr>
            <w:tcW w:w="1417" w:type="dxa"/>
            <w:vMerge w:val="restart"/>
            <w:tcBorders>
              <w:left w:val="nil"/>
              <w:right w:val="nil"/>
            </w:tcBorders>
          </w:tcPr>
          <w:p w14:paraId="286A85A7" w14:textId="77777777" w:rsidR="00063F2D" w:rsidRPr="005C7581" w:rsidRDefault="00063F2D" w:rsidP="006C7931">
            <w:pPr>
              <w:rPr>
                <w:sz w:val="20"/>
                <w:szCs w:val="20"/>
              </w:rPr>
            </w:pPr>
            <w:r w:rsidRPr="005C7581">
              <w:rPr>
                <w:sz w:val="20"/>
                <w:szCs w:val="20"/>
              </w:rPr>
              <w:t>Selection Bias</w:t>
            </w:r>
          </w:p>
        </w:tc>
        <w:tc>
          <w:tcPr>
            <w:tcW w:w="1418" w:type="dxa"/>
            <w:tcBorders>
              <w:left w:val="nil"/>
              <w:right w:val="nil"/>
            </w:tcBorders>
          </w:tcPr>
          <w:p w14:paraId="19961A5B" w14:textId="77777777" w:rsidR="00063F2D" w:rsidRPr="005C7581" w:rsidRDefault="00063F2D" w:rsidP="006C7931">
            <w:pPr>
              <w:rPr>
                <w:sz w:val="20"/>
                <w:szCs w:val="20"/>
              </w:rPr>
            </w:pPr>
            <w:r w:rsidRPr="005C7581">
              <w:rPr>
                <w:sz w:val="20"/>
                <w:szCs w:val="20"/>
              </w:rPr>
              <w:t xml:space="preserve">Sequence generation </w:t>
            </w:r>
          </w:p>
        </w:tc>
        <w:tc>
          <w:tcPr>
            <w:tcW w:w="1350" w:type="dxa"/>
            <w:tcBorders>
              <w:left w:val="nil"/>
              <w:right w:val="nil"/>
            </w:tcBorders>
            <w:shd w:val="clear" w:color="auto" w:fill="E2EFD9" w:themeFill="accent6" w:themeFillTint="33"/>
          </w:tcPr>
          <w:p w14:paraId="2E7DE1DD" w14:textId="77777777" w:rsidR="00063F2D" w:rsidRPr="005C7581" w:rsidRDefault="00063F2D" w:rsidP="006C7931">
            <w:pPr>
              <w:rPr>
                <w:sz w:val="20"/>
                <w:szCs w:val="20"/>
              </w:rPr>
            </w:pPr>
            <w:r w:rsidRPr="005C7581">
              <w:rPr>
                <w:sz w:val="20"/>
                <w:szCs w:val="20"/>
              </w:rPr>
              <w:t>Low risk</w:t>
            </w:r>
          </w:p>
        </w:tc>
        <w:tc>
          <w:tcPr>
            <w:tcW w:w="8363" w:type="dxa"/>
            <w:tcBorders>
              <w:left w:val="nil"/>
              <w:right w:val="nil"/>
            </w:tcBorders>
          </w:tcPr>
          <w:p w14:paraId="2E4E95BB" w14:textId="77777777" w:rsidR="00063F2D" w:rsidRPr="005C7581" w:rsidRDefault="00063F2D" w:rsidP="006C7931">
            <w:pPr>
              <w:rPr>
                <w:color w:val="000000" w:themeColor="text1"/>
                <w:sz w:val="20"/>
                <w:szCs w:val="20"/>
              </w:rPr>
            </w:pPr>
            <w:r w:rsidRPr="005C7581">
              <w:rPr>
                <w:color w:val="000000" w:themeColor="text1"/>
                <w:sz w:val="20"/>
                <w:szCs w:val="20"/>
              </w:rPr>
              <w:t>Quote: “</w:t>
            </w:r>
            <w:r w:rsidRPr="005C7581">
              <w:rPr>
                <w:i/>
                <w:iCs/>
                <w:color w:val="000000" w:themeColor="text1"/>
                <w:sz w:val="20"/>
                <w:szCs w:val="20"/>
                <w:shd w:val="clear" w:color="auto" w:fill="FFFFFF"/>
              </w:rPr>
              <w:t>Participants were randomized after completion of all base- line assessments. Randomization was computer generated and kept in sealed envelopes until randomization to prevent bias in group allocation by study personnel.”</w:t>
            </w:r>
          </w:p>
        </w:tc>
      </w:tr>
      <w:tr w:rsidR="00063F2D" w:rsidRPr="003037E8" w14:paraId="45A4C21F" w14:textId="77777777" w:rsidTr="006C7931">
        <w:tc>
          <w:tcPr>
            <w:tcW w:w="1412" w:type="dxa"/>
            <w:vMerge/>
            <w:tcBorders>
              <w:left w:val="nil"/>
              <w:right w:val="nil"/>
            </w:tcBorders>
          </w:tcPr>
          <w:p w14:paraId="12FA12D0" w14:textId="77777777" w:rsidR="00063F2D" w:rsidRPr="005C7581" w:rsidRDefault="00063F2D" w:rsidP="006C7931">
            <w:pPr>
              <w:rPr>
                <w:sz w:val="20"/>
                <w:szCs w:val="20"/>
              </w:rPr>
            </w:pPr>
          </w:p>
        </w:tc>
        <w:tc>
          <w:tcPr>
            <w:tcW w:w="1417" w:type="dxa"/>
            <w:vMerge/>
            <w:tcBorders>
              <w:left w:val="nil"/>
              <w:right w:val="nil"/>
            </w:tcBorders>
          </w:tcPr>
          <w:p w14:paraId="1EB08045" w14:textId="77777777" w:rsidR="00063F2D" w:rsidRPr="005C7581" w:rsidRDefault="00063F2D" w:rsidP="006C7931">
            <w:pPr>
              <w:rPr>
                <w:sz w:val="20"/>
                <w:szCs w:val="20"/>
              </w:rPr>
            </w:pPr>
          </w:p>
        </w:tc>
        <w:tc>
          <w:tcPr>
            <w:tcW w:w="1418" w:type="dxa"/>
            <w:tcBorders>
              <w:left w:val="nil"/>
              <w:right w:val="nil"/>
            </w:tcBorders>
          </w:tcPr>
          <w:p w14:paraId="74358E36" w14:textId="77777777" w:rsidR="00063F2D" w:rsidRPr="005C7581" w:rsidRDefault="00063F2D" w:rsidP="006C7931">
            <w:pPr>
              <w:rPr>
                <w:sz w:val="20"/>
                <w:szCs w:val="20"/>
              </w:rPr>
            </w:pPr>
            <w:r w:rsidRPr="005C7581">
              <w:rPr>
                <w:sz w:val="20"/>
                <w:szCs w:val="20"/>
              </w:rPr>
              <w:t xml:space="preserve">Allocation concealment </w:t>
            </w:r>
          </w:p>
        </w:tc>
        <w:tc>
          <w:tcPr>
            <w:tcW w:w="1350" w:type="dxa"/>
            <w:tcBorders>
              <w:left w:val="nil"/>
              <w:right w:val="nil"/>
            </w:tcBorders>
            <w:shd w:val="clear" w:color="auto" w:fill="FFF2CC" w:themeFill="accent4" w:themeFillTint="33"/>
          </w:tcPr>
          <w:p w14:paraId="459DA1D5" w14:textId="77777777" w:rsidR="00063F2D" w:rsidRPr="005C7581" w:rsidRDefault="00063F2D" w:rsidP="006C7931">
            <w:pPr>
              <w:rPr>
                <w:sz w:val="20"/>
                <w:szCs w:val="20"/>
              </w:rPr>
            </w:pPr>
            <w:r w:rsidRPr="005C7581">
              <w:rPr>
                <w:sz w:val="20"/>
                <w:szCs w:val="20"/>
              </w:rPr>
              <w:t>Unclear risk</w:t>
            </w:r>
          </w:p>
        </w:tc>
        <w:tc>
          <w:tcPr>
            <w:tcW w:w="8363" w:type="dxa"/>
            <w:tcBorders>
              <w:left w:val="nil"/>
              <w:right w:val="nil"/>
            </w:tcBorders>
          </w:tcPr>
          <w:p w14:paraId="4B5637BA"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Randomised allocation kept in sealed envelope</w:t>
            </w:r>
            <w:r>
              <w:rPr>
                <w:color w:val="000000" w:themeColor="text1"/>
                <w:sz w:val="20"/>
                <w:szCs w:val="20"/>
                <w:shd w:val="clear" w:color="auto" w:fill="FFFFFF"/>
              </w:rPr>
              <w:t>s</w:t>
            </w:r>
            <w:r w:rsidRPr="005C7581">
              <w:rPr>
                <w:color w:val="000000" w:themeColor="text1"/>
                <w:sz w:val="20"/>
                <w:szCs w:val="20"/>
                <w:shd w:val="clear" w:color="auto" w:fill="FFFFFF"/>
              </w:rPr>
              <w:t xml:space="preserve"> to prevent bias in group allocation by study personnel. However, no mention if envelopes were opaque or sequentially numbered. As per SNOSE technique, envelopes should be Sequentially Numbered, Opaque, Sealed Envelope.</w:t>
            </w:r>
          </w:p>
        </w:tc>
      </w:tr>
      <w:tr w:rsidR="00063F2D" w:rsidRPr="003037E8" w14:paraId="11D3FDF3" w14:textId="77777777" w:rsidTr="006C7931">
        <w:tc>
          <w:tcPr>
            <w:tcW w:w="1412" w:type="dxa"/>
            <w:vMerge/>
            <w:tcBorders>
              <w:left w:val="nil"/>
              <w:right w:val="nil"/>
            </w:tcBorders>
          </w:tcPr>
          <w:p w14:paraId="5CB7FA26" w14:textId="77777777" w:rsidR="00063F2D" w:rsidRPr="005C7581" w:rsidRDefault="00063F2D" w:rsidP="006C7931">
            <w:pPr>
              <w:rPr>
                <w:sz w:val="20"/>
                <w:szCs w:val="20"/>
              </w:rPr>
            </w:pPr>
          </w:p>
        </w:tc>
        <w:tc>
          <w:tcPr>
            <w:tcW w:w="1417" w:type="dxa"/>
            <w:vMerge w:val="restart"/>
            <w:tcBorders>
              <w:left w:val="nil"/>
              <w:right w:val="nil"/>
            </w:tcBorders>
          </w:tcPr>
          <w:p w14:paraId="19046A4F" w14:textId="77777777" w:rsidR="00063F2D" w:rsidRPr="005C7581" w:rsidRDefault="00063F2D" w:rsidP="006C7931">
            <w:pPr>
              <w:rPr>
                <w:sz w:val="20"/>
                <w:szCs w:val="20"/>
              </w:rPr>
            </w:pPr>
            <w:r w:rsidRPr="005C7581">
              <w:rPr>
                <w:sz w:val="20"/>
                <w:szCs w:val="20"/>
              </w:rPr>
              <w:t>Performance bias and detection bias</w:t>
            </w:r>
          </w:p>
        </w:tc>
        <w:tc>
          <w:tcPr>
            <w:tcW w:w="1418" w:type="dxa"/>
            <w:tcBorders>
              <w:left w:val="nil"/>
              <w:right w:val="nil"/>
            </w:tcBorders>
          </w:tcPr>
          <w:p w14:paraId="596F1EC2" w14:textId="77777777" w:rsidR="00063F2D" w:rsidRPr="005C7581" w:rsidRDefault="00063F2D" w:rsidP="006C7931">
            <w:pPr>
              <w:rPr>
                <w:sz w:val="20"/>
                <w:szCs w:val="20"/>
              </w:rPr>
            </w:pPr>
            <w:r w:rsidRPr="005C7581">
              <w:rPr>
                <w:sz w:val="20"/>
                <w:szCs w:val="20"/>
              </w:rPr>
              <w:t xml:space="preserve">Blinding of participants and personnel </w:t>
            </w:r>
          </w:p>
        </w:tc>
        <w:tc>
          <w:tcPr>
            <w:tcW w:w="1350" w:type="dxa"/>
            <w:tcBorders>
              <w:left w:val="nil"/>
              <w:right w:val="nil"/>
            </w:tcBorders>
            <w:shd w:val="clear" w:color="auto" w:fill="FBE4D5" w:themeFill="accent2" w:themeFillTint="33"/>
          </w:tcPr>
          <w:p w14:paraId="16FBCBF3" w14:textId="77777777" w:rsidR="00063F2D" w:rsidRPr="005C7581" w:rsidRDefault="00063F2D" w:rsidP="006C7931">
            <w:pPr>
              <w:rPr>
                <w:sz w:val="20"/>
                <w:szCs w:val="20"/>
              </w:rPr>
            </w:pPr>
            <w:r w:rsidRPr="005C7581">
              <w:rPr>
                <w:sz w:val="20"/>
                <w:szCs w:val="20"/>
              </w:rPr>
              <w:t>High risk</w:t>
            </w:r>
          </w:p>
        </w:tc>
        <w:tc>
          <w:tcPr>
            <w:tcW w:w="8363" w:type="dxa"/>
            <w:tcBorders>
              <w:left w:val="nil"/>
              <w:right w:val="nil"/>
            </w:tcBorders>
          </w:tcPr>
          <w:p w14:paraId="54CBEA17" w14:textId="77777777" w:rsidR="00063F2D" w:rsidRPr="005C7581" w:rsidRDefault="00063F2D" w:rsidP="006C7931">
            <w:pPr>
              <w:rPr>
                <w:color w:val="000000" w:themeColor="text1"/>
                <w:sz w:val="20"/>
                <w:szCs w:val="20"/>
              </w:rPr>
            </w:pPr>
            <w:r w:rsidRPr="005C7581">
              <w:rPr>
                <w:color w:val="000000" w:themeColor="text1"/>
                <w:sz w:val="20"/>
                <w:szCs w:val="20"/>
                <w:shd w:val="clear" w:color="auto" w:fill="FFFFFF"/>
              </w:rPr>
              <w:t>Comment: Impossible to blind participants due to the nature of the intervention.</w:t>
            </w:r>
          </w:p>
          <w:p w14:paraId="2DE052C4" w14:textId="77777777" w:rsidR="00063F2D" w:rsidRPr="005C7581" w:rsidRDefault="00063F2D" w:rsidP="006C7931">
            <w:pPr>
              <w:rPr>
                <w:color w:val="000000" w:themeColor="text1"/>
                <w:sz w:val="20"/>
                <w:szCs w:val="20"/>
              </w:rPr>
            </w:pPr>
          </w:p>
        </w:tc>
      </w:tr>
      <w:tr w:rsidR="00063F2D" w:rsidRPr="003037E8" w14:paraId="533719B0" w14:textId="77777777" w:rsidTr="006C7931">
        <w:tc>
          <w:tcPr>
            <w:tcW w:w="1412" w:type="dxa"/>
            <w:vMerge/>
            <w:tcBorders>
              <w:left w:val="nil"/>
              <w:right w:val="nil"/>
            </w:tcBorders>
          </w:tcPr>
          <w:p w14:paraId="0CC21777" w14:textId="77777777" w:rsidR="00063F2D" w:rsidRPr="005C7581" w:rsidRDefault="00063F2D" w:rsidP="006C7931">
            <w:pPr>
              <w:rPr>
                <w:sz w:val="20"/>
                <w:szCs w:val="20"/>
              </w:rPr>
            </w:pPr>
          </w:p>
        </w:tc>
        <w:tc>
          <w:tcPr>
            <w:tcW w:w="1417" w:type="dxa"/>
            <w:vMerge/>
            <w:tcBorders>
              <w:left w:val="nil"/>
              <w:right w:val="nil"/>
            </w:tcBorders>
          </w:tcPr>
          <w:p w14:paraId="0D0AEEF3" w14:textId="77777777" w:rsidR="00063F2D" w:rsidRPr="005C7581" w:rsidRDefault="00063F2D" w:rsidP="006C7931">
            <w:pPr>
              <w:rPr>
                <w:sz w:val="20"/>
                <w:szCs w:val="20"/>
              </w:rPr>
            </w:pPr>
          </w:p>
        </w:tc>
        <w:tc>
          <w:tcPr>
            <w:tcW w:w="1418" w:type="dxa"/>
            <w:tcBorders>
              <w:left w:val="nil"/>
              <w:right w:val="nil"/>
            </w:tcBorders>
          </w:tcPr>
          <w:p w14:paraId="777D9506" w14:textId="77777777" w:rsidR="00063F2D" w:rsidRPr="005C7581" w:rsidRDefault="00063F2D" w:rsidP="006C7931">
            <w:pPr>
              <w:rPr>
                <w:sz w:val="20"/>
                <w:szCs w:val="20"/>
              </w:rPr>
            </w:pPr>
            <w:r w:rsidRPr="005C7581">
              <w:rPr>
                <w:sz w:val="20"/>
                <w:szCs w:val="20"/>
              </w:rPr>
              <w:t xml:space="preserve">Blinding of outcome assessors </w:t>
            </w:r>
          </w:p>
        </w:tc>
        <w:tc>
          <w:tcPr>
            <w:tcW w:w="1350" w:type="dxa"/>
            <w:tcBorders>
              <w:left w:val="nil"/>
              <w:right w:val="nil"/>
            </w:tcBorders>
            <w:shd w:val="clear" w:color="auto" w:fill="FFF2CC" w:themeFill="accent4" w:themeFillTint="33"/>
          </w:tcPr>
          <w:p w14:paraId="27CB0297" w14:textId="77777777" w:rsidR="00063F2D" w:rsidRPr="005C7581" w:rsidRDefault="00063F2D" w:rsidP="006C7931">
            <w:pPr>
              <w:rPr>
                <w:sz w:val="20"/>
                <w:szCs w:val="20"/>
              </w:rPr>
            </w:pPr>
            <w:r w:rsidRPr="005C7581">
              <w:rPr>
                <w:sz w:val="20"/>
                <w:szCs w:val="20"/>
              </w:rPr>
              <w:t>Unclear risk</w:t>
            </w:r>
          </w:p>
        </w:tc>
        <w:tc>
          <w:tcPr>
            <w:tcW w:w="8363" w:type="dxa"/>
            <w:tcBorders>
              <w:left w:val="nil"/>
              <w:right w:val="nil"/>
            </w:tcBorders>
          </w:tcPr>
          <w:p w14:paraId="322F14A0" w14:textId="77777777" w:rsidR="00063F2D" w:rsidRPr="005C7581" w:rsidRDefault="00063F2D" w:rsidP="006C7931">
            <w:pPr>
              <w:rPr>
                <w:color w:val="000000" w:themeColor="text1"/>
                <w:sz w:val="20"/>
                <w:szCs w:val="20"/>
              </w:rPr>
            </w:pPr>
            <w:r w:rsidRPr="005C7581">
              <w:rPr>
                <w:color w:val="000000" w:themeColor="text1"/>
                <w:sz w:val="20"/>
                <w:szCs w:val="20"/>
              </w:rPr>
              <w:t>Comment: P</w:t>
            </w:r>
            <w:r w:rsidRPr="005C7581">
              <w:rPr>
                <w:color w:val="000000" w:themeColor="text1"/>
                <w:sz w:val="20"/>
                <w:szCs w:val="20"/>
                <w:shd w:val="clear" w:color="auto" w:fill="FFFFFF"/>
              </w:rPr>
              <w:t xml:space="preserve">articipants were the outcome assessors (as using self-reported questionnaires). It is unclear if knowing which </w:t>
            </w:r>
            <w:proofErr w:type="gramStart"/>
            <w:r w:rsidRPr="005C7581">
              <w:rPr>
                <w:color w:val="000000" w:themeColor="text1"/>
                <w:sz w:val="20"/>
                <w:szCs w:val="20"/>
                <w:shd w:val="clear" w:color="auto" w:fill="FFFFFF"/>
              </w:rPr>
              <w:t>intervention</w:t>
            </w:r>
            <w:proofErr w:type="gramEnd"/>
            <w:r w:rsidRPr="005C7581">
              <w:rPr>
                <w:color w:val="000000" w:themeColor="text1"/>
                <w:sz w:val="20"/>
                <w:szCs w:val="20"/>
                <w:shd w:val="clear" w:color="auto" w:fill="FFFFFF"/>
              </w:rPr>
              <w:t xml:space="preserve"> they were randomised to, would have directly influenced the outcomes.</w:t>
            </w:r>
          </w:p>
        </w:tc>
      </w:tr>
      <w:tr w:rsidR="00063F2D" w:rsidRPr="003037E8" w14:paraId="5423BCF5" w14:textId="77777777" w:rsidTr="006C7931">
        <w:tc>
          <w:tcPr>
            <w:tcW w:w="1412" w:type="dxa"/>
            <w:vMerge/>
            <w:tcBorders>
              <w:left w:val="nil"/>
              <w:right w:val="nil"/>
            </w:tcBorders>
          </w:tcPr>
          <w:p w14:paraId="03E14D6F" w14:textId="77777777" w:rsidR="00063F2D" w:rsidRPr="005C7581" w:rsidRDefault="00063F2D" w:rsidP="006C7931">
            <w:pPr>
              <w:rPr>
                <w:sz w:val="20"/>
                <w:szCs w:val="20"/>
              </w:rPr>
            </w:pPr>
          </w:p>
        </w:tc>
        <w:tc>
          <w:tcPr>
            <w:tcW w:w="1417" w:type="dxa"/>
            <w:tcBorders>
              <w:left w:val="nil"/>
              <w:right w:val="nil"/>
            </w:tcBorders>
          </w:tcPr>
          <w:p w14:paraId="75643C4A" w14:textId="77777777" w:rsidR="00063F2D" w:rsidRPr="005C7581" w:rsidRDefault="00063F2D" w:rsidP="006C7931">
            <w:pPr>
              <w:rPr>
                <w:sz w:val="20"/>
                <w:szCs w:val="20"/>
              </w:rPr>
            </w:pPr>
            <w:r w:rsidRPr="005C7581">
              <w:rPr>
                <w:sz w:val="20"/>
                <w:szCs w:val="20"/>
              </w:rPr>
              <w:t>Attrition bias</w:t>
            </w:r>
          </w:p>
        </w:tc>
        <w:tc>
          <w:tcPr>
            <w:tcW w:w="1418" w:type="dxa"/>
            <w:tcBorders>
              <w:left w:val="nil"/>
              <w:right w:val="nil"/>
            </w:tcBorders>
          </w:tcPr>
          <w:p w14:paraId="2169E017" w14:textId="77777777" w:rsidR="00063F2D" w:rsidRPr="005C7581" w:rsidRDefault="00063F2D" w:rsidP="006C7931">
            <w:pPr>
              <w:rPr>
                <w:sz w:val="20"/>
                <w:szCs w:val="20"/>
              </w:rPr>
            </w:pPr>
            <w:r w:rsidRPr="005C7581">
              <w:rPr>
                <w:sz w:val="20"/>
                <w:szCs w:val="20"/>
              </w:rPr>
              <w:t xml:space="preserve">Incomplete outcome data </w:t>
            </w:r>
          </w:p>
        </w:tc>
        <w:tc>
          <w:tcPr>
            <w:tcW w:w="1350" w:type="dxa"/>
            <w:tcBorders>
              <w:left w:val="nil"/>
              <w:right w:val="nil"/>
            </w:tcBorders>
            <w:shd w:val="clear" w:color="auto" w:fill="E2EFD9" w:themeFill="accent6" w:themeFillTint="33"/>
          </w:tcPr>
          <w:p w14:paraId="75C699E9" w14:textId="77777777" w:rsidR="00063F2D" w:rsidRPr="005C7581" w:rsidRDefault="00063F2D" w:rsidP="006C7931">
            <w:pPr>
              <w:rPr>
                <w:sz w:val="20"/>
                <w:szCs w:val="20"/>
              </w:rPr>
            </w:pPr>
            <w:r w:rsidRPr="005C7581">
              <w:rPr>
                <w:sz w:val="20"/>
                <w:szCs w:val="20"/>
              </w:rPr>
              <w:t>Low risk</w:t>
            </w:r>
          </w:p>
        </w:tc>
        <w:tc>
          <w:tcPr>
            <w:tcW w:w="8363" w:type="dxa"/>
            <w:tcBorders>
              <w:left w:val="nil"/>
              <w:right w:val="nil"/>
            </w:tcBorders>
          </w:tcPr>
          <w:p w14:paraId="5F0B6B64"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The authors provide an assessment of missing data in the statistical analysis section (for individual items on scales and imputation) and for those lost to follow-up. However, the numbers on each outcome are not provided in the tables so assumed all others were complete or imputed.</w:t>
            </w:r>
          </w:p>
        </w:tc>
      </w:tr>
      <w:tr w:rsidR="00063F2D" w:rsidRPr="003037E8" w14:paraId="4345664E" w14:textId="77777777" w:rsidTr="006C7931">
        <w:tc>
          <w:tcPr>
            <w:tcW w:w="1412" w:type="dxa"/>
            <w:vMerge/>
            <w:tcBorders>
              <w:left w:val="nil"/>
              <w:right w:val="nil"/>
            </w:tcBorders>
          </w:tcPr>
          <w:p w14:paraId="7A14F6D7" w14:textId="77777777" w:rsidR="00063F2D" w:rsidRPr="005C7581" w:rsidRDefault="00063F2D" w:rsidP="006C7931">
            <w:pPr>
              <w:rPr>
                <w:sz w:val="20"/>
                <w:szCs w:val="20"/>
              </w:rPr>
            </w:pPr>
          </w:p>
        </w:tc>
        <w:tc>
          <w:tcPr>
            <w:tcW w:w="1417" w:type="dxa"/>
            <w:tcBorders>
              <w:left w:val="nil"/>
              <w:right w:val="nil"/>
            </w:tcBorders>
          </w:tcPr>
          <w:p w14:paraId="114E8F45" w14:textId="77777777" w:rsidR="00063F2D" w:rsidRPr="005C7581" w:rsidRDefault="00063F2D" w:rsidP="006C7931">
            <w:pPr>
              <w:rPr>
                <w:sz w:val="20"/>
                <w:szCs w:val="20"/>
              </w:rPr>
            </w:pPr>
            <w:r w:rsidRPr="005C7581">
              <w:rPr>
                <w:sz w:val="20"/>
                <w:szCs w:val="20"/>
              </w:rPr>
              <w:t>Reporting bias</w:t>
            </w:r>
          </w:p>
        </w:tc>
        <w:tc>
          <w:tcPr>
            <w:tcW w:w="1418" w:type="dxa"/>
            <w:tcBorders>
              <w:left w:val="nil"/>
              <w:right w:val="nil"/>
            </w:tcBorders>
          </w:tcPr>
          <w:p w14:paraId="0DDAF29B" w14:textId="77777777" w:rsidR="00063F2D" w:rsidRPr="005C7581" w:rsidRDefault="00063F2D" w:rsidP="006C7931">
            <w:pPr>
              <w:rPr>
                <w:sz w:val="20"/>
                <w:szCs w:val="20"/>
              </w:rPr>
            </w:pPr>
            <w:r w:rsidRPr="005C7581">
              <w:rPr>
                <w:sz w:val="20"/>
                <w:szCs w:val="20"/>
              </w:rPr>
              <w:t xml:space="preserve">Selective reporting </w:t>
            </w:r>
          </w:p>
        </w:tc>
        <w:tc>
          <w:tcPr>
            <w:tcW w:w="1350" w:type="dxa"/>
            <w:tcBorders>
              <w:left w:val="nil"/>
              <w:right w:val="nil"/>
            </w:tcBorders>
            <w:shd w:val="clear" w:color="auto" w:fill="E2EFD9" w:themeFill="accent6" w:themeFillTint="33"/>
          </w:tcPr>
          <w:p w14:paraId="2399E20D" w14:textId="77777777" w:rsidR="00063F2D" w:rsidRPr="005C7581" w:rsidRDefault="00063F2D" w:rsidP="006C7931">
            <w:pPr>
              <w:rPr>
                <w:sz w:val="20"/>
                <w:szCs w:val="20"/>
              </w:rPr>
            </w:pPr>
            <w:r w:rsidRPr="005C7581">
              <w:rPr>
                <w:sz w:val="20"/>
                <w:szCs w:val="20"/>
              </w:rPr>
              <w:t>Low risk</w:t>
            </w:r>
          </w:p>
        </w:tc>
        <w:tc>
          <w:tcPr>
            <w:tcW w:w="8363" w:type="dxa"/>
            <w:tcBorders>
              <w:left w:val="nil"/>
              <w:right w:val="nil"/>
            </w:tcBorders>
          </w:tcPr>
          <w:p w14:paraId="6181D9F9"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Appears all pre-specified outcomes were reported</w:t>
            </w:r>
          </w:p>
          <w:p w14:paraId="4D9409B6" w14:textId="77777777" w:rsidR="00063F2D" w:rsidRPr="005C7581" w:rsidRDefault="00063F2D" w:rsidP="006C7931">
            <w:pPr>
              <w:rPr>
                <w:color w:val="000000" w:themeColor="text1"/>
                <w:sz w:val="20"/>
                <w:szCs w:val="20"/>
              </w:rPr>
            </w:pPr>
          </w:p>
        </w:tc>
      </w:tr>
      <w:tr w:rsidR="00063F2D" w:rsidRPr="003037E8" w14:paraId="765F76F3" w14:textId="77777777" w:rsidTr="006C7931">
        <w:tc>
          <w:tcPr>
            <w:tcW w:w="1412" w:type="dxa"/>
            <w:vMerge/>
            <w:tcBorders>
              <w:left w:val="nil"/>
              <w:right w:val="nil"/>
            </w:tcBorders>
          </w:tcPr>
          <w:p w14:paraId="58729A59" w14:textId="77777777" w:rsidR="00063F2D" w:rsidRPr="005C7581" w:rsidRDefault="00063F2D" w:rsidP="006C7931">
            <w:pPr>
              <w:rPr>
                <w:sz w:val="20"/>
                <w:szCs w:val="20"/>
              </w:rPr>
            </w:pPr>
          </w:p>
        </w:tc>
        <w:tc>
          <w:tcPr>
            <w:tcW w:w="1417" w:type="dxa"/>
            <w:tcBorders>
              <w:left w:val="nil"/>
              <w:right w:val="nil"/>
            </w:tcBorders>
          </w:tcPr>
          <w:p w14:paraId="3F982445" w14:textId="77777777" w:rsidR="00063F2D" w:rsidRPr="005C7581" w:rsidRDefault="00063F2D" w:rsidP="006C7931">
            <w:pPr>
              <w:rPr>
                <w:sz w:val="20"/>
                <w:szCs w:val="20"/>
              </w:rPr>
            </w:pPr>
          </w:p>
        </w:tc>
        <w:tc>
          <w:tcPr>
            <w:tcW w:w="1418" w:type="dxa"/>
            <w:tcBorders>
              <w:left w:val="nil"/>
              <w:right w:val="nil"/>
            </w:tcBorders>
          </w:tcPr>
          <w:p w14:paraId="4AB44009" w14:textId="77777777" w:rsidR="00063F2D" w:rsidRPr="005C7581" w:rsidRDefault="00063F2D" w:rsidP="006C7931">
            <w:pPr>
              <w:rPr>
                <w:sz w:val="20"/>
                <w:szCs w:val="20"/>
              </w:rPr>
            </w:pPr>
            <w:r w:rsidRPr="005C7581">
              <w:rPr>
                <w:sz w:val="20"/>
                <w:szCs w:val="20"/>
              </w:rPr>
              <w:t>Other biases</w:t>
            </w:r>
          </w:p>
        </w:tc>
        <w:tc>
          <w:tcPr>
            <w:tcW w:w="1350" w:type="dxa"/>
            <w:tcBorders>
              <w:left w:val="nil"/>
              <w:right w:val="nil"/>
            </w:tcBorders>
            <w:shd w:val="clear" w:color="auto" w:fill="FBE4D5" w:themeFill="accent2" w:themeFillTint="33"/>
          </w:tcPr>
          <w:p w14:paraId="0009725D" w14:textId="77777777" w:rsidR="00063F2D" w:rsidRPr="005C7581" w:rsidRDefault="00063F2D" w:rsidP="006C7931">
            <w:pPr>
              <w:rPr>
                <w:sz w:val="20"/>
                <w:szCs w:val="20"/>
              </w:rPr>
            </w:pPr>
            <w:r w:rsidRPr="005C7581">
              <w:rPr>
                <w:sz w:val="20"/>
                <w:szCs w:val="20"/>
              </w:rPr>
              <w:t>High risk</w:t>
            </w:r>
          </w:p>
        </w:tc>
        <w:tc>
          <w:tcPr>
            <w:tcW w:w="8363" w:type="dxa"/>
            <w:tcBorders>
              <w:left w:val="nil"/>
              <w:right w:val="nil"/>
            </w:tcBorders>
          </w:tcPr>
          <w:p w14:paraId="05750C24" w14:textId="77777777" w:rsidR="00063F2D" w:rsidRPr="005C7581" w:rsidRDefault="00063F2D" w:rsidP="006C7931">
            <w:pPr>
              <w:rPr>
                <w:color w:val="000000" w:themeColor="text1"/>
                <w:sz w:val="20"/>
                <w:szCs w:val="20"/>
              </w:rPr>
            </w:pPr>
            <w:r w:rsidRPr="005C7581">
              <w:rPr>
                <w:color w:val="000000" w:themeColor="text1"/>
                <w:sz w:val="20"/>
                <w:szCs w:val="20"/>
              </w:rPr>
              <w:t xml:space="preserve">Comment: </w:t>
            </w:r>
            <w:r w:rsidRPr="005C7581">
              <w:rPr>
                <w:color w:val="000000" w:themeColor="text1"/>
                <w:sz w:val="20"/>
                <w:szCs w:val="20"/>
                <w:shd w:val="clear" w:color="auto" w:fill="FFFFFF"/>
              </w:rPr>
              <w:t>Potentially other sources of bias, including variation in stage/time since diagnosis, short follow-up time. As this is a feasibility study, it is not powered for effects.</w:t>
            </w:r>
          </w:p>
        </w:tc>
      </w:tr>
    </w:tbl>
    <w:p w14:paraId="476346C6" w14:textId="77777777" w:rsidR="00063F2D" w:rsidRPr="0064640B" w:rsidRDefault="00063F2D" w:rsidP="00063F2D">
      <w:pPr>
        <w:rPr>
          <w:lang w:val="en-IE"/>
        </w:rPr>
      </w:pPr>
    </w:p>
    <w:p w14:paraId="709A783C" w14:textId="77777777" w:rsidR="00F93337" w:rsidRPr="00063F2D" w:rsidRDefault="00063F2D">
      <w:pPr>
        <w:rPr>
          <w:b/>
          <w:bCs/>
        </w:rPr>
      </w:pPr>
    </w:p>
    <w:sectPr w:rsidR="00F93337" w:rsidRPr="00063F2D" w:rsidSect="00D87CA2">
      <w:pgSz w:w="16840" w:h="1190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3"/>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3F2D"/>
    <w:rsid w:val="00026A68"/>
    <w:rsid w:val="00063F2D"/>
    <w:rsid w:val="00080352"/>
    <w:rsid w:val="00084596"/>
    <w:rsid w:val="000E1104"/>
    <w:rsid w:val="00121383"/>
    <w:rsid w:val="00136765"/>
    <w:rsid w:val="00137632"/>
    <w:rsid w:val="00166A03"/>
    <w:rsid w:val="0018046D"/>
    <w:rsid w:val="00181B76"/>
    <w:rsid w:val="001C3198"/>
    <w:rsid w:val="001D3A70"/>
    <w:rsid w:val="00201A90"/>
    <w:rsid w:val="00231E22"/>
    <w:rsid w:val="00240A36"/>
    <w:rsid w:val="002817C4"/>
    <w:rsid w:val="00286A8A"/>
    <w:rsid w:val="00295A32"/>
    <w:rsid w:val="002A1D3D"/>
    <w:rsid w:val="002A541D"/>
    <w:rsid w:val="00304333"/>
    <w:rsid w:val="00375A51"/>
    <w:rsid w:val="003A495E"/>
    <w:rsid w:val="003B54E6"/>
    <w:rsid w:val="0041170A"/>
    <w:rsid w:val="00445A10"/>
    <w:rsid w:val="00467765"/>
    <w:rsid w:val="00487CD2"/>
    <w:rsid w:val="004B017C"/>
    <w:rsid w:val="004B6882"/>
    <w:rsid w:val="004D5816"/>
    <w:rsid w:val="0056756D"/>
    <w:rsid w:val="00597847"/>
    <w:rsid w:val="005B1214"/>
    <w:rsid w:val="005F492D"/>
    <w:rsid w:val="006A36C7"/>
    <w:rsid w:val="006C3A9D"/>
    <w:rsid w:val="006E5E35"/>
    <w:rsid w:val="00700330"/>
    <w:rsid w:val="00706005"/>
    <w:rsid w:val="007344A1"/>
    <w:rsid w:val="00773678"/>
    <w:rsid w:val="007A0906"/>
    <w:rsid w:val="007B78AF"/>
    <w:rsid w:val="007B7B6A"/>
    <w:rsid w:val="007F191E"/>
    <w:rsid w:val="007F7C6E"/>
    <w:rsid w:val="00896D85"/>
    <w:rsid w:val="008C4105"/>
    <w:rsid w:val="00913731"/>
    <w:rsid w:val="0096170C"/>
    <w:rsid w:val="00975B85"/>
    <w:rsid w:val="009C2CFA"/>
    <w:rsid w:val="00A348C8"/>
    <w:rsid w:val="00A447F9"/>
    <w:rsid w:val="00A62649"/>
    <w:rsid w:val="00AC2052"/>
    <w:rsid w:val="00B06256"/>
    <w:rsid w:val="00B47453"/>
    <w:rsid w:val="00B53EEB"/>
    <w:rsid w:val="00B55C58"/>
    <w:rsid w:val="00C20A98"/>
    <w:rsid w:val="00C3090B"/>
    <w:rsid w:val="00C31859"/>
    <w:rsid w:val="00C4452B"/>
    <w:rsid w:val="00C90B42"/>
    <w:rsid w:val="00CD624C"/>
    <w:rsid w:val="00D024ED"/>
    <w:rsid w:val="00D521C8"/>
    <w:rsid w:val="00E5281C"/>
    <w:rsid w:val="00E54365"/>
    <w:rsid w:val="00E66B3D"/>
    <w:rsid w:val="00E956D0"/>
    <w:rsid w:val="00E97A46"/>
    <w:rsid w:val="00E97C84"/>
    <w:rsid w:val="00EB4A8C"/>
    <w:rsid w:val="00ED1199"/>
    <w:rsid w:val="00F6527F"/>
    <w:rsid w:val="00F7060B"/>
    <w:rsid w:val="00F855DF"/>
    <w:rsid w:val="00F97F2E"/>
    <w:rsid w:val="00FE3B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D658060"/>
  <w15:chartTrackingRefBased/>
  <w15:docId w15:val="{CE39EE32-25F9-3D49-9AC9-D605B4109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3F2D"/>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63F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1978</Words>
  <Characters>11275</Characters>
  <Application>Microsoft Office Word</Application>
  <DocSecurity>0</DocSecurity>
  <Lines>93</Lines>
  <Paragraphs>26</Paragraphs>
  <ScaleCrop>false</ScaleCrop>
  <Company/>
  <LinksUpToDate>false</LinksUpToDate>
  <CharactersWithSpaces>13227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Author</cp:lastModifiedBy>
  <cp:revision>1</cp:revision>
  <dcterms:created xsi:type="dcterms:W3CDTF">2021-02-14T16:10:00Z</dcterms:created>
  <dcterms:modified xsi:type="dcterms:W3CDTF">2021-02-14T16:11:00Z</dcterms:modified>
</cp:coreProperties>
</file>