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548"/>
        <w:gridCol w:w="862"/>
        <w:gridCol w:w="709"/>
        <w:gridCol w:w="1701"/>
        <w:gridCol w:w="4394"/>
        <w:gridCol w:w="992"/>
        <w:gridCol w:w="1134"/>
        <w:gridCol w:w="1134"/>
        <w:gridCol w:w="1273"/>
        <w:gridCol w:w="1278"/>
      </w:tblGrid>
      <w:tr w:rsidR="00C24515" w:rsidRPr="00F11184" w14:paraId="25FD3ACA" w14:textId="77777777" w:rsidTr="00C24515">
        <w:trPr>
          <w:trHeight w:val="2100"/>
        </w:trPr>
        <w:tc>
          <w:tcPr>
            <w:tcW w:w="1548" w:type="dxa"/>
            <w:hideMark/>
          </w:tcPr>
          <w:p w14:paraId="6EAA6E8A" w14:textId="77777777" w:rsidR="00F11184" w:rsidRPr="00F11184" w:rsidRDefault="00F11184">
            <w:pPr>
              <w:rPr>
                <w:rFonts w:cstheme="minorHAnsi"/>
                <w:b/>
                <w:bCs/>
                <w:sz w:val="20"/>
                <w:szCs w:val="20"/>
              </w:rPr>
            </w:pPr>
            <w:r w:rsidRPr="00F11184">
              <w:rPr>
                <w:rFonts w:cstheme="minorHAnsi"/>
                <w:b/>
                <w:bCs/>
                <w:sz w:val="20"/>
                <w:szCs w:val="20"/>
              </w:rPr>
              <w:t>Guideline title</w:t>
            </w:r>
          </w:p>
        </w:tc>
        <w:tc>
          <w:tcPr>
            <w:tcW w:w="862" w:type="dxa"/>
            <w:hideMark/>
          </w:tcPr>
          <w:p w14:paraId="1B5F9F3E" w14:textId="77777777" w:rsidR="00F11184" w:rsidRPr="00F11184" w:rsidRDefault="00F11184">
            <w:pPr>
              <w:rPr>
                <w:rFonts w:cstheme="minorHAnsi"/>
                <w:b/>
                <w:bCs/>
                <w:sz w:val="20"/>
                <w:szCs w:val="20"/>
              </w:rPr>
            </w:pPr>
            <w:r w:rsidRPr="00F11184">
              <w:rPr>
                <w:rFonts w:cstheme="minorHAnsi"/>
                <w:b/>
                <w:bCs/>
                <w:sz w:val="20"/>
                <w:szCs w:val="20"/>
              </w:rPr>
              <w:t>Author</w:t>
            </w:r>
          </w:p>
        </w:tc>
        <w:tc>
          <w:tcPr>
            <w:tcW w:w="709" w:type="dxa"/>
            <w:noWrap/>
            <w:hideMark/>
          </w:tcPr>
          <w:p w14:paraId="3E6CD1C9" w14:textId="77777777" w:rsidR="00F11184" w:rsidRPr="00F11184" w:rsidRDefault="00F11184">
            <w:pPr>
              <w:rPr>
                <w:rFonts w:cstheme="minorHAnsi"/>
                <w:b/>
                <w:bCs/>
                <w:sz w:val="20"/>
                <w:szCs w:val="20"/>
              </w:rPr>
            </w:pPr>
            <w:r w:rsidRPr="00F11184">
              <w:rPr>
                <w:rFonts w:cstheme="minorHAnsi"/>
                <w:b/>
                <w:bCs/>
                <w:sz w:val="20"/>
                <w:szCs w:val="20"/>
              </w:rPr>
              <w:t>Year</w:t>
            </w:r>
          </w:p>
        </w:tc>
        <w:tc>
          <w:tcPr>
            <w:tcW w:w="1701" w:type="dxa"/>
            <w:hideMark/>
          </w:tcPr>
          <w:p w14:paraId="6FB8D1B3" w14:textId="77777777" w:rsidR="00F11184" w:rsidRPr="00F11184" w:rsidRDefault="00F11184">
            <w:pPr>
              <w:rPr>
                <w:rFonts w:cstheme="minorHAnsi"/>
                <w:b/>
                <w:bCs/>
                <w:sz w:val="20"/>
                <w:szCs w:val="20"/>
              </w:rPr>
            </w:pPr>
            <w:r w:rsidRPr="00F11184">
              <w:rPr>
                <w:rFonts w:cstheme="minorHAnsi"/>
                <w:b/>
                <w:bCs/>
                <w:sz w:val="20"/>
                <w:szCs w:val="20"/>
              </w:rPr>
              <w:t>Recommendation No.</w:t>
            </w:r>
          </w:p>
        </w:tc>
        <w:tc>
          <w:tcPr>
            <w:tcW w:w="4394" w:type="dxa"/>
            <w:hideMark/>
          </w:tcPr>
          <w:p w14:paraId="2051BD62" w14:textId="77777777" w:rsidR="00F11184" w:rsidRPr="00F11184" w:rsidRDefault="00F11184">
            <w:pPr>
              <w:rPr>
                <w:rFonts w:cstheme="minorHAnsi"/>
                <w:b/>
                <w:bCs/>
                <w:sz w:val="20"/>
                <w:szCs w:val="20"/>
              </w:rPr>
            </w:pPr>
            <w:r w:rsidRPr="00F11184">
              <w:rPr>
                <w:rFonts w:cstheme="minorHAnsi"/>
                <w:b/>
                <w:bCs/>
                <w:sz w:val="20"/>
                <w:szCs w:val="20"/>
              </w:rPr>
              <w:t xml:space="preserve">Recommendation </w:t>
            </w:r>
          </w:p>
        </w:tc>
        <w:tc>
          <w:tcPr>
            <w:tcW w:w="992" w:type="dxa"/>
            <w:hideMark/>
          </w:tcPr>
          <w:p w14:paraId="7ADB2E17" w14:textId="1CD211F0" w:rsidR="00F11184" w:rsidRPr="00F11184" w:rsidRDefault="00F11184">
            <w:pPr>
              <w:rPr>
                <w:rFonts w:cstheme="minorHAnsi"/>
                <w:b/>
                <w:bCs/>
                <w:sz w:val="20"/>
                <w:szCs w:val="20"/>
              </w:rPr>
            </w:pPr>
            <w:r w:rsidRPr="00F11184">
              <w:rPr>
                <w:rFonts w:cstheme="minorHAnsi"/>
                <w:b/>
                <w:bCs/>
                <w:sz w:val="20"/>
                <w:szCs w:val="20"/>
              </w:rPr>
              <w:t>Strength of Rec</w:t>
            </w:r>
            <w:r w:rsidR="00D30F0A">
              <w:rPr>
                <w:rFonts w:cstheme="minorHAnsi"/>
                <w:b/>
                <w:bCs/>
                <w:sz w:val="20"/>
                <w:szCs w:val="20"/>
              </w:rPr>
              <w:t>ommendation</w:t>
            </w:r>
          </w:p>
        </w:tc>
        <w:tc>
          <w:tcPr>
            <w:tcW w:w="1134" w:type="dxa"/>
            <w:hideMark/>
          </w:tcPr>
          <w:p w14:paraId="45843239" w14:textId="77777777" w:rsidR="00F11184" w:rsidRPr="00F11184" w:rsidRDefault="00F11184">
            <w:pPr>
              <w:rPr>
                <w:rFonts w:cstheme="minorHAnsi"/>
                <w:b/>
                <w:bCs/>
                <w:sz w:val="20"/>
                <w:szCs w:val="20"/>
              </w:rPr>
            </w:pPr>
            <w:r w:rsidRPr="00F11184">
              <w:rPr>
                <w:rFonts w:cstheme="minorHAnsi"/>
                <w:b/>
                <w:bCs/>
                <w:sz w:val="20"/>
                <w:szCs w:val="20"/>
              </w:rPr>
              <w:t>Quality of evidence</w:t>
            </w:r>
          </w:p>
        </w:tc>
        <w:tc>
          <w:tcPr>
            <w:tcW w:w="1134" w:type="dxa"/>
            <w:hideMark/>
          </w:tcPr>
          <w:p w14:paraId="7B8796EF" w14:textId="77777777" w:rsidR="00F11184" w:rsidRPr="00F11184" w:rsidRDefault="00F11184">
            <w:pPr>
              <w:rPr>
                <w:rFonts w:cstheme="minorHAnsi"/>
                <w:b/>
                <w:bCs/>
                <w:sz w:val="20"/>
                <w:szCs w:val="20"/>
              </w:rPr>
            </w:pPr>
            <w:r w:rsidRPr="00F11184">
              <w:rPr>
                <w:rFonts w:cstheme="minorHAnsi"/>
                <w:b/>
                <w:bCs/>
                <w:sz w:val="20"/>
                <w:szCs w:val="20"/>
              </w:rPr>
              <w:t>Recommendation category specified within guideline</w:t>
            </w:r>
          </w:p>
        </w:tc>
        <w:tc>
          <w:tcPr>
            <w:tcW w:w="1273" w:type="dxa"/>
            <w:noWrap/>
            <w:hideMark/>
          </w:tcPr>
          <w:p w14:paraId="1BB6540D" w14:textId="77777777" w:rsidR="00F11184" w:rsidRPr="00F11184" w:rsidRDefault="00F11184">
            <w:pPr>
              <w:rPr>
                <w:rFonts w:cstheme="minorHAnsi"/>
                <w:b/>
                <w:bCs/>
                <w:sz w:val="20"/>
                <w:szCs w:val="20"/>
              </w:rPr>
            </w:pPr>
            <w:r w:rsidRPr="00F11184">
              <w:rPr>
                <w:rFonts w:cstheme="minorHAnsi"/>
                <w:b/>
                <w:bCs/>
                <w:sz w:val="20"/>
                <w:szCs w:val="20"/>
              </w:rPr>
              <w:t xml:space="preserve">Category </w:t>
            </w:r>
          </w:p>
        </w:tc>
        <w:tc>
          <w:tcPr>
            <w:tcW w:w="1278" w:type="dxa"/>
            <w:hideMark/>
          </w:tcPr>
          <w:p w14:paraId="3CC328B3" w14:textId="77777777" w:rsidR="00F11184" w:rsidRPr="00F11184" w:rsidRDefault="00F11184">
            <w:pPr>
              <w:rPr>
                <w:rFonts w:cstheme="minorHAnsi"/>
                <w:b/>
                <w:bCs/>
                <w:sz w:val="20"/>
                <w:szCs w:val="20"/>
              </w:rPr>
            </w:pPr>
            <w:r w:rsidRPr="00F11184">
              <w:rPr>
                <w:rFonts w:cstheme="minorHAnsi"/>
                <w:b/>
                <w:bCs/>
                <w:sz w:val="20"/>
                <w:szCs w:val="20"/>
              </w:rPr>
              <w:t xml:space="preserve"> Subcategory</w:t>
            </w:r>
          </w:p>
        </w:tc>
      </w:tr>
      <w:tr w:rsidR="00C24515" w:rsidRPr="00F11184" w14:paraId="56BA39C7" w14:textId="77777777" w:rsidTr="00C24515">
        <w:trPr>
          <w:trHeight w:val="3124"/>
        </w:trPr>
        <w:tc>
          <w:tcPr>
            <w:tcW w:w="1548" w:type="dxa"/>
            <w:hideMark/>
          </w:tcPr>
          <w:p w14:paraId="7EC5101A" w14:textId="77777777" w:rsidR="00F11184" w:rsidRPr="00F11184" w:rsidRDefault="00F11184">
            <w:pPr>
              <w:rPr>
                <w:rFonts w:cstheme="minorHAnsi"/>
                <w:b/>
                <w:bCs/>
                <w:sz w:val="20"/>
                <w:szCs w:val="20"/>
              </w:rPr>
            </w:pPr>
            <w:r w:rsidRPr="00F11184">
              <w:rPr>
                <w:rFonts w:cstheme="minorHAnsi"/>
                <w:b/>
                <w:bCs/>
                <w:sz w:val="20"/>
                <w:szCs w:val="20"/>
              </w:rPr>
              <w:t>Multifetal Gestations: Twin, Triplet, and Higher-Order Multifetal Pregnancies (Practice Bulletin No 231).</w:t>
            </w:r>
          </w:p>
        </w:tc>
        <w:tc>
          <w:tcPr>
            <w:tcW w:w="862" w:type="dxa"/>
            <w:hideMark/>
          </w:tcPr>
          <w:p w14:paraId="6907A28A" w14:textId="77777777" w:rsidR="00F11184" w:rsidRPr="00F11184" w:rsidRDefault="00F11184">
            <w:pPr>
              <w:rPr>
                <w:rFonts w:cstheme="minorHAnsi"/>
                <w:sz w:val="20"/>
                <w:szCs w:val="20"/>
              </w:rPr>
            </w:pPr>
            <w:r w:rsidRPr="00F11184">
              <w:rPr>
                <w:rFonts w:cstheme="minorHAnsi"/>
                <w:sz w:val="20"/>
                <w:szCs w:val="20"/>
              </w:rPr>
              <w:t>ACOG</w:t>
            </w:r>
          </w:p>
        </w:tc>
        <w:tc>
          <w:tcPr>
            <w:tcW w:w="709" w:type="dxa"/>
            <w:noWrap/>
            <w:hideMark/>
          </w:tcPr>
          <w:p w14:paraId="64F373F4" w14:textId="77777777" w:rsidR="00F11184" w:rsidRPr="00F11184" w:rsidRDefault="00F11184" w:rsidP="00F11184">
            <w:pPr>
              <w:rPr>
                <w:rFonts w:cstheme="minorHAnsi"/>
                <w:sz w:val="20"/>
                <w:szCs w:val="20"/>
              </w:rPr>
            </w:pPr>
            <w:r w:rsidRPr="00F11184">
              <w:rPr>
                <w:rFonts w:cstheme="minorHAnsi"/>
                <w:sz w:val="20"/>
                <w:szCs w:val="20"/>
              </w:rPr>
              <w:t>2021</w:t>
            </w:r>
          </w:p>
        </w:tc>
        <w:tc>
          <w:tcPr>
            <w:tcW w:w="1701" w:type="dxa"/>
            <w:hideMark/>
          </w:tcPr>
          <w:p w14:paraId="6AB44017"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200B9424" w14:textId="0A2EC04F" w:rsidR="00F11184" w:rsidRPr="00F11184" w:rsidRDefault="00F11184">
            <w:pPr>
              <w:rPr>
                <w:rFonts w:cstheme="minorHAnsi"/>
                <w:sz w:val="20"/>
                <w:szCs w:val="20"/>
              </w:rPr>
            </w:pPr>
            <w:r w:rsidRPr="00F11184">
              <w:rPr>
                <w:rFonts w:cstheme="minorHAnsi"/>
                <w:sz w:val="20"/>
                <w:szCs w:val="20"/>
              </w:rPr>
              <w:t>In multifetal gestations, if a fetal demise, vanishing</w:t>
            </w:r>
            <w:r w:rsidR="00C24515">
              <w:rPr>
                <w:rFonts w:cstheme="minorHAnsi"/>
                <w:sz w:val="20"/>
                <w:szCs w:val="20"/>
              </w:rPr>
              <w:t xml:space="preserve"> </w:t>
            </w:r>
            <w:r w:rsidRPr="00F11184">
              <w:rPr>
                <w:rFonts w:cstheme="minorHAnsi"/>
                <w:sz w:val="20"/>
                <w:szCs w:val="20"/>
              </w:rPr>
              <w:t>twin, or anomaly is identified in one fetus, there is a</w:t>
            </w:r>
            <w:r w:rsidR="00C24515">
              <w:rPr>
                <w:rFonts w:cstheme="minorHAnsi"/>
                <w:sz w:val="20"/>
                <w:szCs w:val="20"/>
              </w:rPr>
              <w:t xml:space="preserve"> </w:t>
            </w:r>
            <w:r w:rsidRPr="00F11184">
              <w:rPr>
                <w:rFonts w:cstheme="minorHAnsi"/>
                <w:sz w:val="20"/>
                <w:szCs w:val="20"/>
              </w:rPr>
              <w:t>significant risk of an inaccurate test result if serum based</w:t>
            </w:r>
            <w:r w:rsidR="00C24515">
              <w:rPr>
                <w:rFonts w:cstheme="minorHAnsi"/>
                <w:sz w:val="20"/>
                <w:szCs w:val="20"/>
              </w:rPr>
              <w:t xml:space="preserve"> </w:t>
            </w:r>
            <w:r w:rsidRPr="00F11184">
              <w:rPr>
                <w:rFonts w:cstheme="minorHAnsi"/>
                <w:sz w:val="20"/>
                <w:szCs w:val="20"/>
              </w:rPr>
              <w:t>aneuploidy screening or cell-free DNA is used.</w:t>
            </w:r>
            <w:r w:rsidR="00C24515">
              <w:rPr>
                <w:rFonts w:cstheme="minorHAnsi"/>
                <w:sz w:val="20"/>
                <w:szCs w:val="20"/>
              </w:rPr>
              <w:t xml:space="preserve"> </w:t>
            </w:r>
            <w:r w:rsidRPr="00F11184">
              <w:rPr>
                <w:rFonts w:cstheme="minorHAnsi"/>
                <w:sz w:val="20"/>
                <w:szCs w:val="20"/>
              </w:rPr>
              <w:t>This information should be reviewed with the patient</w:t>
            </w:r>
            <w:r w:rsidR="00C24515">
              <w:rPr>
                <w:rFonts w:cstheme="minorHAnsi"/>
                <w:sz w:val="20"/>
                <w:szCs w:val="20"/>
              </w:rPr>
              <w:t xml:space="preserve"> </w:t>
            </w:r>
            <w:r w:rsidRPr="00F11184">
              <w:rPr>
                <w:rFonts w:cstheme="minorHAnsi"/>
                <w:sz w:val="20"/>
                <w:szCs w:val="20"/>
              </w:rPr>
              <w:t>and diagnostic testing should be offered</w:t>
            </w:r>
            <w:r w:rsidR="00C24515">
              <w:rPr>
                <w:rFonts w:cstheme="minorHAnsi"/>
                <w:sz w:val="20"/>
                <w:szCs w:val="20"/>
              </w:rPr>
              <w:t>.</w:t>
            </w:r>
          </w:p>
        </w:tc>
        <w:tc>
          <w:tcPr>
            <w:tcW w:w="992" w:type="dxa"/>
            <w:hideMark/>
          </w:tcPr>
          <w:p w14:paraId="773EDE20"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41DC628B"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3EBD3E25" w14:textId="5AAAC0AC" w:rsidR="00F11184" w:rsidRPr="00F11184" w:rsidRDefault="00C24515">
            <w:pPr>
              <w:rPr>
                <w:rFonts w:cstheme="minorHAnsi"/>
                <w:sz w:val="20"/>
                <w:szCs w:val="20"/>
              </w:rPr>
            </w:pPr>
            <w:r>
              <w:rPr>
                <w:rFonts w:cstheme="minorHAnsi"/>
                <w:sz w:val="20"/>
                <w:szCs w:val="20"/>
              </w:rPr>
              <w:t>None</w:t>
            </w:r>
          </w:p>
        </w:tc>
        <w:tc>
          <w:tcPr>
            <w:tcW w:w="1273" w:type="dxa"/>
            <w:noWrap/>
            <w:hideMark/>
          </w:tcPr>
          <w:p w14:paraId="7D05EE80" w14:textId="1FAAD853"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679B9544" w14:textId="77777777" w:rsidR="00F11184" w:rsidRPr="00F11184" w:rsidRDefault="00F11184">
            <w:pPr>
              <w:rPr>
                <w:rFonts w:cstheme="minorHAnsi"/>
                <w:sz w:val="20"/>
                <w:szCs w:val="20"/>
              </w:rPr>
            </w:pPr>
            <w:r w:rsidRPr="00F11184">
              <w:rPr>
                <w:rFonts w:cstheme="minorHAnsi"/>
                <w:sz w:val="20"/>
                <w:szCs w:val="20"/>
              </w:rPr>
              <w:t>Screening for aneuploidy</w:t>
            </w:r>
          </w:p>
        </w:tc>
      </w:tr>
      <w:tr w:rsidR="00C24515" w:rsidRPr="00F11184" w14:paraId="3E4F6650" w14:textId="77777777" w:rsidTr="00C24515">
        <w:trPr>
          <w:trHeight w:val="2683"/>
        </w:trPr>
        <w:tc>
          <w:tcPr>
            <w:tcW w:w="1548" w:type="dxa"/>
            <w:hideMark/>
          </w:tcPr>
          <w:p w14:paraId="41476C99" w14:textId="77777777" w:rsidR="00F11184" w:rsidRPr="00F11184" w:rsidRDefault="00F11184">
            <w:pPr>
              <w:rPr>
                <w:rFonts w:cstheme="minorHAnsi"/>
                <w:b/>
                <w:bCs/>
                <w:sz w:val="20"/>
                <w:szCs w:val="20"/>
              </w:rPr>
            </w:pPr>
            <w:r w:rsidRPr="00F11184">
              <w:rPr>
                <w:rFonts w:cstheme="minorHAnsi"/>
                <w:b/>
                <w:bCs/>
                <w:sz w:val="20"/>
                <w:szCs w:val="20"/>
              </w:rPr>
              <w:t>Multifetal Gestations: Twin, Triplet, and Higher-Order Multifetal Pregnancies (Practice Bulletin No 231).</w:t>
            </w:r>
          </w:p>
        </w:tc>
        <w:tc>
          <w:tcPr>
            <w:tcW w:w="862" w:type="dxa"/>
            <w:hideMark/>
          </w:tcPr>
          <w:p w14:paraId="6C1DF33C" w14:textId="77777777" w:rsidR="00F11184" w:rsidRPr="00F11184" w:rsidRDefault="00F11184">
            <w:pPr>
              <w:rPr>
                <w:rFonts w:cstheme="minorHAnsi"/>
                <w:sz w:val="20"/>
                <w:szCs w:val="20"/>
              </w:rPr>
            </w:pPr>
            <w:r w:rsidRPr="00F11184">
              <w:rPr>
                <w:rFonts w:cstheme="minorHAnsi"/>
                <w:sz w:val="20"/>
                <w:szCs w:val="20"/>
              </w:rPr>
              <w:t>ACOG</w:t>
            </w:r>
          </w:p>
        </w:tc>
        <w:tc>
          <w:tcPr>
            <w:tcW w:w="709" w:type="dxa"/>
            <w:noWrap/>
            <w:hideMark/>
          </w:tcPr>
          <w:p w14:paraId="540933D7" w14:textId="77777777" w:rsidR="00F11184" w:rsidRPr="00F11184" w:rsidRDefault="00F11184" w:rsidP="00F11184">
            <w:pPr>
              <w:rPr>
                <w:rFonts w:cstheme="minorHAnsi"/>
                <w:sz w:val="20"/>
                <w:szCs w:val="20"/>
              </w:rPr>
            </w:pPr>
            <w:r w:rsidRPr="00F11184">
              <w:rPr>
                <w:rFonts w:cstheme="minorHAnsi"/>
                <w:sz w:val="20"/>
                <w:szCs w:val="20"/>
              </w:rPr>
              <w:t>2021</w:t>
            </w:r>
          </w:p>
        </w:tc>
        <w:tc>
          <w:tcPr>
            <w:tcW w:w="1701" w:type="dxa"/>
            <w:hideMark/>
          </w:tcPr>
          <w:p w14:paraId="0016A071"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7F15C0A6" w14:textId="00D66FA9" w:rsidR="00F11184" w:rsidRPr="00F11184" w:rsidRDefault="00F11184">
            <w:pPr>
              <w:rPr>
                <w:rFonts w:cstheme="minorHAnsi"/>
                <w:sz w:val="20"/>
                <w:szCs w:val="20"/>
              </w:rPr>
            </w:pPr>
            <w:r w:rsidRPr="00F11184">
              <w:rPr>
                <w:rFonts w:cstheme="minorHAnsi"/>
                <w:sz w:val="20"/>
                <w:szCs w:val="20"/>
              </w:rPr>
              <w:t xml:space="preserve">All women with multifetal gestations, regardless of </w:t>
            </w:r>
            <w:r w:rsidR="006A284B" w:rsidRPr="00F11184">
              <w:rPr>
                <w:rFonts w:cstheme="minorHAnsi"/>
                <w:sz w:val="20"/>
                <w:szCs w:val="20"/>
              </w:rPr>
              <w:t>age, are</w:t>
            </w:r>
            <w:r w:rsidRPr="00F11184">
              <w:rPr>
                <w:rFonts w:cstheme="minorHAnsi"/>
                <w:sz w:val="20"/>
                <w:szCs w:val="20"/>
              </w:rPr>
              <w:t xml:space="preserve"> candidates for routine screening for fetal chromosomal abnormalities.</w:t>
            </w:r>
          </w:p>
        </w:tc>
        <w:tc>
          <w:tcPr>
            <w:tcW w:w="992" w:type="dxa"/>
            <w:hideMark/>
          </w:tcPr>
          <w:p w14:paraId="008CA9F4" w14:textId="77777777" w:rsidR="00F11184" w:rsidRPr="00F11184" w:rsidRDefault="00F11184">
            <w:pPr>
              <w:rPr>
                <w:rFonts w:cstheme="minorHAnsi"/>
                <w:sz w:val="20"/>
                <w:szCs w:val="20"/>
              </w:rPr>
            </w:pPr>
            <w:r w:rsidRPr="00F11184">
              <w:rPr>
                <w:rFonts w:cstheme="minorHAnsi"/>
                <w:sz w:val="20"/>
                <w:szCs w:val="20"/>
              </w:rPr>
              <w:t>Level C</w:t>
            </w:r>
          </w:p>
        </w:tc>
        <w:tc>
          <w:tcPr>
            <w:tcW w:w="1134" w:type="dxa"/>
            <w:hideMark/>
          </w:tcPr>
          <w:p w14:paraId="2F60AA51"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2A72B381" w14:textId="77777777" w:rsidR="00F11184" w:rsidRPr="00F11184" w:rsidRDefault="00F11184">
            <w:pPr>
              <w:rPr>
                <w:rFonts w:cstheme="minorHAnsi"/>
                <w:sz w:val="20"/>
                <w:szCs w:val="20"/>
              </w:rPr>
            </w:pPr>
            <w:r w:rsidRPr="00F11184">
              <w:rPr>
                <w:rFonts w:cstheme="minorHAnsi"/>
                <w:sz w:val="20"/>
                <w:szCs w:val="20"/>
              </w:rPr>
              <w:t>None</w:t>
            </w:r>
          </w:p>
        </w:tc>
        <w:tc>
          <w:tcPr>
            <w:tcW w:w="1273" w:type="dxa"/>
            <w:noWrap/>
            <w:hideMark/>
          </w:tcPr>
          <w:p w14:paraId="0D5D252F"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49683894" w14:textId="77777777" w:rsidR="00F11184" w:rsidRPr="00F11184" w:rsidRDefault="00F11184">
            <w:pPr>
              <w:rPr>
                <w:rFonts w:cstheme="minorHAnsi"/>
                <w:sz w:val="20"/>
                <w:szCs w:val="20"/>
              </w:rPr>
            </w:pPr>
            <w:r w:rsidRPr="00F11184">
              <w:rPr>
                <w:rFonts w:cstheme="minorHAnsi"/>
                <w:sz w:val="20"/>
                <w:szCs w:val="20"/>
              </w:rPr>
              <w:t>Screening for aneuploidy</w:t>
            </w:r>
          </w:p>
        </w:tc>
      </w:tr>
      <w:tr w:rsidR="00C24515" w:rsidRPr="00F11184" w14:paraId="674DD339" w14:textId="77777777" w:rsidTr="00C24515">
        <w:trPr>
          <w:trHeight w:val="2565"/>
        </w:trPr>
        <w:tc>
          <w:tcPr>
            <w:tcW w:w="1548" w:type="dxa"/>
            <w:hideMark/>
          </w:tcPr>
          <w:p w14:paraId="0714D372" w14:textId="77777777" w:rsidR="00F11184" w:rsidRPr="00F11184" w:rsidRDefault="00F11184">
            <w:pPr>
              <w:rPr>
                <w:rFonts w:cstheme="minorHAnsi"/>
                <w:b/>
                <w:bCs/>
                <w:sz w:val="20"/>
                <w:szCs w:val="20"/>
              </w:rPr>
            </w:pPr>
            <w:r w:rsidRPr="00F11184">
              <w:rPr>
                <w:rFonts w:cstheme="minorHAnsi"/>
                <w:b/>
                <w:bCs/>
                <w:sz w:val="20"/>
                <w:szCs w:val="20"/>
              </w:rPr>
              <w:lastRenderedPageBreak/>
              <w:t>Multifetal Gestations: Twin, Triplet, and Higher-Order Multifetal Pregnancies (Practice Bulletin No 231).</w:t>
            </w:r>
          </w:p>
        </w:tc>
        <w:tc>
          <w:tcPr>
            <w:tcW w:w="862" w:type="dxa"/>
            <w:hideMark/>
          </w:tcPr>
          <w:p w14:paraId="450081B9" w14:textId="77777777" w:rsidR="00F11184" w:rsidRPr="00F11184" w:rsidRDefault="00F11184">
            <w:pPr>
              <w:rPr>
                <w:rFonts w:cstheme="minorHAnsi"/>
                <w:sz w:val="20"/>
                <w:szCs w:val="20"/>
              </w:rPr>
            </w:pPr>
            <w:r w:rsidRPr="00F11184">
              <w:rPr>
                <w:rFonts w:cstheme="minorHAnsi"/>
                <w:sz w:val="20"/>
                <w:szCs w:val="20"/>
              </w:rPr>
              <w:t>ACOG</w:t>
            </w:r>
          </w:p>
        </w:tc>
        <w:tc>
          <w:tcPr>
            <w:tcW w:w="709" w:type="dxa"/>
            <w:noWrap/>
            <w:hideMark/>
          </w:tcPr>
          <w:p w14:paraId="3F7D70B9" w14:textId="77777777" w:rsidR="00F11184" w:rsidRPr="00F11184" w:rsidRDefault="00F11184" w:rsidP="00F11184">
            <w:pPr>
              <w:rPr>
                <w:rFonts w:cstheme="minorHAnsi"/>
                <w:sz w:val="20"/>
                <w:szCs w:val="20"/>
              </w:rPr>
            </w:pPr>
            <w:r w:rsidRPr="00F11184">
              <w:rPr>
                <w:rFonts w:cstheme="minorHAnsi"/>
                <w:sz w:val="20"/>
                <w:szCs w:val="20"/>
              </w:rPr>
              <w:t>2021</w:t>
            </w:r>
          </w:p>
        </w:tc>
        <w:tc>
          <w:tcPr>
            <w:tcW w:w="1701" w:type="dxa"/>
            <w:hideMark/>
          </w:tcPr>
          <w:p w14:paraId="4A5A2CDE"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00781B51" w14:textId="77777777" w:rsidR="00F11184" w:rsidRPr="00F11184" w:rsidRDefault="00F11184">
            <w:pPr>
              <w:rPr>
                <w:rFonts w:cstheme="minorHAnsi"/>
                <w:sz w:val="20"/>
                <w:szCs w:val="20"/>
              </w:rPr>
            </w:pPr>
            <w:r w:rsidRPr="00F11184">
              <w:rPr>
                <w:rFonts w:cstheme="minorHAnsi"/>
                <w:sz w:val="20"/>
                <w:szCs w:val="20"/>
              </w:rPr>
              <w:t>Amniocentesis and CVS can be performed in women with a multifetal gestation who desire definitive testing for genetic anomalies.</w:t>
            </w:r>
          </w:p>
        </w:tc>
        <w:tc>
          <w:tcPr>
            <w:tcW w:w="992" w:type="dxa"/>
            <w:hideMark/>
          </w:tcPr>
          <w:p w14:paraId="1ABC9DA9"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50F92ED1"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0285E5C7" w14:textId="77777777" w:rsidR="00F11184" w:rsidRPr="00F11184" w:rsidRDefault="00F11184">
            <w:pPr>
              <w:rPr>
                <w:rFonts w:cstheme="minorHAnsi"/>
                <w:sz w:val="20"/>
                <w:szCs w:val="20"/>
              </w:rPr>
            </w:pPr>
            <w:r w:rsidRPr="00F11184">
              <w:rPr>
                <w:rFonts w:cstheme="minorHAnsi"/>
                <w:sz w:val="20"/>
                <w:szCs w:val="20"/>
              </w:rPr>
              <w:t>None</w:t>
            </w:r>
          </w:p>
        </w:tc>
        <w:tc>
          <w:tcPr>
            <w:tcW w:w="1273" w:type="dxa"/>
            <w:noWrap/>
            <w:hideMark/>
          </w:tcPr>
          <w:p w14:paraId="65CCB6FE"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799514D9" w14:textId="77777777" w:rsidR="00F11184" w:rsidRPr="00F11184" w:rsidRDefault="00F11184">
            <w:pPr>
              <w:rPr>
                <w:rFonts w:cstheme="minorHAnsi"/>
                <w:sz w:val="20"/>
                <w:szCs w:val="20"/>
              </w:rPr>
            </w:pPr>
            <w:r w:rsidRPr="00F11184">
              <w:rPr>
                <w:rFonts w:cstheme="minorHAnsi"/>
                <w:sz w:val="20"/>
                <w:szCs w:val="20"/>
              </w:rPr>
              <w:t>Screening for aneuploidy</w:t>
            </w:r>
          </w:p>
        </w:tc>
      </w:tr>
      <w:tr w:rsidR="00C24515" w:rsidRPr="00F11184" w14:paraId="323E88CF" w14:textId="77777777" w:rsidTr="00C24515">
        <w:trPr>
          <w:trHeight w:val="1407"/>
        </w:trPr>
        <w:tc>
          <w:tcPr>
            <w:tcW w:w="1548" w:type="dxa"/>
            <w:hideMark/>
          </w:tcPr>
          <w:p w14:paraId="2FAD1E6E" w14:textId="77777777" w:rsidR="00F11184" w:rsidRPr="00F11184" w:rsidRDefault="00F11184">
            <w:pPr>
              <w:rPr>
                <w:rFonts w:cstheme="minorHAnsi"/>
                <w:b/>
                <w:bCs/>
                <w:sz w:val="20"/>
                <w:szCs w:val="20"/>
              </w:rPr>
            </w:pPr>
            <w:r w:rsidRPr="00F11184">
              <w:rPr>
                <w:rFonts w:cstheme="minorHAnsi"/>
                <w:b/>
                <w:bCs/>
                <w:sz w:val="20"/>
                <w:szCs w:val="20"/>
              </w:rPr>
              <w:t>Multifetal Gestations: Twin, Triplet, and Higher-Order Multifetal Pregnancies (Practice Bulletin No 231).</w:t>
            </w:r>
          </w:p>
        </w:tc>
        <w:tc>
          <w:tcPr>
            <w:tcW w:w="862" w:type="dxa"/>
            <w:hideMark/>
          </w:tcPr>
          <w:p w14:paraId="1F752AF2" w14:textId="77777777" w:rsidR="00F11184" w:rsidRPr="00F11184" w:rsidRDefault="00F11184">
            <w:pPr>
              <w:rPr>
                <w:rFonts w:cstheme="minorHAnsi"/>
                <w:sz w:val="20"/>
                <w:szCs w:val="20"/>
              </w:rPr>
            </w:pPr>
            <w:r w:rsidRPr="00F11184">
              <w:rPr>
                <w:rFonts w:cstheme="minorHAnsi"/>
                <w:sz w:val="20"/>
                <w:szCs w:val="20"/>
              </w:rPr>
              <w:t>ACOG</w:t>
            </w:r>
          </w:p>
        </w:tc>
        <w:tc>
          <w:tcPr>
            <w:tcW w:w="709" w:type="dxa"/>
            <w:noWrap/>
            <w:hideMark/>
          </w:tcPr>
          <w:p w14:paraId="6CFD363E" w14:textId="77777777" w:rsidR="00F11184" w:rsidRPr="00F11184" w:rsidRDefault="00F11184" w:rsidP="00F11184">
            <w:pPr>
              <w:rPr>
                <w:rFonts w:cstheme="minorHAnsi"/>
                <w:sz w:val="20"/>
                <w:szCs w:val="20"/>
              </w:rPr>
            </w:pPr>
            <w:r w:rsidRPr="00F11184">
              <w:rPr>
                <w:rFonts w:cstheme="minorHAnsi"/>
                <w:sz w:val="20"/>
                <w:szCs w:val="20"/>
              </w:rPr>
              <w:t>2021</w:t>
            </w:r>
          </w:p>
        </w:tc>
        <w:tc>
          <w:tcPr>
            <w:tcW w:w="1701" w:type="dxa"/>
            <w:hideMark/>
          </w:tcPr>
          <w:p w14:paraId="4916C86E"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0A1410FC" w14:textId="263742F9" w:rsidR="00F11184" w:rsidRPr="00F11184" w:rsidRDefault="00F11184">
            <w:pPr>
              <w:rPr>
                <w:rFonts w:cstheme="minorHAnsi"/>
                <w:sz w:val="20"/>
                <w:szCs w:val="20"/>
              </w:rPr>
            </w:pPr>
            <w:r w:rsidRPr="00F11184">
              <w:rPr>
                <w:rFonts w:cstheme="minorHAnsi"/>
                <w:sz w:val="20"/>
                <w:szCs w:val="20"/>
              </w:rPr>
              <w:t xml:space="preserve">When a chromosomal abnormality is diagnosed, </w:t>
            </w:r>
            <w:r w:rsidR="00C24515" w:rsidRPr="00F11184">
              <w:rPr>
                <w:rFonts w:cstheme="minorHAnsi"/>
                <w:sz w:val="20"/>
                <w:szCs w:val="20"/>
              </w:rPr>
              <w:t>counselling</w:t>
            </w:r>
            <w:r w:rsidRPr="00F11184">
              <w:rPr>
                <w:rFonts w:cstheme="minorHAnsi"/>
                <w:sz w:val="20"/>
                <w:szCs w:val="20"/>
              </w:rPr>
              <w:t xml:space="preserve"> should include a discussion of options for</w:t>
            </w:r>
            <w:r w:rsidR="00C24515">
              <w:rPr>
                <w:rFonts w:cstheme="minorHAnsi"/>
                <w:sz w:val="20"/>
                <w:szCs w:val="20"/>
              </w:rPr>
              <w:t xml:space="preserve"> </w:t>
            </w:r>
            <w:r w:rsidRPr="00F11184">
              <w:rPr>
                <w:rFonts w:cstheme="minorHAnsi"/>
                <w:sz w:val="20"/>
                <w:szCs w:val="20"/>
              </w:rPr>
              <w:t>pregnancy management if only one fetus is found to be affected. These options include terminating the entire pregnancy; selective reduction of the affected fetus; and continuing the pregnancy without any intervention.</w:t>
            </w:r>
          </w:p>
        </w:tc>
        <w:tc>
          <w:tcPr>
            <w:tcW w:w="992" w:type="dxa"/>
            <w:hideMark/>
          </w:tcPr>
          <w:p w14:paraId="3EDC520A"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25440FD8"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3F208C83" w14:textId="77777777" w:rsidR="00F11184" w:rsidRPr="00F11184" w:rsidRDefault="00F11184">
            <w:pPr>
              <w:rPr>
                <w:rFonts w:cstheme="minorHAnsi"/>
                <w:sz w:val="20"/>
                <w:szCs w:val="20"/>
              </w:rPr>
            </w:pPr>
            <w:r w:rsidRPr="00F11184">
              <w:rPr>
                <w:rFonts w:cstheme="minorHAnsi"/>
                <w:sz w:val="20"/>
                <w:szCs w:val="20"/>
              </w:rPr>
              <w:t>None</w:t>
            </w:r>
          </w:p>
        </w:tc>
        <w:tc>
          <w:tcPr>
            <w:tcW w:w="1273" w:type="dxa"/>
            <w:noWrap/>
            <w:hideMark/>
          </w:tcPr>
          <w:p w14:paraId="5EBB5C86"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54D95FD6" w14:textId="77777777" w:rsidR="00F11184" w:rsidRPr="00F11184" w:rsidRDefault="00F11184">
            <w:pPr>
              <w:rPr>
                <w:rFonts w:cstheme="minorHAnsi"/>
                <w:sz w:val="20"/>
                <w:szCs w:val="20"/>
              </w:rPr>
            </w:pPr>
            <w:r w:rsidRPr="00F11184">
              <w:rPr>
                <w:rFonts w:cstheme="minorHAnsi"/>
                <w:sz w:val="20"/>
                <w:szCs w:val="20"/>
              </w:rPr>
              <w:t>Counselling</w:t>
            </w:r>
          </w:p>
        </w:tc>
      </w:tr>
      <w:tr w:rsidR="00C24515" w:rsidRPr="00F11184" w14:paraId="3653466F" w14:textId="77777777" w:rsidTr="00C24515">
        <w:trPr>
          <w:trHeight w:val="3600"/>
        </w:trPr>
        <w:tc>
          <w:tcPr>
            <w:tcW w:w="1548" w:type="dxa"/>
            <w:hideMark/>
          </w:tcPr>
          <w:p w14:paraId="24132E8A" w14:textId="77777777" w:rsidR="00F11184" w:rsidRPr="00F11184" w:rsidRDefault="00F11184">
            <w:pPr>
              <w:rPr>
                <w:rFonts w:cstheme="minorHAnsi"/>
                <w:b/>
                <w:bCs/>
                <w:sz w:val="20"/>
                <w:szCs w:val="20"/>
              </w:rPr>
            </w:pPr>
            <w:r w:rsidRPr="00F11184">
              <w:rPr>
                <w:rFonts w:cstheme="minorHAnsi"/>
                <w:b/>
                <w:bCs/>
                <w:sz w:val="20"/>
                <w:szCs w:val="20"/>
              </w:rPr>
              <w:t>ISUOG Practice Guidelines: role of ultrasound in twin pregnancy</w:t>
            </w:r>
          </w:p>
        </w:tc>
        <w:tc>
          <w:tcPr>
            <w:tcW w:w="862" w:type="dxa"/>
            <w:hideMark/>
          </w:tcPr>
          <w:p w14:paraId="0EED2699" w14:textId="77777777" w:rsidR="00F11184" w:rsidRPr="00F11184" w:rsidRDefault="00F11184">
            <w:pPr>
              <w:rPr>
                <w:rFonts w:cstheme="minorHAnsi"/>
                <w:sz w:val="20"/>
                <w:szCs w:val="20"/>
              </w:rPr>
            </w:pPr>
            <w:r w:rsidRPr="00F11184">
              <w:rPr>
                <w:rFonts w:cstheme="minorHAnsi"/>
                <w:sz w:val="20"/>
                <w:szCs w:val="20"/>
              </w:rPr>
              <w:t>ISUOG</w:t>
            </w:r>
          </w:p>
        </w:tc>
        <w:tc>
          <w:tcPr>
            <w:tcW w:w="709" w:type="dxa"/>
            <w:noWrap/>
            <w:hideMark/>
          </w:tcPr>
          <w:p w14:paraId="3AEE737B"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68D0FC7D"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34733A34" w14:textId="77777777" w:rsidR="00F11184" w:rsidRPr="00F11184" w:rsidRDefault="00F11184">
            <w:pPr>
              <w:rPr>
                <w:rFonts w:cstheme="minorHAnsi"/>
                <w:sz w:val="20"/>
                <w:szCs w:val="20"/>
              </w:rPr>
            </w:pPr>
            <w:r w:rsidRPr="00F11184">
              <w:rPr>
                <w:rFonts w:cstheme="minorHAnsi"/>
                <w:sz w:val="20"/>
                <w:szCs w:val="20"/>
              </w:rPr>
              <w:t>﻿Screening for trisomy 21 can be performed in the first trimester using the combined test (nuchal translucency thickness (NT), free beta-human chorionic gonadotropin (β-</w:t>
            </w:r>
            <w:proofErr w:type="spellStart"/>
            <w:r w:rsidRPr="00F11184">
              <w:rPr>
                <w:rFonts w:cstheme="minorHAnsi"/>
                <w:sz w:val="20"/>
                <w:szCs w:val="20"/>
              </w:rPr>
              <w:t>hCG</w:t>
            </w:r>
            <w:proofErr w:type="spellEnd"/>
            <w:r w:rsidRPr="00F11184">
              <w:rPr>
                <w:rFonts w:cstheme="minorHAnsi"/>
                <w:sz w:val="20"/>
                <w:szCs w:val="20"/>
              </w:rPr>
              <w:t>) level and pregnancy-associated plasma protein-A (PAPP-A) level). An alternative is combination of maternal age and NT only.</w:t>
            </w:r>
          </w:p>
        </w:tc>
        <w:tc>
          <w:tcPr>
            <w:tcW w:w="992" w:type="dxa"/>
            <w:hideMark/>
          </w:tcPr>
          <w:p w14:paraId="438C9ADB" w14:textId="77777777" w:rsidR="00F11184" w:rsidRPr="00F11184" w:rsidRDefault="00F11184">
            <w:pPr>
              <w:rPr>
                <w:rFonts w:cstheme="minorHAnsi"/>
                <w:sz w:val="20"/>
                <w:szCs w:val="20"/>
              </w:rPr>
            </w:pPr>
            <w:r w:rsidRPr="00F11184">
              <w:rPr>
                <w:rFonts w:cstheme="minorHAnsi"/>
                <w:sz w:val="20"/>
                <w:szCs w:val="20"/>
              </w:rPr>
              <w:t>B</w:t>
            </w:r>
          </w:p>
        </w:tc>
        <w:tc>
          <w:tcPr>
            <w:tcW w:w="1134" w:type="dxa"/>
            <w:hideMark/>
          </w:tcPr>
          <w:p w14:paraId="041DA5B8"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006B3560" w14:textId="77777777" w:rsidR="00F11184" w:rsidRPr="00F11184" w:rsidRDefault="00F11184">
            <w:pPr>
              <w:rPr>
                <w:rFonts w:cstheme="minorHAnsi"/>
                <w:sz w:val="20"/>
                <w:szCs w:val="20"/>
              </w:rPr>
            </w:pPr>
            <w:r w:rsidRPr="00F11184">
              <w:rPr>
                <w:rFonts w:cstheme="minorHAnsi"/>
                <w:sz w:val="20"/>
                <w:szCs w:val="20"/>
              </w:rPr>
              <w:t>Screening for chromosomal abnormalities in twin pregnancy</w:t>
            </w:r>
          </w:p>
        </w:tc>
        <w:tc>
          <w:tcPr>
            <w:tcW w:w="1273" w:type="dxa"/>
            <w:noWrap/>
            <w:hideMark/>
          </w:tcPr>
          <w:p w14:paraId="2BEB59D3"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7EE1C519" w14:textId="77777777" w:rsidR="00F11184" w:rsidRPr="00F11184" w:rsidRDefault="00F11184">
            <w:pPr>
              <w:rPr>
                <w:rFonts w:cstheme="minorHAnsi"/>
                <w:sz w:val="20"/>
                <w:szCs w:val="20"/>
              </w:rPr>
            </w:pPr>
            <w:r w:rsidRPr="00F11184">
              <w:rPr>
                <w:rFonts w:cstheme="minorHAnsi"/>
                <w:sz w:val="20"/>
                <w:szCs w:val="20"/>
              </w:rPr>
              <w:t>Screening for aneuploidy</w:t>
            </w:r>
          </w:p>
        </w:tc>
      </w:tr>
      <w:tr w:rsidR="00C24515" w:rsidRPr="00F11184" w14:paraId="5F4E2076" w14:textId="77777777" w:rsidTr="00C24515">
        <w:trPr>
          <w:trHeight w:val="2400"/>
        </w:trPr>
        <w:tc>
          <w:tcPr>
            <w:tcW w:w="1548" w:type="dxa"/>
            <w:hideMark/>
          </w:tcPr>
          <w:p w14:paraId="33C1D33C" w14:textId="77777777" w:rsidR="00F11184" w:rsidRPr="00F11184" w:rsidRDefault="00F11184">
            <w:pPr>
              <w:rPr>
                <w:rFonts w:cstheme="minorHAnsi"/>
                <w:b/>
                <w:bCs/>
                <w:sz w:val="20"/>
                <w:szCs w:val="20"/>
              </w:rPr>
            </w:pPr>
            <w:r w:rsidRPr="00F11184">
              <w:rPr>
                <w:rFonts w:cstheme="minorHAnsi"/>
                <w:b/>
                <w:bCs/>
                <w:sz w:val="20"/>
                <w:szCs w:val="20"/>
              </w:rPr>
              <w:lastRenderedPageBreak/>
              <w:t>ISUOG Practice Guidelines: role of ultrasound in twin pregnancy</w:t>
            </w:r>
          </w:p>
        </w:tc>
        <w:tc>
          <w:tcPr>
            <w:tcW w:w="862" w:type="dxa"/>
            <w:hideMark/>
          </w:tcPr>
          <w:p w14:paraId="2DD18681" w14:textId="77777777" w:rsidR="00F11184" w:rsidRPr="00F11184" w:rsidRDefault="00F11184">
            <w:pPr>
              <w:rPr>
                <w:rFonts w:cstheme="minorHAnsi"/>
                <w:sz w:val="20"/>
                <w:szCs w:val="20"/>
              </w:rPr>
            </w:pPr>
            <w:r w:rsidRPr="00F11184">
              <w:rPr>
                <w:rFonts w:cstheme="minorHAnsi"/>
                <w:sz w:val="20"/>
                <w:szCs w:val="20"/>
              </w:rPr>
              <w:t>ISUOG</w:t>
            </w:r>
          </w:p>
        </w:tc>
        <w:tc>
          <w:tcPr>
            <w:tcW w:w="709" w:type="dxa"/>
            <w:noWrap/>
            <w:hideMark/>
          </w:tcPr>
          <w:p w14:paraId="5A21D74E"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5F4DC05F"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44D9F213" w14:textId="77777777" w:rsidR="00F11184" w:rsidRPr="00F11184" w:rsidRDefault="00F11184">
            <w:pPr>
              <w:rPr>
                <w:rFonts w:cstheme="minorHAnsi"/>
                <w:sz w:val="20"/>
                <w:szCs w:val="20"/>
              </w:rPr>
            </w:pPr>
            <w:r w:rsidRPr="00F11184">
              <w:rPr>
                <w:rFonts w:cstheme="minorHAnsi"/>
                <w:sz w:val="20"/>
                <w:szCs w:val="20"/>
              </w:rPr>
              <w:t>﻿In case of a vanished twin, if there is still a measurable fetal pole, NT alone, in combination with maternal age, should be used for risk estimation.</w:t>
            </w:r>
          </w:p>
        </w:tc>
        <w:tc>
          <w:tcPr>
            <w:tcW w:w="992" w:type="dxa"/>
            <w:hideMark/>
          </w:tcPr>
          <w:p w14:paraId="78289C83" w14:textId="77777777" w:rsidR="00F11184" w:rsidRPr="00F11184" w:rsidRDefault="00F11184">
            <w:pPr>
              <w:rPr>
                <w:rFonts w:cstheme="minorHAnsi"/>
                <w:sz w:val="20"/>
                <w:szCs w:val="20"/>
              </w:rPr>
            </w:pPr>
            <w:r w:rsidRPr="00F11184">
              <w:rPr>
                <w:rFonts w:cstheme="minorHAnsi"/>
                <w:sz w:val="20"/>
                <w:szCs w:val="20"/>
              </w:rPr>
              <w:t>B</w:t>
            </w:r>
          </w:p>
        </w:tc>
        <w:tc>
          <w:tcPr>
            <w:tcW w:w="1134" w:type="dxa"/>
            <w:hideMark/>
          </w:tcPr>
          <w:p w14:paraId="49095715" w14:textId="72273721" w:rsidR="00F11184" w:rsidRPr="00F11184" w:rsidRDefault="00C24515">
            <w:pPr>
              <w:rPr>
                <w:rFonts w:cstheme="minorHAnsi"/>
                <w:sz w:val="20"/>
                <w:szCs w:val="20"/>
              </w:rPr>
            </w:pPr>
            <w:r>
              <w:rPr>
                <w:rFonts w:cstheme="minorHAnsi"/>
                <w:sz w:val="20"/>
                <w:szCs w:val="20"/>
              </w:rPr>
              <w:t>None</w:t>
            </w:r>
          </w:p>
        </w:tc>
        <w:tc>
          <w:tcPr>
            <w:tcW w:w="1134" w:type="dxa"/>
            <w:hideMark/>
          </w:tcPr>
          <w:p w14:paraId="065EA676" w14:textId="77777777" w:rsidR="00F11184" w:rsidRPr="00F11184" w:rsidRDefault="00F11184">
            <w:pPr>
              <w:rPr>
                <w:rFonts w:cstheme="minorHAnsi"/>
                <w:sz w:val="20"/>
                <w:szCs w:val="20"/>
              </w:rPr>
            </w:pPr>
            <w:r w:rsidRPr="00F11184">
              <w:rPr>
                <w:rFonts w:cstheme="minorHAnsi"/>
                <w:sz w:val="20"/>
                <w:szCs w:val="20"/>
              </w:rPr>
              <w:t>Screening for chromosomal abnormalities in twin pregnancy</w:t>
            </w:r>
          </w:p>
        </w:tc>
        <w:tc>
          <w:tcPr>
            <w:tcW w:w="1273" w:type="dxa"/>
            <w:noWrap/>
            <w:hideMark/>
          </w:tcPr>
          <w:p w14:paraId="7824AA92"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31B09B9A" w14:textId="77777777" w:rsidR="00F11184" w:rsidRPr="00F11184" w:rsidRDefault="00F11184">
            <w:pPr>
              <w:rPr>
                <w:rFonts w:cstheme="minorHAnsi"/>
                <w:sz w:val="20"/>
                <w:szCs w:val="20"/>
              </w:rPr>
            </w:pPr>
            <w:r w:rsidRPr="00F11184">
              <w:rPr>
                <w:rFonts w:cstheme="minorHAnsi"/>
                <w:sz w:val="20"/>
                <w:szCs w:val="20"/>
              </w:rPr>
              <w:t>Screening for aneuploidy</w:t>
            </w:r>
          </w:p>
        </w:tc>
      </w:tr>
      <w:tr w:rsidR="00C24515" w:rsidRPr="00F11184" w14:paraId="68A3BACC" w14:textId="77777777" w:rsidTr="00C24515">
        <w:trPr>
          <w:trHeight w:val="4100"/>
        </w:trPr>
        <w:tc>
          <w:tcPr>
            <w:tcW w:w="1548" w:type="dxa"/>
            <w:hideMark/>
          </w:tcPr>
          <w:p w14:paraId="53402D93" w14:textId="77777777" w:rsidR="00F11184" w:rsidRPr="00F11184" w:rsidRDefault="00F11184">
            <w:pPr>
              <w:rPr>
                <w:rFonts w:cstheme="minorHAnsi"/>
                <w:b/>
                <w:bCs/>
                <w:sz w:val="20"/>
                <w:szCs w:val="20"/>
              </w:rPr>
            </w:pPr>
            <w:r w:rsidRPr="00F11184">
              <w:rPr>
                <w:rFonts w:cstheme="minorHAnsi"/>
                <w:b/>
                <w:bCs/>
                <w:sz w:val="20"/>
                <w:szCs w:val="20"/>
              </w:rPr>
              <w:t>ISUOG Practice Guidelines: role of ultrasound in twin pregnancy</w:t>
            </w:r>
          </w:p>
        </w:tc>
        <w:tc>
          <w:tcPr>
            <w:tcW w:w="862" w:type="dxa"/>
            <w:hideMark/>
          </w:tcPr>
          <w:p w14:paraId="60215105" w14:textId="77777777" w:rsidR="00F11184" w:rsidRPr="00F11184" w:rsidRDefault="00F11184">
            <w:pPr>
              <w:rPr>
                <w:rFonts w:cstheme="minorHAnsi"/>
                <w:sz w:val="20"/>
                <w:szCs w:val="20"/>
              </w:rPr>
            </w:pPr>
            <w:r w:rsidRPr="00F11184">
              <w:rPr>
                <w:rFonts w:cstheme="minorHAnsi"/>
                <w:sz w:val="20"/>
                <w:szCs w:val="20"/>
              </w:rPr>
              <w:t>ISUOG</w:t>
            </w:r>
          </w:p>
        </w:tc>
        <w:tc>
          <w:tcPr>
            <w:tcW w:w="709" w:type="dxa"/>
            <w:noWrap/>
            <w:hideMark/>
          </w:tcPr>
          <w:p w14:paraId="792E06E1"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75CACC50"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000D0C88" w14:textId="1A266CE5" w:rsidR="00F11184" w:rsidRPr="00F11184" w:rsidRDefault="00F11184">
            <w:pPr>
              <w:rPr>
                <w:rFonts w:cstheme="minorHAnsi"/>
                <w:sz w:val="20"/>
                <w:szCs w:val="20"/>
              </w:rPr>
            </w:pPr>
            <w:r w:rsidRPr="00F11184">
              <w:rPr>
                <w:rFonts w:cstheme="minorHAnsi"/>
                <w:sz w:val="20"/>
                <w:szCs w:val="20"/>
              </w:rPr>
              <w:t xml:space="preserve">Screening and diagnostic testing for trisomy is more complex in twin compared with singleton pregnancy. It is important, therefore, that </w:t>
            </w:r>
            <w:r w:rsidR="00C24515" w:rsidRPr="00F11184">
              <w:rPr>
                <w:rFonts w:cstheme="minorHAnsi"/>
                <w:sz w:val="20"/>
                <w:szCs w:val="20"/>
              </w:rPr>
              <w:t>counselling</w:t>
            </w:r>
            <w:r w:rsidRPr="00F11184">
              <w:rPr>
                <w:rFonts w:cstheme="minorHAnsi"/>
                <w:sz w:val="20"/>
                <w:szCs w:val="20"/>
              </w:rPr>
              <w:t xml:space="preserve"> prior to testing is provided by healthcare professionals with expertise in this area. It is important to inform women and their partners in advance of the potentially complex decisions that they will need to make on the basis of the results of combined screening, bearing in mind the increased risk of</w:t>
            </w:r>
            <w:r w:rsidRPr="00F11184">
              <w:rPr>
                <w:rFonts w:cstheme="minorHAnsi"/>
                <w:sz w:val="20"/>
                <w:szCs w:val="20"/>
              </w:rPr>
              <w:br/>
              <w:t>invasive testing in twins, the possible discordance between dichorionic twins for fetal aneuploidy, and the risks of</w:t>
            </w:r>
            <w:r w:rsidRPr="00F11184">
              <w:rPr>
                <w:rFonts w:cstheme="minorHAnsi"/>
                <w:sz w:val="20"/>
                <w:szCs w:val="20"/>
              </w:rPr>
              <w:br/>
              <w:t>selective fetal reduction.</w:t>
            </w:r>
          </w:p>
        </w:tc>
        <w:tc>
          <w:tcPr>
            <w:tcW w:w="992" w:type="dxa"/>
            <w:hideMark/>
          </w:tcPr>
          <w:p w14:paraId="0FA66D70" w14:textId="3574BECC" w:rsidR="00F11184" w:rsidRPr="00F11184" w:rsidRDefault="00C24515">
            <w:pPr>
              <w:rPr>
                <w:rFonts w:cstheme="minorHAnsi"/>
                <w:sz w:val="20"/>
                <w:szCs w:val="20"/>
              </w:rPr>
            </w:pPr>
            <w:r>
              <w:rPr>
                <w:rFonts w:cstheme="minorHAnsi"/>
                <w:sz w:val="20"/>
                <w:szCs w:val="20"/>
              </w:rPr>
              <w:t>NS</w:t>
            </w:r>
          </w:p>
        </w:tc>
        <w:tc>
          <w:tcPr>
            <w:tcW w:w="1134" w:type="dxa"/>
            <w:hideMark/>
          </w:tcPr>
          <w:p w14:paraId="7EC125B8" w14:textId="77777777" w:rsidR="00F11184" w:rsidRPr="00F11184" w:rsidRDefault="00F11184">
            <w:pPr>
              <w:rPr>
                <w:rFonts w:cstheme="minorHAnsi"/>
                <w:sz w:val="20"/>
                <w:szCs w:val="20"/>
              </w:rPr>
            </w:pPr>
            <w:r w:rsidRPr="00F11184">
              <w:rPr>
                <w:rFonts w:cstheme="minorHAnsi"/>
                <w:sz w:val="20"/>
                <w:szCs w:val="20"/>
              </w:rPr>
              <w:t>2+</w:t>
            </w:r>
          </w:p>
        </w:tc>
        <w:tc>
          <w:tcPr>
            <w:tcW w:w="1134" w:type="dxa"/>
            <w:hideMark/>
          </w:tcPr>
          <w:p w14:paraId="52D10F01" w14:textId="77777777" w:rsidR="00F11184" w:rsidRPr="00F11184" w:rsidRDefault="00F11184">
            <w:pPr>
              <w:rPr>
                <w:rFonts w:cstheme="minorHAnsi"/>
                <w:sz w:val="20"/>
                <w:szCs w:val="20"/>
              </w:rPr>
            </w:pPr>
          </w:p>
        </w:tc>
        <w:tc>
          <w:tcPr>
            <w:tcW w:w="1273" w:type="dxa"/>
            <w:noWrap/>
            <w:hideMark/>
          </w:tcPr>
          <w:p w14:paraId="39397740"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6CA09C94" w14:textId="77777777" w:rsidR="00F11184" w:rsidRPr="00F11184" w:rsidRDefault="00F11184">
            <w:pPr>
              <w:rPr>
                <w:rFonts w:cstheme="minorHAnsi"/>
                <w:sz w:val="20"/>
                <w:szCs w:val="20"/>
              </w:rPr>
            </w:pPr>
            <w:r w:rsidRPr="00F11184">
              <w:rPr>
                <w:rFonts w:cstheme="minorHAnsi"/>
                <w:sz w:val="20"/>
                <w:szCs w:val="20"/>
              </w:rPr>
              <w:t>Counselling</w:t>
            </w:r>
          </w:p>
        </w:tc>
      </w:tr>
      <w:tr w:rsidR="00C24515" w:rsidRPr="00F11184" w14:paraId="59083CD0" w14:textId="77777777" w:rsidTr="00C24515">
        <w:trPr>
          <w:trHeight w:val="5234"/>
        </w:trPr>
        <w:tc>
          <w:tcPr>
            <w:tcW w:w="1548" w:type="dxa"/>
            <w:hideMark/>
          </w:tcPr>
          <w:p w14:paraId="6C4206A3" w14:textId="77777777" w:rsidR="00F11184" w:rsidRPr="00F11184" w:rsidRDefault="00F11184">
            <w:pPr>
              <w:rPr>
                <w:rFonts w:cstheme="minorHAnsi"/>
                <w:b/>
                <w:bCs/>
                <w:sz w:val="20"/>
                <w:szCs w:val="20"/>
              </w:rPr>
            </w:pPr>
            <w:r w:rsidRPr="00F11184">
              <w:rPr>
                <w:rFonts w:cstheme="minorHAnsi"/>
                <w:b/>
                <w:bCs/>
                <w:sz w:val="20"/>
                <w:szCs w:val="20"/>
              </w:rPr>
              <w:lastRenderedPageBreak/>
              <w:t>ISUOG Practice Guidelines: role of ultrasound in twin pregnancy</w:t>
            </w:r>
          </w:p>
        </w:tc>
        <w:tc>
          <w:tcPr>
            <w:tcW w:w="862" w:type="dxa"/>
            <w:hideMark/>
          </w:tcPr>
          <w:p w14:paraId="3C0595F3" w14:textId="77777777" w:rsidR="00F11184" w:rsidRPr="00F11184" w:rsidRDefault="00F11184">
            <w:pPr>
              <w:rPr>
                <w:rFonts w:cstheme="minorHAnsi"/>
                <w:sz w:val="20"/>
                <w:szCs w:val="20"/>
              </w:rPr>
            </w:pPr>
            <w:r w:rsidRPr="00F11184">
              <w:rPr>
                <w:rFonts w:cstheme="minorHAnsi"/>
                <w:sz w:val="20"/>
                <w:szCs w:val="20"/>
              </w:rPr>
              <w:t>ISUOG</w:t>
            </w:r>
          </w:p>
        </w:tc>
        <w:tc>
          <w:tcPr>
            <w:tcW w:w="709" w:type="dxa"/>
            <w:noWrap/>
            <w:hideMark/>
          </w:tcPr>
          <w:p w14:paraId="3D565322"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33C0209C"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6CAFD1AB" w14:textId="6C743038" w:rsidR="00F11184" w:rsidRPr="00F11184" w:rsidRDefault="00F11184">
            <w:pPr>
              <w:rPr>
                <w:rFonts w:cstheme="minorHAnsi"/>
                <w:sz w:val="20"/>
                <w:szCs w:val="20"/>
              </w:rPr>
            </w:pPr>
            <w:r w:rsidRPr="00F11184">
              <w:rPr>
                <w:rFonts w:cstheme="minorHAnsi"/>
                <w:sz w:val="20"/>
                <w:szCs w:val="20"/>
              </w:rPr>
              <w:t xml:space="preserve">﻿CVS is preferred in dichorionic twin pregnancy. </w:t>
            </w:r>
            <w:r w:rsidRPr="00F11184">
              <w:rPr>
                <w:rFonts w:cstheme="minorHAnsi"/>
                <w:i/>
                <w:iCs/>
                <w:sz w:val="20"/>
                <w:szCs w:val="20"/>
              </w:rPr>
              <w:t>NOTE: ﻿Invasive testing for chromosomal or genetic analysis of</w:t>
            </w:r>
            <w:r w:rsidRPr="00F11184">
              <w:rPr>
                <w:rFonts w:cstheme="minorHAnsi"/>
                <w:i/>
                <w:iCs/>
                <w:sz w:val="20"/>
                <w:szCs w:val="20"/>
              </w:rPr>
              <w:br/>
              <w:t>twins should be carried out by a fetal medicine expert. CVS is preferred in dichorionic twin pregnancy because it can be performed earlier than can amniocentesis. Earlier diagnosis of any aneuploidy is particularly important in twin pregnancy, given the lower risk of selective termination in the first compared with the second trimester (7% risk of loss of the entire pregnancy, and 14% risk of delivery before 32 weeks).</w:t>
            </w:r>
          </w:p>
        </w:tc>
        <w:tc>
          <w:tcPr>
            <w:tcW w:w="992" w:type="dxa"/>
            <w:hideMark/>
          </w:tcPr>
          <w:p w14:paraId="300B7486" w14:textId="77777777" w:rsidR="00F11184" w:rsidRPr="00F11184" w:rsidRDefault="00F11184">
            <w:pPr>
              <w:rPr>
                <w:rFonts w:cstheme="minorHAnsi"/>
                <w:sz w:val="20"/>
                <w:szCs w:val="20"/>
              </w:rPr>
            </w:pPr>
            <w:r w:rsidRPr="00F11184">
              <w:rPr>
                <w:rFonts w:cstheme="minorHAnsi"/>
                <w:sz w:val="20"/>
                <w:szCs w:val="20"/>
              </w:rPr>
              <w:t>D</w:t>
            </w:r>
          </w:p>
        </w:tc>
        <w:tc>
          <w:tcPr>
            <w:tcW w:w="1134" w:type="dxa"/>
            <w:hideMark/>
          </w:tcPr>
          <w:p w14:paraId="428205A2" w14:textId="77777777" w:rsidR="00F11184" w:rsidRPr="00F11184" w:rsidRDefault="00F11184" w:rsidP="00F11184">
            <w:pPr>
              <w:rPr>
                <w:rFonts w:cstheme="minorHAnsi"/>
                <w:sz w:val="20"/>
                <w:szCs w:val="20"/>
              </w:rPr>
            </w:pPr>
            <w:r w:rsidRPr="00F11184">
              <w:rPr>
                <w:rFonts w:cstheme="minorHAnsi"/>
                <w:sz w:val="20"/>
                <w:szCs w:val="20"/>
              </w:rPr>
              <w:t>3</w:t>
            </w:r>
          </w:p>
        </w:tc>
        <w:tc>
          <w:tcPr>
            <w:tcW w:w="1134" w:type="dxa"/>
            <w:hideMark/>
          </w:tcPr>
          <w:p w14:paraId="111EE03C" w14:textId="77777777" w:rsidR="00F11184" w:rsidRPr="00F11184" w:rsidRDefault="00F11184">
            <w:pPr>
              <w:rPr>
                <w:rFonts w:cstheme="minorHAnsi"/>
                <w:sz w:val="20"/>
                <w:szCs w:val="20"/>
              </w:rPr>
            </w:pPr>
            <w:r w:rsidRPr="00F11184">
              <w:rPr>
                <w:rFonts w:cstheme="minorHAnsi"/>
                <w:sz w:val="20"/>
                <w:szCs w:val="20"/>
              </w:rPr>
              <w:t>﻿Invasive prenatal diagnosis in twin pregnancy.</w:t>
            </w:r>
          </w:p>
        </w:tc>
        <w:tc>
          <w:tcPr>
            <w:tcW w:w="1273" w:type="dxa"/>
            <w:noWrap/>
            <w:hideMark/>
          </w:tcPr>
          <w:p w14:paraId="688D231A"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09889D53" w14:textId="77777777" w:rsidR="00F11184" w:rsidRPr="00F11184" w:rsidRDefault="00F11184">
            <w:pPr>
              <w:rPr>
                <w:rFonts w:cstheme="minorHAnsi"/>
                <w:sz w:val="20"/>
                <w:szCs w:val="20"/>
              </w:rPr>
            </w:pPr>
            <w:r w:rsidRPr="00F11184">
              <w:rPr>
                <w:rFonts w:cstheme="minorHAnsi"/>
                <w:sz w:val="20"/>
                <w:szCs w:val="20"/>
              </w:rPr>
              <w:t>Screening for aneuploidy</w:t>
            </w:r>
          </w:p>
        </w:tc>
      </w:tr>
      <w:tr w:rsidR="00C24515" w:rsidRPr="00F11184" w14:paraId="7F13C639" w14:textId="77777777" w:rsidTr="00C24515">
        <w:trPr>
          <w:trHeight w:val="3300"/>
        </w:trPr>
        <w:tc>
          <w:tcPr>
            <w:tcW w:w="1548" w:type="dxa"/>
            <w:hideMark/>
          </w:tcPr>
          <w:p w14:paraId="2C11D23A" w14:textId="77777777" w:rsidR="00F11184" w:rsidRPr="00F11184" w:rsidRDefault="00F11184">
            <w:pPr>
              <w:rPr>
                <w:rFonts w:cstheme="minorHAnsi"/>
                <w:b/>
                <w:bCs/>
                <w:sz w:val="20"/>
                <w:szCs w:val="20"/>
              </w:rPr>
            </w:pPr>
            <w:r w:rsidRPr="00F11184">
              <w:rPr>
                <w:rFonts w:cstheme="minorHAnsi"/>
                <w:b/>
                <w:bCs/>
                <w:sz w:val="20"/>
                <w:szCs w:val="20"/>
              </w:rPr>
              <w:t>ISUOG Practice Guidelines: role of ultrasound in twin pregnancy</w:t>
            </w:r>
          </w:p>
        </w:tc>
        <w:tc>
          <w:tcPr>
            <w:tcW w:w="862" w:type="dxa"/>
            <w:hideMark/>
          </w:tcPr>
          <w:p w14:paraId="42BACCAB" w14:textId="77777777" w:rsidR="00F11184" w:rsidRPr="00F11184" w:rsidRDefault="00F11184">
            <w:pPr>
              <w:rPr>
                <w:rFonts w:cstheme="minorHAnsi"/>
                <w:sz w:val="20"/>
                <w:szCs w:val="20"/>
              </w:rPr>
            </w:pPr>
            <w:r w:rsidRPr="00F11184">
              <w:rPr>
                <w:rFonts w:cstheme="minorHAnsi"/>
                <w:sz w:val="20"/>
                <w:szCs w:val="20"/>
              </w:rPr>
              <w:t>ISUOG</w:t>
            </w:r>
          </w:p>
        </w:tc>
        <w:tc>
          <w:tcPr>
            <w:tcW w:w="709" w:type="dxa"/>
            <w:noWrap/>
            <w:hideMark/>
          </w:tcPr>
          <w:p w14:paraId="134A8E8C"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2E4B3CD8"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1769F5D9" w14:textId="77777777" w:rsidR="00F11184" w:rsidRPr="00F11184" w:rsidRDefault="00F11184">
            <w:pPr>
              <w:rPr>
                <w:rFonts w:cstheme="minorHAnsi"/>
                <w:sz w:val="20"/>
                <w:szCs w:val="20"/>
              </w:rPr>
            </w:pPr>
            <w:r w:rsidRPr="00F11184">
              <w:rPr>
                <w:rFonts w:cstheme="minorHAnsi"/>
                <w:sz w:val="20"/>
                <w:szCs w:val="20"/>
              </w:rPr>
              <w:t xml:space="preserve">Twin fetuses should be assessed for the presence of any major anomalies at the first-trimester scan, and a routine second-trimester (anomaly) scan should be performed at around 20 (18–22) weeks’ gestation </w:t>
            </w:r>
          </w:p>
        </w:tc>
        <w:tc>
          <w:tcPr>
            <w:tcW w:w="992" w:type="dxa"/>
            <w:hideMark/>
          </w:tcPr>
          <w:p w14:paraId="57095554" w14:textId="77777777" w:rsidR="00F11184" w:rsidRPr="00F11184" w:rsidRDefault="00F11184">
            <w:pPr>
              <w:rPr>
                <w:rFonts w:cstheme="minorHAnsi"/>
                <w:sz w:val="20"/>
                <w:szCs w:val="20"/>
              </w:rPr>
            </w:pPr>
            <w:r w:rsidRPr="00F11184">
              <w:rPr>
                <w:rFonts w:cstheme="minorHAnsi"/>
                <w:sz w:val="20"/>
                <w:szCs w:val="20"/>
              </w:rPr>
              <w:t>GOOD</w:t>
            </w:r>
            <w:r w:rsidRPr="00F11184">
              <w:rPr>
                <w:rFonts w:cstheme="minorHAnsi"/>
                <w:sz w:val="20"/>
                <w:szCs w:val="20"/>
              </w:rPr>
              <w:br/>
              <w:t>PRACTICE POINT</w:t>
            </w:r>
          </w:p>
        </w:tc>
        <w:tc>
          <w:tcPr>
            <w:tcW w:w="1134" w:type="dxa"/>
            <w:hideMark/>
          </w:tcPr>
          <w:p w14:paraId="1C1B6D01" w14:textId="060BB298" w:rsidR="00F11184" w:rsidRPr="00F11184" w:rsidRDefault="00C24515">
            <w:pPr>
              <w:rPr>
                <w:rFonts w:cstheme="minorHAnsi"/>
                <w:sz w:val="20"/>
                <w:szCs w:val="20"/>
              </w:rPr>
            </w:pPr>
            <w:r>
              <w:rPr>
                <w:rFonts w:cstheme="minorHAnsi"/>
                <w:sz w:val="20"/>
                <w:szCs w:val="20"/>
              </w:rPr>
              <w:t>NS</w:t>
            </w:r>
          </w:p>
        </w:tc>
        <w:tc>
          <w:tcPr>
            <w:tcW w:w="1134" w:type="dxa"/>
            <w:hideMark/>
          </w:tcPr>
          <w:p w14:paraId="63319202" w14:textId="77777777" w:rsidR="00F11184" w:rsidRPr="00F11184" w:rsidRDefault="00F11184">
            <w:pPr>
              <w:rPr>
                <w:rFonts w:cstheme="minorHAnsi"/>
                <w:sz w:val="20"/>
                <w:szCs w:val="20"/>
              </w:rPr>
            </w:pPr>
            <w:r w:rsidRPr="00F11184">
              <w:rPr>
                <w:rFonts w:cstheme="minorHAnsi"/>
                <w:sz w:val="20"/>
                <w:szCs w:val="20"/>
              </w:rPr>
              <w:t>Ultrasound screening for structural abnormalities</w:t>
            </w:r>
            <w:r w:rsidRPr="00F11184">
              <w:rPr>
                <w:rFonts w:cstheme="minorHAnsi"/>
                <w:sz w:val="20"/>
                <w:szCs w:val="20"/>
              </w:rPr>
              <w:br/>
              <w:t>in twin pregnancy</w:t>
            </w:r>
          </w:p>
        </w:tc>
        <w:tc>
          <w:tcPr>
            <w:tcW w:w="1273" w:type="dxa"/>
            <w:noWrap/>
            <w:hideMark/>
          </w:tcPr>
          <w:p w14:paraId="7FBB3DF9"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4D458533" w14:textId="77777777" w:rsidR="00F11184" w:rsidRPr="00F11184" w:rsidRDefault="00F11184">
            <w:pPr>
              <w:rPr>
                <w:rFonts w:cstheme="minorHAnsi"/>
                <w:sz w:val="20"/>
                <w:szCs w:val="20"/>
              </w:rPr>
            </w:pPr>
            <w:r w:rsidRPr="00F11184">
              <w:rPr>
                <w:rFonts w:cstheme="minorHAnsi"/>
                <w:sz w:val="20"/>
                <w:szCs w:val="20"/>
              </w:rPr>
              <w:t>Management</w:t>
            </w:r>
          </w:p>
        </w:tc>
      </w:tr>
      <w:tr w:rsidR="00C24515" w:rsidRPr="00F11184" w14:paraId="7A8AA53A" w14:textId="77777777" w:rsidTr="00C24515">
        <w:trPr>
          <w:trHeight w:val="3300"/>
        </w:trPr>
        <w:tc>
          <w:tcPr>
            <w:tcW w:w="1548" w:type="dxa"/>
            <w:hideMark/>
          </w:tcPr>
          <w:p w14:paraId="34A86A99" w14:textId="77777777" w:rsidR="00F11184" w:rsidRPr="00F11184" w:rsidRDefault="00F11184">
            <w:pPr>
              <w:rPr>
                <w:rFonts w:cstheme="minorHAnsi"/>
                <w:b/>
                <w:bCs/>
                <w:sz w:val="20"/>
                <w:szCs w:val="20"/>
              </w:rPr>
            </w:pPr>
            <w:r w:rsidRPr="00F11184">
              <w:rPr>
                <w:rFonts w:cstheme="minorHAnsi"/>
                <w:b/>
                <w:bCs/>
                <w:sz w:val="20"/>
                <w:szCs w:val="20"/>
              </w:rPr>
              <w:lastRenderedPageBreak/>
              <w:t>ISUOG Practice Guidelines: role of ultrasound in twin pregnancy</w:t>
            </w:r>
          </w:p>
        </w:tc>
        <w:tc>
          <w:tcPr>
            <w:tcW w:w="862" w:type="dxa"/>
            <w:hideMark/>
          </w:tcPr>
          <w:p w14:paraId="3C0E4D05" w14:textId="77777777" w:rsidR="00F11184" w:rsidRPr="00F11184" w:rsidRDefault="00F11184">
            <w:pPr>
              <w:rPr>
                <w:rFonts w:cstheme="minorHAnsi"/>
                <w:sz w:val="20"/>
                <w:szCs w:val="20"/>
              </w:rPr>
            </w:pPr>
            <w:r w:rsidRPr="00F11184">
              <w:rPr>
                <w:rFonts w:cstheme="minorHAnsi"/>
                <w:sz w:val="20"/>
                <w:szCs w:val="20"/>
              </w:rPr>
              <w:t>ISUOG</w:t>
            </w:r>
          </w:p>
        </w:tc>
        <w:tc>
          <w:tcPr>
            <w:tcW w:w="709" w:type="dxa"/>
            <w:noWrap/>
            <w:hideMark/>
          </w:tcPr>
          <w:p w14:paraId="0BAD7FB4"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1A08C96D"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5E241471" w14:textId="77777777" w:rsidR="00F11184" w:rsidRPr="00F11184" w:rsidRDefault="00F11184">
            <w:pPr>
              <w:rPr>
                <w:rFonts w:cstheme="minorHAnsi"/>
                <w:sz w:val="20"/>
                <w:szCs w:val="20"/>
              </w:rPr>
            </w:pPr>
            <w:r w:rsidRPr="00F11184">
              <w:rPr>
                <w:rFonts w:cstheme="minorHAnsi"/>
                <w:sz w:val="20"/>
                <w:szCs w:val="20"/>
              </w:rPr>
              <w:t>Twin pregnancies discordant for fetal anomaly should be referred to a regional fetal medicine center</w:t>
            </w:r>
          </w:p>
        </w:tc>
        <w:tc>
          <w:tcPr>
            <w:tcW w:w="992" w:type="dxa"/>
            <w:hideMark/>
          </w:tcPr>
          <w:p w14:paraId="29311595" w14:textId="77777777" w:rsidR="00F11184" w:rsidRPr="00F11184" w:rsidRDefault="00F11184">
            <w:pPr>
              <w:rPr>
                <w:rFonts w:cstheme="minorHAnsi"/>
                <w:sz w:val="20"/>
                <w:szCs w:val="20"/>
              </w:rPr>
            </w:pPr>
            <w:r w:rsidRPr="00F11184">
              <w:rPr>
                <w:rFonts w:cstheme="minorHAnsi"/>
                <w:sz w:val="20"/>
                <w:szCs w:val="20"/>
              </w:rPr>
              <w:t>GOOD</w:t>
            </w:r>
            <w:r w:rsidRPr="00F11184">
              <w:rPr>
                <w:rFonts w:cstheme="minorHAnsi"/>
                <w:sz w:val="20"/>
                <w:szCs w:val="20"/>
              </w:rPr>
              <w:br/>
              <w:t>PRACTICE POINT</w:t>
            </w:r>
          </w:p>
        </w:tc>
        <w:tc>
          <w:tcPr>
            <w:tcW w:w="1134" w:type="dxa"/>
            <w:hideMark/>
          </w:tcPr>
          <w:p w14:paraId="5B15C97F" w14:textId="1FFAF57F" w:rsidR="00F11184" w:rsidRPr="00F11184" w:rsidRDefault="00C24515">
            <w:pPr>
              <w:rPr>
                <w:rFonts w:cstheme="minorHAnsi"/>
                <w:sz w:val="20"/>
                <w:szCs w:val="20"/>
              </w:rPr>
            </w:pPr>
            <w:r>
              <w:rPr>
                <w:rFonts w:cstheme="minorHAnsi"/>
                <w:sz w:val="20"/>
                <w:szCs w:val="20"/>
              </w:rPr>
              <w:t>NS</w:t>
            </w:r>
          </w:p>
        </w:tc>
        <w:tc>
          <w:tcPr>
            <w:tcW w:w="1134" w:type="dxa"/>
            <w:hideMark/>
          </w:tcPr>
          <w:p w14:paraId="6DDFFB34" w14:textId="77777777" w:rsidR="00F11184" w:rsidRPr="00F11184" w:rsidRDefault="00F11184">
            <w:pPr>
              <w:rPr>
                <w:rFonts w:cstheme="minorHAnsi"/>
                <w:sz w:val="20"/>
                <w:szCs w:val="20"/>
              </w:rPr>
            </w:pPr>
            <w:r w:rsidRPr="00F11184">
              <w:rPr>
                <w:rFonts w:cstheme="minorHAnsi"/>
                <w:sz w:val="20"/>
                <w:szCs w:val="20"/>
              </w:rPr>
              <w:t>Ultrasound screening for structural abnormalities</w:t>
            </w:r>
            <w:r w:rsidRPr="00F11184">
              <w:rPr>
                <w:rFonts w:cstheme="minorHAnsi"/>
                <w:sz w:val="20"/>
                <w:szCs w:val="20"/>
              </w:rPr>
              <w:br/>
              <w:t>in twin pregnancy</w:t>
            </w:r>
          </w:p>
        </w:tc>
        <w:tc>
          <w:tcPr>
            <w:tcW w:w="1273" w:type="dxa"/>
            <w:noWrap/>
            <w:hideMark/>
          </w:tcPr>
          <w:p w14:paraId="44B4F393"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6CF127A4" w14:textId="77777777" w:rsidR="00F11184" w:rsidRPr="00F11184" w:rsidRDefault="00F11184">
            <w:pPr>
              <w:rPr>
                <w:rFonts w:cstheme="minorHAnsi"/>
                <w:sz w:val="20"/>
                <w:szCs w:val="20"/>
              </w:rPr>
            </w:pPr>
            <w:r w:rsidRPr="00F11184">
              <w:rPr>
                <w:rFonts w:cstheme="minorHAnsi"/>
                <w:sz w:val="20"/>
                <w:szCs w:val="20"/>
              </w:rPr>
              <w:t>Management</w:t>
            </w:r>
          </w:p>
        </w:tc>
      </w:tr>
      <w:tr w:rsidR="00C24515" w:rsidRPr="00F11184" w14:paraId="5409F4D4" w14:textId="77777777" w:rsidTr="00C24515">
        <w:trPr>
          <w:trHeight w:val="3000"/>
        </w:trPr>
        <w:tc>
          <w:tcPr>
            <w:tcW w:w="1548" w:type="dxa"/>
            <w:hideMark/>
          </w:tcPr>
          <w:p w14:paraId="33F19C94" w14:textId="77777777" w:rsidR="00F11184" w:rsidRPr="00F11184" w:rsidRDefault="00F11184">
            <w:pPr>
              <w:rPr>
                <w:rFonts w:cstheme="minorHAnsi"/>
                <w:b/>
                <w:bCs/>
                <w:sz w:val="20"/>
                <w:szCs w:val="20"/>
              </w:rPr>
            </w:pPr>
            <w:r w:rsidRPr="00F11184">
              <w:rPr>
                <w:rFonts w:cstheme="minorHAnsi"/>
                <w:b/>
                <w:bCs/>
                <w:sz w:val="20"/>
                <w:szCs w:val="20"/>
              </w:rPr>
              <w:t>Ultrasound in twin pregnancies: SOGC Clinical practice guideline No. 260</w:t>
            </w:r>
          </w:p>
        </w:tc>
        <w:tc>
          <w:tcPr>
            <w:tcW w:w="862" w:type="dxa"/>
            <w:hideMark/>
          </w:tcPr>
          <w:p w14:paraId="5710B301"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36B01404"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1BFCB173" w14:textId="77777777" w:rsidR="00F11184" w:rsidRPr="00F11184" w:rsidRDefault="00F11184" w:rsidP="00F11184">
            <w:pPr>
              <w:rPr>
                <w:rFonts w:cstheme="minorHAnsi"/>
                <w:sz w:val="20"/>
                <w:szCs w:val="20"/>
              </w:rPr>
            </w:pPr>
            <w:r w:rsidRPr="00F11184">
              <w:rPr>
                <w:rFonts w:cstheme="minorHAnsi"/>
                <w:sz w:val="20"/>
                <w:szCs w:val="20"/>
              </w:rPr>
              <w:t>7</w:t>
            </w:r>
          </w:p>
        </w:tc>
        <w:tc>
          <w:tcPr>
            <w:tcW w:w="4394" w:type="dxa"/>
            <w:hideMark/>
          </w:tcPr>
          <w:p w14:paraId="48305401" w14:textId="09DED4A0" w:rsidR="00F11184" w:rsidRPr="00F11184" w:rsidRDefault="00F11184">
            <w:pPr>
              <w:rPr>
                <w:rFonts w:cstheme="minorHAnsi"/>
                <w:sz w:val="20"/>
                <w:szCs w:val="20"/>
              </w:rPr>
            </w:pPr>
            <w:r w:rsidRPr="00F11184">
              <w:rPr>
                <w:rFonts w:cstheme="minorHAnsi"/>
                <w:sz w:val="20"/>
                <w:szCs w:val="20"/>
              </w:rPr>
              <w:t xml:space="preserve">﻿In twin pregnancies, aneuploidy screening using nuchal </w:t>
            </w:r>
            <w:r w:rsidR="00C24515" w:rsidRPr="00F11184">
              <w:rPr>
                <w:rFonts w:cstheme="minorHAnsi"/>
                <w:sz w:val="20"/>
                <w:szCs w:val="20"/>
              </w:rPr>
              <w:t>translucency</w:t>
            </w:r>
            <w:r w:rsidRPr="00F11184">
              <w:rPr>
                <w:rFonts w:cstheme="minorHAnsi"/>
                <w:sz w:val="20"/>
                <w:szCs w:val="20"/>
              </w:rPr>
              <w:t xml:space="preserve"> measurements should be offered.</w:t>
            </w:r>
          </w:p>
        </w:tc>
        <w:tc>
          <w:tcPr>
            <w:tcW w:w="992" w:type="dxa"/>
            <w:hideMark/>
          </w:tcPr>
          <w:p w14:paraId="0113924B" w14:textId="77777777" w:rsidR="00F11184" w:rsidRPr="00F11184" w:rsidRDefault="00F11184">
            <w:pPr>
              <w:rPr>
                <w:rFonts w:cstheme="minorHAnsi"/>
                <w:sz w:val="20"/>
                <w:szCs w:val="20"/>
              </w:rPr>
            </w:pPr>
            <w:r w:rsidRPr="00F11184">
              <w:rPr>
                <w:rFonts w:cstheme="minorHAnsi"/>
                <w:sz w:val="20"/>
                <w:szCs w:val="20"/>
              </w:rPr>
              <w:t>B</w:t>
            </w:r>
          </w:p>
        </w:tc>
        <w:tc>
          <w:tcPr>
            <w:tcW w:w="1134" w:type="dxa"/>
            <w:hideMark/>
          </w:tcPr>
          <w:p w14:paraId="66DFF83F" w14:textId="77777777" w:rsidR="00F11184" w:rsidRPr="00F11184" w:rsidRDefault="00F11184">
            <w:pPr>
              <w:rPr>
                <w:rFonts w:cstheme="minorHAnsi"/>
                <w:sz w:val="20"/>
                <w:szCs w:val="20"/>
              </w:rPr>
            </w:pPr>
            <w:r w:rsidRPr="00F11184">
              <w:rPr>
                <w:rFonts w:cstheme="minorHAnsi"/>
                <w:sz w:val="20"/>
                <w:szCs w:val="20"/>
              </w:rPr>
              <w:t>II-2</w:t>
            </w:r>
          </w:p>
        </w:tc>
        <w:tc>
          <w:tcPr>
            <w:tcW w:w="1134" w:type="dxa"/>
            <w:hideMark/>
          </w:tcPr>
          <w:p w14:paraId="39438126" w14:textId="77777777" w:rsidR="00F11184" w:rsidRPr="00F11184" w:rsidRDefault="00F11184">
            <w:pPr>
              <w:rPr>
                <w:rFonts w:cstheme="minorHAnsi"/>
                <w:sz w:val="20"/>
                <w:szCs w:val="20"/>
              </w:rPr>
            </w:pPr>
            <w:r w:rsidRPr="00F11184">
              <w:rPr>
                <w:rFonts w:cstheme="minorHAnsi"/>
                <w:sz w:val="20"/>
                <w:szCs w:val="20"/>
              </w:rPr>
              <w:t>Screening for anomalies in twin pregnancies</w:t>
            </w:r>
          </w:p>
        </w:tc>
        <w:tc>
          <w:tcPr>
            <w:tcW w:w="1273" w:type="dxa"/>
            <w:noWrap/>
            <w:hideMark/>
          </w:tcPr>
          <w:p w14:paraId="6DBE6233"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3BCA1EBC" w14:textId="5C1EA4C3"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747EF684" w14:textId="77777777" w:rsidTr="00C24515">
        <w:trPr>
          <w:trHeight w:val="3000"/>
        </w:trPr>
        <w:tc>
          <w:tcPr>
            <w:tcW w:w="1548" w:type="dxa"/>
            <w:hideMark/>
          </w:tcPr>
          <w:p w14:paraId="1D023D63" w14:textId="77777777" w:rsidR="00F11184" w:rsidRPr="00F11184" w:rsidRDefault="00F11184">
            <w:pPr>
              <w:rPr>
                <w:rFonts w:cstheme="minorHAnsi"/>
                <w:b/>
                <w:bCs/>
                <w:sz w:val="20"/>
                <w:szCs w:val="20"/>
              </w:rPr>
            </w:pPr>
            <w:r w:rsidRPr="00F11184">
              <w:rPr>
                <w:rFonts w:cstheme="minorHAnsi"/>
                <w:b/>
                <w:bCs/>
                <w:sz w:val="20"/>
                <w:szCs w:val="20"/>
              </w:rPr>
              <w:lastRenderedPageBreak/>
              <w:t>Ultrasound in twin pregnancies: SOGC Clinical practice guideline No. 260</w:t>
            </w:r>
          </w:p>
        </w:tc>
        <w:tc>
          <w:tcPr>
            <w:tcW w:w="862" w:type="dxa"/>
            <w:hideMark/>
          </w:tcPr>
          <w:p w14:paraId="79F9C6AB"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7E4787CD"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1931C314" w14:textId="77777777" w:rsidR="00F11184" w:rsidRPr="00F11184" w:rsidRDefault="00F11184" w:rsidP="00F11184">
            <w:pPr>
              <w:rPr>
                <w:rFonts w:cstheme="minorHAnsi"/>
                <w:sz w:val="20"/>
                <w:szCs w:val="20"/>
              </w:rPr>
            </w:pPr>
            <w:r w:rsidRPr="00F11184">
              <w:rPr>
                <w:rFonts w:cstheme="minorHAnsi"/>
                <w:sz w:val="20"/>
                <w:szCs w:val="20"/>
              </w:rPr>
              <w:t>8</w:t>
            </w:r>
          </w:p>
        </w:tc>
        <w:tc>
          <w:tcPr>
            <w:tcW w:w="4394" w:type="dxa"/>
            <w:hideMark/>
          </w:tcPr>
          <w:p w14:paraId="251596A2" w14:textId="77777777" w:rsidR="00F11184" w:rsidRPr="00F11184" w:rsidRDefault="00F11184">
            <w:pPr>
              <w:rPr>
                <w:rFonts w:cstheme="minorHAnsi"/>
                <w:sz w:val="20"/>
                <w:szCs w:val="20"/>
              </w:rPr>
            </w:pPr>
            <w:r w:rsidRPr="00F11184">
              <w:rPr>
                <w:rFonts w:cstheme="minorHAnsi"/>
                <w:sz w:val="20"/>
                <w:szCs w:val="20"/>
              </w:rPr>
              <w:t>﻿Detailed ultrasound examination to screen for fetal anomalies should be offered, preferably between 18 and 22 weeks’ gestation, in all twin pregnancies.</w:t>
            </w:r>
          </w:p>
        </w:tc>
        <w:tc>
          <w:tcPr>
            <w:tcW w:w="992" w:type="dxa"/>
            <w:hideMark/>
          </w:tcPr>
          <w:p w14:paraId="48407973" w14:textId="77777777" w:rsidR="00F11184" w:rsidRPr="00F11184" w:rsidRDefault="00F11184">
            <w:pPr>
              <w:rPr>
                <w:rFonts w:cstheme="minorHAnsi"/>
                <w:sz w:val="20"/>
                <w:szCs w:val="20"/>
              </w:rPr>
            </w:pPr>
            <w:r w:rsidRPr="00F11184">
              <w:rPr>
                <w:rFonts w:cstheme="minorHAnsi"/>
                <w:sz w:val="20"/>
                <w:szCs w:val="20"/>
              </w:rPr>
              <w:t>B</w:t>
            </w:r>
          </w:p>
        </w:tc>
        <w:tc>
          <w:tcPr>
            <w:tcW w:w="1134" w:type="dxa"/>
            <w:hideMark/>
          </w:tcPr>
          <w:p w14:paraId="6C801E3F" w14:textId="77777777" w:rsidR="00F11184" w:rsidRPr="00F11184" w:rsidRDefault="00F11184">
            <w:pPr>
              <w:rPr>
                <w:rFonts w:cstheme="minorHAnsi"/>
                <w:sz w:val="20"/>
                <w:szCs w:val="20"/>
              </w:rPr>
            </w:pPr>
            <w:r w:rsidRPr="00F11184">
              <w:rPr>
                <w:rFonts w:cstheme="minorHAnsi"/>
                <w:sz w:val="20"/>
                <w:szCs w:val="20"/>
              </w:rPr>
              <w:t>II-2</w:t>
            </w:r>
          </w:p>
        </w:tc>
        <w:tc>
          <w:tcPr>
            <w:tcW w:w="1134" w:type="dxa"/>
            <w:hideMark/>
          </w:tcPr>
          <w:p w14:paraId="0A153F31" w14:textId="77777777" w:rsidR="00F11184" w:rsidRPr="00F11184" w:rsidRDefault="00F11184">
            <w:pPr>
              <w:rPr>
                <w:rFonts w:cstheme="minorHAnsi"/>
                <w:sz w:val="20"/>
                <w:szCs w:val="20"/>
              </w:rPr>
            </w:pPr>
            <w:r w:rsidRPr="00F11184">
              <w:rPr>
                <w:rFonts w:cstheme="minorHAnsi"/>
                <w:sz w:val="20"/>
                <w:szCs w:val="20"/>
              </w:rPr>
              <w:t>Congenital malformations</w:t>
            </w:r>
          </w:p>
        </w:tc>
        <w:tc>
          <w:tcPr>
            <w:tcW w:w="1273" w:type="dxa"/>
            <w:noWrap/>
            <w:hideMark/>
          </w:tcPr>
          <w:p w14:paraId="6C25E848"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054CF5D1" w14:textId="77777777" w:rsidR="00F11184" w:rsidRPr="00F11184" w:rsidRDefault="00F11184">
            <w:pPr>
              <w:rPr>
                <w:rFonts w:cstheme="minorHAnsi"/>
                <w:sz w:val="20"/>
                <w:szCs w:val="20"/>
              </w:rPr>
            </w:pPr>
            <w:r w:rsidRPr="00F11184">
              <w:rPr>
                <w:rFonts w:cstheme="minorHAnsi"/>
                <w:sz w:val="20"/>
                <w:szCs w:val="20"/>
              </w:rPr>
              <w:t>2nd trimester anomaly scan</w:t>
            </w:r>
          </w:p>
        </w:tc>
      </w:tr>
      <w:tr w:rsidR="00C24515" w:rsidRPr="00F11184" w14:paraId="30C336EE" w14:textId="77777777" w:rsidTr="00C24515">
        <w:trPr>
          <w:trHeight w:val="3000"/>
        </w:trPr>
        <w:tc>
          <w:tcPr>
            <w:tcW w:w="1548" w:type="dxa"/>
            <w:hideMark/>
          </w:tcPr>
          <w:p w14:paraId="45C40A82" w14:textId="77777777" w:rsidR="00F11184" w:rsidRPr="00F11184" w:rsidRDefault="00F11184">
            <w:pPr>
              <w:rPr>
                <w:rFonts w:cstheme="minorHAnsi"/>
                <w:b/>
                <w:bCs/>
                <w:sz w:val="20"/>
                <w:szCs w:val="20"/>
              </w:rPr>
            </w:pPr>
            <w:r w:rsidRPr="00F11184">
              <w:rPr>
                <w:rFonts w:cstheme="minorHAnsi"/>
                <w:b/>
                <w:bCs/>
                <w:sz w:val="20"/>
                <w:szCs w:val="20"/>
              </w:rPr>
              <w:t>Ultrasound in twin pregnancies: SOGC Clinical practice guideline No. 260</w:t>
            </w:r>
          </w:p>
        </w:tc>
        <w:tc>
          <w:tcPr>
            <w:tcW w:w="862" w:type="dxa"/>
            <w:hideMark/>
          </w:tcPr>
          <w:p w14:paraId="0CD3EE14"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3961285E"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5F567357" w14:textId="77777777" w:rsidR="00F11184" w:rsidRPr="00F11184" w:rsidRDefault="00F11184">
            <w:pPr>
              <w:rPr>
                <w:rFonts w:cstheme="minorHAnsi"/>
                <w:sz w:val="20"/>
                <w:szCs w:val="20"/>
              </w:rPr>
            </w:pPr>
            <w:r w:rsidRPr="00F11184">
              <w:rPr>
                <w:rFonts w:cstheme="minorHAnsi"/>
                <w:sz w:val="20"/>
                <w:szCs w:val="20"/>
              </w:rPr>
              <w:t>Summary statement 1</w:t>
            </w:r>
          </w:p>
        </w:tc>
        <w:tc>
          <w:tcPr>
            <w:tcW w:w="4394" w:type="dxa"/>
            <w:hideMark/>
          </w:tcPr>
          <w:p w14:paraId="1293BE9A" w14:textId="77777777" w:rsidR="00F11184" w:rsidRPr="00F11184" w:rsidRDefault="00F11184">
            <w:pPr>
              <w:rPr>
                <w:rFonts w:cstheme="minorHAnsi"/>
                <w:sz w:val="20"/>
                <w:szCs w:val="20"/>
              </w:rPr>
            </w:pPr>
            <w:r w:rsidRPr="00F11184">
              <w:rPr>
                <w:rFonts w:cstheme="minorHAnsi"/>
                <w:sz w:val="20"/>
                <w:szCs w:val="20"/>
              </w:rPr>
              <w:t>﻿There are insufficient data to make recommendations on repeat anatomical assessments in twin pregnancies. Therefore, a complete anatomical survey at each scan may not be needed following a complete and normal assessment.</w:t>
            </w:r>
          </w:p>
        </w:tc>
        <w:tc>
          <w:tcPr>
            <w:tcW w:w="992" w:type="dxa"/>
            <w:hideMark/>
          </w:tcPr>
          <w:p w14:paraId="4903E64C"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35A6CEF9" w14:textId="77777777" w:rsidR="00F11184" w:rsidRPr="00F11184" w:rsidRDefault="00F11184">
            <w:pPr>
              <w:rPr>
                <w:rFonts w:cstheme="minorHAnsi"/>
                <w:sz w:val="20"/>
                <w:szCs w:val="20"/>
              </w:rPr>
            </w:pPr>
            <w:r w:rsidRPr="00F11184">
              <w:rPr>
                <w:rFonts w:cstheme="minorHAnsi"/>
                <w:sz w:val="20"/>
                <w:szCs w:val="20"/>
              </w:rPr>
              <w:t>III</w:t>
            </w:r>
          </w:p>
        </w:tc>
        <w:tc>
          <w:tcPr>
            <w:tcW w:w="1134" w:type="dxa"/>
            <w:hideMark/>
          </w:tcPr>
          <w:p w14:paraId="5B5EE65F" w14:textId="77777777" w:rsidR="00F11184" w:rsidRPr="00F11184" w:rsidRDefault="00F11184">
            <w:pPr>
              <w:rPr>
                <w:rFonts w:cstheme="minorHAnsi"/>
                <w:sz w:val="20"/>
                <w:szCs w:val="20"/>
              </w:rPr>
            </w:pPr>
            <w:r w:rsidRPr="00F11184">
              <w:rPr>
                <w:rFonts w:cstheme="minorHAnsi"/>
                <w:sz w:val="20"/>
                <w:szCs w:val="20"/>
              </w:rPr>
              <w:t>Congenital malformations</w:t>
            </w:r>
          </w:p>
        </w:tc>
        <w:tc>
          <w:tcPr>
            <w:tcW w:w="1273" w:type="dxa"/>
            <w:noWrap/>
            <w:hideMark/>
          </w:tcPr>
          <w:p w14:paraId="62B8A207"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602CC660" w14:textId="77777777" w:rsidR="00F11184" w:rsidRPr="00F11184" w:rsidRDefault="00F11184">
            <w:pPr>
              <w:rPr>
                <w:rFonts w:cstheme="minorHAnsi"/>
                <w:sz w:val="20"/>
                <w:szCs w:val="20"/>
              </w:rPr>
            </w:pPr>
            <w:r w:rsidRPr="00F11184">
              <w:rPr>
                <w:rFonts w:cstheme="minorHAnsi"/>
                <w:sz w:val="20"/>
                <w:szCs w:val="20"/>
              </w:rPr>
              <w:t>Management</w:t>
            </w:r>
          </w:p>
        </w:tc>
      </w:tr>
      <w:tr w:rsidR="00C24515" w:rsidRPr="00F11184" w14:paraId="1381AB85" w14:textId="77777777" w:rsidTr="00C24515">
        <w:trPr>
          <w:trHeight w:val="3533"/>
        </w:trPr>
        <w:tc>
          <w:tcPr>
            <w:tcW w:w="1548" w:type="dxa"/>
            <w:hideMark/>
          </w:tcPr>
          <w:p w14:paraId="4C1F0B12" w14:textId="77777777" w:rsidR="00F11184" w:rsidRPr="00F11184" w:rsidRDefault="00F11184">
            <w:pPr>
              <w:rPr>
                <w:rFonts w:cstheme="minorHAnsi"/>
                <w:b/>
                <w:bCs/>
                <w:sz w:val="20"/>
                <w:szCs w:val="20"/>
              </w:rPr>
            </w:pPr>
            <w:r w:rsidRPr="00F11184">
              <w:rPr>
                <w:rFonts w:cstheme="minorHAnsi"/>
                <w:b/>
                <w:bCs/>
                <w:sz w:val="20"/>
                <w:szCs w:val="20"/>
              </w:rPr>
              <w:lastRenderedPageBreak/>
              <w:t>Prenatal Screening for and Diagnosis of Aneuploidy in Twin Pregnancies: Joint SOGC-CCMG Clinical Practice Guideline No, 262</w:t>
            </w:r>
          </w:p>
        </w:tc>
        <w:tc>
          <w:tcPr>
            <w:tcW w:w="862" w:type="dxa"/>
            <w:hideMark/>
          </w:tcPr>
          <w:p w14:paraId="5DF89DBC"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25C81A3A"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08A2F040" w14:textId="77777777" w:rsidR="00F11184" w:rsidRPr="00F11184" w:rsidRDefault="00F11184" w:rsidP="00F11184">
            <w:pPr>
              <w:rPr>
                <w:rFonts w:cstheme="minorHAnsi"/>
                <w:sz w:val="20"/>
                <w:szCs w:val="20"/>
              </w:rPr>
            </w:pPr>
            <w:r w:rsidRPr="00F11184">
              <w:rPr>
                <w:rFonts w:cstheme="minorHAnsi"/>
                <w:sz w:val="20"/>
                <w:szCs w:val="20"/>
              </w:rPr>
              <w:t>1</w:t>
            </w:r>
          </w:p>
        </w:tc>
        <w:tc>
          <w:tcPr>
            <w:tcW w:w="4394" w:type="dxa"/>
            <w:hideMark/>
          </w:tcPr>
          <w:p w14:paraId="6DE77E2C" w14:textId="77777777" w:rsidR="00F11184" w:rsidRPr="00F11184" w:rsidRDefault="00F11184">
            <w:pPr>
              <w:rPr>
                <w:rFonts w:cstheme="minorHAnsi"/>
                <w:sz w:val="20"/>
                <w:szCs w:val="20"/>
              </w:rPr>
            </w:pPr>
            <w:r w:rsidRPr="00F11184">
              <w:rPr>
                <w:rFonts w:cstheme="minorHAnsi"/>
                <w:sz w:val="20"/>
                <w:szCs w:val="20"/>
              </w:rPr>
              <w:t xml:space="preserve">﻿All pregnant women in Canada, regardless of age, should be offered, through an informed counselling process, the option of a prenatal screening test for the most common clinically significant fetal aneuploidies. In addition, they should be offered a second trimester ultrasound for dating, assessment of fetal anatomy, and detection of multiples. </w:t>
            </w:r>
          </w:p>
        </w:tc>
        <w:tc>
          <w:tcPr>
            <w:tcW w:w="992" w:type="dxa"/>
            <w:hideMark/>
          </w:tcPr>
          <w:p w14:paraId="64E03D4B" w14:textId="77777777" w:rsidR="00F11184" w:rsidRPr="00F11184" w:rsidRDefault="00F11184">
            <w:pPr>
              <w:rPr>
                <w:rFonts w:cstheme="minorHAnsi"/>
                <w:sz w:val="20"/>
                <w:szCs w:val="20"/>
              </w:rPr>
            </w:pPr>
            <w:r w:rsidRPr="00F11184">
              <w:rPr>
                <w:rFonts w:cstheme="minorHAnsi"/>
                <w:sz w:val="20"/>
                <w:szCs w:val="20"/>
              </w:rPr>
              <w:t>A</w:t>
            </w:r>
          </w:p>
        </w:tc>
        <w:tc>
          <w:tcPr>
            <w:tcW w:w="1134" w:type="dxa"/>
            <w:hideMark/>
          </w:tcPr>
          <w:p w14:paraId="099C41E3" w14:textId="77777777" w:rsidR="00F11184" w:rsidRPr="00F11184" w:rsidRDefault="00F11184">
            <w:pPr>
              <w:rPr>
                <w:rFonts w:cstheme="minorHAnsi"/>
                <w:sz w:val="20"/>
                <w:szCs w:val="20"/>
              </w:rPr>
            </w:pPr>
            <w:r w:rsidRPr="00F11184">
              <w:rPr>
                <w:rFonts w:cstheme="minorHAnsi"/>
                <w:sz w:val="20"/>
                <w:szCs w:val="20"/>
              </w:rPr>
              <w:t>I</w:t>
            </w:r>
          </w:p>
        </w:tc>
        <w:tc>
          <w:tcPr>
            <w:tcW w:w="1134" w:type="dxa"/>
            <w:hideMark/>
          </w:tcPr>
          <w:p w14:paraId="4A985A8F" w14:textId="77777777" w:rsidR="00F11184" w:rsidRPr="00F11184" w:rsidRDefault="00F11184">
            <w:pPr>
              <w:rPr>
                <w:rFonts w:cstheme="minorHAnsi"/>
                <w:sz w:val="20"/>
                <w:szCs w:val="20"/>
              </w:rPr>
            </w:pPr>
            <w:r w:rsidRPr="00F11184">
              <w:rPr>
                <w:rFonts w:cstheme="minorHAnsi"/>
                <w:sz w:val="20"/>
                <w:szCs w:val="20"/>
              </w:rPr>
              <w:t>Prenatal screening in twins</w:t>
            </w:r>
          </w:p>
        </w:tc>
        <w:tc>
          <w:tcPr>
            <w:tcW w:w="1273" w:type="dxa"/>
            <w:noWrap/>
            <w:hideMark/>
          </w:tcPr>
          <w:p w14:paraId="51D70986"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419530E5" w14:textId="77777777" w:rsidR="00F11184" w:rsidRPr="00F11184" w:rsidRDefault="00F11184">
            <w:pPr>
              <w:rPr>
                <w:rFonts w:cstheme="minorHAnsi"/>
                <w:sz w:val="20"/>
                <w:szCs w:val="20"/>
              </w:rPr>
            </w:pPr>
            <w:r w:rsidRPr="00F11184">
              <w:rPr>
                <w:rFonts w:cstheme="minorHAnsi"/>
                <w:sz w:val="20"/>
                <w:szCs w:val="20"/>
              </w:rPr>
              <w:t>Counselling</w:t>
            </w:r>
          </w:p>
        </w:tc>
      </w:tr>
      <w:tr w:rsidR="00C24515" w:rsidRPr="00F11184" w14:paraId="7E81882E" w14:textId="77777777" w:rsidTr="00C24515">
        <w:trPr>
          <w:trHeight w:val="3526"/>
        </w:trPr>
        <w:tc>
          <w:tcPr>
            <w:tcW w:w="1548" w:type="dxa"/>
            <w:hideMark/>
          </w:tcPr>
          <w:p w14:paraId="709DB720" w14:textId="77777777" w:rsidR="00F11184" w:rsidRPr="00F11184" w:rsidRDefault="00F11184">
            <w:pPr>
              <w:rPr>
                <w:rFonts w:cstheme="minorHAnsi"/>
                <w:b/>
                <w:bCs/>
                <w:sz w:val="20"/>
                <w:szCs w:val="20"/>
              </w:rPr>
            </w:pPr>
            <w:r w:rsidRPr="00F11184">
              <w:rPr>
                <w:rFonts w:cstheme="minorHAnsi"/>
                <w:b/>
                <w:bCs/>
                <w:sz w:val="20"/>
                <w:szCs w:val="20"/>
              </w:rPr>
              <w:t>Prenatal Screening for and Diagnosis of Aneuploidy in Twin Pregnancies: Joint SOGC-CCMG Clinical Practice Guideline No, 262</w:t>
            </w:r>
          </w:p>
        </w:tc>
        <w:tc>
          <w:tcPr>
            <w:tcW w:w="862" w:type="dxa"/>
            <w:hideMark/>
          </w:tcPr>
          <w:p w14:paraId="6D872E19"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76006F70"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09C00D5B" w14:textId="77777777" w:rsidR="00F11184" w:rsidRPr="00F11184" w:rsidRDefault="00F11184" w:rsidP="00F11184">
            <w:pPr>
              <w:rPr>
                <w:rFonts w:cstheme="minorHAnsi"/>
                <w:sz w:val="20"/>
                <w:szCs w:val="20"/>
              </w:rPr>
            </w:pPr>
            <w:r w:rsidRPr="00F11184">
              <w:rPr>
                <w:rFonts w:cstheme="minorHAnsi"/>
                <w:sz w:val="20"/>
                <w:szCs w:val="20"/>
              </w:rPr>
              <w:t>2</w:t>
            </w:r>
          </w:p>
        </w:tc>
        <w:tc>
          <w:tcPr>
            <w:tcW w:w="4394" w:type="dxa"/>
            <w:hideMark/>
          </w:tcPr>
          <w:p w14:paraId="27CD24AA" w14:textId="77777777" w:rsidR="00F11184" w:rsidRPr="00F11184" w:rsidRDefault="00F11184">
            <w:pPr>
              <w:rPr>
                <w:rFonts w:cstheme="minorHAnsi"/>
                <w:sz w:val="20"/>
                <w:szCs w:val="20"/>
              </w:rPr>
            </w:pPr>
            <w:r w:rsidRPr="00F11184">
              <w:rPr>
                <w:rFonts w:cstheme="minorHAnsi"/>
                <w:sz w:val="20"/>
                <w:szCs w:val="20"/>
              </w:rPr>
              <w:t>﻿Counselling must be non-directive and must respect a woman’s right to accept or decline any or all of the testing or options offered at any point in the process.</w:t>
            </w:r>
          </w:p>
        </w:tc>
        <w:tc>
          <w:tcPr>
            <w:tcW w:w="992" w:type="dxa"/>
            <w:hideMark/>
          </w:tcPr>
          <w:p w14:paraId="040467FA" w14:textId="77777777" w:rsidR="00F11184" w:rsidRPr="00F11184" w:rsidRDefault="00F11184">
            <w:pPr>
              <w:rPr>
                <w:rFonts w:cstheme="minorHAnsi"/>
                <w:sz w:val="20"/>
                <w:szCs w:val="20"/>
              </w:rPr>
            </w:pPr>
            <w:r w:rsidRPr="00F11184">
              <w:rPr>
                <w:rFonts w:cstheme="minorHAnsi"/>
                <w:sz w:val="20"/>
                <w:szCs w:val="20"/>
              </w:rPr>
              <w:t>A</w:t>
            </w:r>
          </w:p>
        </w:tc>
        <w:tc>
          <w:tcPr>
            <w:tcW w:w="1134" w:type="dxa"/>
            <w:hideMark/>
          </w:tcPr>
          <w:p w14:paraId="3815899C" w14:textId="77777777" w:rsidR="00F11184" w:rsidRPr="00F11184" w:rsidRDefault="00F11184">
            <w:pPr>
              <w:rPr>
                <w:rFonts w:cstheme="minorHAnsi"/>
                <w:sz w:val="20"/>
                <w:szCs w:val="20"/>
              </w:rPr>
            </w:pPr>
            <w:r w:rsidRPr="00F11184">
              <w:rPr>
                <w:rFonts w:cstheme="minorHAnsi"/>
                <w:sz w:val="20"/>
                <w:szCs w:val="20"/>
              </w:rPr>
              <w:t>III</w:t>
            </w:r>
          </w:p>
        </w:tc>
        <w:tc>
          <w:tcPr>
            <w:tcW w:w="1134" w:type="dxa"/>
            <w:hideMark/>
          </w:tcPr>
          <w:p w14:paraId="2D4CEA75" w14:textId="77777777" w:rsidR="00F11184" w:rsidRPr="00F11184" w:rsidRDefault="00F11184">
            <w:pPr>
              <w:rPr>
                <w:rFonts w:cstheme="minorHAnsi"/>
                <w:sz w:val="20"/>
                <w:szCs w:val="20"/>
              </w:rPr>
            </w:pPr>
            <w:r w:rsidRPr="00F11184">
              <w:rPr>
                <w:rFonts w:cstheme="minorHAnsi"/>
                <w:sz w:val="20"/>
                <w:szCs w:val="20"/>
              </w:rPr>
              <w:t>Prenatal screening in twins</w:t>
            </w:r>
          </w:p>
        </w:tc>
        <w:tc>
          <w:tcPr>
            <w:tcW w:w="1273" w:type="dxa"/>
            <w:noWrap/>
            <w:hideMark/>
          </w:tcPr>
          <w:p w14:paraId="7ACB5A99"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665FA673" w14:textId="77777777" w:rsidR="00F11184" w:rsidRPr="00F11184" w:rsidRDefault="00F11184">
            <w:pPr>
              <w:rPr>
                <w:rFonts w:cstheme="minorHAnsi"/>
                <w:sz w:val="20"/>
                <w:szCs w:val="20"/>
              </w:rPr>
            </w:pPr>
            <w:r w:rsidRPr="00F11184">
              <w:rPr>
                <w:rFonts w:cstheme="minorHAnsi"/>
                <w:sz w:val="20"/>
                <w:szCs w:val="20"/>
              </w:rPr>
              <w:t>Counselling</w:t>
            </w:r>
          </w:p>
        </w:tc>
      </w:tr>
      <w:tr w:rsidR="00C24515" w:rsidRPr="00F11184" w14:paraId="4728B943" w14:textId="77777777" w:rsidTr="00C24515">
        <w:trPr>
          <w:trHeight w:val="4800"/>
        </w:trPr>
        <w:tc>
          <w:tcPr>
            <w:tcW w:w="1548" w:type="dxa"/>
            <w:hideMark/>
          </w:tcPr>
          <w:p w14:paraId="4A5236F5" w14:textId="77777777" w:rsidR="00F11184" w:rsidRPr="00F11184" w:rsidRDefault="00F11184">
            <w:pPr>
              <w:rPr>
                <w:rFonts w:cstheme="minorHAnsi"/>
                <w:b/>
                <w:bCs/>
                <w:sz w:val="20"/>
                <w:szCs w:val="20"/>
              </w:rPr>
            </w:pPr>
            <w:r w:rsidRPr="00F11184">
              <w:rPr>
                <w:rFonts w:cstheme="minorHAnsi"/>
                <w:b/>
                <w:bCs/>
                <w:sz w:val="20"/>
                <w:szCs w:val="20"/>
              </w:rPr>
              <w:lastRenderedPageBreak/>
              <w:t>Prenatal Screening for and Diagnosis of Aneuploidy in Twin Pregnancies: Joint SOGC-CCMG Clinical Practice Guideline No, 262</w:t>
            </w:r>
          </w:p>
        </w:tc>
        <w:tc>
          <w:tcPr>
            <w:tcW w:w="862" w:type="dxa"/>
            <w:hideMark/>
          </w:tcPr>
          <w:p w14:paraId="4F1344B9"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31404061"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08F2948B" w14:textId="77777777" w:rsidR="00F11184" w:rsidRPr="00F11184" w:rsidRDefault="00F11184" w:rsidP="00F11184">
            <w:pPr>
              <w:rPr>
                <w:rFonts w:cstheme="minorHAnsi"/>
                <w:sz w:val="20"/>
                <w:szCs w:val="20"/>
              </w:rPr>
            </w:pPr>
            <w:r w:rsidRPr="00F11184">
              <w:rPr>
                <w:rFonts w:cstheme="minorHAnsi"/>
                <w:sz w:val="20"/>
                <w:szCs w:val="20"/>
              </w:rPr>
              <w:t>3</w:t>
            </w:r>
          </w:p>
        </w:tc>
        <w:tc>
          <w:tcPr>
            <w:tcW w:w="4394" w:type="dxa"/>
            <w:hideMark/>
          </w:tcPr>
          <w:p w14:paraId="5D396106" w14:textId="77777777" w:rsidR="00F11184" w:rsidRPr="00F11184" w:rsidRDefault="00F11184">
            <w:pPr>
              <w:rPr>
                <w:rFonts w:cstheme="minorHAnsi"/>
                <w:sz w:val="20"/>
                <w:szCs w:val="20"/>
              </w:rPr>
            </w:pPr>
            <w:r w:rsidRPr="00F11184">
              <w:rPr>
                <w:rFonts w:cstheme="minorHAnsi"/>
                <w:sz w:val="20"/>
                <w:szCs w:val="20"/>
              </w:rPr>
              <w:t>﻿When non-invasive prenatal screening for aneuploidy is available, maternal age alone should not be an indication for invasive prenatal diagnosis in a twin pregnancy.</w:t>
            </w:r>
          </w:p>
        </w:tc>
        <w:tc>
          <w:tcPr>
            <w:tcW w:w="992" w:type="dxa"/>
            <w:hideMark/>
          </w:tcPr>
          <w:p w14:paraId="7D4C1CC9" w14:textId="77777777" w:rsidR="00F11184" w:rsidRPr="00F11184" w:rsidRDefault="00F11184">
            <w:pPr>
              <w:rPr>
                <w:rFonts w:cstheme="minorHAnsi"/>
                <w:sz w:val="20"/>
                <w:szCs w:val="20"/>
              </w:rPr>
            </w:pPr>
            <w:r w:rsidRPr="00F11184">
              <w:rPr>
                <w:rFonts w:cstheme="minorHAnsi"/>
                <w:sz w:val="20"/>
                <w:szCs w:val="20"/>
              </w:rPr>
              <w:t>A</w:t>
            </w:r>
          </w:p>
        </w:tc>
        <w:tc>
          <w:tcPr>
            <w:tcW w:w="1134" w:type="dxa"/>
            <w:hideMark/>
          </w:tcPr>
          <w:p w14:paraId="6BF943A7" w14:textId="77777777" w:rsidR="00F11184" w:rsidRPr="00F11184" w:rsidRDefault="00F11184">
            <w:pPr>
              <w:rPr>
                <w:rFonts w:cstheme="minorHAnsi"/>
                <w:sz w:val="20"/>
                <w:szCs w:val="20"/>
              </w:rPr>
            </w:pPr>
            <w:r w:rsidRPr="00F11184">
              <w:rPr>
                <w:rFonts w:cstheme="minorHAnsi"/>
                <w:sz w:val="20"/>
                <w:szCs w:val="20"/>
              </w:rPr>
              <w:t>II-2</w:t>
            </w:r>
          </w:p>
        </w:tc>
        <w:tc>
          <w:tcPr>
            <w:tcW w:w="1134" w:type="dxa"/>
            <w:hideMark/>
          </w:tcPr>
          <w:p w14:paraId="54A54897" w14:textId="77777777" w:rsidR="00F11184" w:rsidRPr="00F11184" w:rsidRDefault="00F11184">
            <w:pPr>
              <w:rPr>
                <w:rFonts w:cstheme="minorHAnsi"/>
                <w:sz w:val="20"/>
                <w:szCs w:val="20"/>
              </w:rPr>
            </w:pPr>
            <w:r w:rsidRPr="00F11184">
              <w:rPr>
                <w:rFonts w:cstheme="minorHAnsi"/>
                <w:sz w:val="20"/>
                <w:szCs w:val="20"/>
              </w:rPr>
              <w:t>Prenatal screening in twins</w:t>
            </w:r>
          </w:p>
        </w:tc>
        <w:tc>
          <w:tcPr>
            <w:tcW w:w="1273" w:type="dxa"/>
            <w:noWrap/>
            <w:hideMark/>
          </w:tcPr>
          <w:p w14:paraId="63DEAA7C"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703F4AE2" w14:textId="56C2BC72"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5C9EB75A" w14:textId="77777777" w:rsidTr="00C24515">
        <w:trPr>
          <w:trHeight w:val="3108"/>
        </w:trPr>
        <w:tc>
          <w:tcPr>
            <w:tcW w:w="1548" w:type="dxa"/>
            <w:hideMark/>
          </w:tcPr>
          <w:p w14:paraId="00580E3E" w14:textId="77777777" w:rsidR="00F11184" w:rsidRPr="00F11184" w:rsidRDefault="00F11184">
            <w:pPr>
              <w:rPr>
                <w:rFonts w:cstheme="minorHAnsi"/>
                <w:b/>
                <w:bCs/>
                <w:sz w:val="20"/>
                <w:szCs w:val="20"/>
              </w:rPr>
            </w:pPr>
            <w:r w:rsidRPr="00F11184">
              <w:rPr>
                <w:rFonts w:cstheme="minorHAnsi"/>
                <w:b/>
                <w:bCs/>
                <w:sz w:val="20"/>
                <w:szCs w:val="20"/>
              </w:rPr>
              <w:t>Prenatal Screening for and Diagnosis of Aneuploidy in Twin Pregnancies: Joint SOGC-CCMG Clinical Practice Guideline No, 262</w:t>
            </w:r>
          </w:p>
        </w:tc>
        <w:tc>
          <w:tcPr>
            <w:tcW w:w="862" w:type="dxa"/>
            <w:hideMark/>
          </w:tcPr>
          <w:p w14:paraId="4D271E44"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70C0E3F4"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32F5FA48" w14:textId="77777777" w:rsidR="00F11184" w:rsidRPr="00F11184" w:rsidRDefault="00F11184" w:rsidP="00F11184">
            <w:pPr>
              <w:rPr>
                <w:rFonts w:cstheme="minorHAnsi"/>
                <w:sz w:val="20"/>
                <w:szCs w:val="20"/>
              </w:rPr>
            </w:pPr>
            <w:r w:rsidRPr="00F11184">
              <w:rPr>
                <w:rFonts w:cstheme="minorHAnsi"/>
                <w:sz w:val="20"/>
                <w:szCs w:val="20"/>
              </w:rPr>
              <w:t>3</w:t>
            </w:r>
          </w:p>
        </w:tc>
        <w:tc>
          <w:tcPr>
            <w:tcW w:w="4394" w:type="dxa"/>
            <w:hideMark/>
          </w:tcPr>
          <w:p w14:paraId="218F72B3" w14:textId="77777777" w:rsidR="00F11184" w:rsidRPr="00F11184" w:rsidRDefault="00F11184">
            <w:pPr>
              <w:rPr>
                <w:rFonts w:cstheme="minorHAnsi"/>
                <w:sz w:val="20"/>
                <w:szCs w:val="20"/>
              </w:rPr>
            </w:pPr>
            <w:r w:rsidRPr="00F11184">
              <w:rPr>
                <w:rFonts w:cstheme="minorHAnsi"/>
                <w:sz w:val="20"/>
                <w:szCs w:val="20"/>
              </w:rPr>
              <w:t>﻿If non-invasive prenatal screening is not available, invasive prenatal diagnosis in twins should be offered to women aged 35 and over.</w:t>
            </w:r>
          </w:p>
        </w:tc>
        <w:tc>
          <w:tcPr>
            <w:tcW w:w="992" w:type="dxa"/>
            <w:hideMark/>
          </w:tcPr>
          <w:p w14:paraId="17300F00" w14:textId="77777777" w:rsidR="00F11184" w:rsidRPr="00F11184" w:rsidRDefault="00F11184">
            <w:pPr>
              <w:rPr>
                <w:rFonts w:cstheme="minorHAnsi"/>
                <w:sz w:val="20"/>
                <w:szCs w:val="20"/>
              </w:rPr>
            </w:pPr>
            <w:r w:rsidRPr="00F11184">
              <w:rPr>
                <w:rFonts w:cstheme="minorHAnsi"/>
                <w:sz w:val="20"/>
                <w:szCs w:val="20"/>
              </w:rPr>
              <w:t>B</w:t>
            </w:r>
          </w:p>
        </w:tc>
        <w:tc>
          <w:tcPr>
            <w:tcW w:w="1134" w:type="dxa"/>
            <w:hideMark/>
          </w:tcPr>
          <w:p w14:paraId="29BC41E7" w14:textId="77777777" w:rsidR="00F11184" w:rsidRPr="00F11184" w:rsidRDefault="00F11184">
            <w:pPr>
              <w:rPr>
                <w:rFonts w:cstheme="minorHAnsi"/>
                <w:sz w:val="20"/>
                <w:szCs w:val="20"/>
              </w:rPr>
            </w:pPr>
            <w:r w:rsidRPr="00F11184">
              <w:rPr>
                <w:rFonts w:cstheme="minorHAnsi"/>
                <w:sz w:val="20"/>
                <w:szCs w:val="20"/>
              </w:rPr>
              <w:t>II-2</w:t>
            </w:r>
          </w:p>
        </w:tc>
        <w:tc>
          <w:tcPr>
            <w:tcW w:w="1134" w:type="dxa"/>
            <w:hideMark/>
          </w:tcPr>
          <w:p w14:paraId="3638F8A9" w14:textId="77777777" w:rsidR="00F11184" w:rsidRPr="00F11184" w:rsidRDefault="00F11184">
            <w:pPr>
              <w:rPr>
                <w:rFonts w:cstheme="minorHAnsi"/>
                <w:sz w:val="20"/>
                <w:szCs w:val="20"/>
              </w:rPr>
            </w:pPr>
            <w:r w:rsidRPr="00F11184">
              <w:rPr>
                <w:rFonts w:cstheme="minorHAnsi"/>
                <w:sz w:val="20"/>
                <w:szCs w:val="20"/>
              </w:rPr>
              <w:t>Prenatal screening in twins</w:t>
            </w:r>
          </w:p>
        </w:tc>
        <w:tc>
          <w:tcPr>
            <w:tcW w:w="1273" w:type="dxa"/>
            <w:noWrap/>
            <w:hideMark/>
          </w:tcPr>
          <w:p w14:paraId="42A838A5"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4A91F632" w14:textId="0F023433"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33E81C5D" w14:textId="77777777" w:rsidTr="00C24515">
        <w:trPr>
          <w:trHeight w:val="3250"/>
        </w:trPr>
        <w:tc>
          <w:tcPr>
            <w:tcW w:w="1548" w:type="dxa"/>
            <w:hideMark/>
          </w:tcPr>
          <w:p w14:paraId="4FECD3B5" w14:textId="77777777" w:rsidR="00F11184" w:rsidRPr="00F11184" w:rsidRDefault="00F11184">
            <w:pPr>
              <w:rPr>
                <w:rFonts w:cstheme="minorHAnsi"/>
                <w:b/>
                <w:bCs/>
                <w:sz w:val="20"/>
                <w:szCs w:val="20"/>
              </w:rPr>
            </w:pPr>
            <w:r w:rsidRPr="00F11184">
              <w:rPr>
                <w:rFonts w:cstheme="minorHAnsi"/>
                <w:b/>
                <w:bCs/>
                <w:sz w:val="20"/>
                <w:szCs w:val="20"/>
              </w:rPr>
              <w:lastRenderedPageBreak/>
              <w:t>Prenatal Screening for and Diagnosis of Aneuploidy in Twin Pregnancies: Joint SOGC-CCMG Clinical Practice Guideline No, 262</w:t>
            </w:r>
          </w:p>
        </w:tc>
        <w:tc>
          <w:tcPr>
            <w:tcW w:w="862" w:type="dxa"/>
            <w:hideMark/>
          </w:tcPr>
          <w:p w14:paraId="4B82A2B1"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6DA83544"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69107127" w14:textId="77777777" w:rsidR="00F11184" w:rsidRPr="00F11184" w:rsidRDefault="00F11184">
            <w:pPr>
              <w:rPr>
                <w:rFonts w:cstheme="minorHAnsi"/>
                <w:sz w:val="20"/>
                <w:szCs w:val="20"/>
              </w:rPr>
            </w:pPr>
            <w:r w:rsidRPr="00F11184">
              <w:rPr>
                <w:rFonts w:cstheme="minorHAnsi"/>
                <w:sz w:val="20"/>
                <w:szCs w:val="20"/>
              </w:rPr>
              <w:t>Summary statement 1</w:t>
            </w:r>
          </w:p>
        </w:tc>
        <w:tc>
          <w:tcPr>
            <w:tcW w:w="4394" w:type="dxa"/>
            <w:hideMark/>
          </w:tcPr>
          <w:p w14:paraId="36D1E452" w14:textId="77777777" w:rsidR="00F11184" w:rsidRPr="00F11184" w:rsidRDefault="00F11184">
            <w:pPr>
              <w:rPr>
                <w:rFonts w:cstheme="minorHAnsi"/>
                <w:sz w:val="20"/>
                <w:szCs w:val="20"/>
              </w:rPr>
            </w:pPr>
            <w:r w:rsidRPr="00F11184">
              <w:rPr>
                <w:rFonts w:cstheme="minorHAnsi"/>
                <w:sz w:val="20"/>
                <w:szCs w:val="20"/>
              </w:rPr>
              <w:t>﻿Fetal nuchal translucency combined with maternal age is an acceptable first trimester screening test for aneuploidies in twin pregnancies.</w:t>
            </w:r>
          </w:p>
        </w:tc>
        <w:tc>
          <w:tcPr>
            <w:tcW w:w="992" w:type="dxa"/>
            <w:hideMark/>
          </w:tcPr>
          <w:p w14:paraId="2D3100FF"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4BFFFCFE" w14:textId="77777777" w:rsidR="00F11184" w:rsidRPr="00F11184" w:rsidRDefault="00F11184">
            <w:pPr>
              <w:rPr>
                <w:rFonts w:cstheme="minorHAnsi"/>
                <w:sz w:val="20"/>
                <w:szCs w:val="20"/>
              </w:rPr>
            </w:pPr>
            <w:r w:rsidRPr="00F11184">
              <w:rPr>
                <w:rFonts w:cstheme="minorHAnsi"/>
                <w:sz w:val="20"/>
                <w:szCs w:val="20"/>
              </w:rPr>
              <w:t>II-2</w:t>
            </w:r>
          </w:p>
        </w:tc>
        <w:tc>
          <w:tcPr>
            <w:tcW w:w="1134" w:type="dxa"/>
            <w:hideMark/>
          </w:tcPr>
          <w:p w14:paraId="36998B9E" w14:textId="77777777" w:rsidR="00F11184" w:rsidRPr="00F11184" w:rsidRDefault="00F11184">
            <w:pPr>
              <w:rPr>
                <w:rFonts w:cstheme="minorHAnsi"/>
                <w:sz w:val="20"/>
                <w:szCs w:val="20"/>
              </w:rPr>
            </w:pPr>
            <w:r w:rsidRPr="00F11184">
              <w:rPr>
                <w:rFonts w:cstheme="minorHAnsi"/>
                <w:sz w:val="20"/>
                <w:szCs w:val="20"/>
              </w:rPr>
              <w:t>Prenatal screening in twins</w:t>
            </w:r>
          </w:p>
        </w:tc>
        <w:tc>
          <w:tcPr>
            <w:tcW w:w="1273" w:type="dxa"/>
            <w:noWrap/>
            <w:hideMark/>
          </w:tcPr>
          <w:p w14:paraId="3B8E0317"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52196943" w14:textId="2189D91C"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4BB2C1F6" w14:textId="77777777" w:rsidTr="00C24515">
        <w:trPr>
          <w:trHeight w:val="3394"/>
        </w:trPr>
        <w:tc>
          <w:tcPr>
            <w:tcW w:w="1548" w:type="dxa"/>
            <w:hideMark/>
          </w:tcPr>
          <w:p w14:paraId="6A94DA46" w14:textId="77777777" w:rsidR="00F11184" w:rsidRPr="00F11184" w:rsidRDefault="00F11184">
            <w:pPr>
              <w:rPr>
                <w:rFonts w:cstheme="minorHAnsi"/>
                <w:b/>
                <w:bCs/>
                <w:sz w:val="20"/>
                <w:szCs w:val="20"/>
              </w:rPr>
            </w:pPr>
            <w:r w:rsidRPr="00F11184">
              <w:rPr>
                <w:rFonts w:cstheme="minorHAnsi"/>
                <w:b/>
                <w:bCs/>
                <w:sz w:val="20"/>
                <w:szCs w:val="20"/>
              </w:rPr>
              <w:t>Prenatal Screening for and Diagnosis of Aneuploidy in Twin Pregnancies: Joint SOGC-CCMG Clinical Practice Guideline No, 262</w:t>
            </w:r>
          </w:p>
        </w:tc>
        <w:tc>
          <w:tcPr>
            <w:tcW w:w="862" w:type="dxa"/>
            <w:hideMark/>
          </w:tcPr>
          <w:p w14:paraId="6B869C00"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261B8D69"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0A0CADB8" w14:textId="77777777" w:rsidR="00F11184" w:rsidRPr="00F11184" w:rsidRDefault="00F11184" w:rsidP="00F11184">
            <w:pPr>
              <w:rPr>
                <w:rFonts w:cstheme="minorHAnsi"/>
                <w:sz w:val="20"/>
                <w:szCs w:val="20"/>
              </w:rPr>
            </w:pPr>
            <w:r w:rsidRPr="00F11184">
              <w:rPr>
                <w:rFonts w:cstheme="minorHAnsi"/>
                <w:sz w:val="20"/>
                <w:szCs w:val="20"/>
              </w:rPr>
              <w:t>5</w:t>
            </w:r>
          </w:p>
        </w:tc>
        <w:tc>
          <w:tcPr>
            <w:tcW w:w="4394" w:type="dxa"/>
            <w:hideMark/>
          </w:tcPr>
          <w:p w14:paraId="237124A4" w14:textId="77777777" w:rsidR="00F11184" w:rsidRPr="00F11184" w:rsidRDefault="00F11184">
            <w:pPr>
              <w:rPr>
                <w:rFonts w:cstheme="minorHAnsi"/>
                <w:sz w:val="20"/>
                <w:szCs w:val="20"/>
              </w:rPr>
            </w:pPr>
            <w:r w:rsidRPr="00F11184">
              <w:rPr>
                <w:rFonts w:cstheme="minorHAnsi"/>
                <w:sz w:val="20"/>
                <w:szCs w:val="20"/>
              </w:rPr>
              <w:t>﻿When screening is done by nuchal translucency and maternal age, a pregnancy-specific risk should be calculated in monochorionic twins. In dichorionic twins, a fetus-specific risk should be calculated.</w:t>
            </w:r>
          </w:p>
        </w:tc>
        <w:tc>
          <w:tcPr>
            <w:tcW w:w="992" w:type="dxa"/>
            <w:hideMark/>
          </w:tcPr>
          <w:p w14:paraId="46977547" w14:textId="77777777" w:rsidR="00F11184" w:rsidRPr="00F11184" w:rsidRDefault="00F11184">
            <w:pPr>
              <w:rPr>
                <w:rFonts w:cstheme="minorHAnsi"/>
                <w:sz w:val="20"/>
                <w:szCs w:val="20"/>
              </w:rPr>
            </w:pPr>
            <w:r w:rsidRPr="00F11184">
              <w:rPr>
                <w:rFonts w:cstheme="minorHAnsi"/>
                <w:sz w:val="20"/>
                <w:szCs w:val="20"/>
              </w:rPr>
              <w:t>C</w:t>
            </w:r>
          </w:p>
        </w:tc>
        <w:tc>
          <w:tcPr>
            <w:tcW w:w="1134" w:type="dxa"/>
            <w:hideMark/>
          </w:tcPr>
          <w:p w14:paraId="3B7B0C7F" w14:textId="77777777" w:rsidR="00F11184" w:rsidRPr="00F11184" w:rsidRDefault="00F11184">
            <w:pPr>
              <w:rPr>
                <w:rFonts w:cstheme="minorHAnsi"/>
                <w:sz w:val="20"/>
                <w:szCs w:val="20"/>
              </w:rPr>
            </w:pPr>
            <w:r w:rsidRPr="00F11184">
              <w:rPr>
                <w:rFonts w:cstheme="minorHAnsi"/>
                <w:sz w:val="20"/>
                <w:szCs w:val="20"/>
              </w:rPr>
              <w:t>II-3</w:t>
            </w:r>
          </w:p>
        </w:tc>
        <w:tc>
          <w:tcPr>
            <w:tcW w:w="1134" w:type="dxa"/>
            <w:hideMark/>
          </w:tcPr>
          <w:p w14:paraId="7A9B2698" w14:textId="77777777" w:rsidR="00F11184" w:rsidRPr="00F11184" w:rsidRDefault="00F11184">
            <w:pPr>
              <w:rPr>
                <w:rFonts w:cstheme="minorHAnsi"/>
                <w:sz w:val="20"/>
                <w:szCs w:val="20"/>
              </w:rPr>
            </w:pPr>
            <w:r w:rsidRPr="00F11184">
              <w:rPr>
                <w:rFonts w:cstheme="minorHAnsi"/>
                <w:sz w:val="20"/>
                <w:szCs w:val="20"/>
              </w:rPr>
              <w:t>Prenatal screening in twins</w:t>
            </w:r>
          </w:p>
        </w:tc>
        <w:tc>
          <w:tcPr>
            <w:tcW w:w="1273" w:type="dxa"/>
            <w:noWrap/>
            <w:hideMark/>
          </w:tcPr>
          <w:p w14:paraId="2D2499D8"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702EBA6C" w14:textId="769A02BD"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4FE9A715" w14:textId="77777777" w:rsidTr="00C24515">
        <w:trPr>
          <w:trHeight w:val="3391"/>
        </w:trPr>
        <w:tc>
          <w:tcPr>
            <w:tcW w:w="1548" w:type="dxa"/>
            <w:hideMark/>
          </w:tcPr>
          <w:p w14:paraId="23C7D69B" w14:textId="77777777" w:rsidR="00F11184" w:rsidRPr="00F11184" w:rsidRDefault="00F11184">
            <w:pPr>
              <w:rPr>
                <w:rFonts w:cstheme="minorHAnsi"/>
                <w:b/>
                <w:bCs/>
                <w:sz w:val="20"/>
                <w:szCs w:val="20"/>
              </w:rPr>
            </w:pPr>
            <w:r w:rsidRPr="00F11184">
              <w:rPr>
                <w:rFonts w:cstheme="minorHAnsi"/>
                <w:b/>
                <w:bCs/>
                <w:sz w:val="20"/>
                <w:szCs w:val="20"/>
              </w:rPr>
              <w:lastRenderedPageBreak/>
              <w:t>Prenatal Screening for and Diagnosis of Aneuploidy in Twin Pregnancies: Joint SOGC-CCMG Clinical Practice Guideline No, 262</w:t>
            </w:r>
          </w:p>
        </w:tc>
        <w:tc>
          <w:tcPr>
            <w:tcW w:w="862" w:type="dxa"/>
            <w:hideMark/>
          </w:tcPr>
          <w:p w14:paraId="4480C2CA"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1ABD87FE"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7416CF1F" w14:textId="77777777" w:rsidR="00F11184" w:rsidRPr="00F11184" w:rsidRDefault="00F11184">
            <w:pPr>
              <w:rPr>
                <w:rFonts w:cstheme="minorHAnsi"/>
                <w:sz w:val="20"/>
                <w:szCs w:val="20"/>
              </w:rPr>
            </w:pPr>
            <w:r w:rsidRPr="00F11184">
              <w:rPr>
                <w:rFonts w:cstheme="minorHAnsi"/>
                <w:sz w:val="20"/>
                <w:szCs w:val="20"/>
              </w:rPr>
              <w:t>Summary statement 2</w:t>
            </w:r>
          </w:p>
        </w:tc>
        <w:tc>
          <w:tcPr>
            <w:tcW w:w="4394" w:type="dxa"/>
            <w:hideMark/>
          </w:tcPr>
          <w:p w14:paraId="2A14CCC7" w14:textId="77777777" w:rsidR="00F11184" w:rsidRPr="00F11184" w:rsidRDefault="00F11184">
            <w:pPr>
              <w:rPr>
                <w:rFonts w:cstheme="minorHAnsi"/>
                <w:sz w:val="20"/>
                <w:szCs w:val="20"/>
              </w:rPr>
            </w:pPr>
            <w:r w:rsidRPr="00F11184">
              <w:rPr>
                <w:rFonts w:cstheme="minorHAnsi"/>
                <w:sz w:val="20"/>
                <w:szCs w:val="20"/>
              </w:rPr>
              <w:t xml:space="preserve">﻿First trimester serum screening combined with nuchal translucency may be considered in twin pregnancies. It provides some improvement over the performance of screening by nuchal translucency and maternal age by decreasing the false-positive rate. </w:t>
            </w:r>
          </w:p>
        </w:tc>
        <w:tc>
          <w:tcPr>
            <w:tcW w:w="992" w:type="dxa"/>
            <w:hideMark/>
          </w:tcPr>
          <w:p w14:paraId="7B00B326"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64E5B63C" w14:textId="77777777" w:rsidR="00F11184" w:rsidRPr="00F11184" w:rsidRDefault="00F11184">
            <w:pPr>
              <w:rPr>
                <w:rFonts w:cstheme="minorHAnsi"/>
                <w:sz w:val="20"/>
                <w:szCs w:val="20"/>
              </w:rPr>
            </w:pPr>
            <w:r w:rsidRPr="00F11184">
              <w:rPr>
                <w:rFonts w:cstheme="minorHAnsi"/>
                <w:sz w:val="20"/>
                <w:szCs w:val="20"/>
              </w:rPr>
              <w:t>II-3</w:t>
            </w:r>
          </w:p>
        </w:tc>
        <w:tc>
          <w:tcPr>
            <w:tcW w:w="1134" w:type="dxa"/>
            <w:hideMark/>
          </w:tcPr>
          <w:p w14:paraId="5B8CF855" w14:textId="77777777" w:rsidR="00F11184" w:rsidRPr="00F11184" w:rsidRDefault="00F11184">
            <w:pPr>
              <w:rPr>
                <w:rFonts w:cstheme="minorHAnsi"/>
                <w:sz w:val="20"/>
                <w:szCs w:val="20"/>
              </w:rPr>
            </w:pPr>
            <w:r w:rsidRPr="00F11184">
              <w:rPr>
                <w:rFonts w:cstheme="minorHAnsi"/>
                <w:sz w:val="20"/>
                <w:szCs w:val="20"/>
              </w:rPr>
              <w:t>Prenatal screening in twins</w:t>
            </w:r>
          </w:p>
        </w:tc>
        <w:tc>
          <w:tcPr>
            <w:tcW w:w="1273" w:type="dxa"/>
            <w:noWrap/>
            <w:hideMark/>
          </w:tcPr>
          <w:p w14:paraId="4A1FBB3B"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3E5EA4EB" w14:textId="6833151A"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78A09E3F" w14:textId="77777777" w:rsidTr="00C24515">
        <w:trPr>
          <w:trHeight w:val="3382"/>
        </w:trPr>
        <w:tc>
          <w:tcPr>
            <w:tcW w:w="1548" w:type="dxa"/>
            <w:hideMark/>
          </w:tcPr>
          <w:p w14:paraId="51BBB70E" w14:textId="77777777" w:rsidR="00F11184" w:rsidRPr="00F11184" w:rsidRDefault="00F11184">
            <w:pPr>
              <w:rPr>
                <w:rFonts w:cstheme="minorHAnsi"/>
                <w:b/>
                <w:bCs/>
                <w:sz w:val="20"/>
                <w:szCs w:val="20"/>
              </w:rPr>
            </w:pPr>
            <w:r w:rsidRPr="00F11184">
              <w:rPr>
                <w:rFonts w:cstheme="minorHAnsi"/>
                <w:b/>
                <w:bCs/>
                <w:sz w:val="20"/>
                <w:szCs w:val="20"/>
              </w:rPr>
              <w:t>Prenatal Screening for and Diagnosis of Aneuploidy in Twin Pregnancies: Joint SOGC-CCMG Clinical Practice Guideline No, 262</w:t>
            </w:r>
          </w:p>
        </w:tc>
        <w:tc>
          <w:tcPr>
            <w:tcW w:w="862" w:type="dxa"/>
            <w:hideMark/>
          </w:tcPr>
          <w:p w14:paraId="296A798A"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74C57AB9"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5701F202" w14:textId="77777777" w:rsidR="00F11184" w:rsidRPr="00F11184" w:rsidRDefault="00F11184">
            <w:pPr>
              <w:rPr>
                <w:rFonts w:cstheme="minorHAnsi"/>
                <w:sz w:val="20"/>
                <w:szCs w:val="20"/>
              </w:rPr>
            </w:pPr>
            <w:r w:rsidRPr="00F11184">
              <w:rPr>
                <w:rFonts w:cstheme="minorHAnsi"/>
                <w:sz w:val="20"/>
                <w:szCs w:val="20"/>
              </w:rPr>
              <w:t>Summary statement 3</w:t>
            </w:r>
          </w:p>
        </w:tc>
        <w:tc>
          <w:tcPr>
            <w:tcW w:w="4394" w:type="dxa"/>
            <w:hideMark/>
          </w:tcPr>
          <w:p w14:paraId="00AE18A9" w14:textId="53C1B091" w:rsidR="00F11184" w:rsidRPr="00F11184" w:rsidRDefault="00F11184">
            <w:pPr>
              <w:rPr>
                <w:rFonts w:cstheme="minorHAnsi"/>
                <w:sz w:val="20"/>
                <w:szCs w:val="20"/>
              </w:rPr>
            </w:pPr>
            <w:r w:rsidRPr="00F11184">
              <w:rPr>
                <w:rFonts w:cstheme="minorHAnsi"/>
                <w:sz w:val="20"/>
                <w:szCs w:val="20"/>
              </w:rPr>
              <w:t xml:space="preserve">﻿Integrated screening with nuchal translucency plus first and second trimester serum screening is an option in twin pregnancies. Further prospective studies are required in this </w:t>
            </w:r>
            <w:r w:rsidR="00CC67CD" w:rsidRPr="00F11184">
              <w:rPr>
                <w:rFonts w:cstheme="minorHAnsi"/>
                <w:sz w:val="20"/>
                <w:szCs w:val="20"/>
              </w:rPr>
              <w:t>area since</w:t>
            </w:r>
            <w:r w:rsidRPr="00F11184">
              <w:rPr>
                <w:rFonts w:cstheme="minorHAnsi"/>
                <w:sz w:val="20"/>
                <w:szCs w:val="20"/>
              </w:rPr>
              <w:t xml:space="preserve"> it has not been validated in prospective studies in twins. </w:t>
            </w:r>
          </w:p>
        </w:tc>
        <w:tc>
          <w:tcPr>
            <w:tcW w:w="992" w:type="dxa"/>
            <w:hideMark/>
          </w:tcPr>
          <w:p w14:paraId="31F4CE62"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179E47EB" w14:textId="77777777" w:rsidR="00F11184" w:rsidRPr="00F11184" w:rsidRDefault="00F11184">
            <w:pPr>
              <w:rPr>
                <w:rFonts w:cstheme="minorHAnsi"/>
                <w:sz w:val="20"/>
                <w:szCs w:val="20"/>
              </w:rPr>
            </w:pPr>
            <w:r w:rsidRPr="00F11184">
              <w:rPr>
                <w:rFonts w:cstheme="minorHAnsi"/>
                <w:sz w:val="20"/>
                <w:szCs w:val="20"/>
              </w:rPr>
              <w:t>III</w:t>
            </w:r>
          </w:p>
        </w:tc>
        <w:tc>
          <w:tcPr>
            <w:tcW w:w="1134" w:type="dxa"/>
            <w:hideMark/>
          </w:tcPr>
          <w:p w14:paraId="2E39B7D5" w14:textId="77777777" w:rsidR="00F11184" w:rsidRPr="00F11184" w:rsidRDefault="00F11184">
            <w:pPr>
              <w:rPr>
                <w:rFonts w:cstheme="minorHAnsi"/>
                <w:sz w:val="20"/>
                <w:szCs w:val="20"/>
              </w:rPr>
            </w:pPr>
            <w:r w:rsidRPr="00F11184">
              <w:rPr>
                <w:rFonts w:cstheme="minorHAnsi"/>
                <w:sz w:val="20"/>
                <w:szCs w:val="20"/>
              </w:rPr>
              <w:t>Prenatal screening in twins</w:t>
            </w:r>
          </w:p>
        </w:tc>
        <w:tc>
          <w:tcPr>
            <w:tcW w:w="1273" w:type="dxa"/>
            <w:noWrap/>
            <w:hideMark/>
          </w:tcPr>
          <w:p w14:paraId="774E4413"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0967F5C" w14:textId="2076A76C"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38A73EC4" w14:textId="77777777" w:rsidTr="005E44BB">
        <w:trPr>
          <w:trHeight w:val="3392"/>
        </w:trPr>
        <w:tc>
          <w:tcPr>
            <w:tcW w:w="1548" w:type="dxa"/>
            <w:hideMark/>
          </w:tcPr>
          <w:p w14:paraId="44E3CF12" w14:textId="77777777" w:rsidR="00F11184" w:rsidRPr="00F11184" w:rsidRDefault="00F11184">
            <w:pPr>
              <w:rPr>
                <w:rFonts w:cstheme="minorHAnsi"/>
                <w:b/>
                <w:bCs/>
                <w:sz w:val="20"/>
                <w:szCs w:val="20"/>
              </w:rPr>
            </w:pPr>
            <w:r w:rsidRPr="00F11184">
              <w:rPr>
                <w:rFonts w:cstheme="minorHAnsi"/>
                <w:b/>
                <w:bCs/>
                <w:sz w:val="20"/>
                <w:szCs w:val="20"/>
              </w:rPr>
              <w:lastRenderedPageBreak/>
              <w:t>Prenatal Screening for and Diagnosis of Aneuploidy in Twin Pregnancies: Joint SOGC-CCMG Clinical Practice Guideline No, 262</w:t>
            </w:r>
          </w:p>
        </w:tc>
        <w:tc>
          <w:tcPr>
            <w:tcW w:w="862" w:type="dxa"/>
            <w:hideMark/>
          </w:tcPr>
          <w:p w14:paraId="728BCCDD"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783F26A1"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29B9E181" w14:textId="77777777" w:rsidR="00F11184" w:rsidRPr="00F11184" w:rsidRDefault="00F11184">
            <w:pPr>
              <w:rPr>
                <w:rFonts w:cstheme="minorHAnsi"/>
                <w:sz w:val="20"/>
                <w:szCs w:val="20"/>
              </w:rPr>
            </w:pPr>
            <w:r w:rsidRPr="00F11184">
              <w:rPr>
                <w:rFonts w:cstheme="minorHAnsi"/>
                <w:sz w:val="20"/>
                <w:szCs w:val="20"/>
              </w:rPr>
              <w:t>Summary statement 4</w:t>
            </w:r>
          </w:p>
        </w:tc>
        <w:tc>
          <w:tcPr>
            <w:tcW w:w="4394" w:type="dxa"/>
            <w:hideMark/>
          </w:tcPr>
          <w:p w14:paraId="5B0CE4CF" w14:textId="77777777" w:rsidR="00F11184" w:rsidRPr="00F11184" w:rsidRDefault="00F11184">
            <w:pPr>
              <w:rPr>
                <w:rFonts w:cstheme="minorHAnsi"/>
                <w:sz w:val="20"/>
                <w:szCs w:val="20"/>
              </w:rPr>
            </w:pPr>
            <w:r w:rsidRPr="00F11184">
              <w:rPr>
                <w:rFonts w:cstheme="minorHAnsi"/>
                <w:sz w:val="20"/>
                <w:szCs w:val="20"/>
              </w:rPr>
              <w:t>﻿Non-directive counselling is essential when invasive testing is offered.</w:t>
            </w:r>
          </w:p>
        </w:tc>
        <w:tc>
          <w:tcPr>
            <w:tcW w:w="992" w:type="dxa"/>
            <w:hideMark/>
          </w:tcPr>
          <w:p w14:paraId="18B2B5F7"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1AFB7343" w14:textId="77777777" w:rsidR="00F11184" w:rsidRPr="00F11184" w:rsidRDefault="00F11184">
            <w:pPr>
              <w:rPr>
                <w:rFonts w:cstheme="minorHAnsi"/>
                <w:sz w:val="20"/>
                <w:szCs w:val="20"/>
              </w:rPr>
            </w:pPr>
            <w:r w:rsidRPr="00F11184">
              <w:rPr>
                <w:rFonts w:cstheme="minorHAnsi"/>
                <w:sz w:val="20"/>
                <w:szCs w:val="20"/>
              </w:rPr>
              <w:t>III</w:t>
            </w:r>
          </w:p>
        </w:tc>
        <w:tc>
          <w:tcPr>
            <w:tcW w:w="1134" w:type="dxa"/>
            <w:hideMark/>
          </w:tcPr>
          <w:p w14:paraId="3B81A376" w14:textId="77777777" w:rsidR="00F11184" w:rsidRPr="00F11184" w:rsidRDefault="00F11184">
            <w:pPr>
              <w:rPr>
                <w:rFonts w:cstheme="minorHAnsi"/>
                <w:sz w:val="20"/>
                <w:szCs w:val="20"/>
              </w:rPr>
            </w:pPr>
            <w:r w:rsidRPr="00F11184">
              <w:rPr>
                <w:rFonts w:cstheme="minorHAnsi"/>
                <w:sz w:val="20"/>
                <w:szCs w:val="20"/>
              </w:rPr>
              <w:t>Invasive prenatal diagnostics for twin pregnancies</w:t>
            </w:r>
          </w:p>
        </w:tc>
        <w:tc>
          <w:tcPr>
            <w:tcW w:w="1273" w:type="dxa"/>
            <w:noWrap/>
            <w:hideMark/>
          </w:tcPr>
          <w:p w14:paraId="7768C2B3"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09024F42" w14:textId="77777777" w:rsidR="00F11184" w:rsidRPr="00F11184" w:rsidRDefault="00F11184">
            <w:pPr>
              <w:rPr>
                <w:rFonts w:cstheme="minorHAnsi"/>
                <w:sz w:val="20"/>
                <w:szCs w:val="20"/>
              </w:rPr>
            </w:pPr>
            <w:r w:rsidRPr="00F11184">
              <w:rPr>
                <w:rFonts w:cstheme="minorHAnsi"/>
                <w:sz w:val="20"/>
                <w:szCs w:val="20"/>
              </w:rPr>
              <w:t>Counselling</w:t>
            </w:r>
          </w:p>
        </w:tc>
      </w:tr>
      <w:tr w:rsidR="00C24515" w:rsidRPr="00F11184" w14:paraId="5868814B" w14:textId="77777777" w:rsidTr="005E44BB">
        <w:trPr>
          <w:trHeight w:val="3099"/>
        </w:trPr>
        <w:tc>
          <w:tcPr>
            <w:tcW w:w="1548" w:type="dxa"/>
            <w:hideMark/>
          </w:tcPr>
          <w:p w14:paraId="031FA9FE" w14:textId="77777777" w:rsidR="00F11184" w:rsidRPr="00F11184" w:rsidRDefault="00F11184">
            <w:pPr>
              <w:rPr>
                <w:rFonts w:cstheme="minorHAnsi"/>
                <w:b/>
                <w:bCs/>
                <w:sz w:val="20"/>
                <w:szCs w:val="20"/>
              </w:rPr>
            </w:pPr>
            <w:r w:rsidRPr="00F11184">
              <w:rPr>
                <w:rFonts w:cstheme="minorHAnsi"/>
                <w:b/>
                <w:bCs/>
                <w:sz w:val="20"/>
                <w:szCs w:val="20"/>
              </w:rPr>
              <w:t>Prenatal Screening for and Diagnosis of Aneuploidy in Twin Pregnancies: Joint SOGC-CCMG Clinical Practice Guideline No, 262</w:t>
            </w:r>
          </w:p>
        </w:tc>
        <w:tc>
          <w:tcPr>
            <w:tcW w:w="862" w:type="dxa"/>
            <w:hideMark/>
          </w:tcPr>
          <w:p w14:paraId="70C91F01" w14:textId="77777777" w:rsidR="00F11184" w:rsidRPr="00F11184" w:rsidRDefault="00F11184">
            <w:pPr>
              <w:rPr>
                <w:rFonts w:cstheme="minorHAnsi"/>
                <w:sz w:val="20"/>
                <w:szCs w:val="20"/>
              </w:rPr>
            </w:pPr>
            <w:r w:rsidRPr="00F11184">
              <w:rPr>
                <w:rFonts w:cstheme="minorHAnsi"/>
                <w:sz w:val="20"/>
                <w:szCs w:val="20"/>
              </w:rPr>
              <w:t>SOGC</w:t>
            </w:r>
          </w:p>
        </w:tc>
        <w:tc>
          <w:tcPr>
            <w:tcW w:w="709" w:type="dxa"/>
            <w:hideMark/>
          </w:tcPr>
          <w:p w14:paraId="6EB7703C"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0E599CEB" w14:textId="77777777" w:rsidR="00F11184" w:rsidRPr="00F11184" w:rsidRDefault="00F11184">
            <w:pPr>
              <w:rPr>
                <w:rFonts w:cstheme="minorHAnsi"/>
                <w:sz w:val="20"/>
                <w:szCs w:val="20"/>
              </w:rPr>
            </w:pPr>
            <w:r w:rsidRPr="00F11184">
              <w:rPr>
                <w:rFonts w:cstheme="minorHAnsi"/>
                <w:sz w:val="20"/>
                <w:szCs w:val="20"/>
              </w:rPr>
              <w:t>Summary statement 5</w:t>
            </w:r>
          </w:p>
        </w:tc>
        <w:tc>
          <w:tcPr>
            <w:tcW w:w="4394" w:type="dxa"/>
            <w:hideMark/>
          </w:tcPr>
          <w:p w14:paraId="1EE5A53C" w14:textId="77777777" w:rsidR="00F11184" w:rsidRPr="00F11184" w:rsidRDefault="00F11184">
            <w:pPr>
              <w:rPr>
                <w:rFonts w:cstheme="minorHAnsi"/>
                <w:sz w:val="20"/>
                <w:szCs w:val="20"/>
              </w:rPr>
            </w:pPr>
            <w:r w:rsidRPr="00F11184">
              <w:rPr>
                <w:rFonts w:cstheme="minorHAnsi"/>
                <w:sz w:val="20"/>
                <w:szCs w:val="20"/>
              </w:rPr>
              <w:t>﻿When chorionic villus sampling is performed in non- monochorionic multiple pregnancies, a combination of transabdominal and transcervical approaches or a transabdominal only approach appears to provide the best results to minimize the likelihood of sampling errors.</w:t>
            </w:r>
          </w:p>
        </w:tc>
        <w:tc>
          <w:tcPr>
            <w:tcW w:w="992" w:type="dxa"/>
            <w:hideMark/>
          </w:tcPr>
          <w:p w14:paraId="6B00BBAC"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162C9D43" w14:textId="77777777" w:rsidR="00F11184" w:rsidRPr="00F11184" w:rsidRDefault="00F11184">
            <w:pPr>
              <w:rPr>
                <w:rFonts w:cstheme="minorHAnsi"/>
                <w:sz w:val="20"/>
                <w:szCs w:val="20"/>
              </w:rPr>
            </w:pPr>
            <w:r w:rsidRPr="00F11184">
              <w:rPr>
                <w:rFonts w:cstheme="minorHAnsi"/>
                <w:sz w:val="20"/>
                <w:szCs w:val="20"/>
              </w:rPr>
              <w:t>II-2</w:t>
            </w:r>
          </w:p>
        </w:tc>
        <w:tc>
          <w:tcPr>
            <w:tcW w:w="1134" w:type="dxa"/>
            <w:hideMark/>
          </w:tcPr>
          <w:p w14:paraId="4899DCD8" w14:textId="77777777" w:rsidR="00F11184" w:rsidRPr="00F11184" w:rsidRDefault="00F11184">
            <w:pPr>
              <w:rPr>
                <w:rFonts w:cstheme="minorHAnsi"/>
                <w:sz w:val="20"/>
                <w:szCs w:val="20"/>
              </w:rPr>
            </w:pPr>
            <w:r w:rsidRPr="00F11184">
              <w:rPr>
                <w:rFonts w:cstheme="minorHAnsi"/>
                <w:sz w:val="20"/>
                <w:szCs w:val="20"/>
              </w:rPr>
              <w:t>Chorionic villus sampling</w:t>
            </w:r>
          </w:p>
        </w:tc>
        <w:tc>
          <w:tcPr>
            <w:tcW w:w="1273" w:type="dxa"/>
            <w:noWrap/>
            <w:hideMark/>
          </w:tcPr>
          <w:p w14:paraId="51BA2B93"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6E268FD3" w14:textId="362F9A5F" w:rsidR="00F11184" w:rsidRPr="00F11184" w:rsidRDefault="00F11184">
            <w:pPr>
              <w:rPr>
                <w:rFonts w:cstheme="minorHAnsi"/>
                <w:sz w:val="20"/>
                <w:szCs w:val="20"/>
              </w:rPr>
            </w:pPr>
            <w:r w:rsidRPr="00F11184">
              <w:rPr>
                <w:rFonts w:cstheme="minorHAnsi"/>
                <w:sz w:val="20"/>
                <w:szCs w:val="20"/>
              </w:rPr>
              <w:t xml:space="preserve">Screening for </w:t>
            </w:r>
            <w:r w:rsidR="005E44BB" w:rsidRPr="00F11184">
              <w:rPr>
                <w:rFonts w:cstheme="minorHAnsi"/>
                <w:sz w:val="20"/>
                <w:szCs w:val="20"/>
              </w:rPr>
              <w:t>aneuploidy</w:t>
            </w:r>
          </w:p>
        </w:tc>
      </w:tr>
      <w:tr w:rsidR="00C24515" w:rsidRPr="00F11184" w14:paraId="4FB3B7E6" w14:textId="77777777" w:rsidTr="00C24515">
        <w:trPr>
          <w:trHeight w:val="1800"/>
        </w:trPr>
        <w:tc>
          <w:tcPr>
            <w:tcW w:w="1548" w:type="dxa"/>
            <w:hideMark/>
          </w:tcPr>
          <w:p w14:paraId="3C350CF6" w14:textId="5D8ABD9B" w:rsidR="00F11184" w:rsidRPr="00F11184" w:rsidRDefault="00F11184">
            <w:pPr>
              <w:rPr>
                <w:rFonts w:cstheme="minorHAnsi"/>
                <w:b/>
                <w:bCs/>
                <w:sz w:val="20"/>
                <w:szCs w:val="20"/>
              </w:rPr>
            </w:pPr>
            <w:r w:rsidRPr="00F11184">
              <w:rPr>
                <w:rFonts w:cstheme="minorHAnsi"/>
                <w:b/>
                <w:bCs/>
                <w:sz w:val="20"/>
                <w:szCs w:val="20"/>
              </w:rPr>
              <w:t xml:space="preserve">Twin </w:t>
            </w:r>
            <w:r w:rsidR="005E44BB">
              <w:rPr>
                <w:rFonts w:cstheme="minorHAnsi"/>
                <w:b/>
                <w:bCs/>
                <w:sz w:val="20"/>
                <w:szCs w:val="20"/>
              </w:rPr>
              <w:t>a</w:t>
            </w:r>
            <w:r w:rsidRPr="00F11184">
              <w:rPr>
                <w:rFonts w:cstheme="minorHAnsi"/>
                <w:b/>
                <w:bCs/>
                <w:sz w:val="20"/>
                <w:szCs w:val="20"/>
              </w:rPr>
              <w:t>nd Triplet Pregnancy: NG137</w:t>
            </w:r>
          </w:p>
        </w:tc>
        <w:tc>
          <w:tcPr>
            <w:tcW w:w="862" w:type="dxa"/>
            <w:hideMark/>
          </w:tcPr>
          <w:p w14:paraId="5A3F16BA" w14:textId="77777777" w:rsidR="00F11184" w:rsidRPr="00F11184" w:rsidRDefault="00F11184">
            <w:pPr>
              <w:rPr>
                <w:rFonts w:cstheme="minorHAnsi"/>
                <w:sz w:val="20"/>
                <w:szCs w:val="20"/>
              </w:rPr>
            </w:pPr>
            <w:r w:rsidRPr="00F11184">
              <w:rPr>
                <w:rFonts w:cstheme="minorHAnsi"/>
                <w:sz w:val="20"/>
                <w:szCs w:val="20"/>
              </w:rPr>
              <w:t>NICE</w:t>
            </w:r>
          </w:p>
        </w:tc>
        <w:tc>
          <w:tcPr>
            <w:tcW w:w="709" w:type="dxa"/>
            <w:hideMark/>
          </w:tcPr>
          <w:p w14:paraId="4157C3D9" w14:textId="77777777" w:rsidR="00F11184" w:rsidRPr="00F11184" w:rsidRDefault="00F11184" w:rsidP="00F11184">
            <w:pPr>
              <w:rPr>
                <w:rFonts w:cstheme="minorHAnsi"/>
                <w:sz w:val="20"/>
                <w:szCs w:val="20"/>
              </w:rPr>
            </w:pPr>
            <w:r w:rsidRPr="00F11184">
              <w:rPr>
                <w:rFonts w:cstheme="minorHAnsi"/>
                <w:sz w:val="20"/>
                <w:szCs w:val="20"/>
              </w:rPr>
              <w:t>2019</w:t>
            </w:r>
          </w:p>
        </w:tc>
        <w:tc>
          <w:tcPr>
            <w:tcW w:w="1701" w:type="dxa"/>
            <w:hideMark/>
          </w:tcPr>
          <w:p w14:paraId="5F013359" w14:textId="77777777" w:rsidR="00F11184" w:rsidRPr="00F11184" w:rsidRDefault="00F11184">
            <w:pPr>
              <w:rPr>
                <w:rFonts w:cstheme="minorHAnsi"/>
                <w:sz w:val="20"/>
                <w:szCs w:val="20"/>
              </w:rPr>
            </w:pPr>
            <w:r w:rsidRPr="00F11184">
              <w:rPr>
                <w:rFonts w:cstheme="minorHAnsi"/>
                <w:sz w:val="20"/>
                <w:szCs w:val="20"/>
              </w:rPr>
              <w:t>1.2.1</w:t>
            </w:r>
          </w:p>
        </w:tc>
        <w:tc>
          <w:tcPr>
            <w:tcW w:w="4394" w:type="dxa"/>
            <w:hideMark/>
          </w:tcPr>
          <w:p w14:paraId="4C1BBD2A" w14:textId="77777777" w:rsidR="00F11184" w:rsidRPr="00F11184" w:rsidRDefault="00F11184">
            <w:pPr>
              <w:rPr>
                <w:rFonts w:cstheme="minorHAnsi"/>
                <w:sz w:val="20"/>
                <w:szCs w:val="20"/>
              </w:rPr>
            </w:pPr>
            <w:r w:rsidRPr="00F11184">
              <w:rPr>
                <w:rFonts w:cstheme="minorHAnsi"/>
                <w:sz w:val="20"/>
                <w:szCs w:val="20"/>
              </w:rPr>
              <w:t xml:space="preserve">﻿Explain sensitively the aims and possible outcomes of all screening and ﻿diagnostic tests to women with a twin or triplet pregnancy to minimise their anxiety. </w:t>
            </w:r>
          </w:p>
        </w:tc>
        <w:tc>
          <w:tcPr>
            <w:tcW w:w="992" w:type="dxa"/>
            <w:noWrap/>
            <w:hideMark/>
          </w:tcPr>
          <w:p w14:paraId="5F34DA4F"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09A7F1AD"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0AEF3FAF" w14:textId="77777777" w:rsidR="00F11184" w:rsidRPr="00F11184" w:rsidRDefault="00F11184">
            <w:pPr>
              <w:rPr>
                <w:rFonts w:cstheme="minorHAnsi"/>
                <w:sz w:val="20"/>
                <w:szCs w:val="20"/>
              </w:rPr>
            </w:pPr>
            <w:r w:rsidRPr="00F11184">
              <w:rPr>
                <w:rFonts w:cstheme="minorHAnsi"/>
                <w:sz w:val="20"/>
                <w:szCs w:val="20"/>
              </w:rPr>
              <w:t>Information and emotional support</w:t>
            </w:r>
          </w:p>
        </w:tc>
        <w:tc>
          <w:tcPr>
            <w:tcW w:w="1273" w:type="dxa"/>
            <w:noWrap/>
            <w:hideMark/>
          </w:tcPr>
          <w:p w14:paraId="176ADB24"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7965C140" w14:textId="77777777" w:rsidR="00F11184" w:rsidRPr="00F11184" w:rsidRDefault="00F11184">
            <w:pPr>
              <w:rPr>
                <w:rFonts w:cstheme="minorHAnsi"/>
                <w:sz w:val="20"/>
                <w:szCs w:val="20"/>
              </w:rPr>
            </w:pPr>
            <w:r w:rsidRPr="00F11184">
              <w:rPr>
                <w:rFonts w:cstheme="minorHAnsi"/>
                <w:sz w:val="20"/>
                <w:szCs w:val="20"/>
              </w:rPr>
              <w:t>Counselling</w:t>
            </w:r>
          </w:p>
        </w:tc>
      </w:tr>
      <w:tr w:rsidR="00C24515" w:rsidRPr="00F11184" w14:paraId="1D663A07" w14:textId="77777777" w:rsidTr="00C24515">
        <w:trPr>
          <w:trHeight w:val="2100"/>
        </w:trPr>
        <w:tc>
          <w:tcPr>
            <w:tcW w:w="1548" w:type="dxa"/>
            <w:hideMark/>
          </w:tcPr>
          <w:p w14:paraId="3CA2D1F0" w14:textId="06D6CC62" w:rsidR="00F11184" w:rsidRPr="00F11184" w:rsidRDefault="00F11184">
            <w:pPr>
              <w:rPr>
                <w:rFonts w:cstheme="minorHAnsi"/>
                <w:b/>
                <w:bCs/>
                <w:sz w:val="20"/>
                <w:szCs w:val="20"/>
              </w:rPr>
            </w:pPr>
            <w:r w:rsidRPr="00F11184">
              <w:rPr>
                <w:rFonts w:cstheme="minorHAnsi"/>
                <w:b/>
                <w:bCs/>
                <w:sz w:val="20"/>
                <w:szCs w:val="20"/>
              </w:rPr>
              <w:lastRenderedPageBreak/>
              <w:t xml:space="preserve">Twin </w:t>
            </w:r>
            <w:r w:rsidR="005E44BB">
              <w:rPr>
                <w:rFonts w:cstheme="minorHAnsi"/>
                <w:b/>
                <w:bCs/>
                <w:sz w:val="20"/>
                <w:szCs w:val="20"/>
              </w:rPr>
              <w:t>a</w:t>
            </w:r>
            <w:r w:rsidRPr="00F11184">
              <w:rPr>
                <w:rFonts w:cstheme="minorHAnsi"/>
                <w:b/>
                <w:bCs/>
                <w:sz w:val="20"/>
                <w:szCs w:val="20"/>
              </w:rPr>
              <w:t>nd Triplet Pregnancy: NG137</w:t>
            </w:r>
          </w:p>
        </w:tc>
        <w:tc>
          <w:tcPr>
            <w:tcW w:w="862" w:type="dxa"/>
            <w:hideMark/>
          </w:tcPr>
          <w:p w14:paraId="4D5CC6CB" w14:textId="77777777" w:rsidR="00F11184" w:rsidRPr="00F11184" w:rsidRDefault="00F11184">
            <w:pPr>
              <w:rPr>
                <w:rFonts w:cstheme="minorHAnsi"/>
                <w:sz w:val="20"/>
                <w:szCs w:val="20"/>
              </w:rPr>
            </w:pPr>
            <w:r w:rsidRPr="00F11184">
              <w:rPr>
                <w:rFonts w:cstheme="minorHAnsi"/>
                <w:sz w:val="20"/>
                <w:szCs w:val="20"/>
              </w:rPr>
              <w:t>NICE</w:t>
            </w:r>
          </w:p>
        </w:tc>
        <w:tc>
          <w:tcPr>
            <w:tcW w:w="709" w:type="dxa"/>
            <w:hideMark/>
          </w:tcPr>
          <w:p w14:paraId="7B433515" w14:textId="77777777" w:rsidR="00F11184" w:rsidRPr="00F11184" w:rsidRDefault="00F11184" w:rsidP="00F11184">
            <w:pPr>
              <w:rPr>
                <w:rFonts w:cstheme="minorHAnsi"/>
                <w:sz w:val="20"/>
                <w:szCs w:val="20"/>
              </w:rPr>
            </w:pPr>
            <w:r w:rsidRPr="00F11184">
              <w:rPr>
                <w:rFonts w:cstheme="minorHAnsi"/>
                <w:sz w:val="20"/>
                <w:szCs w:val="20"/>
              </w:rPr>
              <w:t>2019</w:t>
            </w:r>
          </w:p>
        </w:tc>
        <w:tc>
          <w:tcPr>
            <w:tcW w:w="1701" w:type="dxa"/>
            <w:hideMark/>
          </w:tcPr>
          <w:p w14:paraId="5C585093" w14:textId="77777777" w:rsidR="00F11184" w:rsidRPr="00F11184" w:rsidRDefault="00F11184">
            <w:pPr>
              <w:rPr>
                <w:rFonts w:cstheme="minorHAnsi"/>
                <w:sz w:val="20"/>
                <w:szCs w:val="20"/>
              </w:rPr>
            </w:pPr>
            <w:r w:rsidRPr="00F11184">
              <w:rPr>
                <w:rFonts w:cstheme="minorHAnsi"/>
                <w:sz w:val="20"/>
                <w:szCs w:val="20"/>
              </w:rPr>
              <w:t>1.4.1</w:t>
            </w:r>
          </w:p>
        </w:tc>
        <w:tc>
          <w:tcPr>
            <w:tcW w:w="4394" w:type="dxa"/>
            <w:hideMark/>
          </w:tcPr>
          <w:p w14:paraId="4318119C" w14:textId="77777777" w:rsidR="00F11184" w:rsidRPr="00F11184" w:rsidRDefault="00F11184">
            <w:pPr>
              <w:rPr>
                <w:rFonts w:cstheme="minorHAnsi"/>
                <w:sz w:val="20"/>
                <w:szCs w:val="20"/>
              </w:rPr>
            </w:pPr>
            <w:r w:rsidRPr="00F11184">
              <w:rPr>
                <w:rFonts w:cstheme="minorHAnsi"/>
                <w:sz w:val="20"/>
                <w:szCs w:val="20"/>
              </w:rPr>
              <w:t>A healthcare professional with experience of caring for women with twin and triplet pregnancies should offer information and counselling to women before and after every screening test.</w:t>
            </w:r>
          </w:p>
        </w:tc>
        <w:tc>
          <w:tcPr>
            <w:tcW w:w="992" w:type="dxa"/>
            <w:noWrap/>
            <w:hideMark/>
          </w:tcPr>
          <w:p w14:paraId="0D687154"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AD06D51"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28FEB968" w14:textId="46DC3884" w:rsidR="00F11184" w:rsidRPr="00F11184" w:rsidRDefault="00F11184">
            <w:pPr>
              <w:rPr>
                <w:rFonts w:cstheme="minorHAnsi"/>
                <w:sz w:val="20"/>
                <w:szCs w:val="20"/>
              </w:rPr>
            </w:pPr>
            <w:r w:rsidRPr="00F11184">
              <w:rPr>
                <w:rFonts w:cstheme="minorHAnsi"/>
                <w:sz w:val="20"/>
                <w:szCs w:val="20"/>
              </w:rPr>
              <w:t xml:space="preserve">Information about </w:t>
            </w:r>
            <w:r w:rsidR="00C24515" w:rsidRPr="00F11184">
              <w:rPr>
                <w:rFonts w:cstheme="minorHAnsi"/>
                <w:sz w:val="20"/>
                <w:szCs w:val="20"/>
              </w:rPr>
              <w:t>screening</w:t>
            </w:r>
          </w:p>
        </w:tc>
        <w:tc>
          <w:tcPr>
            <w:tcW w:w="1273" w:type="dxa"/>
            <w:noWrap/>
            <w:hideMark/>
          </w:tcPr>
          <w:p w14:paraId="4F1BA3B8"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7264BAFC" w14:textId="0EFC79BC" w:rsidR="00F11184" w:rsidRPr="00F11184" w:rsidRDefault="00F11184">
            <w:pPr>
              <w:rPr>
                <w:rFonts w:cstheme="minorHAnsi"/>
                <w:sz w:val="20"/>
                <w:szCs w:val="20"/>
              </w:rPr>
            </w:pPr>
            <w:r w:rsidRPr="00F11184">
              <w:rPr>
                <w:rFonts w:cstheme="minorHAnsi"/>
                <w:sz w:val="20"/>
                <w:szCs w:val="20"/>
              </w:rPr>
              <w:t xml:space="preserve">Screening for </w:t>
            </w:r>
            <w:r w:rsidR="005E44BB" w:rsidRPr="00F11184">
              <w:rPr>
                <w:rFonts w:cstheme="minorHAnsi"/>
                <w:sz w:val="20"/>
                <w:szCs w:val="20"/>
              </w:rPr>
              <w:t>aneuploidy</w:t>
            </w:r>
          </w:p>
        </w:tc>
      </w:tr>
      <w:tr w:rsidR="00C24515" w:rsidRPr="00F11184" w14:paraId="5D4A9D7F" w14:textId="77777777" w:rsidTr="00C24515">
        <w:trPr>
          <w:trHeight w:val="3000"/>
        </w:trPr>
        <w:tc>
          <w:tcPr>
            <w:tcW w:w="1548" w:type="dxa"/>
            <w:hideMark/>
          </w:tcPr>
          <w:p w14:paraId="75CCE858" w14:textId="796B9015" w:rsidR="00F11184" w:rsidRPr="00F11184" w:rsidRDefault="00F11184">
            <w:pPr>
              <w:rPr>
                <w:rFonts w:cstheme="minorHAnsi"/>
                <w:b/>
                <w:bCs/>
                <w:sz w:val="20"/>
                <w:szCs w:val="20"/>
              </w:rPr>
            </w:pPr>
            <w:r w:rsidRPr="00F11184">
              <w:rPr>
                <w:rFonts w:cstheme="minorHAnsi"/>
                <w:b/>
                <w:bCs/>
                <w:sz w:val="20"/>
                <w:szCs w:val="20"/>
              </w:rPr>
              <w:t xml:space="preserve">Twin </w:t>
            </w:r>
            <w:r w:rsidR="005E44BB">
              <w:rPr>
                <w:rFonts w:cstheme="minorHAnsi"/>
                <w:b/>
                <w:bCs/>
                <w:sz w:val="20"/>
                <w:szCs w:val="20"/>
              </w:rPr>
              <w:t>a</w:t>
            </w:r>
            <w:r w:rsidRPr="00F11184">
              <w:rPr>
                <w:rFonts w:cstheme="minorHAnsi"/>
                <w:b/>
                <w:bCs/>
                <w:sz w:val="20"/>
                <w:szCs w:val="20"/>
              </w:rPr>
              <w:t>nd Triplet Pregnancy: NG137</w:t>
            </w:r>
          </w:p>
        </w:tc>
        <w:tc>
          <w:tcPr>
            <w:tcW w:w="862" w:type="dxa"/>
            <w:hideMark/>
          </w:tcPr>
          <w:p w14:paraId="50FA74F3" w14:textId="77777777" w:rsidR="00F11184" w:rsidRPr="00F11184" w:rsidRDefault="00F11184">
            <w:pPr>
              <w:rPr>
                <w:rFonts w:cstheme="minorHAnsi"/>
                <w:sz w:val="20"/>
                <w:szCs w:val="20"/>
              </w:rPr>
            </w:pPr>
            <w:r w:rsidRPr="00F11184">
              <w:rPr>
                <w:rFonts w:cstheme="minorHAnsi"/>
                <w:sz w:val="20"/>
                <w:szCs w:val="20"/>
              </w:rPr>
              <w:t>NICE</w:t>
            </w:r>
          </w:p>
        </w:tc>
        <w:tc>
          <w:tcPr>
            <w:tcW w:w="709" w:type="dxa"/>
            <w:hideMark/>
          </w:tcPr>
          <w:p w14:paraId="33656738" w14:textId="77777777" w:rsidR="00F11184" w:rsidRPr="00F11184" w:rsidRDefault="00F11184" w:rsidP="00F11184">
            <w:pPr>
              <w:rPr>
                <w:rFonts w:cstheme="minorHAnsi"/>
                <w:sz w:val="20"/>
                <w:szCs w:val="20"/>
              </w:rPr>
            </w:pPr>
            <w:r w:rsidRPr="00F11184">
              <w:rPr>
                <w:rFonts w:cstheme="minorHAnsi"/>
                <w:sz w:val="20"/>
                <w:szCs w:val="20"/>
              </w:rPr>
              <w:t>2019</w:t>
            </w:r>
          </w:p>
        </w:tc>
        <w:tc>
          <w:tcPr>
            <w:tcW w:w="1701" w:type="dxa"/>
            <w:hideMark/>
          </w:tcPr>
          <w:p w14:paraId="54359A1F" w14:textId="77777777" w:rsidR="00F11184" w:rsidRPr="00F11184" w:rsidRDefault="00F11184">
            <w:pPr>
              <w:rPr>
                <w:rFonts w:cstheme="minorHAnsi"/>
                <w:sz w:val="20"/>
                <w:szCs w:val="20"/>
              </w:rPr>
            </w:pPr>
            <w:r w:rsidRPr="00F11184">
              <w:rPr>
                <w:rFonts w:cstheme="minorHAnsi"/>
                <w:sz w:val="20"/>
                <w:szCs w:val="20"/>
              </w:rPr>
              <w:t>1.4.2</w:t>
            </w:r>
          </w:p>
        </w:tc>
        <w:tc>
          <w:tcPr>
            <w:tcW w:w="4394" w:type="dxa"/>
            <w:hideMark/>
          </w:tcPr>
          <w:p w14:paraId="27667BBE" w14:textId="77777777" w:rsidR="00F11184" w:rsidRPr="00F11184" w:rsidRDefault="00F11184">
            <w:pPr>
              <w:rPr>
                <w:rFonts w:cstheme="minorHAnsi"/>
                <w:sz w:val="20"/>
                <w:szCs w:val="20"/>
              </w:rPr>
            </w:pPr>
            <w:r w:rsidRPr="00F11184">
              <w:rPr>
                <w:rFonts w:cstheme="minorHAnsi"/>
                <w:sz w:val="20"/>
                <w:szCs w:val="20"/>
              </w:rPr>
              <w:t>﻿Inform women with a twin or triplet pregnancy about the complexity of decisions they may need to make depending on the outcomes of screening, including different options according to the chorionicity and amnionicity of the pregnancy</w:t>
            </w:r>
          </w:p>
        </w:tc>
        <w:tc>
          <w:tcPr>
            <w:tcW w:w="992" w:type="dxa"/>
            <w:noWrap/>
            <w:hideMark/>
          </w:tcPr>
          <w:p w14:paraId="21A5F1C1"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63848C2"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684C3DE6" w14:textId="50C6946A" w:rsidR="00F11184" w:rsidRPr="00F11184" w:rsidRDefault="00F11184">
            <w:pPr>
              <w:rPr>
                <w:rFonts w:cstheme="minorHAnsi"/>
                <w:sz w:val="20"/>
                <w:szCs w:val="20"/>
              </w:rPr>
            </w:pPr>
            <w:r w:rsidRPr="00F11184">
              <w:rPr>
                <w:rFonts w:cstheme="minorHAnsi"/>
                <w:sz w:val="20"/>
                <w:szCs w:val="20"/>
              </w:rPr>
              <w:t xml:space="preserve">Information about </w:t>
            </w:r>
            <w:r w:rsidR="00C24515" w:rsidRPr="00F11184">
              <w:rPr>
                <w:rFonts w:cstheme="minorHAnsi"/>
                <w:sz w:val="20"/>
                <w:szCs w:val="20"/>
              </w:rPr>
              <w:t>screening</w:t>
            </w:r>
          </w:p>
        </w:tc>
        <w:tc>
          <w:tcPr>
            <w:tcW w:w="1273" w:type="dxa"/>
            <w:noWrap/>
            <w:hideMark/>
          </w:tcPr>
          <w:p w14:paraId="4FEF9179"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34AC9E88" w14:textId="77777777" w:rsidR="00F11184" w:rsidRPr="00F11184" w:rsidRDefault="00F11184">
            <w:pPr>
              <w:rPr>
                <w:rFonts w:cstheme="minorHAnsi"/>
                <w:sz w:val="20"/>
                <w:szCs w:val="20"/>
              </w:rPr>
            </w:pPr>
            <w:r w:rsidRPr="00F11184">
              <w:rPr>
                <w:rFonts w:cstheme="minorHAnsi"/>
                <w:sz w:val="20"/>
                <w:szCs w:val="20"/>
              </w:rPr>
              <w:t>Counselling</w:t>
            </w:r>
          </w:p>
        </w:tc>
      </w:tr>
      <w:tr w:rsidR="00C24515" w:rsidRPr="00F11184" w14:paraId="765333D4" w14:textId="77777777" w:rsidTr="00C24515">
        <w:trPr>
          <w:trHeight w:val="2400"/>
        </w:trPr>
        <w:tc>
          <w:tcPr>
            <w:tcW w:w="1548" w:type="dxa"/>
            <w:hideMark/>
          </w:tcPr>
          <w:p w14:paraId="12890607" w14:textId="2E837695" w:rsidR="00F11184" w:rsidRPr="00F11184" w:rsidRDefault="00F11184">
            <w:pPr>
              <w:rPr>
                <w:rFonts w:cstheme="minorHAnsi"/>
                <w:b/>
                <w:bCs/>
                <w:sz w:val="20"/>
                <w:szCs w:val="20"/>
              </w:rPr>
            </w:pPr>
            <w:r w:rsidRPr="00F11184">
              <w:rPr>
                <w:rFonts w:cstheme="minorHAnsi"/>
                <w:b/>
                <w:bCs/>
                <w:sz w:val="20"/>
                <w:szCs w:val="20"/>
              </w:rPr>
              <w:t xml:space="preserve">Twin </w:t>
            </w:r>
            <w:r w:rsidR="005E44BB">
              <w:rPr>
                <w:rFonts w:cstheme="minorHAnsi"/>
                <w:b/>
                <w:bCs/>
                <w:sz w:val="20"/>
                <w:szCs w:val="20"/>
              </w:rPr>
              <w:t>a</w:t>
            </w:r>
            <w:r w:rsidRPr="00F11184">
              <w:rPr>
                <w:rFonts w:cstheme="minorHAnsi"/>
                <w:b/>
                <w:bCs/>
                <w:sz w:val="20"/>
                <w:szCs w:val="20"/>
              </w:rPr>
              <w:t>nd Triplet Pregnancy: NG137</w:t>
            </w:r>
          </w:p>
        </w:tc>
        <w:tc>
          <w:tcPr>
            <w:tcW w:w="862" w:type="dxa"/>
            <w:hideMark/>
          </w:tcPr>
          <w:p w14:paraId="2DB8FBCF" w14:textId="77777777" w:rsidR="00F11184" w:rsidRPr="00F11184" w:rsidRDefault="00F11184">
            <w:pPr>
              <w:rPr>
                <w:rFonts w:cstheme="minorHAnsi"/>
                <w:sz w:val="20"/>
                <w:szCs w:val="20"/>
              </w:rPr>
            </w:pPr>
            <w:r w:rsidRPr="00F11184">
              <w:rPr>
                <w:rFonts w:cstheme="minorHAnsi"/>
                <w:sz w:val="20"/>
                <w:szCs w:val="20"/>
              </w:rPr>
              <w:t>NICE</w:t>
            </w:r>
          </w:p>
        </w:tc>
        <w:tc>
          <w:tcPr>
            <w:tcW w:w="709" w:type="dxa"/>
            <w:hideMark/>
          </w:tcPr>
          <w:p w14:paraId="2CA0EFB2" w14:textId="77777777" w:rsidR="00F11184" w:rsidRPr="00F11184" w:rsidRDefault="00F11184" w:rsidP="00F11184">
            <w:pPr>
              <w:rPr>
                <w:rFonts w:cstheme="minorHAnsi"/>
                <w:sz w:val="20"/>
                <w:szCs w:val="20"/>
              </w:rPr>
            </w:pPr>
            <w:r w:rsidRPr="00F11184">
              <w:rPr>
                <w:rFonts w:cstheme="minorHAnsi"/>
                <w:sz w:val="20"/>
                <w:szCs w:val="20"/>
              </w:rPr>
              <w:t>2019</w:t>
            </w:r>
          </w:p>
        </w:tc>
        <w:tc>
          <w:tcPr>
            <w:tcW w:w="1701" w:type="dxa"/>
            <w:hideMark/>
          </w:tcPr>
          <w:p w14:paraId="35183BAF" w14:textId="77777777" w:rsidR="00F11184" w:rsidRPr="00F11184" w:rsidRDefault="00F11184">
            <w:pPr>
              <w:rPr>
                <w:rFonts w:cstheme="minorHAnsi"/>
                <w:sz w:val="20"/>
                <w:szCs w:val="20"/>
              </w:rPr>
            </w:pPr>
            <w:r w:rsidRPr="00F11184">
              <w:rPr>
                <w:rFonts w:cstheme="minorHAnsi"/>
                <w:sz w:val="20"/>
                <w:szCs w:val="20"/>
              </w:rPr>
              <w:t>1.4.3</w:t>
            </w:r>
          </w:p>
        </w:tc>
        <w:tc>
          <w:tcPr>
            <w:tcW w:w="4394" w:type="dxa"/>
            <w:hideMark/>
          </w:tcPr>
          <w:p w14:paraId="7DB66F01" w14:textId="77777777" w:rsidR="00F11184" w:rsidRPr="00F11184" w:rsidRDefault="00F11184">
            <w:pPr>
              <w:rPr>
                <w:rFonts w:cstheme="minorHAnsi"/>
                <w:sz w:val="20"/>
                <w:szCs w:val="20"/>
              </w:rPr>
            </w:pPr>
            <w:r w:rsidRPr="00F11184">
              <w:rPr>
                <w:rFonts w:cstheme="minorHAnsi"/>
                <w:sz w:val="20"/>
                <w:szCs w:val="20"/>
              </w:rPr>
              <w:t>﻿Offer women with a twin pregnancy information on and screening for Down's syndrome, Edwards' syndrome and Patau's syndrome as outlined in the NHS fetal anomaly screening programme (FASP).</w:t>
            </w:r>
          </w:p>
        </w:tc>
        <w:tc>
          <w:tcPr>
            <w:tcW w:w="992" w:type="dxa"/>
            <w:noWrap/>
            <w:hideMark/>
          </w:tcPr>
          <w:p w14:paraId="5ACD6FAC"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1642127F"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FCC5305" w14:textId="77777777" w:rsidR="00F11184" w:rsidRPr="00F11184" w:rsidRDefault="00F11184">
            <w:pPr>
              <w:rPr>
                <w:rFonts w:cstheme="minorHAnsi"/>
                <w:sz w:val="20"/>
                <w:szCs w:val="20"/>
              </w:rPr>
            </w:pPr>
            <w:r w:rsidRPr="00F11184">
              <w:rPr>
                <w:rFonts w:cstheme="minorHAnsi"/>
                <w:sz w:val="20"/>
                <w:szCs w:val="20"/>
              </w:rPr>
              <w:t>Screening for chromosomal conditions: twin pregnancy</w:t>
            </w:r>
          </w:p>
        </w:tc>
        <w:tc>
          <w:tcPr>
            <w:tcW w:w="1273" w:type="dxa"/>
            <w:noWrap/>
            <w:hideMark/>
          </w:tcPr>
          <w:p w14:paraId="5C99F28E"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8FB28A6" w14:textId="4AB854E4" w:rsidR="00F11184" w:rsidRPr="00F11184" w:rsidRDefault="00F11184">
            <w:pPr>
              <w:rPr>
                <w:rFonts w:cstheme="minorHAnsi"/>
                <w:sz w:val="20"/>
                <w:szCs w:val="20"/>
              </w:rPr>
            </w:pPr>
            <w:r w:rsidRPr="00F11184">
              <w:rPr>
                <w:rFonts w:cstheme="minorHAnsi"/>
                <w:sz w:val="20"/>
                <w:szCs w:val="20"/>
              </w:rPr>
              <w:t xml:space="preserve">Screening for </w:t>
            </w:r>
            <w:r w:rsidR="005E44BB" w:rsidRPr="00F11184">
              <w:rPr>
                <w:rFonts w:cstheme="minorHAnsi"/>
                <w:sz w:val="20"/>
                <w:szCs w:val="20"/>
              </w:rPr>
              <w:t>aneuploidy</w:t>
            </w:r>
          </w:p>
        </w:tc>
      </w:tr>
      <w:tr w:rsidR="00C24515" w:rsidRPr="00F11184" w14:paraId="4FB5005D" w14:textId="77777777" w:rsidTr="00C24515">
        <w:trPr>
          <w:trHeight w:val="3300"/>
        </w:trPr>
        <w:tc>
          <w:tcPr>
            <w:tcW w:w="1548" w:type="dxa"/>
            <w:hideMark/>
          </w:tcPr>
          <w:p w14:paraId="70F84FD0" w14:textId="1C9D7CAE" w:rsidR="00F11184" w:rsidRPr="00F11184" w:rsidRDefault="00F11184">
            <w:pPr>
              <w:rPr>
                <w:rFonts w:cstheme="minorHAnsi"/>
                <w:b/>
                <w:bCs/>
                <w:sz w:val="20"/>
                <w:szCs w:val="20"/>
              </w:rPr>
            </w:pPr>
            <w:r w:rsidRPr="00F11184">
              <w:rPr>
                <w:rFonts w:cstheme="minorHAnsi"/>
                <w:b/>
                <w:bCs/>
                <w:sz w:val="20"/>
                <w:szCs w:val="20"/>
              </w:rPr>
              <w:lastRenderedPageBreak/>
              <w:t xml:space="preserve">Twin </w:t>
            </w:r>
            <w:r w:rsidR="005E44BB">
              <w:rPr>
                <w:rFonts w:cstheme="minorHAnsi"/>
                <w:b/>
                <w:bCs/>
                <w:sz w:val="20"/>
                <w:szCs w:val="20"/>
              </w:rPr>
              <w:t>a</w:t>
            </w:r>
            <w:r w:rsidRPr="00F11184">
              <w:rPr>
                <w:rFonts w:cstheme="minorHAnsi"/>
                <w:b/>
                <w:bCs/>
                <w:sz w:val="20"/>
                <w:szCs w:val="20"/>
              </w:rPr>
              <w:t>nd Triplet Pregnancy: NG137</w:t>
            </w:r>
          </w:p>
        </w:tc>
        <w:tc>
          <w:tcPr>
            <w:tcW w:w="862" w:type="dxa"/>
            <w:hideMark/>
          </w:tcPr>
          <w:p w14:paraId="011ACBE3" w14:textId="77777777" w:rsidR="00F11184" w:rsidRPr="00F11184" w:rsidRDefault="00F11184">
            <w:pPr>
              <w:rPr>
                <w:rFonts w:cstheme="minorHAnsi"/>
                <w:sz w:val="20"/>
                <w:szCs w:val="20"/>
              </w:rPr>
            </w:pPr>
            <w:r w:rsidRPr="00F11184">
              <w:rPr>
                <w:rFonts w:cstheme="minorHAnsi"/>
                <w:sz w:val="20"/>
                <w:szCs w:val="20"/>
              </w:rPr>
              <w:t>NICE</w:t>
            </w:r>
          </w:p>
        </w:tc>
        <w:tc>
          <w:tcPr>
            <w:tcW w:w="709" w:type="dxa"/>
            <w:hideMark/>
          </w:tcPr>
          <w:p w14:paraId="7C0C7789" w14:textId="77777777" w:rsidR="00F11184" w:rsidRPr="00F11184" w:rsidRDefault="00F11184" w:rsidP="00F11184">
            <w:pPr>
              <w:rPr>
                <w:rFonts w:cstheme="minorHAnsi"/>
                <w:sz w:val="20"/>
                <w:szCs w:val="20"/>
              </w:rPr>
            </w:pPr>
            <w:r w:rsidRPr="00F11184">
              <w:rPr>
                <w:rFonts w:cstheme="minorHAnsi"/>
                <w:sz w:val="20"/>
                <w:szCs w:val="20"/>
              </w:rPr>
              <w:t>2019</w:t>
            </w:r>
          </w:p>
        </w:tc>
        <w:tc>
          <w:tcPr>
            <w:tcW w:w="1701" w:type="dxa"/>
            <w:hideMark/>
          </w:tcPr>
          <w:p w14:paraId="0552CC31" w14:textId="77777777" w:rsidR="00F11184" w:rsidRPr="00F11184" w:rsidRDefault="00F11184">
            <w:pPr>
              <w:rPr>
                <w:rFonts w:cstheme="minorHAnsi"/>
                <w:sz w:val="20"/>
                <w:szCs w:val="20"/>
              </w:rPr>
            </w:pPr>
            <w:r w:rsidRPr="00F11184">
              <w:rPr>
                <w:rFonts w:cstheme="minorHAnsi"/>
                <w:sz w:val="20"/>
                <w:szCs w:val="20"/>
              </w:rPr>
              <w:t>1.4.9</w:t>
            </w:r>
          </w:p>
        </w:tc>
        <w:tc>
          <w:tcPr>
            <w:tcW w:w="4394" w:type="dxa"/>
            <w:hideMark/>
          </w:tcPr>
          <w:p w14:paraId="547037C3" w14:textId="77777777" w:rsidR="00F11184" w:rsidRPr="00F11184" w:rsidRDefault="00F11184">
            <w:pPr>
              <w:rPr>
                <w:rFonts w:cstheme="minorHAnsi"/>
                <w:sz w:val="20"/>
                <w:szCs w:val="20"/>
              </w:rPr>
            </w:pPr>
            <w:r w:rsidRPr="00F11184">
              <w:rPr>
                <w:rFonts w:cstheme="minorHAnsi"/>
                <w:sz w:val="20"/>
                <w:szCs w:val="20"/>
              </w:rPr>
              <w:br/>
              <w:t>Offer screening for structural abnormalities (such as cardiac abnormalities) in twin and triplet pregnancies as in routine antenatal care; see NICE's guideline on antenatal care for uncomplicated pregnancies and the NHS fetal anomaly screening programme.</w:t>
            </w:r>
          </w:p>
        </w:tc>
        <w:tc>
          <w:tcPr>
            <w:tcW w:w="992" w:type="dxa"/>
            <w:noWrap/>
            <w:hideMark/>
          </w:tcPr>
          <w:p w14:paraId="70180403"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645ECE90"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242764AC" w14:textId="77777777" w:rsidR="00F11184" w:rsidRPr="00F11184" w:rsidRDefault="00F11184">
            <w:pPr>
              <w:rPr>
                <w:rFonts w:cstheme="minorHAnsi"/>
                <w:sz w:val="20"/>
                <w:szCs w:val="20"/>
              </w:rPr>
            </w:pPr>
            <w:r w:rsidRPr="00F11184">
              <w:rPr>
                <w:rFonts w:cstheme="minorHAnsi"/>
                <w:sz w:val="20"/>
                <w:szCs w:val="20"/>
              </w:rPr>
              <w:t>Screening for structural abnormalities</w:t>
            </w:r>
          </w:p>
        </w:tc>
        <w:tc>
          <w:tcPr>
            <w:tcW w:w="1273" w:type="dxa"/>
            <w:noWrap/>
            <w:hideMark/>
          </w:tcPr>
          <w:p w14:paraId="164DE5B7"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45725F0B" w14:textId="77777777" w:rsidR="00F11184" w:rsidRPr="00F11184" w:rsidRDefault="00F11184">
            <w:pPr>
              <w:rPr>
                <w:rFonts w:cstheme="minorHAnsi"/>
                <w:sz w:val="20"/>
                <w:szCs w:val="20"/>
              </w:rPr>
            </w:pPr>
            <w:r w:rsidRPr="00F11184">
              <w:rPr>
                <w:rFonts w:cstheme="minorHAnsi"/>
                <w:sz w:val="20"/>
                <w:szCs w:val="20"/>
              </w:rPr>
              <w:t>2nd Trimester anomaly scan</w:t>
            </w:r>
          </w:p>
        </w:tc>
      </w:tr>
      <w:tr w:rsidR="00C24515" w:rsidRPr="00F11184" w14:paraId="133D8341" w14:textId="77777777" w:rsidTr="00C24515">
        <w:trPr>
          <w:trHeight w:val="1800"/>
        </w:trPr>
        <w:tc>
          <w:tcPr>
            <w:tcW w:w="1548" w:type="dxa"/>
            <w:hideMark/>
          </w:tcPr>
          <w:p w14:paraId="6DDBC1AE" w14:textId="60C4EE7C" w:rsidR="00F11184" w:rsidRPr="00F11184" w:rsidRDefault="00F11184">
            <w:pPr>
              <w:rPr>
                <w:rFonts w:cstheme="minorHAnsi"/>
                <w:b/>
                <w:bCs/>
                <w:sz w:val="20"/>
                <w:szCs w:val="20"/>
              </w:rPr>
            </w:pPr>
            <w:r w:rsidRPr="00F11184">
              <w:rPr>
                <w:rFonts w:cstheme="minorHAnsi"/>
                <w:b/>
                <w:bCs/>
                <w:sz w:val="20"/>
                <w:szCs w:val="20"/>
              </w:rPr>
              <w:t xml:space="preserve">Twin </w:t>
            </w:r>
            <w:r w:rsidR="005E44BB">
              <w:rPr>
                <w:rFonts w:cstheme="minorHAnsi"/>
                <w:b/>
                <w:bCs/>
                <w:sz w:val="20"/>
                <w:szCs w:val="20"/>
              </w:rPr>
              <w:t>a</w:t>
            </w:r>
            <w:r w:rsidRPr="00F11184">
              <w:rPr>
                <w:rFonts w:cstheme="minorHAnsi"/>
                <w:b/>
                <w:bCs/>
                <w:sz w:val="20"/>
                <w:szCs w:val="20"/>
              </w:rPr>
              <w:t>nd Triplet Pregnancy: NG137</w:t>
            </w:r>
          </w:p>
        </w:tc>
        <w:tc>
          <w:tcPr>
            <w:tcW w:w="862" w:type="dxa"/>
            <w:hideMark/>
          </w:tcPr>
          <w:p w14:paraId="22A21E82" w14:textId="77777777" w:rsidR="00F11184" w:rsidRPr="00F11184" w:rsidRDefault="00F11184">
            <w:pPr>
              <w:rPr>
                <w:rFonts w:cstheme="minorHAnsi"/>
                <w:sz w:val="20"/>
                <w:szCs w:val="20"/>
              </w:rPr>
            </w:pPr>
            <w:r w:rsidRPr="00F11184">
              <w:rPr>
                <w:rFonts w:cstheme="minorHAnsi"/>
                <w:sz w:val="20"/>
                <w:szCs w:val="20"/>
              </w:rPr>
              <w:t>NICE</w:t>
            </w:r>
          </w:p>
        </w:tc>
        <w:tc>
          <w:tcPr>
            <w:tcW w:w="709" w:type="dxa"/>
            <w:hideMark/>
          </w:tcPr>
          <w:p w14:paraId="40792317" w14:textId="77777777" w:rsidR="00F11184" w:rsidRPr="00F11184" w:rsidRDefault="00F11184" w:rsidP="00F11184">
            <w:pPr>
              <w:rPr>
                <w:rFonts w:cstheme="minorHAnsi"/>
                <w:sz w:val="20"/>
                <w:szCs w:val="20"/>
              </w:rPr>
            </w:pPr>
            <w:r w:rsidRPr="00F11184">
              <w:rPr>
                <w:rFonts w:cstheme="minorHAnsi"/>
                <w:sz w:val="20"/>
                <w:szCs w:val="20"/>
              </w:rPr>
              <w:t>2019</w:t>
            </w:r>
          </w:p>
        </w:tc>
        <w:tc>
          <w:tcPr>
            <w:tcW w:w="1701" w:type="dxa"/>
            <w:hideMark/>
          </w:tcPr>
          <w:p w14:paraId="0243F63C" w14:textId="77777777" w:rsidR="00F11184" w:rsidRPr="00F11184" w:rsidRDefault="00F11184">
            <w:pPr>
              <w:rPr>
                <w:rFonts w:cstheme="minorHAnsi"/>
                <w:sz w:val="20"/>
                <w:szCs w:val="20"/>
              </w:rPr>
            </w:pPr>
            <w:r w:rsidRPr="00F11184">
              <w:rPr>
                <w:rFonts w:cstheme="minorHAnsi"/>
                <w:sz w:val="20"/>
                <w:szCs w:val="20"/>
              </w:rPr>
              <w:t>1.4.11</w:t>
            </w:r>
          </w:p>
        </w:tc>
        <w:tc>
          <w:tcPr>
            <w:tcW w:w="4394" w:type="dxa"/>
            <w:hideMark/>
          </w:tcPr>
          <w:p w14:paraId="044A1D37" w14:textId="77777777" w:rsidR="00F11184" w:rsidRPr="00F11184" w:rsidRDefault="00F11184">
            <w:pPr>
              <w:rPr>
                <w:rFonts w:cstheme="minorHAnsi"/>
                <w:sz w:val="20"/>
                <w:szCs w:val="20"/>
              </w:rPr>
            </w:pPr>
            <w:r w:rsidRPr="00F11184">
              <w:rPr>
                <w:rFonts w:cstheme="minorHAnsi"/>
                <w:sz w:val="20"/>
                <w:szCs w:val="20"/>
              </w:rPr>
              <w:t>﻿Allow 45 minutes for the anomaly scan in twin and triplet pregnancies (as recommended by FASP).</w:t>
            </w:r>
          </w:p>
        </w:tc>
        <w:tc>
          <w:tcPr>
            <w:tcW w:w="992" w:type="dxa"/>
            <w:noWrap/>
            <w:hideMark/>
          </w:tcPr>
          <w:p w14:paraId="2A4F6A0D"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43A43F7E"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0F249A02" w14:textId="77777777" w:rsidR="00F11184" w:rsidRPr="00F11184" w:rsidRDefault="00F11184">
            <w:pPr>
              <w:rPr>
                <w:rFonts w:cstheme="minorHAnsi"/>
                <w:sz w:val="20"/>
                <w:szCs w:val="20"/>
              </w:rPr>
            </w:pPr>
            <w:r w:rsidRPr="00F11184">
              <w:rPr>
                <w:rFonts w:cstheme="minorHAnsi"/>
                <w:sz w:val="20"/>
                <w:szCs w:val="20"/>
              </w:rPr>
              <w:t>Screening for structural abnormalities</w:t>
            </w:r>
          </w:p>
        </w:tc>
        <w:tc>
          <w:tcPr>
            <w:tcW w:w="1273" w:type="dxa"/>
            <w:noWrap/>
            <w:hideMark/>
          </w:tcPr>
          <w:p w14:paraId="0A34F6A0"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2CE61EEF" w14:textId="77777777" w:rsidR="00F11184" w:rsidRPr="00F11184" w:rsidRDefault="00F11184">
            <w:pPr>
              <w:rPr>
                <w:rFonts w:cstheme="minorHAnsi"/>
                <w:sz w:val="20"/>
                <w:szCs w:val="20"/>
              </w:rPr>
            </w:pPr>
            <w:r w:rsidRPr="00F11184">
              <w:rPr>
                <w:rFonts w:cstheme="minorHAnsi"/>
                <w:sz w:val="20"/>
                <w:szCs w:val="20"/>
              </w:rPr>
              <w:t>2nd Trimester anomaly scan</w:t>
            </w:r>
          </w:p>
        </w:tc>
      </w:tr>
      <w:tr w:rsidR="00C24515" w:rsidRPr="00F11184" w14:paraId="6511EA57" w14:textId="77777777" w:rsidTr="005E44BB">
        <w:trPr>
          <w:trHeight w:val="3958"/>
        </w:trPr>
        <w:tc>
          <w:tcPr>
            <w:tcW w:w="1548" w:type="dxa"/>
            <w:hideMark/>
          </w:tcPr>
          <w:p w14:paraId="39E11294" w14:textId="77777777" w:rsidR="00F11184" w:rsidRPr="00F11184" w:rsidRDefault="00F11184">
            <w:pPr>
              <w:rPr>
                <w:rFonts w:cstheme="minorHAnsi"/>
                <w:b/>
                <w:bCs/>
                <w:sz w:val="20"/>
                <w:szCs w:val="20"/>
              </w:rPr>
            </w:pPr>
            <w:r w:rsidRPr="00F11184">
              <w:rPr>
                <w:rFonts w:cstheme="minorHAnsi"/>
                <w:b/>
                <w:bCs/>
                <w:sz w:val="20"/>
                <w:szCs w:val="20"/>
              </w:rPr>
              <w:t>Twin pregnancy</w:t>
            </w:r>
          </w:p>
        </w:tc>
        <w:tc>
          <w:tcPr>
            <w:tcW w:w="862" w:type="dxa"/>
            <w:hideMark/>
          </w:tcPr>
          <w:p w14:paraId="0A9299ED" w14:textId="77777777" w:rsidR="00F11184" w:rsidRPr="00F11184" w:rsidRDefault="00F11184">
            <w:pPr>
              <w:rPr>
                <w:rFonts w:cstheme="minorHAnsi"/>
                <w:sz w:val="20"/>
                <w:szCs w:val="20"/>
              </w:rPr>
            </w:pPr>
            <w:r w:rsidRPr="00F11184">
              <w:rPr>
                <w:rFonts w:cstheme="minorHAnsi"/>
                <w:sz w:val="20"/>
                <w:szCs w:val="20"/>
              </w:rPr>
              <w:t>South Australian Perinatal Practice Guideline</w:t>
            </w:r>
          </w:p>
        </w:tc>
        <w:tc>
          <w:tcPr>
            <w:tcW w:w="709" w:type="dxa"/>
            <w:hideMark/>
          </w:tcPr>
          <w:p w14:paraId="3527CAA0" w14:textId="77777777" w:rsidR="00F11184" w:rsidRPr="00F11184" w:rsidRDefault="00F11184" w:rsidP="00F11184">
            <w:pPr>
              <w:rPr>
                <w:rFonts w:cstheme="minorHAnsi"/>
                <w:sz w:val="20"/>
                <w:szCs w:val="20"/>
              </w:rPr>
            </w:pPr>
            <w:r w:rsidRPr="00F11184">
              <w:rPr>
                <w:rFonts w:cstheme="minorHAnsi"/>
                <w:sz w:val="20"/>
                <w:szCs w:val="20"/>
              </w:rPr>
              <w:t>2018</w:t>
            </w:r>
          </w:p>
        </w:tc>
        <w:tc>
          <w:tcPr>
            <w:tcW w:w="1701" w:type="dxa"/>
            <w:hideMark/>
          </w:tcPr>
          <w:p w14:paraId="52953870"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41A2F223" w14:textId="77777777" w:rsidR="00F11184" w:rsidRPr="00F11184" w:rsidRDefault="00F11184">
            <w:pPr>
              <w:rPr>
                <w:rFonts w:cstheme="minorHAnsi"/>
                <w:sz w:val="20"/>
                <w:szCs w:val="20"/>
              </w:rPr>
            </w:pPr>
            <w:r w:rsidRPr="00F11184">
              <w:rPr>
                <w:rFonts w:cstheme="minorHAnsi"/>
                <w:sz w:val="20"/>
                <w:szCs w:val="20"/>
              </w:rPr>
              <w:t>Screening for Down syndrome by mid-trimester screening is not applicable to twin pregnancies. Where available, non-invasive fetal diagnosis can be applied in twin pregnancy. Nuchal translucency can be applied for screening. Chorionic villus sampling or amniocentesis can be used as diagnostic tests. However, reported loss rates are greater in sampling a twin pregnancy (possibly due to double puncture) and there is a possibility of inaccurate diagnosis due to sampling the same sac twice.</w:t>
            </w:r>
          </w:p>
        </w:tc>
        <w:tc>
          <w:tcPr>
            <w:tcW w:w="992" w:type="dxa"/>
            <w:noWrap/>
            <w:hideMark/>
          </w:tcPr>
          <w:p w14:paraId="232FED34"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00AB981F"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51F78187" w14:textId="77777777" w:rsidR="00F11184" w:rsidRPr="00F11184" w:rsidRDefault="00F11184">
            <w:pPr>
              <w:rPr>
                <w:rFonts w:cstheme="minorHAnsi"/>
                <w:sz w:val="20"/>
                <w:szCs w:val="20"/>
              </w:rPr>
            </w:pPr>
            <w:r w:rsidRPr="00F11184">
              <w:rPr>
                <w:rFonts w:cstheme="minorHAnsi"/>
                <w:sz w:val="20"/>
                <w:szCs w:val="20"/>
              </w:rPr>
              <w:t>Antenatal care in pregnancy</w:t>
            </w:r>
          </w:p>
        </w:tc>
        <w:tc>
          <w:tcPr>
            <w:tcW w:w="1273" w:type="dxa"/>
            <w:noWrap/>
            <w:hideMark/>
          </w:tcPr>
          <w:p w14:paraId="1F30EE97"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333DCDEE" w14:textId="11455E80" w:rsidR="00F11184" w:rsidRPr="00F11184" w:rsidRDefault="00F11184">
            <w:pPr>
              <w:rPr>
                <w:rFonts w:cstheme="minorHAnsi"/>
                <w:sz w:val="20"/>
                <w:szCs w:val="20"/>
              </w:rPr>
            </w:pPr>
            <w:r w:rsidRPr="00F11184">
              <w:rPr>
                <w:rFonts w:cstheme="minorHAnsi"/>
                <w:sz w:val="20"/>
                <w:szCs w:val="20"/>
              </w:rPr>
              <w:t xml:space="preserve">Screening for </w:t>
            </w:r>
            <w:r w:rsidR="005E44BB" w:rsidRPr="00F11184">
              <w:rPr>
                <w:rFonts w:cstheme="minorHAnsi"/>
                <w:sz w:val="20"/>
                <w:szCs w:val="20"/>
              </w:rPr>
              <w:t>aneuploidy</w:t>
            </w:r>
          </w:p>
        </w:tc>
      </w:tr>
      <w:tr w:rsidR="00C24515" w:rsidRPr="00F11184" w14:paraId="1DC2264A" w14:textId="77777777" w:rsidTr="005E44BB">
        <w:trPr>
          <w:trHeight w:val="3533"/>
        </w:trPr>
        <w:tc>
          <w:tcPr>
            <w:tcW w:w="1548" w:type="dxa"/>
            <w:hideMark/>
          </w:tcPr>
          <w:p w14:paraId="7B58055C" w14:textId="77777777" w:rsidR="00F11184" w:rsidRPr="00F11184" w:rsidRDefault="00F11184">
            <w:pPr>
              <w:rPr>
                <w:rFonts w:cstheme="minorHAnsi"/>
                <w:b/>
                <w:bCs/>
                <w:sz w:val="20"/>
                <w:szCs w:val="20"/>
              </w:rPr>
            </w:pPr>
            <w:r w:rsidRPr="00F11184">
              <w:rPr>
                <w:rFonts w:cstheme="minorHAnsi"/>
                <w:b/>
                <w:bCs/>
                <w:sz w:val="20"/>
                <w:szCs w:val="20"/>
              </w:rPr>
              <w:lastRenderedPageBreak/>
              <w:t>International Society for Prenatal Diagnosis Position Statement: cell free (</w:t>
            </w:r>
            <w:proofErr w:type="spellStart"/>
            <w:r w:rsidRPr="00F11184">
              <w:rPr>
                <w:rFonts w:cstheme="minorHAnsi"/>
                <w:b/>
                <w:bCs/>
                <w:sz w:val="20"/>
                <w:szCs w:val="20"/>
              </w:rPr>
              <w:t>cf</w:t>
            </w:r>
            <w:proofErr w:type="spellEnd"/>
            <w:r w:rsidRPr="00F11184">
              <w:rPr>
                <w:rFonts w:cstheme="minorHAnsi"/>
                <w:b/>
                <w:bCs/>
                <w:sz w:val="20"/>
                <w:szCs w:val="20"/>
              </w:rPr>
              <w:t>)DNA screening for Down syndrome in multiple pregnancies</w:t>
            </w:r>
          </w:p>
        </w:tc>
        <w:tc>
          <w:tcPr>
            <w:tcW w:w="862" w:type="dxa"/>
            <w:hideMark/>
          </w:tcPr>
          <w:p w14:paraId="7AD2A0FD" w14:textId="77777777" w:rsidR="00F11184" w:rsidRPr="00F11184" w:rsidRDefault="00F11184">
            <w:pPr>
              <w:rPr>
                <w:rFonts w:cstheme="minorHAnsi"/>
                <w:sz w:val="20"/>
                <w:szCs w:val="20"/>
              </w:rPr>
            </w:pPr>
            <w:r w:rsidRPr="00F11184">
              <w:rPr>
                <w:rFonts w:cstheme="minorHAnsi"/>
                <w:sz w:val="20"/>
                <w:szCs w:val="20"/>
              </w:rPr>
              <w:t>International Society for Prenatal Diagnosis (ISPD)</w:t>
            </w:r>
          </w:p>
        </w:tc>
        <w:tc>
          <w:tcPr>
            <w:tcW w:w="709" w:type="dxa"/>
            <w:hideMark/>
          </w:tcPr>
          <w:p w14:paraId="7D7712CD" w14:textId="77777777" w:rsidR="00F11184" w:rsidRPr="00F11184" w:rsidRDefault="00F11184" w:rsidP="00F11184">
            <w:pPr>
              <w:rPr>
                <w:rFonts w:cstheme="minorHAnsi"/>
                <w:sz w:val="20"/>
                <w:szCs w:val="20"/>
              </w:rPr>
            </w:pPr>
            <w:r w:rsidRPr="00F11184">
              <w:rPr>
                <w:rFonts w:cstheme="minorHAnsi"/>
                <w:sz w:val="20"/>
                <w:szCs w:val="20"/>
              </w:rPr>
              <w:t>2021</w:t>
            </w:r>
          </w:p>
        </w:tc>
        <w:tc>
          <w:tcPr>
            <w:tcW w:w="1701" w:type="dxa"/>
            <w:hideMark/>
          </w:tcPr>
          <w:p w14:paraId="5C193D47" w14:textId="77777777" w:rsidR="00F11184" w:rsidRPr="00F11184" w:rsidRDefault="00F11184" w:rsidP="00F11184">
            <w:pPr>
              <w:rPr>
                <w:rFonts w:cstheme="minorHAnsi"/>
                <w:sz w:val="20"/>
                <w:szCs w:val="20"/>
              </w:rPr>
            </w:pPr>
            <w:r w:rsidRPr="00F11184">
              <w:rPr>
                <w:rFonts w:cstheme="minorHAnsi"/>
                <w:sz w:val="20"/>
                <w:szCs w:val="20"/>
              </w:rPr>
              <w:t>1</w:t>
            </w:r>
          </w:p>
        </w:tc>
        <w:tc>
          <w:tcPr>
            <w:tcW w:w="4394" w:type="dxa"/>
            <w:hideMark/>
          </w:tcPr>
          <w:p w14:paraId="4F50C1E8" w14:textId="77777777" w:rsidR="00F11184" w:rsidRPr="00F11184" w:rsidRDefault="00F11184">
            <w:pPr>
              <w:rPr>
                <w:rFonts w:cstheme="minorHAnsi"/>
                <w:sz w:val="20"/>
                <w:szCs w:val="20"/>
              </w:rPr>
            </w:pPr>
            <w:r w:rsidRPr="00F11184">
              <w:rPr>
                <w:rFonts w:cstheme="minorHAnsi"/>
                <w:sz w:val="20"/>
                <w:szCs w:val="20"/>
              </w:rPr>
              <w:t xml:space="preserve">The use of first trimester </w:t>
            </w:r>
            <w:proofErr w:type="spellStart"/>
            <w:r w:rsidRPr="00F11184">
              <w:rPr>
                <w:rFonts w:cstheme="minorHAnsi"/>
                <w:sz w:val="20"/>
                <w:szCs w:val="20"/>
              </w:rPr>
              <w:t>cfDNA</w:t>
            </w:r>
            <w:proofErr w:type="spellEnd"/>
            <w:r w:rsidRPr="00F11184">
              <w:rPr>
                <w:rFonts w:cstheme="minorHAnsi"/>
                <w:sz w:val="20"/>
                <w:szCs w:val="20"/>
              </w:rPr>
              <w:t xml:space="preserve"> screening for the common autosomal </w:t>
            </w:r>
            <w:proofErr w:type="spellStart"/>
            <w:r w:rsidRPr="00F11184">
              <w:rPr>
                <w:rFonts w:cstheme="minorHAnsi"/>
                <w:sz w:val="20"/>
                <w:szCs w:val="20"/>
              </w:rPr>
              <w:t>trisomies</w:t>
            </w:r>
            <w:proofErr w:type="spellEnd"/>
            <w:r w:rsidRPr="00F11184">
              <w:rPr>
                <w:rFonts w:cstheme="minorHAnsi"/>
                <w:sz w:val="20"/>
                <w:szCs w:val="20"/>
              </w:rPr>
              <w:t xml:space="preserve"> is appropriate for twin pregnancies due to sufficient evidence showing high detection and low false positive rates with high predictive values. </w:t>
            </w:r>
          </w:p>
        </w:tc>
        <w:tc>
          <w:tcPr>
            <w:tcW w:w="992" w:type="dxa"/>
            <w:hideMark/>
          </w:tcPr>
          <w:p w14:paraId="682BB772" w14:textId="77777777" w:rsidR="00F11184" w:rsidRPr="00F11184" w:rsidRDefault="00F11184">
            <w:pPr>
              <w:rPr>
                <w:rFonts w:cstheme="minorHAnsi"/>
                <w:sz w:val="20"/>
                <w:szCs w:val="20"/>
              </w:rPr>
            </w:pPr>
            <w:r w:rsidRPr="00F11184">
              <w:rPr>
                <w:rFonts w:cstheme="minorHAnsi"/>
                <w:sz w:val="20"/>
                <w:szCs w:val="20"/>
              </w:rPr>
              <w:t>Moderate</w:t>
            </w:r>
          </w:p>
        </w:tc>
        <w:tc>
          <w:tcPr>
            <w:tcW w:w="1134" w:type="dxa"/>
            <w:hideMark/>
          </w:tcPr>
          <w:p w14:paraId="70298C45"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04F71693" w14:textId="77777777" w:rsidR="00F11184" w:rsidRPr="00F11184" w:rsidRDefault="00F11184">
            <w:pPr>
              <w:rPr>
                <w:rFonts w:cstheme="minorHAnsi"/>
                <w:sz w:val="20"/>
                <w:szCs w:val="20"/>
              </w:rPr>
            </w:pPr>
            <w:r w:rsidRPr="00F11184">
              <w:rPr>
                <w:rFonts w:cstheme="minorHAnsi"/>
                <w:sz w:val="20"/>
                <w:szCs w:val="20"/>
              </w:rPr>
              <w:t>Summary of evidence-based practices</w:t>
            </w:r>
          </w:p>
        </w:tc>
        <w:tc>
          <w:tcPr>
            <w:tcW w:w="1273" w:type="dxa"/>
            <w:noWrap/>
            <w:hideMark/>
          </w:tcPr>
          <w:p w14:paraId="1629C146"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5AE852ED" w14:textId="77777777" w:rsidR="00F11184" w:rsidRPr="00F11184" w:rsidRDefault="00F11184">
            <w:pPr>
              <w:rPr>
                <w:rFonts w:cstheme="minorHAnsi"/>
                <w:sz w:val="20"/>
                <w:szCs w:val="20"/>
              </w:rPr>
            </w:pPr>
            <w:r w:rsidRPr="00F11184">
              <w:rPr>
                <w:rFonts w:cstheme="minorHAnsi"/>
                <w:sz w:val="20"/>
                <w:szCs w:val="20"/>
              </w:rPr>
              <w:t xml:space="preserve">Screening for </w:t>
            </w:r>
            <w:proofErr w:type="spellStart"/>
            <w:r w:rsidRPr="00F11184">
              <w:rPr>
                <w:rFonts w:cstheme="minorHAnsi"/>
                <w:sz w:val="20"/>
                <w:szCs w:val="20"/>
              </w:rPr>
              <w:t>anueploidy</w:t>
            </w:r>
            <w:proofErr w:type="spellEnd"/>
          </w:p>
        </w:tc>
      </w:tr>
      <w:tr w:rsidR="00C24515" w:rsidRPr="00F11184" w14:paraId="4052EF1F" w14:textId="77777777" w:rsidTr="005E44BB">
        <w:trPr>
          <w:trHeight w:val="3250"/>
        </w:trPr>
        <w:tc>
          <w:tcPr>
            <w:tcW w:w="1548" w:type="dxa"/>
            <w:hideMark/>
          </w:tcPr>
          <w:p w14:paraId="3C43B6B4" w14:textId="77777777" w:rsidR="00F11184" w:rsidRPr="00F11184" w:rsidRDefault="00F11184">
            <w:pPr>
              <w:rPr>
                <w:rFonts w:cstheme="minorHAnsi"/>
                <w:b/>
                <w:bCs/>
                <w:sz w:val="20"/>
                <w:szCs w:val="20"/>
              </w:rPr>
            </w:pPr>
            <w:r w:rsidRPr="00F11184">
              <w:rPr>
                <w:rFonts w:cstheme="minorHAnsi"/>
                <w:b/>
                <w:bCs/>
                <w:sz w:val="20"/>
                <w:szCs w:val="20"/>
              </w:rPr>
              <w:t>International Society for Prenatal Diagnosis Position Statement: cell free (</w:t>
            </w:r>
            <w:proofErr w:type="spellStart"/>
            <w:r w:rsidRPr="00F11184">
              <w:rPr>
                <w:rFonts w:cstheme="minorHAnsi"/>
                <w:b/>
                <w:bCs/>
                <w:sz w:val="20"/>
                <w:szCs w:val="20"/>
              </w:rPr>
              <w:t>cf</w:t>
            </w:r>
            <w:proofErr w:type="spellEnd"/>
            <w:r w:rsidRPr="00F11184">
              <w:rPr>
                <w:rFonts w:cstheme="minorHAnsi"/>
                <w:b/>
                <w:bCs/>
                <w:sz w:val="20"/>
                <w:szCs w:val="20"/>
              </w:rPr>
              <w:t>)DNA screening for Down syndrome in multiple pregnancies</w:t>
            </w:r>
          </w:p>
        </w:tc>
        <w:tc>
          <w:tcPr>
            <w:tcW w:w="862" w:type="dxa"/>
            <w:hideMark/>
          </w:tcPr>
          <w:p w14:paraId="0CC4FEB8" w14:textId="77777777" w:rsidR="00F11184" w:rsidRPr="00F11184" w:rsidRDefault="00F11184">
            <w:pPr>
              <w:rPr>
                <w:rFonts w:cstheme="minorHAnsi"/>
                <w:sz w:val="20"/>
                <w:szCs w:val="20"/>
              </w:rPr>
            </w:pPr>
            <w:r w:rsidRPr="00F11184">
              <w:rPr>
                <w:rFonts w:cstheme="minorHAnsi"/>
                <w:sz w:val="20"/>
                <w:szCs w:val="20"/>
              </w:rPr>
              <w:t>International Society for Prenatal Diagnosis (ISPD)</w:t>
            </w:r>
          </w:p>
        </w:tc>
        <w:tc>
          <w:tcPr>
            <w:tcW w:w="709" w:type="dxa"/>
            <w:hideMark/>
          </w:tcPr>
          <w:p w14:paraId="7C6C9ED3" w14:textId="77777777" w:rsidR="00F11184" w:rsidRPr="00F11184" w:rsidRDefault="00F11184" w:rsidP="00F11184">
            <w:pPr>
              <w:rPr>
                <w:rFonts w:cstheme="minorHAnsi"/>
                <w:sz w:val="20"/>
                <w:szCs w:val="20"/>
              </w:rPr>
            </w:pPr>
            <w:r w:rsidRPr="00F11184">
              <w:rPr>
                <w:rFonts w:cstheme="minorHAnsi"/>
                <w:sz w:val="20"/>
                <w:szCs w:val="20"/>
              </w:rPr>
              <w:t>2021</w:t>
            </w:r>
          </w:p>
        </w:tc>
        <w:tc>
          <w:tcPr>
            <w:tcW w:w="1701" w:type="dxa"/>
            <w:hideMark/>
          </w:tcPr>
          <w:p w14:paraId="6E15F784" w14:textId="77777777" w:rsidR="00F11184" w:rsidRPr="00F11184" w:rsidRDefault="00F11184" w:rsidP="00F11184">
            <w:pPr>
              <w:rPr>
                <w:rFonts w:cstheme="minorHAnsi"/>
                <w:sz w:val="20"/>
                <w:szCs w:val="20"/>
              </w:rPr>
            </w:pPr>
            <w:r w:rsidRPr="00F11184">
              <w:rPr>
                <w:rFonts w:cstheme="minorHAnsi"/>
                <w:sz w:val="20"/>
                <w:szCs w:val="20"/>
              </w:rPr>
              <w:t>2</w:t>
            </w:r>
          </w:p>
        </w:tc>
        <w:tc>
          <w:tcPr>
            <w:tcW w:w="4394" w:type="dxa"/>
            <w:hideMark/>
          </w:tcPr>
          <w:p w14:paraId="5BC56E53" w14:textId="20F290D3" w:rsidR="00F11184" w:rsidRPr="00F11184" w:rsidRDefault="00F11184">
            <w:pPr>
              <w:rPr>
                <w:rFonts w:cstheme="minorHAnsi"/>
                <w:sz w:val="20"/>
                <w:szCs w:val="20"/>
              </w:rPr>
            </w:pPr>
            <w:r w:rsidRPr="00F11184">
              <w:rPr>
                <w:rFonts w:cstheme="minorHAnsi"/>
                <w:sz w:val="20"/>
                <w:szCs w:val="20"/>
              </w:rPr>
              <w:t xml:space="preserve">The finding of an increased risk on a </w:t>
            </w:r>
            <w:proofErr w:type="spellStart"/>
            <w:r w:rsidRPr="00F11184">
              <w:rPr>
                <w:rFonts w:cstheme="minorHAnsi"/>
                <w:sz w:val="20"/>
                <w:szCs w:val="20"/>
              </w:rPr>
              <w:t>cfDNA</w:t>
            </w:r>
            <w:proofErr w:type="spellEnd"/>
            <w:r w:rsidRPr="00F11184">
              <w:rPr>
                <w:rFonts w:cstheme="minorHAnsi"/>
                <w:sz w:val="20"/>
                <w:szCs w:val="20"/>
              </w:rPr>
              <w:t xml:space="preserve"> screening test in multiple pregnancies should be followed by </w:t>
            </w:r>
            <w:r w:rsidR="005E44BB" w:rsidRPr="00F11184">
              <w:rPr>
                <w:rFonts w:cstheme="minorHAnsi"/>
                <w:sz w:val="20"/>
                <w:szCs w:val="20"/>
              </w:rPr>
              <w:t>counselling</w:t>
            </w:r>
            <w:r w:rsidRPr="00F11184">
              <w:rPr>
                <w:rFonts w:cstheme="minorHAnsi"/>
                <w:sz w:val="20"/>
                <w:szCs w:val="20"/>
              </w:rPr>
              <w:t xml:space="preserve"> and an offer of diagnostic testing to confirm results. </w:t>
            </w:r>
          </w:p>
        </w:tc>
        <w:tc>
          <w:tcPr>
            <w:tcW w:w="992" w:type="dxa"/>
            <w:hideMark/>
          </w:tcPr>
          <w:p w14:paraId="40264B3B" w14:textId="77777777" w:rsidR="00F11184" w:rsidRPr="00F11184" w:rsidRDefault="00F11184">
            <w:pPr>
              <w:rPr>
                <w:rFonts w:cstheme="minorHAnsi"/>
                <w:sz w:val="20"/>
                <w:szCs w:val="20"/>
              </w:rPr>
            </w:pPr>
            <w:r w:rsidRPr="00F11184">
              <w:rPr>
                <w:rFonts w:cstheme="minorHAnsi"/>
                <w:sz w:val="20"/>
                <w:szCs w:val="20"/>
              </w:rPr>
              <w:t>Strong</w:t>
            </w:r>
          </w:p>
        </w:tc>
        <w:tc>
          <w:tcPr>
            <w:tcW w:w="1134" w:type="dxa"/>
            <w:hideMark/>
          </w:tcPr>
          <w:p w14:paraId="1820F18D"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42DF5CE7" w14:textId="77777777" w:rsidR="00F11184" w:rsidRPr="00F11184" w:rsidRDefault="00F11184">
            <w:pPr>
              <w:rPr>
                <w:rFonts w:cstheme="minorHAnsi"/>
                <w:sz w:val="20"/>
                <w:szCs w:val="20"/>
              </w:rPr>
            </w:pPr>
            <w:r w:rsidRPr="00F11184">
              <w:rPr>
                <w:rFonts w:cstheme="minorHAnsi"/>
                <w:sz w:val="20"/>
                <w:szCs w:val="20"/>
              </w:rPr>
              <w:t>Summary of evidence-based practices</w:t>
            </w:r>
          </w:p>
        </w:tc>
        <w:tc>
          <w:tcPr>
            <w:tcW w:w="1273" w:type="dxa"/>
            <w:noWrap/>
            <w:hideMark/>
          </w:tcPr>
          <w:p w14:paraId="0DFBE9FB"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44BF06B" w14:textId="71963819" w:rsidR="00F11184" w:rsidRPr="00F11184" w:rsidRDefault="00F11184">
            <w:pPr>
              <w:rPr>
                <w:rFonts w:cstheme="minorHAnsi"/>
                <w:sz w:val="20"/>
                <w:szCs w:val="20"/>
              </w:rPr>
            </w:pPr>
            <w:r w:rsidRPr="00F11184">
              <w:rPr>
                <w:rFonts w:cstheme="minorHAnsi"/>
                <w:sz w:val="20"/>
                <w:szCs w:val="20"/>
              </w:rPr>
              <w:t xml:space="preserve">Screening for </w:t>
            </w:r>
            <w:r w:rsidR="005E44BB" w:rsidRPr="00F11184">
              <w:rPr>
                <w:rFonts w:cstheme="minorHAnsi"/>
                <w:sz w:val="20"/>
                <w:szCs w:val="20"/>
              </w:rPr>
              <w:t>aneuploidy</w:t>
            </w:r>
          </w:p>
        </w:tc>
      </w:tr>
      <w:tr w:rsidR="00C24515" w:rsidRPr="00F11184" w14:paraId="7C2407F3" w14:textId="77777777" w:rsidTr="005E44BB">
        <w:trPr>
          <w:trHeight w:val="3675"/>
        </w:trPr>
        <w:tc>
          <w:tcPr>
            <w:tcW w:w="1548" w:type="dxa"/>
            <w:hideMark/>
          </w:tcPr>
          <w:p w14:paraId="48AC3F38" w14:textId="77777777" w:rsidR="00F11184" w:rsidRPr="00F11184" w:rsidRDefault="00F11184">
            <w:pPr>
              <w:rPr>
                <w:rFonts w:cstheme="minorHAnsi"/>
                <w:b/>
                <w:bCs/>
                <w:sz w:val="20"/>
                <w:szCs w:val="20"/>
              </w:rPr>
            </w:pPr>
            <w:r w:rsidRPr="00F11184">
              <w:rPr>
                <w:rFonts w:cstheme="minorHAnsi"/>
                <w:b/>
                <w:bCs/>
                <w:sz w:val="20"/>
                <w:szCs w:val="20"/>
              </w:rPr>
              <w:lastRenderedPageBreak/>
              <w:t>International Society for Prenatal Diagnosis Position Statement: cell free (</w:t>
            </w:r>
            <w:proofErr w:type="spellStart"/>
            <w:r w:rsidRPr="00F11184">
              <w:rPr>
                <w:rFonts w:cstheme="minorHAnsi"/>
                <w:b/>
                <w:bCs/>
                <w:sz w:val="20"/>
                <w:szCs w:val="20"/>
              </w:rPr>
              <w:t>cf</w:t>
            </w:r>
            <w:proofErr w:type="spellEnd"/>
            <w:r w:rsidRPr="00F11184">
              <w:rPr>
                <w:rFonts w:cstheme="minorHAnsi"/>
                <w:b/>
                <w:bCs/>
                <w:sz w:val="20"/>
                <w:szCs w:val="20"/>
              </w:rPr>
              <w:t>)DNA screening for Down syndrome in multiple pregnancies</w:t>
            </w:r>
          </w:p>
        </w:tc>
        <w:tc>
          <w:tcPr>
            <w:tcW w:w="862" w:type="dxa"/>
            <w:hideMark/>
          </w:tcPr>
          <w:p w14:paraId="130221B6" w14:textId="77777777" w:rsidR="00F11184" w:rsidRPr="00F11184" w:rsidRDefault="00F11184">
            <w:pPr>
              <w:rPr>
                <w:rFonts w:cstheme="minorHAnsi"/>
                <w:sz w:val="20"/>
                <w:szCs w:val="20"/>
              </w:rPr>
            </w:pPr>
            <w:r w:rsidRPr="00F11184">
              <w:rPr>
                <w:rFonts w:cstheme="minorHAnsi"/>
                <w:sz w:val="20"/>
                <w:szCs w:val="20"/>
              </w:rPr>
              <w:t>International Society for Prenatal Diagnosis (ISPD)</w:t>
            </w:r>
          </w:p>
        </w:tc>
        <w:tc>
          <w:tcPr>
            <w:tcW w:w="709" w:type="dxa"/>
            <w:hideMark/>
          </w:tcPr>
          <w:p w14:paraId="53D3F8D7" w14:textId="77777777" w:rsidR="00F11184" w:rsidRPr="00F11184" w:rsidRDefault="00F11184" w:rsidP="00F11184">
            <w:pPr>
              <w:rPr>
                <w:rFonts w:cstheme="minorHAnsi"/>
                <w:sz w:val="20"/>
                <w:szCs w:val="20"/>
              </w:rPr>
            </w:pPr>
            <w:r w:rsidRPr="00F11184">
              <w:rPr>
                <w:rFonts w:cstheme="minorHAnsi"/>
                <w:sz w:val="20"/>
                <w:szCs w:val="20"/>
              </w:rPr>
              <w:t>2021</w:t>
            </w:r>
          </w:p>
        </w:tc>
        <w:tc>
          <w:tcPr>
            <w:tcW w:w="1701" w:type="dxa"/>
            <w:hideMark/>
          </w:tcPr>
          <w:p w14:paraId="05FE3304" w14:textId="77777777" w:rsidR="00F11184" w:rsidRPr="00F11184" w:rsidRDefault="00F11184" w:rsidP="00F11184">
            <w:pPr>
              <w:rPr>
                <w:rFonts w:cstheme="minorHAnsi"/>
                <w:sz w:val="20"/>
                <w:szCs w:val="20"/>
              </w:rPr>
            </w:pPr>
            <w:r w:rsidRPr="00F11184">
              <w:rPr>
                <w:rFonts w:cstheme="minorHAnsi"/>
                <w:sz w:val="20"/>
                <w:szCs w:val="20"/>
              </w:rPr>
              <w:t>3</w:t>
            </w:r>
          </w:p>
        </w:tc>
        <w:tc>
          <w:tcPr>
            <w:tcW w:w="4394" w:type="dxa"/>
            <w:hideMark/>
          </w:tcPr>
          <w:p w14:paraId="03F7CAF1" w14:textId="77777777" w:rsidR="00F11184" w:rsidRPr="00F11184" w:rsidRDefault="00F11184">
            <w:pPr>
              <w:rPr>
                <w:rFonts w:cstheme="minorHAnsi"/>
                <w:sz w:val="20"/>
                <w:szCs w:val="20"/>
              </w:rPr>
            </w:pPr>
            <w:r w:rsidRPr="00F11184">
              <w:rPr>
                <w:rFonts w:cstheme="minorHAnsi"/>
                <w:sz w:val="20"/>
                <w:szCs w:val="20"/>
              </w:rPr>
              <w:t xml:space="preserve">It is preferable for laboratories performing </w:t>
            </w:r>
            <w:proofErr w:type="spellStart"/>
            <w:r w:rsidRPr="00F11184">
              <w:rPr>
                <w:rFonts w:cstheme="minorHAnsi"/>
                <w:sz w:val="20"/>
                <w:szCs w:val="20"/>
              </w:rPr>
              <w:t>cfDNA</w:t>
            </w:r>
            <w:proofErr w:type="spellEnd"/>
            <w:r w:rsidRPr="00F11184">
              <w:rPr>
                <w:rFonts w:cstheme="minorHAnsi"/>
                <w:sz w:val="20"/>
                <w:szCs w:val="20"/>
              </w:rPr>
              <w:t xml:space="preserve"> testing in multi-fetal pregnancies to take evidence of zygosity into consideration (</w:t>
            </w:r>
            <w:proofErr w:type="spellStart"/>
            <w:r w:rsidRPr="00F11184">
              <w:rPr>
                <w:rFonts w:cstheme="minorHAnsi"/>
                <w:sz w:val="20"/>
                <w:szCs w:val="20"/>
              </w:rPr>
              <w:t>eg</w:t>
            </w:r>
            <w:proofErr w:type="spellEnd"/>
            <w:r w:rsidRPr="00F11184">
              <w:rPr>
                <w:rFonts w:cstheme="minorHAnsi"/>
                <w:sz w:val="20"/>
                <w:szCs w:val="20"/>
              </w:rPr>
              <w:t>, chorionicity, sex of the fetuses, embryo transfer history) for the interpretation of both test results and fetal fractions.</w:t>
            </w:r>
          </w:p>
        </w:tc>
        <w:tc>
          <w:tcPr>
            <w:tcW w:w="992" w:type="dxa"/>
            <w:hideMark/>
          </w:tcPr>
          <w:p w14:paraId="543132A7" w14:textId="77777777" w:rsidR="00F11184" w:rsidRPr="00F11184" w:rsidRDefault="00F11184">
            <w:pPr>
              <w:rPr>
                <w:rFonts w:cstheme="minorHAnsi"/>
                <w:sz w:val="20"/>
                <w:szCs w:val="20"/>
              </w:rPr>
            </w:pPr>
            <w:r w:rsidRPr="00F11184">
              <w:rPr>
                <w:rFonts w:cstheme="minorHAnsi"/>
                <w:sz w:val="20"/>
                <w:szCs w:val="20"/>
              </w:rPr>
              <w:t>Moderate</w:t>
            </w:r>
          </w:p>
        </w:tc>
        <w:tc>
          <w:tcPr>
            <w:tcW w:w="1134" w:type="dxa"/>
            <w:hideMark/>
          </w:tcPr>
          <w:p w14:paraId="7E7105DC"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50FAB6EA" w14:textId="77777777" w:rsidR="00F11184" w:rsidRPr="00F11184" w:rsidRDefault="00F11184">
            <w:pPr>
              <w:rPr>
                <w:rFonts w:cstheme="minorHAnsi"/>
                <w:sz w:val="20"/>
                <w:szCs w:val="20"/>
              </w:rPr>
            </w:pPr>
            <w:r w:rsidRPr="00F11184">
              <w:rPr>
                <w:rFonts w:cstheme="minorHAnsi"/>
                <w:sz w:val="20"/>
                <w:szCs w:val="20"/>
              </w:rPr>
              <w:t>Summary of evidence-based practices</w:t>
            </w:r>
          </w:p>
        </w:tc>
        <w:tc>
          <w:tcPr>
            <w:tcW w:w="1273" w:type="dxa"/>
            <w:noWrap/>
            <w:hideMark/>
          </w:tcPr>
          <w:p w14:paraId="3D4821B9"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3429392" w14:textId="0B542017" w:rsidR="00F11184" w:rsidRPr="00F11184" w:rsidRDefault="00F11184">
            <w:pPr>
              <w:rPr>
                <w:rFonts w:cstheme="minorHAnsi"/>
                <w:sz w:val="20"/>
                <w:szCs w:val="20"/>
              </w:rPr>
            </w:pPr>
            <w:r w:rsidRPr="00F11184">
              <w:rPr>
                <w:rFonts w:cstheme="minorHAnsi"/>
                <w:sz w:val="20"/>
                <w:szCs w:val="20"/>
              </w:rPr>
              <w:t xml:space="preserve">Screening for </w:t>
            </w:r>
            <w:r w:rsidR="00DE4FF0" w:rsidRPr="00F11184">
              <w:rPr>
                <w:rFonts w:cstheme="minorHAnsi"/>
                <w:sz w:val="20"/>
                <w:szCs w:val="20"/>
              </w:rPr>
              <w:t>aneuploidy</w:t>
            </w:r>
          </w:p>
        </w:tc>
      </w:tr>
      <w:tr w:rsidR="00C24515" w:rsidRPr="00F11184" w14:paraId="5335D0A7" w14:textId="77777777" w:rsidTr="005E44BB">
        <w:trPr>
          <w:trHeight w:val="4384"/>
        </w:trPr>
        <w:tc>
          <w:tcPr>
            <w:tcW w:w="1548" w:type="dxa"/>
            <w:hideMark/>
          </w:tcPr>
          <w:p w14:paraId="0D51F329" w14:textId="77777777" w:rsidR="00F11184" w:rsidRPr="00F11184" w:rsidRDefault="00F11184">
            <w:pPr>
              <w:rPr>
                <w:rFonts w:cstheme="minorHAnsi"/>
                <w:b/>
                <w:bCs/>
                <w:sz w:val="20"/>
                <w:szCs w:val="20"/>
              </w:rPr>
            </w:pPr>
            <w:r w:rsidRPr="00F11184">
              <w:rPr>
                <w:rFonts w:cstheme="minorHAnsi"/>
                <w:b/>
                <w:bCs/>
                <w:sz w:val="20"/>
                <w:szCs w:val="20"/>
              </w:rPr>
              <w:t>International Society for Prenatal Diagnosis Position Statement: cell free (</w:t>
            </w:r>
            <w:proofErr w:type="spellStart"/>
            <w:r w:rsidRPr="00F11184">
              <w:rPr>
                <w:rFonts w:cstheme="minorHAnsi"/>
                <w:b/>
                <w:bCs/>
                <w:sz w:val="20"/>
                <w:szCs w:val="20"/>
              </w:rPr>
              <w:t>cf</w:t>
            </w:r>
            <w:proofErr w:type="spellEnd"/>
            <w:r w:rsidRPr="00F11184">
              <w:rPr>
                <w:rFonts w:cstheme="minorHAnsi"/>
                <w:b/>
                <w:bCs/>
                <w:sz w:val="20"/>
                <w:szCs w:val="20"/>
              </w:rPr>
              <w:t>)DNA screening for Down syndrome in multiple pregnancies</w:t>
            </w:r>
          </w:p>
        </w:tc>
        <w:tc>
          <w:tcPr>
            <w:tcW w:w="862" w:type="dxa"/>
            <w:hideMark/>
          </w:tcPr>
          <w:p w14:paraId="1BEA255E" w14:textId="77777777" w:rsidR="00F11184" w:rsidRPr="00F11184" w:rsidRDefault="00F11184">
            <w:pPr>
              <w:rPr>
                <w:rFonts w:cstheme="minorHAnsi"/>
                <w:sz w:val="20"/>
                <w:szCs w:val="20"/>
              </w:rPr>
            </w:pPr>
            <w:r w:rsidRPr="00F11184">
              <w:rPr>
                <w:rFonts w:cstheme="minorHAnsi"/>
                <w:sz w:val="20"/>
                <w:szCs w:val="20"/>
              </w:rPr>
              <w:t>International Society for Prenatal Diagnosis (ISPD)</w:t>
            </w:r>
          </w:p>
        </w:tc>
        <w:tc>
          <w:tcPr>
            <w:tcW w:w="709" w:type="dxa"/>
            <w:hideMark/>
          </w:tcPr>
          <w:p w14:paraId="00A846D7" w14:textId="77777777" w:rsidR="00F11184" w:rsidRPr="00F11184" w:rsidRDefault="00F11184" w:rsidP="00F11184">
            <w:pPr>
              <w:rPr>
                <w:rFonts w:cstheme="minorHAnsi"/>
                <w:sz w:val="20"/>
                <w:szCs w:val="20"/>
              </w:rPr>
            </w:pPr>
            <w:r w:rsidRPr="00F11184">
              <w:rPr>
                <w:rFonts w:cstheme="minorHAnsi"/>
                <w:sz w:val="20"/>
                <w:szCs w:val="20"/>
              </w:rPr>
              <w:t>2021</w:t>
            </w:r>
          </w:p>
        </w:tc>
        <w:tc>
          <w:tcPr>
            <w:tcW w:w="1701" w:type="dxa"/>
            <w:hideMark/>
          </w:tcPr>
          <w:p w14:paraId="52B268B7" w14:textId="77777777" w:rsidR="00F11184" w:rsidRPr="00F11184" w:rsidRDefault="00F11184" w:rsidP="00F11184">
            <w:pPr>
              <w:rPr>
                <w:rFonts w:cstheme="minorHAnsi"/>
                <w:sz w:val="20"/>
                <w:szCs w:val="20"/>
              </w:rPr>
            </w:pPr>
            <w:r w:rsidRPr="00F11184">
              <w:rPr>
                <w:rFonts w:cstheme="minorHAnsi"/>
                <w:sz w:val="20"/>
                <w:szCs w:val="20"/>
              </w:rPr>
              <w:t>4</w:t>
            </w:r>
          </w:p>
        </w:tc>
        <w:tc>
          <w:tcPr>
            <w:tcW w:w="4394" w:type="dxa"/>
            <w:hideMark/>
          </w:tcPr>
          <w:p w14:paraId="216820AE" w14:textId="77777777" w:rsidR="00F11184" w:rsidRPr="00F11184" w:rsidRDefault="00F11184">
            <w:pPr>
              <w:rPr>
                <w:rFonts w:cstheme="minorHAnsi"/>
                <w:sz w:val="20"/>
                <w:szCs w:val="20"/>
              </w:rPr>
            </w:pPr>
            <w:r w:rsidRPr="00F11184">
              <w:rPr>
                <w:rFonts w:cstheme="minorHAnsi"/>
                <w:sz w:val="20"/>
                <w:szCs w:val="20"/>
              </w:rPr>
              <w:t xml:space="preserve">When a </w:t>
            </w:r>
            <w:proofErr w:type="spellStart"/>
            <w:r w:rsidRPr="00F11184">
              <w:rPr>
                <w:rFonts w:cstheme="minorHAnsi"/>
                <w:sz w:val="20"/>
                <w:szCs w:val="20"/>
              </w:rPr>
              <w:t>cfDNA</w:t>
            </w:r>
            <w:proofErr w:type="spellEnd"/>
            <w:r w:rsidRPr="00F11184">
              <w:rPr>
                <w:rFonts w:cstheme="minorHAnsi"/>
                <w:sz w:val="20"/>
                <w:szCs w:val="20"/>
              </w:rPr>
              <w:t xml:space="preserve"> test failure occurs consider ultrasound and diagnostic testing. If there is sufficient time, a second sample draw may also be considered.</w:t>
            </w:r>
          </w:p>
        </w:tc>
        <w:tc>
          <w:tcPr>
            <w:tcW w:w="992" w:type="dxa"/>
            <w:hideMark/>
          </w:tcPr>
          <w:p w14:paraId="32BA7D3E" w14:textId="77777777" w:rsidR="00F11184" w:rsidRPr="00F11184" w:rsidRDefault="00F11184">
            <w:pPr>
              <w:rPr>
                <w:rFonts w:cstheme="minorHAnsi"/>
                <w:sz w:val="20"/>
                <w:szCs w:val="20"/>
              </w:rPr>
            </w:pPr>
            <w:r w:rsidRPr="00F11184">
              <w:rPr>
                <w:rFonts w:cstheme="minorHAnsi"/>
                <w:sz w:val="20"/>
                <w:szCs w:val="20"/>
              </w:rPr>
              <w:t>Moderate</w:t>
            </w:r>
          </w:p>
        </w:tc>
        <w:tc>
          <w:tcPr>
            <w:tcW w:w="1134" w:type="dxa"/>
            <w:hideMark/>
          </w:tcPr>
          <w:p w14:paraId="376378AF"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E199E26" w14:textId="77777777" w:rsidR="00F11184" w:rsidRPr="00F11184" w:rsidRDefault="00F11184">
            <w:pPr>
              <w:rPr>
                <w:rFonts w:cstheme="minorHAnsi"/>
                <w:sz w:val="20"/>
                <w:szCs w:val="20"/>
              </w:rPr>
            </w:pPr>
            <w:r w:rsidRPr="00F11184">
              <w:rPr>
                <w:rFonts w:cstheme="minorHAnsi"/>
                <w:sz w:val="20"/>
                <w:szCs w:val="20"/>
              </w:rPr>
              <w:t>Summary of evidence-based practices</w:t>
            </w:r>
          </w:p>
        </w:tc>
        <w:tc>
          <w:tcPr>
            <w:tcW w:w="1273" w:type="dxa"/>
            <w:noWrap/>
            <w:hideMark/>
          </w:tcPr>
          <w:p w14:paraId="37D50A12"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02F02E88" w14:textId="2139C6F9" w:rsidR="00F11184" w:rsidRPr="00F11184" w:rsidRDefault="00F11184">
            <w:pPr>
              <w:rPr>
                <w:rFonts w:cstheme="minorHAnsi"/>
                <w:sz w:val="20"/>
                <w:szCs w:val="20"/>
              </w:rPr>
            </w:pPr>
            <w:r w:rsidRPr="00F11184">
              <w:rPr>
                <w:rFonts w:cstheme="minorHAnsi"/>
                <w:sz w:val="20"/>
                <w:szCs w:val="20"/>
              </w:rPr>
              <w:t xml:space="preserve">Screening for </w:t>
            </w:r>
            <w:r w:rsidR="005E44BB" w:rsidRPr="00F11184">
              <w:rPr>
                <w:rFonts w:cstheme="minorHAnsi"/>
                <w:sz w:val="20"/>
                <w:szCs w:val="20"/>
              </w:rPr>
              <w:t>aneuploidy</w:t>
            </w:r>
          </w:p>
        </w:tc>
      </w:tr>
      <w:tr w:rsidR="00C24515" w:rsidRPr="00F11184" w14:paraId="4B65DD9D" w14:textId="77777777" w:rsidTr="005E44BB">
        <w:trPr>
          <w:trHeight w:val="1832"/>
        </w:trPr>
        <w:tc>
          <w:tcPr>
            <w:tcW w:w="1548" w:type="dxa"/>
            <w:hideMark/>
          </w:tcPr>
          <w:p w14:paraId="529267D1" w14:textId="77777777" w:rsidR="00F11184" w:rsidRPr="00F11184" w:rsidRDefault="00F11184">
            <w:pPr>
              <w:rPr>
                <w:rFonts w:cstheme="minorHAnsi"/>
                <w:b/>
                <w:bCs/>
                <w:sz w:val="20"/>
                <w:szCs w:val="20"/>
              </w:rPr>
            </w:pPr>
            <w:r w:rsidRPr="00F11184">
              <w:rPr>
                <w:rFonts w:cstheme="minorHAnsi"/>
                <w:b/>
                <w:bCs/>
                <w:sz w:val="20"/>
                <w:szCs w:val="20"/>
              </w:rPr>
              <w:lastRenderedPageBreak/>
              <w:t xml:space="preserve">FIGO Good clinical practice advice: management of twin pregnancy </w:t>
            </w:r>
          </w:p>
        </w:tc>
        <w:tc>
          <w:tcPr>
            <w:tcW w:w="862" w:type="dxa"/>
            <w:hideMark/>
          </w:tcPr>
          <w:p w14:paraId="55A5A2E7" w14:textId="77777777" w:rsidR="00F11184" w:rsidRPr="00F11184" w:rsidRDefault="00F11184">
            <w:pPr>
              <w:rPr>
                <w:rFonts w:cstheme="minorHAnsi"/>
                <w:sz w:val="20"/>
                <w:szCs w:val="20"/>
              </w:rPr>
            </w:pPr>
            <w:r w:rsidRPr="00F11184">
              <w:rPr>
                <w:rFonts w:cstheme="minorHAnsi"/>
                <w:sz w:val="20"/>
                <w:szCs w:val="20"/>
              </w:rPr>
              <w:t>FIGO</w:t>
            </w:r>
          </w:p>
        </w:tc>
        <w:tc>
          <w:tcPr>
            <w:tcW w:w="709" w:type="dxa"/>
            <w:noWrap/>
            <w:hideMark/>
          </w:tcPr>
          <w:p w14:paraId="4E6759EC" w14:textId="77777777" w:rsidR="00F11184" w:rsidRPr="00F11184" w:rsidRDefault="00F11184" w:rsidP="00F11184">
            <w:pPr>
              <w:rPr>
                <w:rFonts w:cstheme="minorHAnsi"/>
                <w:sz w:val="20"/>
                <w:szCs w:val="20"/>
              </w:rPr>
            </w:pPr>
            <w:r w:rsidRPr="00F11184">
              <w:rPr>
                <w:rFonts w:cstheme="minorHAnsi"/>
                <w:sz w:val="20"/>
                <w:szCs w:val="20"/>
              </w:rPr>
              <w:t>2019</w:t>
            </w:r>
          </w:p>
        </w:tc>
        <w:tc>
          <w:tcPr>
            <w:tcW w:w="1701" w:type="dxa"/>
            <w:hideMark/>
          </w:tcPr>
          <w:p w14:paraId="6DF1A30D"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6A090E46" w14:textId="77777777" w:rsidR="00F11184" w:rsidRPr="00F11184" w:rsidRDefault="00F11184">
            <w:pPr>
              <w:rPr>
                <w:rFonts w:cstheme="minorHAnsi"/>
                <w:sz w:val="20"/>
                <w:szCs w:val="20"/>
              </w:rPr>
            </w:pPr>
            <w:r w:rsidRPr="00F11184">
              <w:rPr>
                <w:rFonts w:cstheme="minorHAnsi"/>
                <w:sz w:val="20"/>
                <w:szCs w:val="20"/>
              </w:rPr>
              <w:t>Offer screening in the first trimester using combined test or combination of maternal age and NT or cell-free DNA.</w:t>
            </w:r>
          </w:p>
        </w:tc>
        <w:tc>
          <w:tcPr>
            <w:tcW w:w="992" w:type="dxa"/>
            <w:hideMark/>
          </w:tcPr>
          <w:p w14:paraId="78758AA3"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50548F0B"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57006E57" w14:textId="77777777" w:rsidR="00F11184" w:rsidRPr="00F11184" w:rsidRDefault="00F11184">
            <w:pPr>
              <w:rPr>
                <w:rFonts w:cstheme="minorHAnsi"/>
                <w:sz w:val="20"/>
                <w:szCs w:val="20"/>
              </w:rPr>
            </w:pPr>
            <w:r w:rsidRPr="00F11184">
              <w:rPr>
                <w:rFonts w:cstheme="minorHAnsi"/>
                <w:sz w:val="20"/>
                <w:szCs w:val="20"/>
              </w:rPr>
              <w:t>Screening for and prenatal diagnosis of aneuploidy</w:t>
            </w:r>
          </w:p>
        </w:tc>
        <w:tc>
          <w:tcPr>
            <w:tcW w:w="1273" w:type="dxa"/>
            <w:noWrap/>
            <w:hideMark/>
          </w:tcPr>
          <w:p w14:paraId="4695D52C"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7D1FE374" w14:textId="79DB173B" w:rsidR="00F11184" w:rsidRPr="00F11184" w:rsidRDefault="00F11184">
            <w:pPr>
              <w:rPr>
                <w:rFonts w:cstheme="minorHAnsi"/>
                <w:sz w:val="20"/>
                <w:szCs w:val="20"/>
              </w:rPr>
            </w:pPr>
            <w:r w:rsidRPr="00F11184">
              <w:rPr>
                <w:rFonts w:cstheme="minorHAnsi"/>
                <w:sz w:val="20"/>
                <w:szCs w:val="20"/>
              </w:rPr>
              <w:t xml:space="preserve">Screening for </w:t>
            </w:r>
            <w:r w:rsidR="005E44BB" w:rsidRPr="00F11184">
              <w:rPr>
                <w:rFonts w:cstheme="minorHAnsi"/>
                <w:sz w:val="20"/>
                <w:szCs w:val="20"/>
              </w:rPr>
              <w:t>aneuploidy</w:t>
            </w:r>
          </w:p>
        </w:tc>
      </w:tr>
      <w:tr w:rsidR="00C24515" w:rsidRPr="00F11184" w14:paraId="73478006" w14:textId="77777777" w:rsidTr="005E44BB">
        <w:trPr>
          <w:trHeight w:val="1971"/>
        </w:trPr>
        <w:tc>
          <w:tcPr>
            <w:tcW w:w="1548" w:type="dxa"/>
            <w:hideMark/>
          </w:tcPr>
          <w:p w14:paraId="1DF3AF45" w14:textId="77777777" w:rsidR="00F11184" w:rsidRPr="00F11184" w:rsidRDefault="00F11184">
            <w:pPr>
              <w:rPr>
                <w:rFonts w:cstheme="minorHAnsi"/>
                <w:b/>
                <w:bCs/>
                <w:sz w:val="20"/>
                <w:szCs w:val="20"/>
              </w:rPr>
            </w:pPr>
            <w:r w:rsidRPr="00F11184">
              <w:rPr>
                <w:rFonts w:cstheme="minorHAnsi"/>
                <w:b/>
                <w:bCs/>
                <w:sz w:val="20"/>
                <w:szCs w:val="20"/>
              </w:rPr>
              <w:t xml:space="preserve">FIGO Good clinical practice advice: management of twin pregnancy </w:t>
            </w:r>
          </w:p>
        </w:tc>
        <w:tc>
          <w:tcPr>
            <w:tcW w:w="862" w:type="dxa"/>
            <w:hideMark/>
          </w:tcPr>
          <w:p w14:paraId="2897BEBD" w14:textId="77777777" w:rsidR="00F11184" w:rsidRPr="00F11184" w:rsidRDefault="00F11184">
            <w:pPr>
              <w:rPr>
                <w:rFonts w:cstheme="minorHAnsi"/>
                <w:sz w:val="20"/>
                <w:szCs w:val="20"/>
              </w:rPr>
            </w:pPr>
            <w:r w:rsidRPr="00F11184">
              <w:rPr>
                <w:rFonts w:cstheme="minorHAnsi"/>
                <w:sz w:val="20"/>
                <w:szCs w:val="20"/>
              </w:rPr>
              <w:t>FIGO</w:t>
            </w:r>
          </w:p>
        </w:tc>
        <w:tc>
          <w:tcPr>
            <w:tcW w:w="709" w:type="dxa"/>
            <w:noWrap/>
            <w:hideMark/>
          </w:tcPr>
          <w:p w14:paraId="607D15E0" w14:textId="77777777" w:rsidR="00F11184" w:rsidRPr="00F11184" w:rsidRDefault="00F11184" w:rsidP="00F11184">
            <w:pPr>
              <w:rPr>
                <w:rFonts w:cstheme="minorHAnsi"/>
                <w:sz w:val="20"/>
                <w:szCs w:val="20"/>
              </w:rPr>
            </w:pPr>
            <w:r w:rsidRPr="00F11184">
              <w:rPr>
                <w:rFonts w:cstheme="minorHAnsi"/>
                <w:sz w:val="20"/>
                <w:szCs w:val="20"/>
              </w:rPr>
              <w:t>2019</w:t>
            </w:r>
          </w:p>
        </w:tc>
        <w:tc>
          <w:tcPr>
            <w:tcW w:w="1701" w:type="dxa"/>
            <w:hideMark/>
          </w:tcPr>
          <w:p w14:paraId="39BD1B93"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26D7B124" w14:textId="77777777" w:rsidR="00F11184" w:rsidRPr="00F11184" w:rsidRDefault="00F11184">
            <w:pPr>
              <w:rPr>
                <w:rFonts w:cstheme="minorHAnsi"/>
                <w:sz w:val="20"/>
                <w:szCs w:val="20"/>
              </w:rPr>
            </w:pPr>
            <w:r w:rsidRPr="00F11184">
              <w:rPr>
                <w:rFonts w:cstheme="minorHAnsi"/>
                <w:sz w:val="20"/>
                <w:szCs w:val="20"/>
              </w:rPr>
              <w:t>If a “vanished twin” occurs, if there is still a visible fetal pole on US, NT alone should be used as HCG and PAPPA levels might be affected by the "vanishing twin". Cell-free DNA might be less accurate in this situation and can lead to a false positive result and should not be recommended. </w:t>
            </w:r>
          </w:p>
        </w:tc>
        <w:tc>
          <w:tcPr>
            <w:tcW w:w="992" w:type="dxa"/>
            <w:hideMark/>
          </w:tcPr>
          <w:p w14:paraId="3BB38AA5"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1DAAA3D"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6CC1DF3E" w14:textId="77777777" w:rsidR="00F11184" w:rsidRPr="00F11184" w:rsidRDefault="00F11184">
            <w:pPr>
              <w:rPr>
                <w:rFonts w:cstheme="minorHAnsi"/>
                <w:sz w:val="20"/>
                <w:szCs w:val="20"/>
              </w:rPr>
            </w:pPr>
            <w:r w:rsidRPr="00F11184">
              <w:rPr>
                <w:rFonts w:cstheme="minorHAnsi"/>
                <w:sz w:val="20"/>
                <w:szCs w:val="20"/>
              </w:rPr>
              <w:t>Screening for and prenatal diagnosis of aneuploidy</w:t>
            </w:r>
          </w:p>
        </w:tc>
        <w:tc>
          <w:tcPr>
            <w:tcW w:w="1273" w:type="dxa"/>
            <w:noWrap/>
            <w:hideMark/>
          </w:tcPr>
          <w:p w14:paraId="649E3BBE"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2566C95B" w14:textId="2C02639C"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028FA772" w14:textId="77777777" w:rsidTr="005E44BB">
        <w:trPr>
          <w:trHeight w:val="1687"/>
        </w:trPr>
        <w:tc>
          <w:tcPr>
            <w:tcW w:w="1548" w:type="dxa"/>
            <w:hideMark/>
          </w:tcPr>
          <w:p w14:paraId="19074976" w14:textId="77777777" w:rsidR="00F11184" w:rsidRPr="00F11184" w:rsidRDefault="00F11184">
            <w:pPr>
              <w:rPr>
                <w:rFonts w:cstheme="minorHAnsi"/>
                <w:b/>
                <w:bCs/>
                <w:sz w:val="20"/>
                <w:szCs w:val="20"/>
              </w:rPr>
            </w:pPr>
            <w:r w:rsidRPr="00F11184">
              <w:rPr>
                <w:rFonts w:cstheme="minorHAnsi"/>
                <w:b/>
                <w:bCs/>
                <w:sz w:val="20"/>
                <w:szCs w:val="20"/>
              </w:rPr>
              <w:t xml:space="preserve">FIGO Good clinical practice advice: management of twin pregnancy </w:t>
            </w:r>
          </w:p>
        </w:tc>
        <w:tc>
          <w:tcPr>
            <w:tcW w:w="862" w:type="dxa"/>
            <w:hideMark/>
          </w:tcPr>
          <w:p w14:paraId="479A0145" w14:textId="77777777" w:rsidR="00F11184" w:rsidRPr="00F11184" w:rsidRDefault="00F11184">
            <w:pPr>
              <w:rPr>
                <w:rFonts w:cstheme="minorHAnsi"/>
                <w:sz w:val="20"/>
                <w:szCs w:val="20"/>
              </w:rPr>
            </w:pPr>
            <w:r w:rsidRPr="00F11184">
              <w:rPr>
                <w:rFonts w:cstheme="minorHAnsi"/>
                <w:sz w:val="20"/>
                <w:szCs w:val="20"/>
              </w:rPr>
              <w:t>FIGO</w:t>
            </w:r>
          </w:p>
        </w:tc>
        <w:tc>
          <w:tcPr>
            <w:tcW w:w="709" w:type="dxa"/>
            <w:noWrap/>
            <w:hideMark/>
          </w:tcPr>
          <w:p w14:paraId="7A2F7FE4" w14:textId="77777777" w:rsidR="00F11184" w:rsidRPr="00F11184" w:rsidRDefault="00F11184" w:rsidP="00F11184">
            <w:pPr>
              <w:rPr>
                <w:rFonts w:cstheme="minorHAnsi"/>
                <w:sz w:val="20"/>
                <w:szCs w:val="20"/>
              </w:rPr>
            </w:pPr>
            <w:r w:rsidRPr="00F11184">
              <w:rPr>
                <w:rFonts w:cstheme="minorHAnsi"/>
                <w:sz w:val="20"/>
                <w:szCs w:val="20"/>
              </w:rPr>
              <w:t>2019</w:t>
            </w:r>
          </w:p>
        </w:tc>
        <w:tc>
          <w:tcPr>
            <w:tcW w:w="1701" w:type="dxa"/>
            <w:hideMark/>
          </w:tcPr>
          <w:p w14:paraId="0B4A4724"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3B97E68D" w14:textId="77777777" w:rsidR="00F11184" w:rsidRPr="00F11184" w:rsidRDefault="00F11184">
            <w:pPr>
              <w:rPr>
                <w:rFonts w:cstheme="minorHAnsi"/>
                <w:sz w:val="20"/>
                <w:szCs w:val="20"/>
              </w:rPr>
            </w:pPr>
            <w:r w:rsidRPr="00F11184">
              <w:rPr>
                <w:rFonts w:cstheme="minorHAnsi"/>
                <w:sz w:val="20"/>
                <w:szCs w:val="20"/>
              </w:rPr>
              <w:t>CVS is preferable in DC twins because it can be performed earlier and a result obtained earlier than amnio. </w:t>
            </w:r>
          </w:p>
        </w:tc>
        <w:tc>
          <w:tcPr>
            <w:tcW w:w="992" w:type="dxa"/>
            <w:hideMark/>
          </w:tcPr>
          <w:p w14:paraId="4D748B16"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0B0898FF"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63E2257B" w14:textId="77777777" w:rsidR="00F11184" w:rsidRPr="00F11184" w:rsidRDefault="00F11184">
            <w:pPr>
              <w:rPr>
                <w:rFonts w:cstheme="minorHAnsi"/>
                <w:sz w:val="20"/>
                <w:szCs w:val="20"/>
              </w:rPr>
            </w:pPr>
            <w:r w:rsidRPr="00F11184">
              <w:rPr>
                <w:rFonts w:cstheme="minorHAnsi"/>
                <w:sz w:val="20"/>
                <w:szCs w:val="20"/>
              </w:rPr>
              <w:t>Screening for and prenatal diagnosis of aneuploidy</w:t>
            </w:r>
          </w:p>
        </w:tc>
        <w:tc>
          <w:tcPr>
            <w:tcW w:w="1273" w:type="dxa"/>
            <w:noWrap/>
            <w:hideMark/>
          </w:tcPr>
          <w:p w14:paraId="75C4DE62"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C945BBA" w14:textId="020AEC3D"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4BB8041C" w14:textId="77777777" w:rsidTr="005E44BB">
        <w:trPr>
          <w:trHeight w:val="1910"/>
        </w:trPr>
        <w:tc>
          <w:tcPr>
            <w:tcW w:w="1548" w:type="dxa"/>
            <w:hideMark/>
          </w:tcPr>
          <w:p w14:paraId="5C176EB8" w14:textId="77777777" w:rsidR="00F11184" w:rsidRPr="00F11184" w:rsidRDefault="00F11184">
            <w:pPr>
              <w:rPr>
                <w:rFonts w:cstheme="minorHAnsi"/>
                <w:b/>
                <w:bCs/>
                <w:sz w:val="20"/>
                <w:szCs w:val="20"/>
              </w:rPr>
            </w:pPr>
            <w:r w:rsidRPr="00F11184">
              <w:rPr>
                <w:rFonts w:cstheme="minorHAnsi"/>
                <w:b/>
                <w:bCs/>
                <w:sz w:val="20"/>
                <w:szCs w:val="20"/>
              </w:rPr>
              <w:t xml:space="preserve">FIGO Good clinical practice advice: management of twin pregnancy </w:t>
            </w:r>
          </w:p>
        </w:tc>
        <w:tc>
          <w:tcPr>
            <w:tcW w:w="862" w:type="dxa"/>
            <w:hideMark/>
          </w:tcPr>
          <w:p w14:paraId="09FF6C6E" w14:textId="77777777" w:rsidR="00F11184" w:rsidRPr="00F11184" w:rsidRDefault="00F11184">
            <w:pPr>
              <w:rPr>
                <w:rFonts w:cstheme="minorHAnsi"/>
                <w:sz w:val="20"/>
                <w:szCs w:val="20"/>
              </w:rPr>
            </w:pPr>
            <w:r w:rsidRPr="00F11184">
              <w:rPr>
                <w:rFonts w:cstheme="minorHAnsi"/>
                <w:sz w:val="20"/>
                <w:szCs w:val="20"/>
              </w:rPr>
              <w:t>FIGO</w:t>
            </w:r>
          </w:p>
        </w:tc>
        <w:tc>
          <w:tcPr>
            <w:tcW w:w="709" w:type="dxa"/>
            <w:noWrap/>
            <w:hideMark/>
          </w:tcPr>
          <w:p w14:paraId="26EF6B70" w14:textId="77777777" w:rsidR="00F11184" w:rsidRPr="00F11184" w:rsidRDefault="00F11184" w:rsidP="00F11184">
            <w:pPr>
              <w:rPr>
                <w:rFonts w:cstheme="minorHAnsi"/>
                <w:sz w:val="20"/>
                <w:szCs w:val="20"/>
              </w:rPr>
            </w:pPr>
            <w:r w:rsidRPr="00F11184">
              <w:rPr>
                <w:rFonts w:cstheme="minorHAnsi"/>
                <w:sz w:val="20"/>
                <w:szCs w:val="20"/>
              </w:rPr>
              <w:t>2019</w:t>
            </w:r>
          </w:p>
        </w:tc>
        <w:tc>
          <w:tcPr>
            <w:tcW w:w="1701" w:type="dxa"/>
            <w:hideMark/>
          </w:tcPr>
          <w:p w14:paraId="49F9795C"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02B197D1" w14:textId="77777777" w:rsidR="00F11184" w:rsidRPr="00F11184" w:rsidRDefault="00F11184">
            <w:pPr>
              <w:rPr>
                <w:rFonts w:cstheme="minorHAnsi"/>
                <w:sz w:val="20"/>
                <w:szCs w:val="20"/>
              </w:rPr>
            </w:pPr>
            <w:r w:rsidRPr="00F11184">
              <w:rPr>
                <w:rFonts w:cstheme="minorHAnsi"/>
                <w:sz w:val="20"/>
                <w:szCs w:val="20"/>
              </w:rPr>
              <w:t>All twins with discordant anomaly should be referred to tertiary centre for further management.</w:t>
            </w:r>
          </w:p>
        </w:tc>
        <w:tc>
          <w:tcPr>
            <w:tcW w:w="992" w:type="dxa"/>
            <w:hideMark/>
          </w:tcPr>
          <w:p w14:paraId="7219D4C9"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64051523"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3208C2B2" w14:textId="77777777" w:rsidR="00F11184" w:rsidRPr="00F11184" w:rsidRDefault="00F11184">
            <w:pPr>
              <w:rPr>
                <w:rFonts w:cstheme="minorHAnsi"/>
                <w:sz w:val="20"/>
                <w:szCs w:val="20"/>
              </w:rPr>
            </w:pPr>
            <w:r w:rsidRPr="00F11184">
              <w:rPr>
                <w:rFonts w:cstheme="minorHAnsi"/>
                <w:sz w:val="20"/>
                <w:szCs w:val="20"/>
              </w:rPr>
              <w:t>Twin pregnancies discordant for fetal anomaly</w:t>
            </w:r>
          </w:p>
        </w:tc>
        <w:tc>
          <w:tcPr>
            <w:tcW w:w="1273" w:type="dxa"/>
            <w:noWrap/>
            <w:hideMark/>
          </w:tcPr>
          <w:p w14:paraId="1521FE7C"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542C8A07" w14:textId="77777777" w:rsidR="00F11184" w:rsidRPr="00F11184" w:rsidRDefault="00F11184">
            <w:pPr>
              <w:rPr>
                <w:rFonts w:cstheme="minorHAnsi"/>
                <w:sz w:val="20"/>
                <w:szCs w:val="20"/>
              </w:rPr>
            </w:pPr>
            <w:r w:rsidRPr="00F11184">
              <w:rPr>
                <w:rFonts w:cstheme="minorHAnsi"/>
                <w:sz w:val="20"/>
                <w:szCs w:val="20"/>
              </w:rPr>
              <w:t>Management</w:t>
            </w:r>
          </w:p>
        </w:tc>
      </w:tr>
      <w:tr w:rsidR="00C24515" w:rsidRPr="00F11184" w14:paraId="1462176A" w14:textId="77777777" w:rsidTr="005E44BB">
        <w:trPr>
          <w:trHeight w:val="1974"/>
        </w:trPr>
        <w:tc>
          <w:tcPr>
            <w:tcW w:w="1548" w:type="dxa"/>
            <w:hideMark/>
          </w:tcPr>
          <w:p w14:paraId="6D8290A4" w14:textId="77777777" w:rsidR="00F11184" w:rsidRPr="00F11184" w:rsidRDefault="00F11184">
            <w:pPr>
              <w:rPr>
                <w:rFonts w:cstheme="minorHAnsi"/>
                <w:b/>
                <w:bCs/>
                <w:sz w:val="20"/>
                <w:szCs w:val="20"/>
              </w:rPr>
            </w:pPr>
            <w:r w:rsidRPr="00F11184">
              <w:rPr>
                <w:rFonts w:cstheme="minorHAnsi"/>
                <w:b/>
                <w:bCs/>
                <w:sz w:val="20"/>
                <w:szCs w:val="20"/>
              </w:rPr>
              <w:lastRenderedPageBreak/>
              <w:t xml:space="preserve">FIGO Good clinical practice advice: management of twin pregnancy </w:t>
            </w:r>
          </w:p>
        </w:tc>
        <w:tc>
          <w:tcPr>
            <w:tcW w:w="862" w:type="dxa"/>
            <w:hideMark/>
          </w:tcPr>
          <w:p w14:paraId="44F3E80D" w14:textId="77777777" w:rsidR="00F11184" w:rsidRPr="00F11184" w:rsidRDefault="00F11184">
            <w:pPr>
              <w:rPr>
                <w:rFonts w:cstheme="minorHAnsi"/>
                <w:sz w:val="20"/>
                <w:szCs w:val="20"/>
              </w:rPr>
            </w:pPr>
            <w:r w:rsidRPr="00F11184">
              <w:rPr>
                <w:rFonts w:cstheme="minorHAnsi"/>
                <w:sz w:val="20"/>
                <w:szCs w:val="20"/>
              </w:rPr>
              <w:t>FIGO</w:t>
            </w:r>
          </w:p>
        </w:tc>
        <w:tc>
          <w:tcPr>
            <w:tcW w:w="709" w:type="dxa"/>
            <w:noWrap/>
            <w:hideMark/>
          </w:tcPr>
          <w:p w14:paraId="5C1A19F5" w14:textId="77777777" w:rsidR="00F11184" w:rsidRPr="00F11184" w:rsidRDefault="00F11184" w:rsidP="00F11184">
            <w:pPr>
              <w:rPr>
                <w:rFonts w:cstheme="minorHAnsi"/>
                <w:sz w:val="20"/>
                <w:szCs w:val="20"/>
              </w:rPr>
            </w:pPr>
            <w:r w:rsidRPr="00F11184">
              <w:rPr>
                <w:rFonts w:cstheme="minorHAnsi"/>
                <w:sz w:val="20"/>
                <w:szCs w:val="20"/>
              </w:rPr>
              <w:t>2019</w:t>
            </w:r>
          </w:p>
        </w:tc>
        <w:tc>
          <w:tcPr>
            <w:tcW w:w="1701" w:type="dxa"/>
            <w:hideMark/>
          </w:tcPr>
          <w:p w14:paraId="7062A0AC"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12BACA11" w14:textId="77777777" w:rsidR="00F11184" w:rsidRPr="00F11184" w:rsidRDefault="00F11184">
            <w:pPr>
              <w:rPr>
                <w:rFonts w:cstheme="minorHAnsi"/>
                <w:sz w:val="20"/>
                <w:szCs w:val="20"/>
              </w:rPr>
            </w:pPr>
            <w:r w:rsidRPr="00F11184">
              <w:rPr>
                <w:rFonts w:cstheme="minorHAnsi"/>
                <w:sz w:val="20"/>
                <w:szCs w:val="20"/>
              </w:rPr>
              <w:t>Where there is a potentially lethal abnormality of one foetus, conservative management is preferable in DC twins. </w:t>
            </w:r>
          </w:p>
        </w:tc>
        <w:tc>
          <w:tcPr>
            <w:tcW w:w="992" w:type="dxa"/>
            <w:hideMark/>
          </w:tcPr>
          <w:p w14:paraId="22E6B117"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07247AB4"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1D83F979" w14:textId="77777777" w:rsidR="00F11184" w:rsidRPr="00F11184" w:rsidRDefault="00F11184">
            <w:pPr>
              <w:rPr>
                <w:rFonts w:cstheme="minorHAnsi"/>
                <w:sz w:val="20"/>
                <w:szCs w:val="20"/>
              </w:rPr>
            </w:pPr>
            <w:r w:rsidRPr="00F11184">
              <w:rPr>
                <w:rFonts w:cstheme="minorHAnsi"/>
                <w:sz w:val="20"/>
                <w:szCs w:val="20"/>
              </w:rPr>
              <w:t>Twin pregnancies discordant for fetal anomaly</w:t>
            </w:r>
          </w:p>
        </w:tc>
        <w:tc>
          <w:tcPr>
            <w:tcW w:w="1273" w:type="dxa"/>
            <w:noWrap/>
            <w:hideMark/>
          </w:tcPr>
          <w:p w14:paraId="6B0665A1"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6F75C70C" w14:textId="77777777" w:rsidR="00F11184" w:rsidRPr="00F11184" w:rsidRDefault="00F11184">
            <w:pPr>
              <w:rPr>
                <w:rFonts w:cstheme="minorHAnsi"/>
                <w:sz w:val="20"/>
                <w:szCs w:val="20"/>
              </w:rPr>
            </w:pPr>
            <w:r w:rsidRPr="00F11184">
              <w:rPr>
                <w:rFonts w:cstheme="minorHAnsi"/>
                <w:sz w:val="20"/>
                <w:szCs w:val="20"/>
              </w:rPr>
              <w:t>Management</w:t>
            </w:r>
          </w:p>
        </w:tc>
      </w:tr>
      <w:tr w:rsidR="00C24515" w:rsidRPr="00F11184" w14:paraId="0616E4C1" w14:textId="77777777" w:rsidTr="005E44BB">
        <w:trPr>
          <w:trHeight w:val="2398"/>
        </w:trPr>
        <w:tc>
          <w:tcPr>
            <w:tcW w:w="1548" w:type="dxa"/>
            <w:hideMark/>
          </w:tcPr>
          <w:p w14:paraId="12290152" w14:textId="77777777" w:rsidR="00F11184" w:rsidRPr="00F11184" w:rsidRDefault="00F11184">
            <w:pPr>
              <w:rPr>
                <w:rFonts w:cstheme="minorHAnsi"/>
                <w:b/>
                <w:bCs/>
                <w:sz w:val="20"/>
                <w:szCs w:val="20"/>
              </w:rPr>
            </w:pPr>
            <w:r w:rsidRPr="00F11184">
              <w:rPr>
                <w:rFonts w:cstheme="minorHAnsi"/>
                <w:b/>
                <w:bCs/>
                <w:sz w:val="20"/>
                <w:szCs w:val="20"/>
              </w:rPr>
              <w:t xml:space="preserve">AWMF 015-087 S2e Guideline Monitoring and Care of Twin Pregnancies </w:t>
            </w:r>
          </w:p>
        </w:tc>
        <w:tc>
          <w:tcPr>
            <w:tcW w:w="862" w:type="dxa"/>
            <w:hideMark/>
          </w:tcPr>
          <w:p w14:paraId="4A246906" w14:textId="77777777" w:rsidR="00F11184" w:rsidRPr="00F11184" w:rsidRDefault="00F11184">
            <w:pPr>
              <w:rPr>
                <w:rFonts w:cstheme="minorHAnsi"/>
                <w:sz w:val="20"/>
                <w:szCs w:val="20"/>
              </w:rPr>
            </w:pPr>
            <w:r w:rsidRPr="00F11184">
              <w:rPr>
                <w:rFonts w:cstheme="minorHAnsi"/>
                <w:sz w:val="20"/>
                <w:szCs w:val="20"/>
              </w:rPr>
              <w:t>AWMF</w:t>
            </w:r>
          </w:p>
        </w:tc>
        <w:tc>
          <w:tcPr>
            <w:tcW w:w="709" w:type="dxa"/>
            <w:noWrap/>
            <w:hideMark/>
          </w:tcPr>
          <w:p w14:paraId="71DDFAE5" w14:textId="77777777" w:rsidR="00F11184" w:rsidRPr="00F11184" w:rsidRDefault="00F11184" w:rsidP="00F11184">
            <w:pPr>
              <w:rPr>
                <w:rFonts w:cstheme="minorHAnsi"/>
                <w:sz w:val="20"/>
                <w:szCs w:val="20"/>
              </w:rPr>
            </w:pPr>
            <w:r w:rsidRPr="00F11184">
              <w:rPr>
                <w:rFonts w:cstheme="minorHAnsi"/>
                <w:sz w:val="20"/>
                <w:szCs w:val="20"/>
              </w:rPr>
              <w:t>2020</w:t>
            </w:r>
          </w:p>
        </w:tc>
        <w:tc>
          <w:tcPr>
            <w:tcW w:w="1701" w:type="dxa"/>
            <w:hideMark/>
          </w:tcPr>
          <w:p w14:paraId="6BEF1CB9" w14:textId="77777777" w:rsidR="00F11184" w:rsidRPr="00F11184" w:rsidRDefault="00F11184" w:rsidP="00F11184">
            <w:pPr>
              <w:rPr>
                <w:rFonts w:cstheme="minorHAnsi"/>
                <w:sz w:val="20"/>
                <w:szCs w:val="20"/>
              </w:rPr>
            </w:pPr>
            <w:r w:rsidRPr="00F11184">
              <w:rPr>
                <w:rFonts w:cstheme="minorHAnsi"/>
                <w:sz w:val="20"/>
                <w:szCs w:val="20"/>
              </w:rPr>
              <w:t>12</w:t>
            </w:r>
          </w:p>
        </w:tc>
        <w:tc>
          <w:tcPr>
            <w:tcW w:w="4394" w:type="dxa"/>
            <w:hideMark/>
          </w:tcPr>
          <w:p w14:paraId="4F2DD706" w14:textId="77777777" w:rsidR="00F11184" w:rsidRPr="00F11184" w:rsidRDefault="00F11184">
            <w:pPr>
              <w:rPr>
                <w:rFonts w:cstheme="minorHAnsi"/>
                <w:sz w:val="20"/>
                <w:szCs w:val="20"/>
              </w:rPr>
            </w:pPr>
            <w:r w:rsidRPr="00F11184">
              <w:rPr>
                <w:rFonts w:cstheme="minorHAnsi"/>
                <w:sz w:val="20"/>
                <w:szCs w:val="20"/>
              </w:rPr>
              <w:t>First-trimester screening for chromosomal abnormalities in twins should include maternal age, nuchal translucency (NT) and serum biochemistry (free beta-</w:t>
            </w:r>
            <w:proofErr w:type="spellStart"/>
            <w:r w:rsidRPr="00F11184">
              <w:rPr>
                <w:rFonts w:cstheme="minorHAnsi"/>
                <w:sz w:val="20"/>
                <w:szCs w:val="20"/>
              </w:rPr>
              <w:t>hCG</w:t>
            </w:r>
            <w:proofErr w:type="spellEnd"/>
            <w:r w:rsidRPr="00F11184">
              <w:rPr>
                <w:rFonts w:cstheme="minorHAnsi"/>
                <w:sz w:val="20"/>
                <w:szCs w:val="20"/>
              </w:rPr>
              <w:t xml:space="preserve"> and PAPP-A).</w:t>
            </w:r>
            <w:r w:rsidRPr="00F11184">
              <w:rPr>
                <w:rFonts w:cstheme="minorHAnsi"/>
                <w:sz w:val="20"/>
                <w:szCs w:val="20"/>
              </w:rPr>
              <w:br/>
              <w:t>▪ If necessary, it should be combined with sonographic markers for chromosomal defects such as the nasal bone, tricuspid regurgitation and ductus venosus (NB, TR, DV)</w:t>
            </w:r>
          </w:p>
        </w:tc>
        <w:tc>
          <w:tcPr>
            <w:tcW w:w="992" w:type="dxa"/>
            <w:hideMark/>
          </w:tcPr>
          <w:p w14:paraId="2C9ED7B9"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64C6A62D" w14:textId="77777777" w:rsidR="00F11184" w:rsidRPr="00F11184" w:rsidRDefault="00F11184">
            <w:pPr>
              <w:rPr>
                <w:rFonts w:cstheme="minorHAnsi"/>
                <w:sz w:val="20"/>
                <w:szCs w:val="20"/>
              </w:rPr>
            </w:pPr>
            <w:r w:rsidRPr="00F11184">
              <w:rPr>
                <w:rFonts w:cstheme="minorHAnsi"/>
                <w:sz w:val="20"/>
                <w:szCs w:val="20"/>
              </w:rPr>
              <w:t>EK, 2++, 2+, 2+</w:t>
            </w:r>
          </w:p>
        </w:tc>
        <w:tc>
          <w:tcPr>
            <w:tcW w:w="1134" w:type="dxa"/>
            <w:hideMark/>
          </w:tcPr>
          <w:p w14:paraId="33E2019D" w14:textId="77777777" w:rsidR="00F11184" w:rsidRPr="00F11184" w:rsidRDefault="00F11184">
            <w:pPr>
              <w:rPr>
                <w:rFonts w:cstheme="minorHAnsi"/>
                <w:sz w:val="20"/>
                <w:szCs w:val="20"/>
              </w:rPr>
            </w:pPr>
            <w:r w:rsidRPr="00F11184">
              <w:rPr>
                <w:rFonts w:cstheme="minorHAnsi"/>
                <w:sz w:val="20"/>
                <w:szCs w:val="20"/>
              </w:rPr>
              <w:t>Screening for chromosomal disorders in twin pregnancies</w:t>
            </w:r>
          </w:p>
        </w:tc>
        <w:tc>
          <w:tcPr>
            <w:tcW w:w="1273" w:type="dxa"/>
            <w:noWrap/>
            <w:hideMark/>
          </w:tcPr>
          <w:p w14:paraId="0064A1C8"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2F9F1C8C" w14:textId="6C04C5F6"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454A22E0" w14:textId="77777777" w:rsidTr="005E44BB">
        <w:trPr>
          <w:trHeight w:val="2531"/>
        </w:trPr>
        <w:tc>
          <w:tcPr>
            <w:tcW w:w="1548" w:type="dxa"/>
            <w:hideMark/>
          </w:tcPr>
          <w:p w14:paraId="37528353" w14:textId="77777777" w:rsidR="00F11184" w:rsidRPr="00F11184" w:rsidRDefault="00F11184">
            <w:pPr>
              <w:rPr>
                <w:rFonts w:cstheme="minorHAnsi"/>
                <w:b/>
                <w:bCs/>
                <w:sz w:val="20"/>
                <w:szCs w:val="20"/>
              </w:rPr>
            </w:pPr>
            <w:r w:rsidRPr="00F11184">
              <w:rPr>
                <w:rFonts w:cstheme="minorHAnsi"/>
                <w:b/>
                <w:bCs/>
                <w:sz w:val="20"/>
                <w:szCs w:val="20"/>
              </w:rPr>
              <w:t xml:space="preserve">AWMF 015-087 S2e Guideline Monitoring and Care of Twin Pregnancies </w:t>
            </w:r>
          </w:p>
        </w:tc>
        <w:tc>
          <w:tcPr>
            <w:tcW w:w="862" w:type="dxa"/>
            <w:hideMark/>
          </w:tcPr>
          <w:p w14:paraId="7384DE5E" w14:textId="77777777" w:rsidR="00F11184" w:rsidRPr="00F11184" w:rsidRDefault="00F11184">
            <w:pPr>
              <w:rPr>
                <w:rFonts w:cstheme="minorHAnsi"/>
                <w:sz w:val="20"/>
                <w:szCs w:val="20"/>
              </w:rPr>
            </w:pPr>
            <w:r w:rsidRPr="00F11184">
              <w:rPr>
                <w:rFonts w:cstheme="minorHAnsi"/>
                <w:sz w:val="20"/>
                <w:szCs w:val="20"/>
              </w:rPr>
              <w:t>AWMF</w:t>
            </w:r>
          </w:p>
        </w:tc>
        <w:tc>
          <w:tcPr>
            <w:tcW w:w="709" w:type="dxa"/>
            <w:noWrap/>
            <w:hideMark/>
          </w:tcPr>
          <w:p w14:paraId="4B53A679" w14:textId="77777777" w:rsidR="00F11184" w:rsidRPr="00F11184" w:rsidRDefault="00F11184" w:rsidP="00F11184">
            <w:pPr>
              <w:rPr>
                <w:rFonts w:cstheme="minorHAnsi"/>
                <w:sz w:val="20"/>
                <w:szCs w:val="20"/>
              </w:rPr>
            </w:pPr>
            <w:r w:rsidRPr="00F11184">
              <w:rPr>
                <w:rFonts w:cstheme="minorHAnsi"/>
                <w:sz w:val="20"/>
                <w:szCs w:val="20"/>
              </w:rPr>
              <w:t>2020</w:t>
            </w:r>
          </w:p>
        </w:tc>
        <w:tc>
          <w:tcPr>
            <w:tcW w:w="1701" w:type="dxa"/>
            <w:hideMark/>
          </w:tcPr>
          <w:p w14:paraId="63264034" w14:textId="77777777" w:rsidR="00F11184" w:rsidRPr="00F11184" w:rsidRDefault="00F11184" w:rsidP="00F11184">
            <w:pPr>
              <w:rPr>
                <w:rFonts w:cstheme="minorHAnsi"/>
                <w:sz w:val="20"/>
                <w:szCs w:val="20"/>
              </w:rPr>
            </w:pPr>
            <w:r w:rsidRPr="00F11184">
              <w:rPr>
                <w:rFonts w:cstheme="minorHAnsi"/>
                <w:sz w:val="20"/>
                <w:szCs w:val="20"/>
              </w:rPr>
              <w:t>13</w:t>
            </w:r>
          </w:p>
        </w:tc>
        <w:tc>
          <w:tcPr>
            <w:tcW w:w="4394" w:type="dxa"/>
            <w:hideMark/>
          </w:tcPr>
          <w:p w14:paraId="4D79F956" w14:textId="77777777" w:rsidR="00F11184" w:rsidRPr="00F11184" w:rsidRDefault="00F11184">
            <w:pPr>
              <w:rPr>
                <w:rFonts w:cstheme="minorHAnsi"/>
                <w:sz w:val="20"/>
                <w:szCs w:val="20"/>
              </w:rPr>
            </w:pPr>
            <w:r w:rsidRPr="00F11184">
              <w:rPr>
                <w:rFonts w:cstheme="minorHAnsi"/>
                <w:sz w:val="20"/>
                <w:szCs w:val="20"/>
              </w:rPr>
              <w:t>In the case of a “vanishing twin”, first-trimester screening for fetal trisomy should take into account maternal age, fetal NT measurement and serum beta-</w:t>
            </w:r>
            <w:proofErr w:type="spellStart"/>
            <w:r w:rsidRPr="00F11184">
              <w:rPr>
                <w:rFonts w:cstheme="minorHAnsi"/>
                <w:sz w:val="20"/>
                <w:szCs w:val="20"/>
              </w:rPr>
              <w:t>hCG</w:t>
            </w:r>
            <w:proofErr w:type="spellEnd"/>
            <w:r w:rsidRPr="00F11184">
              <w:rPr>
                <w:rFonts w:cstheme="minorHAnsi"/>
                <w:sz w:val="20"/>
                <w:szCs w:val="20"/>
              </w:rPr>
              <w:t xml:space="preserve"> (without PAPP-A) level.</w:t>
            </w:r>
            <w:r w:rsidRPr="00F11184">
              <w:rPr>
                <w:rFonts w:cstheme="minorHAnsi"/>
                <w:sz w:val="20"/>
                <w:szCs w:val="20"/>
              </w:rPr>
              <w:br/>
              <w:t>PAPP-A should only be used if it has been adjusted for the interval between the estimated gestational age at fetal death and blood collection</w:t>
            </w:r>
          </w:p>
        </w:tc>
        <w:tc>
          <w:tcPr>
            <w:tcW w:w="992" w:type="dxa"/>
            <w:hideMark/>
          </w:tcPr>
          <w:p w14:paraId="5B5F280A" w14:textId="77777777" w:rsidR="00F11184" w:rsidRPr="00F11184" w:rsidRDefault="00F11184">
            <w:pPr>
              <w:rPr>
                <w:rFonts w:cstheme="minorHAnsi"/>
                <w:sz w:val="20"/>
                <w:szCs w:val="20"/>
              </w:rPr>
            </w:pPr>
            <w:r w:rsidRPr="00F11184">
              <w:rPr>
                <w:rFonts w:cstheme="minorHAnsi"/>
                <w:sz w:val="20"/>
                <w:szCs w:val="20"/>
              </w:rPr>
              <w:t>B</w:t>
            </w:r>
          </w:p>
        </w:tc>
        <w:tc>
          <w:tcPr>
            <w:tcW w:w="1134" w:type="dxa"/>
            <w:hideMark/>
          </w:tcPr>
          <w:p w14:paraId="6C8FF2A1" w14:textId="77777777" w:rsidR="00F11184" w:rsidRPr="00F11184" w:rsidRDefault="00F11184">
            <w:pPr>
              <w:rPr>
                <w:rFonts w:cstheme="minorHAnsi"/>
                <w:sz w:val="20"/>
                <w:szCs w:val="20"/>
              </w:rPr>
            </w:pPr>
            <w:r w:rsidRPr="00F11184">
              <w:rPr>
                <w:rFonts w:cstheme="minorHAnsi"/>
                <w:sz w:val="20"/>
                <w:szCs w:val="20"/>
              </w:rPr>
              <w:t>2++</w:t>
            </w:r>
          </w:p>
        </w:tc>
        <w:tc>
          <w:tcPr>
            <w:tcW w:w="1134" w:type="dxa"/>
            <w:hideMark/>
          </w:tcPr>
          <w:p w14:paraId="695BF303" w14:textId="77777777" w:rsidR="00F11184" w:rsidRPr="00F11184" w:rsidRDefault="00F11184">
            <w:pPr>
              <w:rPr>
                <w:rFonts w:cstheme="minorHAnsi"/>
                <w:sz w:val="20"/>
                <w:szCs w:val="20"/>
              </w:rPr>
            </w:pPr>
            <w:r w:rsidRPr="00F11184">
              <w:rPr>
                <w:rFonts w:cstheme="minorHAnsi"/>
                <w:sz w:val="20"/>
                <w:szCs w:val="20"/>
              </w:rPr>
              <w:t>Screening for chromosomal disorders in twin pregnancies</w:t>
            </w:r>
          </w:p>
        </w:tc>
        <w:tc>
          <w:tcPr>
            <w:tcW w:w="1273" w:type="dxa"/>
            <w:noWrap/>
            <w:hideMark/>
          </w:tcPr>
          <w:p w14:paraId="0786A2EB"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5324C944" w14:textId="2ED11BBE"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2FE8C7B4" w14:textId="77777777" w:rsidTr="005E44BB">
        <w:trPr>
          <w:trHeight w:val="2399"/>
        </w:trPr>
        <w:tc>
          <w:tcPr>
            <w:tcW w:w="1548" w:type="dxa"/>
            <w:hideMark/>
          </w:tcPr>
          <w:p w14:paraId="4828B7CD" w14:textId="77777777" w:rsidR="00F11184" w:rsidRPr="00F11184" w:rsidRDefault="00F11184">
            <w:pPr>
              <w:rPr>
                <w:rFonts w:cstheme="minorHAnsi"/>
                <w:b/>
                <w:bCs/>
                <w:sz w:val="20"/>
                <w:szCs w:val="20"/>
              </w:rPr>
            </w:pPr>
            <w:r w:rsidRPr="00F11184">
              <w:rPr>
                <w:rFonts w:cstheme="minorHAnsi"/>
                <w:b/>
                <w:bCs/>
                <w:sz w:val="20"/>
                <w:szCs w:val="20"/>
              </w:rPr>
              <w:lastRenderedPageBreak/>
              <w:t xml:space="preserve">AWMF 015-087 S2e Guideline Monitoring and Care of Twin Pregnancies </w:t>
            </w:r>
          </w:p>
        </w:tc>
        <w:tc>
          <w:tcPr>
            <w:tcW w:w="862" w:type="dxa"/>
            <w:hideMark/>
          </w:tcPr>
          <w:p w14:paraId="5D2017CD" w14:textId="77777777" w:rsidR="00F11184" w:rsidRPr="00F11184" w:rsidRDefault="00F11184">
            <w:pPr>
              <w:rPr>
                <w:rFonts w:cstheme="minorHAnsi"/>
                <w:sz w:val="20"/>
                <w:szCs w:val="20"/>
              </w:rPr>
            </w:pPr>
            <w:r w:rsidRPr="00F11184">
              <w:rPr>
                <w:rFonts w:cstheme="minorHAnsi"/>
                <w:sz w:val="20"/>
                <w:szCs w:val="20"/>
              </w:rPr>
              <w:t>AWMF</w:t>
            </w:r>
          </w:p>
        </w:tc>
        <w:tc>
          <w:tcPr>
            <w:tcW w:w="709" w:type="dxa"/>
            <w:noWrap/>
            <w:hideMark/>
          </w:tcPr>
          <w:p w14:paraId="333DF5A1" w14:textId="77777777" w:rsidR="00F11184" w:rsidRPr="00F11184" w:rsidRDefault="00F11184" w:rsidP="00F11184">
            <w:pPr>
              <w:rPr>
                <w:rFonts w:cstheme="minorHAnsi"/>
                <w:sz w:val="20"/>
                <w:szCs w:val="20"/>
              </w:rPr>
            </w:pPr>
            <w:r w:rsidRPr="00F11184">
              <w:rPr>
                <w:rFonts w:cstheme="minorHAnsi"/>
                <w:sz w:val="20"/>
                <w:szCs w:val="20"/>
              </w:rPr>
              <w:t>2020</w:t>
            </w:r>
          </w:p>
        </w:tc>
        <w:tc>
          <w:tcPr>
            <w:tcW w:w="1701" w:type="dxa"/>
            <w:hideMark/>
          </w:tcPr>
          <w:p w14:paraId="6B04F960" w14:textId="77777777" w:rsidR="00F11184" w:rsidRPr="00F11184" w:rsidRDefault="00F11184" w:rsidP="00F11184">
            <w:pPr>
              <w:rPr>
                <w:rFonts w:cstheme="minorHAnsi"/>
                <w:sz w:val="20"/>
                <w:szCs w:val="20"/>
              </w:rPr>
            </w:pPr>
            <w:r w:rsidRPr="00F11184">
              <w:rPr>
                <w:rFonts w:cstheme="minorHAnsi"/>
                <w:sz w:val="20"/>
                <w:szCs w:val="20"/>
              </w:rPr>
              <w:t>15</w:t>
            </w:r>
          </w:p>
        </w:tc>
        <w:tc>
          <w:tcPr>
            <w:tcW w:w="4394" w:type="dxa"/>
            <w:hideMark/>
          </w:tcPr>
          <w:p w14:paraId="38DFDA8D" w14:textId="77777777" w:rsidR="00F11184" w:rsidRPr="00F11184" w:rsidRDefault="00F11184">
            <w:pPr>
              <w:rPr>
                <w:rFonts w:cstheme="minorHAnsi"/>
                <w:sz w:val="20"/>
                <w:szCs w:val="20"/>
              </w:rPr>
            </w:pPr>
            <w:r w:rsidRPr="00F11184">
              <w:rPr>
                <w:rFonts w:cstheme="minorHAnsi"/>
                <w:sz w:val="20"/>
                <w:szCs w:val="20"/>
              </w:rPr>
              <w:t xml:space="preserve">An US between 11-13+6 weeks should include early structured malformation diagnostics including NT. </w:t>
            </w:r>
          </w:p>
        </w:tc>
        <w:tc>
          <w:tcPr>
            <w:tcW w:w="992" w:type="dxa"/>
            <w:hideMark/>
          </w:tcPr>
          <w:p w14:paraId="7ED024AB"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121B9EF9" w14:textId="77777777" w:rsidR="00F11184" w:rsidRPr="00F11184" w:rsidRDefault="00F11184">
            <w:pPr>
              <w:rPr>
                <w:rFonts w:cstheme="minorHAnsi"/>
                <w:sz w:val="20"/>
                <w:szCs w:val="20"/>
              </w:rPr>
            </w:pPr>
            <w:r w:rsidRPr="00F11184">
              <w:rPr>
                <w:rFonts w:cstheme="minorHAnsi"/>
                <w:sz w:val="20"/>
                <w:szCs w:val="20"/>
              </w:rPr>
              <w:t>EK</w:t>
            </w:r>
          </w:p>
        </w:tc>
        <w:tc>
          <w:tcPr>
            <w:tcW w:w="1134" w:type="dxa"/>
            <w:hideMark/>
          </w:tcPr>
          <w:p w14:paraId="48AE6AD5" w14:textId="77777777" w:rsidR="00F11184" w:rsidRPr="00F11184" w:rsidRDefault="00F11184">
            <w:pPr>
              <w:rPr>
                <w:rFonts w:cstheme="minorHAnsi"/>
                <w:sz w:val="20"/>
                <w:szCs w:val="20"/>
              </w:rPr>
            </w:pPr>
            <w:r w:rsidRPr="00F11184">
              <w:rPr>
                <w:rFonts w:cstheme="minorHAnsi"/>
                <w:sz w:val="20"/>
                <w:szCs w:val="20"/>
              </w:rPr>
              <w:t>Screening for chromosomal disorders in twin pregnancies</w:t>
            </w:r>
          </w:p>
        </w:tc>
        <w:tc>
          <w:tcPr>
            <w:tcW w:w="1273" w:type="dxa"/>
            <w:noWrap/>
            <w:hideMark/>
          </w:tcPr>
          <w:p w14:paraId="664545F1"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0A992338" w14:textId="46472AB6"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2A584090" w14:textId="77777777" w:rsidTr="005E44BB">
        <w:trPr>
          <w:trHeight w:val="2673"/>
        </w:trPr>
        <w:tc>
          <w:tcPr>
            <w:tcW w:w="1548" w:type="dxa"/>
            <w:hideMark/>
          </w:tcPr>
          <w:p w14:paraId="10420C40" w14:textId="77777777" w:rsidR="00F11184" w:rsidRPr="00F11184" w:rsidRDefault="00F11184">
            <w:pPr>
              <w:rPr>
                <w:rFonts w:cstheme="minorHAnsi"/>
                <w:b/>
                <w:bCs/>
                <w:sz w:val="20"/>
                <w:szCs w:val="20"/>
              </w:rPr>
            </w:pPr>
            <w:r w:rsidRPr="00F11184">
              <w:rPr>
                <w:rFonts w:cstheme="minorHAnsi"/>
                <w:b/>
                <w:bCs/>
                <w:sz w:val="20"/>
                <w:szCs w:val="20"/>
              </w:rPr>
              <w:t xml:space="preserve">AWMF 015-087 S2e Guideline Monitoring and Care of Twin Pregnancies </w:t>
            </w:r>
          </w:p>
        </w:tc>
        <w:tc>
          <w:tcPr>
            <w:tcW w:w="862" w:type="dxa"/>
            <w:hideMark/>
          </w:tcPr>
          <w:p w14:paraId="50DCAE25" w14:textId="77777777" w:rsidR="00F11184" w:rsidRPr="00F11184" w:rsidRDefault="00F11184">
            <w:pPr>
              <w:rPr>
                <w:rFonts w:cstheme="minorHAnsi"/>
                <w:sz w:val="20"/>
                <w:szCs w:val="20"/>
              </w:rPr>
            </w:pPr>
            <w:r w:rsidRPr="00F11184">
              <w:rPr>
                <w:rFonts w:cstheme="minorHAnsi"/>
                <w:sz w:val="20"/>
                <w:szCs w:val="20"/>
              </w:rPr>
              <w:t>AWMF</w:t>
            </w:r>
          </w:p>
        </w:tc>
        <w:tc>
          <w:tcPr>
            <w:tcW w:w="709" w:type="dxa"/>
            <w:noWrap/>
            <w:hideMark/>
          </w:tcPr>
          <w:p w14:paraId="3D119270" w14:textId="77777777" w:rsidR="00F11184" w:rsidRPr="00F11184" w:rsidRDefault="00F11184" w:rsidP="00F11184">
            <w:pPr>
              <w:rPr>
                <w:rFonts w:cstheme="minorHAnsi"/>
                <w:sz w:val="20"/>
                <w:szCs w:val="20"/>
              </w:rPr>
            </w:pPr>
            <w:r w:rsidRPr="00F11184">
              <w:rPr>
                <w:rFonts w:cstheme="minorHAnsi"/>
                <w:sz w:val="20"/>
                <w:szCs w:val="20"/>
              </w:rPr>
              <w:t>2020</w:t>
            </w:r>
          </w:p>
        </w:tc>
        <w:tc>
          <w:tcPr>
            <w:tcW w:w="1701" w:type="dxa"/>
            <w:hideMark/>
          </w:tcPr>
          <w:p w14:paraId="662BBA16" w14:textId="77777777" w:rsidR="00F11184" w:rsidRPr="00F11184" w:rsidRDefault="00F11184" w:rsidP="00F11184">
            <w:pPr>
              <w:rPr>
                <w:rFonts w:cstheme="minorHAnsi"/>
                <w:sz w:val="20"/>
                <w:szCs w:val="20"/>
              </w:rPr>
            </w:pPr>
            <w:r w:rsidRPr="00F11184">
              <w:rPr>
                <w:rFonts w:cstheme="minorHAnsi"/>
                <w:sz w:val="20"/>
                <w:szCs w:val="20"/>
              </w:rPr>
              <w:t>17</w:t>
            </w:r>
          </w:p>
        </w:tc>
        <w:tc>
          <w:tcPr>
            <w:tcW w:w="4394" w:type="dxa"/>
            <w:hideMark/>
          </w:tcPr>
          <w:p w14:paraId="368ED14F" w14:textId="77777777" w:rsidR="00F11184" w:rsidRPr="00F11184" w:rsidRDefault="00F11184">
            <w:pPr>
              <w:rPr>
                <w:rFonts w:cstheme="minorHAnsi"/>
                <w:sz w:val="20"/>
                <w:szCs w:val="20"/>
              </w:rPr>
            </w:pPr>
            <w:r w:rsidRPr="00F11184">
              <w:rPr>
                <w:rFonts w:cstheme="minorHAnsi"/>
                <w:sz w:val="20"/>
                <w:szCs w:val="20"/>
              </w:rPr>
              <w:t xml:space="preserve">The screening and the invasive diagnostic interventions are more complex in twins than in singletons. These should be done by doctors experienced in the field. Patients should be advised about the risks of the puncture, possible discordance for aneuploidies, potential management strategies and the risks of embryo reduction or selective feticide. </w:t>
            </w:r>
          </w:p>
        </w:tc>
        <w:tc>
          <w:tcPr>
            <w:tcW w:w="992" w:type="dxa"/>
            <w:hideMark/>
          </w:tcPr>
          <w:p w14:paraId="20008C15"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500AC6F0" w14:textId="77777777" w:rsidR="00F11184" w:rsidRPr="00F11184" w:rsidRDefault="00F11184">
            <w:pPr>
              <w:rPr>
                <w:rFonts w:cstheme="minorHAnsi"/>
                <w:sz w:val="20"/>
                <w:szCs w:val="20"/>
              </w:rPr>
            </w:pPr>
            <w:r w:rsidRPr="00F11184">
              <w:rPr>
                <w:rFonts w:cstheme="minorHAnsi"/>
                <w:sz w:val="20"/>
                <w:szCs w:val="20"/>
              </w:rPr>
              <w:t>EK</w:t>
            </w:r>
          </w:p>
        </w:tc>
        <w:tc>
          <w:tcPr>
            <w:tcW w:w="1134" w:type="dxa"/>
            <w:hideMark/>
          </w:tcPr>
          <w:p w14:paraId="487EBFB3" w14:textId="77777777" w:rsidR="00F11184" w:rsidRPr="00F11184" w:rsidRDefault="00F11184">
            <w:pPr>
              <w:rPr>
                <w:rFonts w:cstheme="minorHAnsi"/>
                <w:sz w:val="20"/>
                <w:szCs w:val="20"/>
              </w:rPr>
            </w:pPr>
            <w:r w:rsidRPr="00F11184">
              <w:rPr>
                <w:rFonts w:cstheme="minorHAnsi"/>
                <w:sz w:val="20"/>
                <w:szCs w:val="20"/>
              </w:rPr>
              <w:t>Screening for chromosomal disorders in twin pregnancies</w:t>
            </w:r>
          </w:p>
        </w:tc>
        <w:tc>
          <w:tcPr>
            <w:tcW w:w="1273" w:type="dxa"/>
            <w:noWrap/>
            <w:hideMark/>
          </w:tcPr>
          <w:p w14:paraId="418D200D"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5E136D62" w14:textId="7C37FA8D"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731F524C" w14:textId="77777777" w:rsidTr="005E44BB">
        <w:trPr>
          <w:trHeight w:val="2130"/>
        </w:trPr>
        <w:tc>
          <w:tcPr>
            <w:tcW w:w="1548" w:type="dxa"/>
            <w:hideMark/>
          </w:tcPr>
          <w:p w14:paraId="16B1A6BD" w14:textId="77777777" w:rsidR="00F11184" w:rsidRPr="00F11184" w:rsidRDefault="00F11184">
            <w:pPr>
              <w:rPr>
                <w:rFonts w:cstheme="minorHAnsi"/>
                <w:b/>
                <w:bCs/>
                <w:sz w:val="20"/>
                <w:szCs w:val="20"/>
              </w:rPr>
            </w:pPr>
            <w:r w:rsidRPr="00F11184">
              <w:rPr>
                <w:rFonts w:cstheme="minorHAnsi"/>
                <w:b/>
                <w:bCs/>
                <w:sz w:val="20"/>
                <w:szCs w:val="20"/>
              </w:rPr>
              <w:t xml:space="preserve">AWMF 015-087 S2e Guideline Monitoring and Care of Twin Pregnancies </w:t>
            </w:r>
          </w:p>
        </w:tc>
        <w:tc>
          <w:tcPr>
            <w:tcW w:w="862" w:type="dxa"/>
            <w:hideMark/>
          </w:tcPr>
          <w:p w14:paraId="38564CA5" w14:textId="77777777" w:rsidR="00F11184" w:rsidRPr="00F11184" w:rsidRDefault="00F11184">
            <w:pPr>
              <w:rPr>
                <w:rFonts w:cstheme="minorHAnsi"/>
                <w:sz w:val="20"/>
                <w:szCs w:val="20"/>
              </w:rPr>
            </w:pPr>
            <w:r w:rsidRPr="00F11184">
              <w:rPr>
                <w:rFonts w:cstheme="minorHAnsi"/>
                <w:sz w:val="20"/>
                <w:szCs w:val="20"/>
              </w:rPr>
              <w:t>AWMF</w:t>
            </w:r>
          </w:p>
        </w:tc>
        <w:tc>
          <w:tcPr>
            <w:tcW w:w="709" w:type="dxa"/>
            <w:noWrap/>
            <w:hideMark/>
          </w:tcPr>
          <w:p w14:paraId="61C72151" w14:textId="77777777" w:rsidR="00F11184" w:rsidRPr="00F11184" w:rsidRDefault="00F11184" w:rsidP="00F11184">
            <w:pPr>
              <w:rPr>
                <w:rFonts w:cstheme="minorHAnsi"/>
                <w:sz w:val="20"/>
                <w:szCs w:val="20"/>
              </w:rPr>
            </w:pPr>
            <w:r w:rsidRPr="00F11184">
              <w:rPr>
                <w:rFonts w:cstheme="minorHAnsi"/>
                <w:sz w:val="20"/>
                <w:szCs w:val="20"/>
              </w:rPr>
              <w:t>2020</w:t>
            </w:r>
          </w:p>
        </w:tc>
        <w:tc>
          <w:tcPr>
            <w:tcW w:w="1701" w:type="dxa"/>
            <w:hideMark/>
          </w:tcPr>
          <w:p w14:paraId="2F56164A" w14:textId="77777777" w:rsidR="00F11184" w:rsidRPr="00F11184" w:rsidRDefault="00F11184" w:rsidP="00F11184">
            <w:pPr>
              <w:rPr>
                <w:rFonts w:cstheme="minorHAnsi"/>
                <w:sz w:val="20"/>
                <w:szCs w:val="20"/>
              </w:rPr>
            </w:pPr>
            <w:r w:rsidRPr="00F11184">
              <w:rPr>
                <w:rFonts w:cstheme="minorHAnsi"/>
                <w:sz w:val="20"/>
                <w:szCs w:val="20"/>
              </w:rPr>
              <w:t>18</w:t>
            </w:r>
          </w:p>
        </w:tc>
        <w:tc>
          <w:tcPr>
            <w:tcW w:w="4394" w:type="dxa"/>
            <w:hideMark/>
          </w:tcPr>
          <w:p w14:paraId="14A1E403" w14:textId="77777777" w:rsidR="00F11184" w:rsidRPr="00F11184" w:rsidRDefault="00F11184">
            <w:pPr>
              <w:rPr>
                <w:rFonts w:cstheme="minorHAnsi"/>
                <w:sz w:val="20"/>
                <w:szCs w:val="20"/>
              </w:rPr>
            </w:pPr>
            <w:r w:rsidRPr="00F11184">
              <w:rPr>
                <w:rFonts w:cstheme="minorHAnsi"/>
                <w:sz w:val="20"/>
                <w:szCs w:val="20"/>
              </w:rPr>
              <w:t xml:space="preserve">CVS should be the preferred method for DC twins as it can be employed earlier than amniocentesis. Early diagnosis of aneuploidy is particularly important in twin pregnancies, as the risk of selective </w:t>
            </w:r>
            <w:proofErr w:type="spellStart"/>
            <w:r w:rsidRPr="00F11184">
              <w:rPr>
                <w:rFonts w:cstheme="minorHAnsi"/>
                <w:sz w:val="20"/>
                <w:szCs w:val="20"/>
              </w:rPr>
              <w:t>fetocide</w:t>
            </w:r>
            <w:proofErr w:type="spellEnd"/>
            <w:r w:rsidRPr="00F11184">
              <w:rPr>
                <w:rFonts w:cstheme="minorHAnsi"/>
                <w:sz w:val="20"/>
                <w:szCs w:val="20"/>
              </w:rPr>
              <w:t xml:space="preserve"> is lower in the first trimester than in the second</w:t>
            </w:r>
          </w:p>
        </w:tc>
        <w:tc>
          <w:tcPr>
            <w:tcW w:w="992" w:type="dxa"/>
            <w:hideMark/>
          </w:tcPr>
          <w:p w14:paraId="21B4F360" w14:textId="77777777" w:rsidR="00F11184" w:rsidRPr="00F11184" w:rsidRDefault="00F11184">
            <w:pPr>
              <w:rPr>
                <w:rFonts w:cstheme="minorHAnsi"/>
                <w:sz w:val="20"/>
                <w:szCs w:val="20"/>
              </w:rPr>
            </w:pPr>
            <w:r w:rsidRPr="00F11184">
              <w:rPr>
                <w:rFonts w:cstheme="minorHAnsi"/>
                <w:sz w:val="20"/>
                <w:szCs w:val="20"/>
              </w:rPr>
              <w:t>C</w:t>
            </w:r>
          </w:p>
        </w:tc>
        <w:tc>
          <w:tcPr>
            <w:tcW w:w="1134" w:type="dxa"/>
            <w:hideMark/>
          </w:tcPr>
          <w:p w14:paraId="35E96AC4" w14:textId="77777777" w:rsidR="00F11184" w:rsidRPr="00F11184" w:rsidRDefault="00F11184">
            <w:pPr>
              <w:rPr>
                <w:rFonts w:cstheme="minorHAnsi"/>
                <w:sz w:val="20"/>
                <w:szCs w:val="20"/>
              </w:rPr>
            </w:pPr>
            <w:r w:rsidRPr="00F11184">
              <w:rPr>
                <w:rFonts w:cstheme="minorHAnsi"/>
                <w:sz w:val="20"/>
                <w:szCs w:val="20"/>
              </w:rPr>
              <w:t>2+</w:t>
            </w:r>
          </w:p>
        </w:tc>
        <w:tc>
          <w:tcPr>
            <w:tcW w:w="1134" w:type="dxa"/>
            <w:hideMark/>
          </w:tcPr>
          <w:p w14:paraId="56B1A037" w14:textId="590F86BB" w:rsidR="00F11184" w:rsidRPr="00F11184" w:rsidRDefault="00F11184">
            <w:pPr>
              <w:rPr>
                <w:rFonts w:cstheme="minorHAnsi"/>
                <w:sz w:val="20"/>
                <w:szCs w:val="20"/>
              </w:rPr>
            </w:pPr>
            <w:r w:rsidRPr="00F11184">
              <w:rPr>
                <w:rFonts w:cstheme="minorHAnsi"/>
                <w:sz w:val="20"/>
                <w:szCs w:val="20"/>
              </w:rPr>
              <w:t xml:space="preserve">Invasive prenatal </w:t>
            </w:r>
            <w:r w:rsidR="00C24515" w:rsidRPr="00F11184">
              <w:rPr>
                <w:rFonts w:cstheme="minorHAnsi"/>
                <w:sz w:val="20"/>
                <w:szCs w:val="20"/>
              </w:rPr>
              <w:t>diagnosis</w:t>
            </w:r>
            <w:r w:rsidRPr="00F11184">
              <w:rPr>
                <w:rFonts w:cstheme="minorHAnsi"/>
                <w:sz w:val="20"/>
                <w:szCs w:val="20"/>
              </w:rPr>
              <w:t xml:space="preserve"> for twin pregnancies</w:t>
            </w:r>
          </w:p>
        </w:tc>
        <w:tc>
          <w:tcPr>
            <w:tcW w:w="1273" w:type="dxa"/>
            <w:noWrap/>
            <w:hideMark/>
          </w:tcPr>
          <w:p w14:paraId="775C54F7"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2C3472A8" w14:textId="677E7EE5"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26D8A9DF" w14:textId="77777777" w:rsidTr="005E44BB">
        <w:trPr>
          <w:trHeight w:val="1974"/>
        </w:trPr>
        <w:tc>
          <w:tcPr>
            <w:tcW w:w="1548" w:type="dxa"/>
            <w:hideMark/>
          </w:tcPr>
          <w:p w14:paraId="13A52174" w14:textId="77777777" w:rsidR="00F11184" w:rsidRPr="00F11184" w:rsidRDefault="00F11184">
            <w:pPr>
              <w:rPr>
                <w:rFonts w:cstheme="minorHAnsi"/>
                <w:b/>
                <w:bCs/>
                <w:sz w:val="20"/>
                <w:szCs w:val="20"/>
              </w:rPr>
            </w:pPr>
            <w:r w:rsidRPr="00F11184">
              <w:rPr>
                <w:rFonts w:cstheme="minorHAnsi"/>
                <w:b/>
                <w:bCs/>
                <w:sz w:val="20"/>
                <w:szCs w:val="20"/>
              </w:rPr>
              <w:t xml:space="preserve">AWMF 015-087 S2e Guideline Monitoring and Care of Twin Pregnancies </w:t>
            </w:r>
          </w:p>
        </w:tc>
        <w:tc>
          <w:tcPr>
            <w:tcW w:w="862" w:type="dxa"/>
            <w:hideMark/>
          </w:tcPr>
          <w:p w14:paraId="41010BB9" w14:textId="77777777" w:rsidR="00F11184" w:rsidRPr="00F11184" w:rsidRDefault="00F11184">
            <w:pPr>
              <w:rPr>
                <w:rFonts w:cstheme="minorHAnsi"/>
                <w:sz w:val="20"/>
                <w:szCs w:val="20"/>
              </w:rPr>
            </w:pPr>
            <w:r w:rsidRPr="00F11184">
              <w:rPr>
                <w:rFonts w:cstheme="minorHAnsi"/>
                <w:sz w:val="20"/>
                <w:szCs w:val="20"/>
              </w:rPr>
              <w:t>AWMF</w:t>
            </w:r>
          </w:p>
        </w:tc>
        <w:tc>
          <w:tcPr>
            <w:tcW w:w="709" w:type="dxa"/>
            <w:noWrap/>
            <w:hideMark/>
          </w:tcPr>
          <w:p w14:paraId="602B94F7" w14:textId="77777777" w:rsidR="00F11184" w:rsidRPr="00F11184" w:rsidRDefault="00F11184" w:rsidP="00F11184">
            <w:pPr>
              <w:rPr>
                <w:rFonts w:cstheme="minorHAnsi"/>
                <w:sz w:val="20"/>
                <w:szCs w:val="20"/>
              </w:rPr>
            </w:pPr>
            <w:r w:rsidRPr="00F11184">
              <w:rPr>
                <w:rFonts w:cstheme="minorHAnsi"/>
                <w:sz w:val="20"/>
                <w:szCs w:val="20"/>
              </w:rPr>
              <w:t>2020</w:t>
            </w:r>
          </w:p>
        </w:tc>
        <w:tc>
          <w:tcPr>
            <w:tcW w:w="1701" w:type="dxa"/>
            <w:hideMark/>
          </w:tcPr>
          <w:p w14:paraId="02FEC2FE" w14:textId="77777777" w:rsidR="00F11184" w:rsidRPr="00F11184" w:rsidRDefault="00F11184" w:rsidP="00F11184">
            <w:pPr>
              <w:rPr>
                <w:rFonts w:cstheme="minorHAnsi"/>
                <w:sz w:val="20"/>
                <w:szCs w:val="20"/>
              </w:rPr>
            </w:pPr>
            <w:r w:rsidRPr="00F11184">
              <w:rPr>
                <w:rFonts w:cstheme="minorHAnsi"/>
                <w:sz w:val="20"/>
                <w:szCs w:val="20"/>
              </w:rPr>
              <w:t>19</w:t>
            </w:r>
          </w:p>
        </w:tc>
        <w:tc>
          <w:tcPr>
            <w:tcW w:w="4394" w:type="dxa"/>
            <w:hideMark/>
          </w:tcPr>
          <w:p w14:paraId="028B3609" w14:textId="7030D4C0" w:rsidR="00F11184" w:rsidRPr="00F11184" w:rsidRDefault="00F11184">
            <w:pPr>
              <w:rPr>
                <w:rFonts w:cstheme="minorHAnsi"/>
                <w:sz w:val="20"/>
                <w:szCs w:val="20"/>
              </w:rPr>
            </w:pPr>
            <w:r w:rsidRPr="00F11184">
              <w:rPr>
                <w:rFonts w:cstheme="minorHAnsi"/>
                <w:sz w:val="20"/>
                <w:szCs w:val="20"/>
              </w:rPr>
              <w:t xml:space="preserve">The localization of the fetuses and placentas should be carefully mapped to provide a unique assignment. DC twins should be </w:t>
            </w:r>
            <w:r w:rsidR="00C24515" w:rsidRPr="00F11184">
              <w:rPr>
                <w:rFonts w:cstheme="minorHAnsi"/>
                <w:sz w:val="20"/>
                <w:szCs w:val="20"/>
              </w:rPr>
              <w:t>sampled</w:t>
            </w:r>
            <w:r w:rsidRPr="00F11184">
              <w:rPr>
                <w:rFonts w:cstheme="minorHAnsi"/>
                <w:sz w:val="20"/>
                <w:szCs w:val="20"/>
              </w:rPr>
              <w:t xml:space="preserve"> individually. </w:t>
            </w:r>
          </w:p>
        </w:tc>
        <w:tc>
          <w:tcPr>
            <w:tcW w:w="992" w:type="dxa"/>
            <w:hideMark/>
          </w:tcPr>
          <w:p w14:paraId="31A4ADBF" w14:textId="77777777" w:rsidR="00F11184" w:rsidRPr="00F11184" w:rsidRDefault="00F11184">
            <w:pPr>
              <w:rPr>
                <w:rFonts w:cstheme="minorHAnsi"/>
                <w:sz w:val="20"/>
                <w:szCs w:val="20"/>
              </w:rPr>
            </w:pPr>
            <w:r w:rsidRPr="00F11184">
              <w:rPr>
                <w:rFonts w:cstheme="minorHAnsi"/>
                <w:sz w:val="20"/>
                <w:szCs w:val="20"/>
              </w:rPr>
              <w:t>C</w:t>
            </w:r>
          </w:p>
        </w:tc>
        <w:tc>
          <w:tcPr>
            <w:tcW w:w="1134" w:type="dxa"/>
            <w:hideMark/>
          </w:tcPr>
          <w:p w14:paraId="15AA44E3" w14:textId="77777777" w:rsidR="00F11184" w:rsidRPr="00F11184" w:rsidRDefault="00F11184">
            <w:pPr>
              <w:rPr>
                <w:rFonts w:cstheme="minorHAnsi"/>
                <w:sz w:val="20"/>
                <w:szCs w:val="20"/>
              </w:rPr>
            </w:pPr>
            <w:r w:rsidRPr="00F11184">
              <w:rPr>
                <w:rFonts w:cstheme="minorHAnsi"/>
                <w:sz w:val="20"/>
                <w:szCs w:val="20"/>
              </w:rPr>
              <w:t>EK, 2+, 3, 2+</w:t>
            </w:r>
          </w:p>
        </w:tc>
        <w:tc>
          <w:tcPr>
            <w:tcW w:w="1134" w:type="dxa"/>
            <w:hideMark/>
          </w:tcPr>
          <w:p w14:paraId="402175C2" w14:textId="023C628D" w:rsidR="00F11184" w:rsidRPr="00F11184" w:rsidRDefault="00F11184">
            <w:pPr>
              <w:rPr>
                <w:rFonts w:cstheme="minorHAnsi"/>
                <w:sz w:val="20"/>
                <w:szCs w:val="20"/>
              </w:rPr>
            </w:pPr>
            <w:r w:rsidRPr="00F11184">
              <w:rPr>
                <w:rFonts w:cstheme="minorHAnsi"/>
                <w:sz w:val="20"/>
                <w:szCs w:val="20"/>
              </w:rPr>
              <w:t xml:space="preserve">Invasive prenatal </w:t>
            </w:r>
            <w:r w:rsidR="00C24515" w:rsidRPr="00F11184">
              <w:rPr>
                <w:rFonts w:cstheme="minorHAnsi"/>
                <w:sz w:val="20"/>
                <w:szCs w:val="20"/>
              </w:rPr>
              <w:t>diagnosis</w:t>
            </w:r>
            <w:r w:rsidRPr="00F11184">
              <w:rPr>
                <w:rFonts w:cstheme="minorHAnsi"/>
                <w:sz w:val="20"/>
                <w:szCs w:val="20"/>
              </w:rPr>
              <w:t xml:space="preserve"> for twin pregnancies</w:t>
            </w:r>
          </w:p>
        </w:tc>
        <w:tc>
          <w:tcPr>
            <w:tcW w:w="1273" w:type="dxa"/>
            <w:noWrap/>
            <w:hideMark/>
          </w:tcPr>
          <w:p w14:paraId="5EAF5D48"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089A69C7" w14:textId="796E1EDE"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07630105" w14:textId="77777777" w:rsidTr="005E44BB">
        <w:trPr>
          <w:trHeight w:val="2258"/>
        </w:trPr>
        <w:tc>
          <w:tcPr>
            <w:tcW w:w="1548" w:type="dxa"/>
            <w:hideMark/>
          </w:tcPr>
          <w:p w14:paraId="60F99ACA" w14:textId="77777777" w:rsidR="00F11184" w:rsidRPr="00F11184" w:rsidRDefault="00F11184">
            <w:pPr>
              <w:rPr>
                <w:rFonts w:cstheme="minorHAnsi"/>
                <w:b/>
                <w:bCs/>
                <w:sz w:val="20"/>
                <w:szCs w:val="20"/>
              </w:rPr>
            </w:pPr>
            <w:r w:rsidRPr="00F11184">
              <w:rPr>
                <w:rFonts w:cstheme="minorHAnsi"/>
                <w:b/>
                <w:bCs/>
                <w:sz w:val="20"/>
                <w:szCs w:val="20"/>
              </w:rPr>
              <w:lastRenderedPageBreak/>
              <w:t xml:space="preserve">AWMF 015-087 S2e Guideline Monitoring and Care of Twin Pregnancies </w:t>
            </w:r>
          </w:p>
        </w:tc>
        <w:tc>
          <w:tcPr>
            <w:tcW w:w="862" w:type="dxa"/>
            <w:hideMark/>
          </w:tcPr>
          <w:p w14:paraId="62B41BDC" w14:textId="77777777" w:rsidR="00F11184" w:rsidRPr="00F11184" w:rsidRDefault="00F11184">
            <w:pPr>
              <w:rPr>
                <w:rFonts w:cstheme="minorHAnsi"/>
                <w:sz w:val="20"/>
                <w:szCs w:val="20"/>
              </w:rPr>
            </w:pPr>
            <w:r w:rsidRPr="00F11184">
              <w:rPr>
                <w:rFonts w:cstheme="minorHAnsi"/>
                <w:sz w:val="20"/>
                <w:szCs w:val="20"/>
              </w:rPr>
              <w:t>AWMF</w:t>
            </w:r>
          </w:p>
        </w:tc>
        <w:tc>
          <w:tcPr>
            <w:tcW w:w="709" w:type="dxa"/>
            <w:noWrap/>
            <w:hideMark/>
          </w:tcPr>
          <w:p w14:paraId="329DB704" w14:textId="77777777" w:rsidR="00F11184" w:rsidRPr="00F11184" w:rsidRDefault="00F11184" w:rsidP="00F11184">
            <w:pPr>
              <w:rPr>
                <w:rFonts w:cstheme="minorHAnsi"/>
                <w:sz w:val="20"/>
                <w:szCs w:val="20"/>
              </w:rPr>
            </w:pPr>
            <w:r w:rsidRPr="00F11184">
              <w:rPr>
                <w:rFonts w:cstheme="minorHAnsi"/>
                <w:sz w:val="20"/>
                <w:szCs w:val="20"/>
              </w:rPr>
              <w:t>2020</w:t>
            </w:r>
          </w:p>
        </w:tc>
        <w:tc>
          <w:tcPr>
            <w:tcW w:w="1701" w:type="dxa"/>
            <w:hideMark/>
          </w:tcPr>
          <w:p w14:paraId="6782E41A" w14:textId="77777777" w:rsidR="00F11184" w:rsidRPr="00F11184" w:rsidRDefault="00F11184" w:rsidP="00F11184">
            <w:pPr>
              <w:rPr>
                <w:rFonts w:cstheme="minorHAnsi"/>
                <w:sz w:val="20"/>
                <w:szCs w:val="20"/>
              </w:rPr>
            </w:pPr>
            <w:r w:rsidRPr="00F11184">
              <w:rPr>
                <w:rFonts w:cstheme="minorHAnsi"/>
                <w:sz w:val="20"/>
                <w:szCs w:val="20"/>
              </w:rPr>
              <w:t>21</w:t>
            </w:r>
          </w:p>
        </w:tc>
        <w:tc>
          <w:tcPr>
            <w:tcW w:w="4394" w:type="dxa"/>
            <w:hideMark/>
          </w:tcPr>
          <w:p w14:paraId="23759682" w14:textId="77777777" w:rsidR="00F11184" w:rsidRPr="00F11184" w:rsidRDefault="00F11184">
            <w:pPr>
              <w:rPr>
                <w:rFonts w:cstheme="minorHAnsi"/>
                <w:sz w:val="20"/>
                <w:szCs w:val="20"/>
              </w:rPr>
            </w:pPr>
            <w:r w:rsidRPr="00F11184">
              <w:rPr>
                <w:rFonts w:cstheme="minorHAnsi"/>
                <w:sz w:val="20"/>
                <w:szCs w:val="20"/>
              </w:rPr>
              <w:t xml:space="preserve">Twin fetuses should be screened for the presence of severe malformations in the 1st trimester ultrasound. Organ screening (anatomy scan) should be carried out around 20 (18-22) weeks gestation, including fetal echocardiography. </w:t>
            </w:r>
          </w:p>
        </w:tc>
        <w:tc>
          <w:tcPr>
            <w:tcW w:w="992" w:type="dxa"/>
            <w:hideMark/>
          </w:tcPr>
          <w:p w14:paraId="711BC3A1"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512CDF7D" w14:textId="77777777" w:rsidR="00F11184" w:rsidRPr="00F11184" w:rsidRDefault="00F11184">
            <w:pPr>
              <w:rPr>
                <w:rFonts w:cstheme="minorHAnsi"/>
                <w:sz w:val="20"/>
                <w:szCs w:val="20"/>
              </w:rPr>
            </w:pPr>
            <w:r w:rsidRPr="00F11184">
              <w:rPr>
                <w:rFonts w:cstheme="minorHAnsi"/>
                <w:sz w:val="20"/>
                <w:szCs w:val="20"/>
              </w:rPr>
              <w:t>EK, EK, EK</w:t>
            </w:r>
          </w:p>
        </w:tc>
        <w:tc>
          <w:tcPr>
            <w:tcW w:w="1134" w:type="dxa"/>
            <w:hideMark/>
          </w:tcPr>
          <w:p w14:paraId="41869CBF" w14:textId="77777777" w:rsidR="00F11184" w:rsidRPr="00F11184" w:rsidRDefault="00F11184">
            <w:pPr>
              <w:rPr>
                <w:rFonts w:cstheme="minorHAnsi"/>
                <w:sz w:val="20"/>
                <w:szCs w:val="20"/>
              </w:rPr>
            </w:pPr>
            <w:r w:rsidRPr="00F11184">
              <w:rPr>
                <w:rFonts w:cstheme="minorHAnsi"/>
                <w:sz w:val="20"/>
                <w:szCs w:val="20"/>
              </w:rPr>
              <w:t>Ultrasound screening for structural abnormalities</w:t>
            </w:r>
          </w:p>
        </w:tc>
        <w:tc>
          <w:tcPr>
            <w:tcW w:w="1273" w:type="dxa"/>
            <w:noWrap/>
            <w:hideMark/>
          </w:tcPr>
          <w:p w14:paraId="64381929"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572A2890" w14:textId="77777777" w:rsidR="00F11184" w:rsidRPr="00F11184" w:rsidRDefault="00F11184">
            <w:pPr>
              <w:rPr>
                <w:rFonts w:cstheme="minorHAnsi"/>
                <w:sz w:val="20"/>
                <w:szCs w:val="20"/>
              </w:rPr>
            </w:pPr>
            <w:r w:rsidRPr="00F11184">
              <w:rPr>
                <w:rFonts w:cstheme="minorHAnsi"/>
                <w:sz w:val="20"/>
                <w:szCs w:val="20"/>
              </w:rPr>
              <w:t>2nd Trimester anomaly scan</w:t>
            </w:r>
          </w:p>
        </w:tc>
      </w:tr>
      <w:tr w:rsidR="00C24515" w:rsidRPr="00F11184" w14:paraId="1B113EB1" w14:textId="77777777" w:rsidTr="005E44BB">
        <w:trPr>
          <w:trHeight w:val="2828"/>
        </w:trPr>
        <w:tc>
          <w:tcPr>
            <w:tcW w:w="1548" w:type="dxa"/>
            <w:hideMark/>
          </w:tcPr>
          <w:p w14:paraId="7C2AD516" w14:textId="77777777" w:rsidR="00F11184" w:rsidRPr="00F11184" w:rsidRDefault="00F11184">
            <w:pPr>
              <w:rPr>
                <w:rFonts w:cstheme="minorHAnsi"/>
                <w:b/>
                <w:bCs/>
                <w:sz w:val="20"/>
                <w:szCs w:val="20"/>
              </w:rPr>
            </w:pPr>
            <w:r w:rsidRPr="00F11184">
              <w:rPr>
                <w:rFonts w:cstheme="minorHAnsi"/>
                <w:b/>
                <w:bCs/>
                <w:sz w:val="20"/>
                <w:szCs w:val="20"/>
              </w:rPr>
              <w:t xml:space="preserve">AWMF 015-087 S2e Guideline Monitoring and Care of Twin Pregnancies </w:t>
            </w:r>
          </w:p>
        </w:tc>
        <w:tc>
          <w:tcPr>
            <w:tcW w:w="862" w:type="dxa"/>
            <w:hideMark/>
          </w:tcPr>
          <w:p w14:paraId="123D96A5" w14:textId="77777777" w:rsidR="00F11184" w:rsidRPr="00F11184" w:rsidRDefault="00F11184">
            <w:pPr>
              <w:rPr>
                <w:rFonts w:cstheme="minorHAnsi"/>
                <w:sz w:val="20"/>
                <w:szCs w:val="20"/>
              </w:rPr>
            </w:pPr>
            <w:r w:rsidRPr="00F11184">
              <w:rPr>
                <w:rFonts w:cstheme="minorHAnsi"/>
                <w:sz w:val="20"/>
                <w:szCs w:val="20"/>
              </w:rPr>
              <w:t>AWMF</w:t>
            </w:r>
          </w:p>
        </w:tc>
        <w:tc>
          <w:tcPr>
            <w:tcW w:w="709" w:type="dxa"/>
            <w:noWrap/>
            <w:hideMark/>
          </w:tcPr>
          <w:p w14:paraId="5FC8EFE9" w14:textId="77777777" w:rsidR="00F11184" w:rsidRPr="00F11184" w:rsidRDefault="00F11184" w:rsidP="00F11184">
            <w:pPr>
              <w:rPr>
                <w:rFonts w:cstheme="minorHAnsi"/>
                <w:sz w:val="20"/>
                <w:szCs w:val="20"/>
              </w:rPr>
            </w:pPr>
            <w:r w:rsidRPr="00F11184">
              <w:rPr>
                <w:rFonts w:cstheme="minorHAnsi"/>
                <w:sz w:val="20"/>
                <w:szCs w:val="20"/>
              </w:rPr>
              <w:t>2020</w:t>
            </w:r>
          </w:p>
        </w:tc>
        <w:tc>
          <w:tcPr>
            <w:tcW w:w="1701" w:type="dxa"/>
            <w:hideMark/>
          </w:tcPr>
          <w:p w14:paraId="3AA8B1C9" w14:textId="77777777" w:rsidR="00F11184" w:rsidRPr="00F11184" w:rsidRDefault="00F11184" w:rsidP="00F11184">
            <w:pPr>
              <w:rPr>
                <w:rFonts w:cstheme="minorHAnsi"/>
                <w:sz w:val="20"/>
                <w:szCs w:val="20"/>
              </w:rPr>
            </w:pPr>
            <w:r w:rsidRPr="00F11184">
              <w:rPr>
                <w:rFonts w:cstheme="minorHAnsi"/>
                <w:sz w:val="20"/>
                <w:szCs w:val="20"/>
              </w:rPr>
              <w:t>23</w:t>
            </w:r>
          </w:p>
        </w:tc>
        <w:tc>
          <w:tcPr>
            <w:tcW w:w="4394" w:type="dxa"/>
            <w:hideMark/>
          </w:tcPr>
          <w:p w14:paraId="74B93453" w14:textId="77777777" w:rsidR="00F11184" w:rsidRPr="00F11184" w:rsidRDefault="00F11184">
            <w:pPr>
              <w:rPr>
                <w:rFonts w:cstheme="minorHAnsi"/>
                <w:sz w:val="20"/>
                <w:szCs w:val="20"/>
              </w:rPr>
            </w:pPr>
            <w:r w:rsidRPr="00F11184">
              <w:rPr>
                <w:rFonts w:cstheme="minorHAnsi"/>
                <w:sz w:val="20"/>
                <w:szCs w:val="20"/>
              </w:rPr>
              <w:t>A twin pregnancy discordant for fetal malformations should be referred to a fetal medicine center</w:t>
            </w:r>
          </w:p>
        </w:tc>
        <w:tc>
          <w:tcPr>
            <w:tcW w:w="992" w:type="dxa"/>
            <w:hideMark/>
          </w:tcPr>
          <w:p w14:paraId="001938DC"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62A70831" w14:textId="77777777" w:rsidR="00F11184" w:rsidRPr="00F11184" w:rsidRDefault="00F11184">
            <w:pPr>
              <w:rPr>
                <w:rFonts w:cstheme="minorHAnsi"/>
                <w:sz w:val="20"/>
                <w:szCs w:val="20"/>
              </w:rPr>
            </w:pPr>
            <w:r w:rsidRPr="00F11184">
              <w:rPr>
                <w:rFonts w:cstheme="minorHAnsi"/>
                <w:sz w:val="20"/>
                <w:szCs w:val="20"/>
              </w:rPr>
              <w:t>EK</w:t>
            </w:r>
          </w:p>
        </w:tc>
        <w:tc>
          <w:tcPr>
            <w:tcW w:w="1134" w:type="dxa"/>
            <w:hideMark/>
          </w:tcPr>
          <w:p w14:paraId="3CF22974" w14:textId="77777777" w:rsidR="00F11184" w:rsidRPr="00F11184" w:rsidRDefault="00F11184">
            <w:pPr>
              <w:rPr>
                <w:rFonts w:cstheme="minorHAnsi"/>
                <w:sz w:val="20"/>
                <w:szCs w:val="20"/>
              </w:rPr>
            </w:pPr>
            <w:r w:rsidRPr="00F11184">
              <w:rPr>
                <w:rFonts w:cstheme="minorHAnsi"/>
                <w:sz w:val="20"/>
                <w:szCs w:val="20"/>
              </w:rPr>
              <w:t>The management of twin pregnancies with discordant fetal malformations</w:t>
            </w:r>
          </w:p>
        </w:tc>
        <w:tc>
          <w:tcPr>
            <w:tcW w:w="1273" w:type="dxa"/>
            <w:noWrap/>
            <w:hideMark/>
          </w:tcPr>
          <w:p w14:paraId="312D0C9A"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28493209" w14:textId="77777777" w:rsidR="00F11184" w:rsidRPr="00F11184" w:rsidRDefault="00F11184">
            <w:pPr>
              <w:rPr>
                <w:rFonts w:cstheme="minorHAnsi"/>
                <w:sz w:val="20"/>
                <w:szCs w:val="20"/>
              </w:rPr>
            </w:pPr>
            <w:r w:rsidRPr="00F11184">
              <w:rPr>
                <w:rFonts w:cstheme="minorHAnsi"/>
                <w:sz w:val="20"/>
                <w:szCs w:val="20"/>
              </w:rPr>
              <w:t>2nd Trimester anomaly scan</w:t>
            </w:r>
          </w:p>
        </w:tc>
      </w:tr>
      <w:tr w:rsidR="00C24515" w:rsidRPr="00F11184" w14:paraId="4517DC7B" w14:textId="77777777" w:rsidTr="005E44BB">
        <w:trPr>
          <w:trHeight w:val="2684"/>
        </w:trPr>
        <w:tc>
          <w:tcPr>
            <w:tcW w:w="1548" w:type="dxa"/>
            <w:hideMark/>
          </w:tcPr>
          <w:p w14:paraId="7F9EC159" w14:textId="77777777" w:rsidR="00F11184" w:rsidRPr="00F11184" w:rsidRDefault="00F11184">
            <w:pPr>
              <w:rPr>
                <w:rFonts w:cstheme="minorHAnsi"/>
                <w:b/>
                <w:bCs/>
                <w:sz w:val="20"/>
                <w:szCs w:val="20"/>
              </w:rPr>
            </w:pPr>
            <w:r w:rsidRPr="00F11184">
              <w:rPr>
                <w:rFonts w:cstheme="minorHAnsi"/>
                <w:b/>
                <w:bCs/>
                <w:sz w:val="20"/>
                <w:szCs w:val="20"/>
              </w:rPr>
              <w:t>Ultrasound for twin and multiple pregnancies</w:t>
            </w:r>
          </w:p>
        </w:tc>
        <w:tc>
          <w:tcPr>
            <w:tcW w:w="862" w:type="dxa"/>
            <w:hideMark/>
          </w:tcPr>
          <w:p w14:paraId="086C6441" w14:textId="77777777" w:rsidR="00F11184" w:rsidRPr="00F11184" w:rsidRDefault="00F11184">
            <w:pPr>
              <w:rPr>
                <w:rFonts w:cstheme="minorHAnsi"/>
                <w:sz w:val="20"/>
                <w:szCs w:val="20"/>
              </w:rPr>
            </w:pPr>
            <w:r w:rsidRPr="00F11184">
              <w:rPr>
                <w:rFonts w:cstheme="minorHAnsi"/>
                <w:sz w:val="20"/>
                <w:szCs w:val="20"/>
              </w:rPr>
              <w:t>Toward optimized practice (TOP)</w:t>
            </w:r>
          </w:p>
        </w:tc>
        <w:tc>
          <w:tcPr>
            <w:tcW w:w="709" w:type="dxa"/>
            <w:hideMark/>
          </w:tcPr>
          <w:p w14:paraId="414EBAE6" w14:textId="77777777" w:rsidR="00F11184" w:rsidRPr="00F11184" w:rsidRDefault="00F11184" w:rsidP="00F11184">
            <w:pPr>
              <w:rPr>
                <w:rFonts w:cstheme="minorHAnsi"/>
                <w:sz w:val="20"/>
                <w:szCs w:val="20"/>
              </w:rPr>
            </w:pPr>
            <w:r w:rsidRPr="00F11184">
              <w:rPr>
                <w:rFonts w:cstheme="minorHAnsi"/>
                <w:sz w:val="20"/>
                <w:szCs w:val="20"/>
              </w:rPr>
              <w:t>2017</w:t>
            </w:r>
          </w:p>
        </w:tc>
        <w:tc>
          <w:tcPr>
            <w:tcW w:w="1701" w:type="dxa"/>
            <w:hideMark/>
          </w:tcPr>
          <w:p w14:paraId="0464E69F"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2DF005CE" w14:textId="77777777" w:rsidR="00F11184" w:rsidRPr="00F11184" w:rsidRDefault="00F11184">
            <w:pPr>
              <w:rPr>
                <w:rFonts w:cstheme="minorHAnsi"/>
                <w:sz w:val="20"/>
                <w:szCs w:val="20"/>
              </w:rPr>
            </w:pPr>
            <w:r w:rsidRPr="00F11184">
              <w:rPr>
                <w:rFonts w:cstheme="minorHAnsi"/>
                <w:sz w:val="20"/>
                <w:szCs w:val="20"/>
              </w:rPr>
              <w:t>Offer/recommend aneuploidy screening using a nuchal translucency-based screen between 11-14 weeks gestation.</w:t>
            </w:r>
          </w:p>
        </w:tc>
        <w:tc>
          <w:tcPr>
            <w:tcW w:w="992" w:type="dxa"/>
            <w:hideMark/>
          </w:tcPr>
          <w:p w14:paraId="6C1B7179"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3DD0D4A" w14:textId="77777777" w:rsidR="00F11184" w:rsidRPr="00F11184" w:rsidRDefault="00F11184">
            <w:pPr>
              <w:rPr>
                <w:rFonts w:cstheme="minorHAnsi"/>
                <w:sz w:val="20"/>
                <w:szCs w:val="20"/>
              </w:rPr>
            </w:pPr>
          </w:p>
        </w:tc>
        <w:tc>
          <w:tcPr>
            <w:tcW w:w="1134" w:type="dxa"/>
            <w:hideMark/>
          </w:tcPr>
          <w:p w14:paraId="0253C41A" w14:textId="77777777" w:rsidR="00F11184" w:rsidRPr="00F11184" w:rsidRDefault="00F11184">
            <w:pPr>
              <w:rPr>
                <w:rFonts w:cstheme="minorHAnsi"/>
                <w:sz w:val="20"/>
                <w:szCs w:val="20"/>
              </w:rPr>
            </w:pPr>
            <w:r w:rsidRPr="00F11184">
              <w:rPr>
                <w:rFonts w:cstheme="minorHAnsi"/>
                <w:sz w:val="20"/>
                <w:szCs w:val="20"/>
              </w:rPr>
              <w:t>PREGNANCY DATING AND FIRST TRIMESTER ULTRASOUND ASSESSMENT</w:t>
            </w:r>
          </w:p>
        </w:tc>
        <w:tc>
          <w:tcPr>
            <w:tcW w:w="1273" w:type="dxa"/>
            <w:noWrap/>
            <w:hideMark/>
          </w:tcPr>
          <w:p w14:paraId="6296C26E"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4CADDD84" w14:textId="5D81EC98"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5E88EA05" w14:textId="77777777" w:rsidTr="00C24515">
        <w:trPr>
          <w:trHeight w:val="2100"/>
        </w:trPr>
        <w:tc>
          <w:tcPr>
            <w:tcW w:w="1548" w:type="dxa"/>
            <w:hideMark/>
          </w:tcPr>
          <w:p w14:paraId="3F72381F" w14:textId="77777777" w:rsidR="00F11184" w:rsidRPr="00F11184" w:rsidRDefault="00F11184">
            <w:pPr>
              <w:rPr>
                <w:rFonts w:cstheme="minorHAnsi"/>
                <w:b/>
                <w:bCs/>
                <w:sz w:val="20"/>
                <w:szCs w:val="20"/>
              </w:rPr>
            </w:pPr>
            <w:r w:rsidRPr="00F11184">
              <w:rPr>
                <w:rFonts w:cstheme="minorHAnsi"/>
                <w:b/>
                <w:bCs/>
                <w:sz w:val="20"/>
                <w:szCs w:val="20"/>
              </w:rPr>
              <w:lastRenderedPageBreak/>
              <w:t>Ultrasound for twin and multiple pregnancies</w:t>
            </w:r>
          </w:p>
        </w:tc>
        <w:tc>
          <w:tcPr>
            <w:tcW w:w="862" w:type="dxa"/>
            <w:hideMark/>
          </w:tcPr>
          <w:p w14:paraId="1BDFC425" w14:textId="77777777" w:rsidR="00F11184" w:rsidRPr="00F11184" w:rsidRDefault="00F11184">
            <w:pPr>
              <w:rPr>
                <w:rFonts w:cstheme="minorHAnsi"/>
                <w:sz w:val="20"/>
                <w:szCs w:val="20"/>
              </w:rPr>
            </w:pPr>
            <w:r w:rsidRPr="00F11184">
              <w:rPr>
                <w:rFonts w:cstheme="minorHAnsi"/>
                <w:sz w:val="20"/>
                <w:szCs w:val="20"/>
              </w:rPr>
              <w:t>Toward optimized practice (TOP)</w:t>
            </w:r>
          </w:p>
        </w:tc>
        <w:tc>
          <w:tcPr>
            <w:tcW w:w="709" w:type="dxa"/>
            <w:hideMark/>
          </w:tcPr>
          <w:p w14:paraId="727492D5" w14:textId="77777777" w:rsidR="00F11184" w:rsidRPr="00F11184" w:rsidRDefault="00F11184" w:rsidP="00F11184">
            <w:pPr>
              <w:rPr>
                <w:rFonts w:cstheme="minorHAnsi"/>
                <w:sz w:val="20"/>
                <w:szCs w:val="20"/>
              </w:rPr>
            </w:pPr>
            <w:r w:rsidRPr="00F11184">
              <w:rPr>
                <w:rFonts w:cstheme="minorHAnsi"/>
                <w:sz w:val="20"/>
                <w:szCs w:val="20"/>
              </w:rPr>
              <w:t>2017</w:t>
            </w:r>
          </w:p>
        </w:tc>
        <w:tc>
          <w:tcPr>
            <w:tcW w:w="1701" w:type="dxa"/>
            <w:hideMark/>
          </w:tcPr>
          <w:p w14:paraId="7D31FBF2"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019B7BD0" w14:textId="77777777" w:rsidR="00F11184" w:rsidRPr="00F11184" w:rsidRDefault="00F11184">
            <w:pPr>
              <w:rPr>
                <w:rFonts w:cstheme="minorHAnsi"/>
                <w:sz w:val="20"/>
                <w:szCs w:val="20"/>
              </w:rPr>
            </w:pPr>
            <w:r w:rsidRPr="00F11184">
              <w:rPr>
                <w:rFonts w:cstheme="minorHAnsi"/>
                <w:sz w:val="20"/>
                <w:szCs w:val="20"/>
              </w:rPr>
              <w:t>As per routine, offer detailed ultrasound examination to screen for fetal anomalies, preferably between 18 and 20 weeks gestation, in all multiple gestations.</w:t>
            </w:r>
          </w:p>
        </w:tc>
        <w:tc>
          <w:tcPr>
            <w:tcW w:w="992" w:type="dxa"/>
            <w:hideMark/>
          </w:tcPr>
          <w:p w14:paraId="44E988A5"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4E2BF09E" w14:textId="77777777" w:rsidR="00F11184" w:rsidRPr="00F11184" w:rsidRDefault="00F11184">
            <w:pPr>
              <w:rPr>
                <w:rFonts w:cstheme="minorHAnsi"/>
                <w:sz w:val="20"/>
                <w:szCs w:val="20"/>
              </w:rPr>
            </w:pPr>
          </w:p>
        </w:tc>
        <w:tc>
          <w:tcPr>
            <w:tcW w:w="1134" w:type="dxa"/>
            <w:hideMark/>
          </w:tcPr>
          <w:p w14:paraId="06BAB811" w14:textId="77777777" w:rsidR="00F11184" w:rsidRPr="00F11184" w:rsidRDefault="00F11184">
            <w:pPr>
              <w:rPr>
                <w:rFonts w:cstheme="minorHAnsi"/>
                <w:sz w:val="20"/>
                <w:szCs w:val="20"/>
              </w:rPr>
            </w:pPr>
            <w:r w:rsidRPr="00F11184">
              <w:rPr>
                <w:rFonts w:cstheme="minorHAnsi"/>
                <w:sz w:val="20"/>
                <w:szCs w:val="20"/>
              </w:rPr>
              <w:t>Second and third trimester studies</w:t>
            </w:r>
          </w:p>
        </w:tc>
        <w:tc>
          <w:tcPr>
            <w:tcW w:w="1273" w:type="dxa"/>
            <w:noWrap/>
            <w:hideMark/>
          </w:tcPr>
          <w:p w14:paraId="44340F69"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C400191" w14:textId="77777777" w:rsidR="00F11184" w:rsidRPr="00F11184" w:rsidRDefault="00F11184">
            <w:pPr>
              <w:rPr>
                <w:rFonts w:cstheme="minorHAnsi"/>
                <w:sz w:val="20"/>
                <w:szCs w:val="20"/>
              </w:rPr>
            </w:pPr>
            <w:r w:rsidRPr="00F11184">
              <w:rPr>
                <w:rFonts w:cstheme="minorHAnsi"/>
                <w:sz w:val="20"/>
                <w:szCs w:val="20"/>
              </w:rPr>
              <w:t>2nd Trimester anomaly scan</w:t>
            </w:r>
          </w:p>
        </w:tc>
      </w:tr>
      <w:tr w:rsidR="00C24515" w:rsidRPr="00F11184" w14:paraId="719BED97" w14:textId="77777777" w:rsidTr="005E44BB">
        <w:trPr>
          <w:trHeight w:val="2400"/>
        </w:trPr>
        <w:tc>
          <w:tcPr>
            <w:tcW w:w="1548" w:type="dxa"/>
            <w:hideMark/>
          </w:tcPr>
          <w:p w14:paraId="4586B38F" w14:textId="77777777" w:rsidR="00F11184" w:rsidRPr="00F11184" w:rsidRDefault="00F11184">
            <w:pPr>
              <w:rPr>
                <w:rFonts w:cstheme="minorHAnsi"/>
                <w:b/>
                <w:bCs/>
                <w:sz w:val="20"/>
                <w:szCs w:val="20"/>
              </w:rPr>
            </w:pPr>
            <w:r w:rsidRPr="00F11184">
              <w:rPr>
                <w:rFonts w:cstheme="minorHAnsi"/>
                <w:b/>
                <w:bCs/>
                <w:sz w:val="20"/>
                <w:szCs w:val="20"/>
              </w:rPr>
              <w:t>Management of multiple pregnancy</w:t>
            </w:r>
          </w:p>
        </w:tc>
        <w:tc>
          <w:tcPr>
            <w:tcW w:w="862" w:type="dxa"/>
            <w:hideMark/>
          </w:tcPr>
          <w:p w14:paraId="5BA34472" w14:textId="77777777" w:rsidR="00F11184" w:rsidRPr="00F11184" w:rsidRDefault="00F11184">
            <w:pPr>
              <w:rPr>
                <w:rFonts w:cstheme="minorHAnsi"/>
                <w:sz w:val="20"/>
                <w:szCs w:val="20"/>
              </w:rPr>
            </w:pPr>
            <w:r w:rsidRPr="00F11184">
              <w:rPr>
                <w:rFonts w:cstheme="minorHAnsi"/>
                <w:sz w:val="20"/>
                <w:szCs w:val="20"/>
              </w:rPr>
              <w:t>SIGO, AOGOI, AGUI</w:t>
            </w:r>
          </w:p>
        </w:tc>
        <w:tc>
          <w:tcPr>
            <w:tcW w:w="709" w:type="dxa"/>
            <w:noWrap/>
            <w:hideMark/>
          </w:tcPr>
          <w:p w14:paraId="2185BEE7"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22F97691"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57465990" w14:textId="62A84B55" w:rsidR="00F11184" w:rsidRPr="00F11184" w:rsidRDefault="00F11184">
            <w:pPr>
              <w:rPr>
                <w:rFonts w:cstheme="minorHAnsi"/>
                <w:sz w:val="20"/>
                <w:szCs w:val="20"/>
              </w:rPr>
            </w:pPr>
            <w:r w:rsidRPr="00F11184">
              <w:rPr>
                <w:rFonts w:cstheme="minorHAnsi"/>
                <w:sz w:val="20"/>
                <w:szCs w:val="20"/>
              </w:rPr>
              <w:t xml:space="preserve">Before the screening test or invasive procedure </w:t>
            </w:r>
            <w:r w:rsidR="00C24515" w:rsidRPr="00F11184">
              <w:rPr>
                <w:rFonts w:cstheme="minorHAnsi"/>
                <w:sz w:val="20"/>
                <w:szCs w:val="20"/>
              </w:rPr>
              <w:t>counselling</w:t>
            </w:r>
            <w:r w:rsidRPr="00F11184">
              <w:rPr>
                <w:rFonts w:cstheme="minorHAnsi"/>
                <w:sz w:val="20"/>
                <w:szCs w:val="20"/>
              </w:rPr>
              <w:t xml:space="preserve"> is indicated, the purpose of which is explained to the patient/couple the scope proposed exams, the accuracy and limitations, complications and risks, response times and the possible clinical implications of each clinical procedure. </w:t>
            </w:r>
          </w:p>
        </w:tc>
        <w:tc>
          <w:tcPr>
            <w:tcW w:w="992" w:type="dxa"/>
            <w:hideMark/>
          </w:tcPr>
          <w:p w14:paraId="40E6CEB1" w14:textId="77777777" w:rsidR="00F11184" w:rsidRPr="00F11184" w:rsidRDefault="00F11184">
            <w:pPr>
              <w:rPr>
                <w:rFonts w:cstheme="minorHAnsi"/>
                <w:sz w:val="20"/>
                <w:szCs w:val="20"/>
              </w:rPr>
            </w:pPr>
            <w:r w:rsidRPr="00F11184">
              <w:rPr>
                <w:rFonts w:cstheme="minorHAnsi"/>
                <w:sz w:val="20"/>
                <w:szCs w:val="20"/>
              </w:rPr>
              <w:t>A</w:t>
            </w:r>
          </w:p>
        </w:tc>
        <w:tc>
          <w:tcPr>
            <w:tcW w:w="1134" w:type="dxa"/>
            <w:hideMark/>
          </w:tcPr>
          <w:p w14:paraId="71942CEC" w14:textId="77777777" w:rsidR="00F11184" w:rsidRPr="00F11184" w:rsidRDefault="00F11184" w:rsidP="00F11184">
            <w:pPr>
              <w:rPr>
                <w:rFonts w:cstheme="minorHAnsi"/>
                <w:sz w:val="20"/>
                <w:szCs w:val="20"/>
              </w:rPr>
            </w:pPr>
            <w:r w:rsidRPr="00F11184">
              <w:rPr>
                <w:rFonts w:cstheme="minorHAnsi"/>
                <w:sz w:val="20"/>
                <w:szCs w:val="20"/>
              </w:rPr>
              <w:t>6</w:t>
            </w:r>
          </w:p>
        </w:tc>
        <w:tc>
          <w:tcPr>
            <w:tcW w:w="1134" w:type="dxa"/>
            <w:hideMark/>
          </w:tcPr>
          <w:p w14:paraId="5C8C44A8" w14:textId="77777777" w:rsidR="00F11184" w:rsidRPr="00F11184" w:rsidRDefault="00F11184">
            <w:pPr>
              <w:rPr>
                <w:rFonts w:cstheme="minorHAnsi"/>
                <w:sz w:val="20"/>
                <w:szCs w:val="20"/>
              </w:rPr>
            </w:pPr>
            <w:r w:rsidRPr="00F11184">
              <w:rPr>
                <w:rFonts w:cstheme="minorHAnsi"/>
                <w:sz w:val="20"/>
                <w:szCs w:val="20"/>
              </w:rPr>
              <w:t>Combined 1st Trim screening in multiple pregnancy</w:t>
            </w:r>
          </w:p>
        </w:tc>
        <w:tc>
          <w:tcPr>
            <w:tcW w:w="1273" w:type="dxa"/>
            <w:noWrap/>
            <w:hideMark/>
          </w:tcPr>
          <w:p w14:paraId="0C32C2AB"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262C13D" w14:textId="77777777" w:rsidR="00F11184" w:rsidRPr="00F11184" w:rsidRDefault="00F11184">
            <w:pPr>
              <w:rPr>
                <w:rFonts w:cstheme="minorHAnsi"/>
                <w:sz w:val="20"/>
                <w:szCs w:val="20"/>
              </w:rPr>
            </w:pPr>
            <w:r w:rsidRPr="00F11184">
              <w:rPr>
                <w:rFonts w:cstheme="minorHAnsi"/>
                <w:sz w:val="20"/>
                <w:szCs w:val="20"/>
              </w:rPr>
              <w:t>Counselling</w:t>
            </w:r>
          </w:p>
        </w:tc>
      </w:tr>
      <w:tr w:rsidR="00C24515" w:rsidRPr="00F11184" w14:paraId="2BF27C3E" w14:textId="77777777" w:rsidTr="00C24515">
        <w:trPr>
          <w:trHeight w:val="2400"/>
        </w:trPr>
        <w:tc>
          <w:tcPr>
            <w:tcW w:w="1548" w:type="dxa"/>
            <w:hideMark/>
          </w:tcPr>
          <w:p w14:paraId="05F6AF0C" w14:textId="77777777" w:rsidR="00F11184" w:rsidRPr="00F11184" w:rsidRDefault="00F11184">
            <w:pPr>
              <w:rPr>
                <w:rFonts w:cstheme="minorHAnsi"/>
                <w:b/>
                <w:bCs/>
                <w:sz w:val="20"/>
                <w:szCs w:val="20"/>
              </w:rPr>
            </w:pPr>
            <w:r w:rsidRPr="00F11184">
              <w:rPr>
                <w:rFonts w:cstheme="minorHAnsi"/>
                <w:b/>
                <w:bCs/>
                <w:sz w:val="20"/>
                <w:szCs w:val="20"/>
              </w:rPr>
              <w:t>Management of multiple pregnancy</w:t>
            </w:r>
          </w:p>
        </w:tc>
        <w:tc>
          <w:tcPr>
            <w:tcW w:w="862" w:type="dxa"/>
            <w:hideMark/>
          </w:tcPr>
          <w:p w14:paraId="63A61621" w14:textId="77777777" w:rsidR="00F11184" w:rsidRPr="00F11184" w:rsidRDefault="00F11184">
            <w:pPr>
              <w:rPr>
                <w:rFonts w:cstheme="minorHAnsi"/>
                <w:sz w:val="20"/>
                <w:szCs w:val="20"/>
              </w:rPr>
            </w:pPr>
            <w:r w:rsidRPr="00F11184">
              <w:rPr>
                <w:rFonts w:cstheme="minorHAnsi"/>
                <w:sz w:val="20"/>
                <w:szCs w:val="20"/>
              </w:rPr>
              <w:t>SIGO, AOGOI, AGUI</w:t>
            </w:r>
          </w:p>
        </w:tc>
        <w:tc>
          <w:tcPr>
            <w:tcW w:w="709" w:type="dxa"/>
            <w:noWrap/>
            <w:hideMark/>
          </w:tcPr>
          <w:p w14:paraId="75ABE7B9"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5EE58816"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26A292C7" w14:textId="77777777" w:rsidR="00F11184" w:rsidRPr="00F11184" w:rsidRDefault="00F11184">
            <w:pPr>
              <w:rPr>
                <w:rFonts w:cstheme="minorHAnsi"/>
                <w:sz w:val="20"/>
                <w:szCs w:val="20"/>
              </w:rPr>
            </w:pPr>
            <w:r w:rsidRPr="00F11184">
              <w:rPr>
                <w:rFonts w:cstheme="minorHAnsi"/>
                <w:sz w:val="20"/>
                <w:szCs w:val="20"/>
              </w:rPr>
              <w:t xml:space="preserve">The multiples of the median of the biochemical analysis in maternal blood (PAPP-A and free beta HCG) should be adjusted for twinning, the type of twinning and the type of conception. </w:t>
            </w:r>
          </w:p>
        </w:tc>
        <w:tc>
          <w:tcPr>
            <w:tcW w:w="992" w:type="dxa"/>
            <w:hideMark/>
          </w:tcPr>
          <w:p w14:paraId="45E5AD84" w14:textId="77777777" w:rsidR="00F11184" w:rsidRPr="00F11184" w:rsidRDefault="00F11184">
            <w:pPr>
              <w:rPr>
                <w:rFonts w:cstheme="minorHAnsi"/>
                <w:sz w:val="20"/>
                <w:szCs w:val="20"/>
              </w:rPr>
            </w:pPr>
            <w:r w:rsidRPr="00F11184">
              <w:rPr>
                <w:rFonts w:cstheme="minorHAnsi"/>
                <w:sz w:val="20"/>
                <w:szCs w:val="20"/>
              </w:rPr>
              <w:t>A</w:t>
            </w:r>
          </w:p>
        </w:tc>
        <w:tc>
          <w:tcPr>
            <w:tcW w:w="1134" w:type="dxa"/>
            <w:hideMark/>
          </w:tcPr>
          <w:p w14:paraId="173E76E6" w14:textId="77777777" w:rsidR="00F11184" w:rsidRPr="00F11184" w:rsidRDefault="00F11184" w:rsidP="00F11184">
            <w:pPr>
              <w:rPr>
                <w:rFonts w:cstheme="minorHAnsi"/>
                <w:sz w:val="20"/>
                <w:szCs w:val="20"/>
              </w:rPr>
            </w:pPr>
            <w:r w:rsidRPr="00F11184">
              <w:rPr>
                <w:rFonts w:cstheme="minorHAnsi"/>
                <w:sz w:val="20"/>
                <w:szCs w:val="20"/>
              </w:rPr>
              <w:t>3</w:t>
            </w:r>
          </w:p>
        </w:tc>
        <w:tc>
          <w:tcPr>
            <w:tcW w:w="1134" w:type="dxa"/>
            <w:hideMark/>
          </w:tcPr>
          <w:p w14:paraId="52641624" w14:textId="77777777" w:rsidR="00F11184" w:rsidRPr="00F11184" w:rsidRDefault="00F11184">
            <w:pPr>
              <w:rPr>
                <w:rFonts w:cstheme="minorHAnsi"/>
                <w:sz w:val="20"/>
                <w:szCs w:val="20"/>
              </w:rPr>
            </w:pPr>
            <w:r w:rsidRPr="00F11184">
              <w:rPr>
                <w:rFonts w:cstheme="minorHAnsi"/>
                <w:sz w:val="20"/>
                <w:szCs w:val="20"/>
              </w:rPr>
              <w:t>Combined 1st Trim screening in multiple pregnancy</w:t>
            </w:r>
          </w:p>
        </w:tc>
        <w:tc>
          <w:tcPr>
            <w:tcW w:w="1273" w:type="dxa"/>
            <w:noWrap/>
            <w:hideMark/>
          </w:tcPr>
          <w:p w14:paraId="64B252F2"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2824EF06" w14:textId="6F1F0D21"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0FE6FB85" w14:textId="77777777" w:rsidTr="005E44BB">
        <w:trPr>
          <w:trHeight w:val="2257"/>
        </w:trPr>
        <w:tc>
          <w:tcPr>
            <w:tcW w:w="1548" w:type="dxa"/>
            <w:hideMark/>
          </w:tcPr>
          <w:p w14:paraId="10951FCE" w14:textId="77777777" w:rsidR="00F11184" w:rsidRPr="00F11184" w:rsidRDefault="00F11184">
            <w:pPr>
              <w:rPr>
                <w:rFonts w:cstheme="minorHAnsi"/>
                <w:b/>
                <w:bCs/>
                <w:sz w:val="20"/>
                <w:szCs w:val="20"/>
              </w:rPr>
            </w:pPr>
            <w:r w:rsidRPr="00F11184">
              <w:rPr>
                <w:rFonts w:cstheme="minorHAnsi"/>
                <w:b/>
                <w:bCs/>
                <w:sz w:val="20"/>
                <w:szCs w:val="20"/>
              </w:rPr>
              <w:t>Management of multiple pregnancy</w:t>
            </w:r>
          </w:p>
        </w:tc>
        <w:tc>
          <w:tcPr>
            <w:tcW w:w="862" w:type="dxa"/>
            <w:hideMark/>
          </w:tcPr>
          <w:p w14:paraId="43F1EE0A" w14:textId="77777777" w:rsidR="00F11184" w:rsidRPr="00F11184" w:rsidRDefault="00F11184">
            <w:pPr>
              <w:rPr>
                <w:rFonts w:cstheme="minorHAnsi"/>
                <w:sz w:val="20"/>
                <w:szCs w:val="20"/>
              </w:rPr>
            </w:pPr>
            <w:r w:rsidRPr="00F11184">
              <w:rPr>
                <w:rFonts w:cstheme="minorHAnsi"/>
                <w:sz w:val="20"/>
                <w:szCs w:val="20"/>
              </w:rPr>
              <w:t>SIGO, AOGOI, AGUI</w:t>
            </w:r>
          </w:p>
        </w:tc>
        <w:tc>
          <w:tcPr>
            <w:tcW w:w="709" w:type="dxa"/>
            <w:noWrap/>
            <w:hideMark/>
          </w:tcPr>
          <w:p w14:paraId="3345C50F"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16A5989C"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69DC4913" w14:textId="77777777" w:rsidR="00F11184" w:rsidRPr="00F11184" w:rsidRDefault="00F11184">
            <w:pPr>
              <w:rPr>
                <w:rFonts w:cstheme="minorHAnsi"/>
                <w:sz w:val="20"/>
                <w:szCs w:val="20"/>
              </w:rPr>
            </w:pPr>
            <w:r w:rsidRPr="00F11184">
              <w:rPr>
                <w:rFonts w:cstheme="minorHAnsi"/>
                <w:sz w:val="20"/>
                <w:szCs w:val="20"/>
              </w:rPr>
              <w:t>In the event of a </w:t>
            </w:r>
            <w:r w:rsidRPr="00F11184">
              <w:rPr>
                <w:rFonts w:cstheme="minorHAnsi"/>
                <w:i/>
                <w:iCs/>
                <w:sz w:val="20"/>
                <w:szCs w:val="20"/>
              </w:rPr>
              <w:t>vanishing twin</w:t>
            </w:r>
            <w:r w:rsidRPr="00F11184">
              <w:rPr>
                <w:rFonts w:cstheme="minorHAnsi"/>
                <w:sz w:val="20"/>
                <w:szCs w:val="20"/>
              </w:rPr>
              <w:t> occurring after 8-9 weeks with visible embryonic pole, performing the biochemical test is not recommended. The calculation of risk must be based on the maternal age and nuchal translucency measure. Potentially/Eventually  other US markers of level II may be used).</w:t>
            </w:r>
          </w:p>
        </w:tc>
        <w:tc>
          <w:tcPr>
            <w:tcW w:w="992" w:type="dxa"/>
            <w:hideMark/>
          </w:tcPr>
          <w:p w14:paraId="42EC44C7" w14:textId="77777777" w:rsidR="00F11184" w:rsidRPr="00F11184" w:rsidRDefault="00F11184">
            <w:pPr>
              <w:rPr>
                <w:rFonts w:cstheme="minorHAnsi"/>
                <w:sz w:val="20"/>
                <w:szCs w:val="20"/>
              </w:rPr>
            </w:pPr>
            <w:r w:rsidRPr="00F11184">
              <w:rPr>
                <w:rFonts w:cstheme="minorHAnsi"/>
                <w:sz w:val="20"/>
                <w:szCs w:val="20"/>
              </w:rPr>
              <w:t>B</w:t>
            </w:r>
          </w:p>
        </w:tc>
        <w:tc>
          <w:tcPr>
            <w:tcW w:w="1134" w:type="dxa"/>
            <w:hideMark/>
          </w:tcPr>
          <w:p w14:paraId="7D176F30" w14:textId="77777777" w:rsidR="00F11184" w:rsidRPr="00F11184" w:rsidRDefault="00F11184" w:rsidP="00F11184">
            <w:pPr>
              <w:rPr>
                <w:rFonts w:cstheme="minorHAnsi"/>
                <w:sz w:val="20"/>
                <w:szCs w:val="20"/>
              </w:rPr>
            </w:pPr>
            <w:r w:rsidRPr="00F11184">
              <w:rPr>
                <w:rFonts w:cstheme="minorHAnsi"/>
                <w:sz w:val="20"/>
                <w:szCs w:val="20"/>
              </w:rPr>
              <w:t>6</w:t>
            </w:r>
          </w:p>
        </w:tc>
        <w:tc>
          <w:tcPr>
            <w:tcW w:w="1134" w:type="dxa"/>
            <w:hideMark/>
          </w:tcPr>
          <w:p w14:paraId="07119008" w14:textId="77777777" w:rsidR="00F11184" w:rsidRPr="00F11184" w:rsidRDefault="00F11184">
            <w:pPr>
              <w:rPr>
                <w:rFonts w:cstheme="minorHAnsi"/>
                <w:sz w:val="20"/>
                <w:szCs w:val="20"/>
              </w:rPr>
            </w:pPr>
            <w:r w:rsidRPr="00F11184">
              <w:rPr>
                <w:rFonts w:cstheme="minorHAnsi"/>
                <w:sz w:val="20"/>
                <w:szCs w:val="20"/>
              </w:rPr>
              <w:t>Combined 1st Trim screening in multiple pregnancy</w:t>
            </w:r>
          </w:p>
        </w:tc>
        <w:tc>
          <w:tcPr>
            <w:tcW w:w="1273" w:type="dxa"/>
            <w:noWrap/>
            <w:hideMark/>
          </w:tcPr>
          <w:p w14:paraId="47CF45AB"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75B084E3" w14:textId="74A5806A"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38537358" w14:textId="77777777" w:rsidTr="005E44BB">
        <w:trPr>
          <w:trHeight w:val="1691"/>
        </w:trPr>
        <w:tc>
          <w:tcPr>
            <w:tcW w:w="1548" w:type="dxa"/>
            <w:hideMark/>
          </w:tcPr>
          <w:p w14:paraId="2B4BC4F4" w14:textId="77777777" w:rsidR="00F11184" w:rsidRPr="00F11184" w:rsidRDefault="00F11184">
            <w:pPr>
              <w:rPr>
                <w:rFonts w:cstheme="minorHAnsi"/>
                <w:b/>
                <w:bCs/>
                <w:sz w:val="20"/>
                <w:szCs w:val="20"/>
              </w:rPr>
            </w:pPr>
            <w:r w:rsidRPr="00F11184">
              <w:rPr>
                <w:rFonts w:cstheme="minorHAnsi"/>
                <w:b/>
                <w:bCs/>
                <w:sz w:val="20"/>
                <w:szCs w:val="20"/>
              </w:rPr>
              <w:lastRenderedPageBreak/>
              <w:t>Management of multiple pregnancy</w:t>
            </w:r>
          </w:p>
        </w:tc>
        <w:tc>
          <w:tcPr>
            <w:tcW w:w="862" w:type="dxa"/>
            <w:hideMark/>
          </w:tcPr>
          <w:p w14:paraId="14CFA1DB" w14:textId="77777777" w:rsidR="00F11184" w:rsidRPr="00F11184" w:rsidRDefault="00F11184">
            <w:pPr>
              <w:rPr>
                <w:rFonts w:cstheme="minorHAnsi"/>
                <w:sz w:val="20"/>
                <w:szCs w:val="20"/>
              </w:rPr>
            </w:pPr>
            <w:r w:rsidRPr="00F11184">
              <w:rPr>
                <w:rFonts w:cstheme="minorHAnsi"/>
                <w:sz w:val="20"/>
                <w:szCs w:val="20"/>
              </w:rPr>
              <w:t>SIGO, AOGOI, AGUI</w:t>
            </w:r>
          </w:p>
        </w:tc>
        <w:tc>
          <w:tcPr>
            <w:tcW w:w="709" w:type="dxa"/>
            <w:noWrap/>
            <w:hideMark/>
          </w:tcPr>
          <w:p w14:paraId="7C810088"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7BFE6786"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69D68546" w14:textId="77777777" w:rsidR="00F11184" w:rsidRPr="00F11184" w:rsidRDefault="00F11184">
            <w:pPr>
              <w:rPr>
                <w:rFonts w:cstheme="minorHAnsi"/>
                <w:sz w:val="20"/>
                <w:szCs w:val="20"/>
              </w:rPr>
            </w:pPr>
            <w:r w:rsidRPr="00F11184">
              <w:rPr>
                <w:rFonts w:cstheme="minorHAnsi"/>
                <w:sz w:val="20"/>
                <w:szCs w:val="20"/>
              </w:rPr>
              <w:t xml:space="preserve">There is currently no sufficient data to recommend the use of NIPT in twin pregnancies. </w:t>
            </w:r>
          </w:p>
        </w:tc>
        <w:tc>
          <w:tcPr>
            <w:tcW w:w="992" w:type="dxa"/>
            <w:hideMark/>
          </w:tcPr>
          <w:p w14:paraId="65C3C989" w14:textId="77777777" w:rsidR="00F11184" w:rsidRPr="00F11184" w:rsidRDefault="00F11184">
            <w:pPr>
              <w:rPr>
                <w:rFonts w:cstheme="minorHAnsi"/>
                <w:sz w:val="20"/>
                <w:szCs w:val="20"/>
              </w:rPr>
            </w:pPr>
            <w:r w:rsidRPr="00F11184">
              <w:rPr>
                <w:rFonts w:cstheme="minorHAnsi"/>
                <w:sz w:val="20"/>
                <w:szCs w:val="20"/>
              </w:rPr>
              <w:t>D</w:t>
            </w:r>
          </w:p>
        </w:tc>
        <w:tc>
          <w:tcPr>
            <w:tcW w:w="1134" w:type="dxa"/>
            <w:hideMark/>
          </w:tcPr>
          <w:p w14:paraId="23177752" w14:textId="77777777" w:rsidR="00F11184" w:rsidRPr="00F11184" w:rsidRDefault="00F11184" w:rsidP="00F11184">
            <w:pPr>
              <w:rPr>
                <w:rFonts w:cstheme="minorHAnsi"/>
                <w:sz w:val="20"/>
                <w:szCs w:val="20"/>
              </w:rPr>
            </w:pPr>
            <w:r w:rsidRPr="00F11184">
              <w:rPr>
                <w:rFonts w:cstheme="minorHAnsi"/>
                <w:sz w:val="20"/>
                <w:szCs w:val="20"/>
              </w:rPr>
              <w:t>3</w:t>
            </w:r>
          </w:p>
        </w:tc>
        <w:tc>
          <w:tcPr>
            <w:tcW w:w="1134" w:type="dxa"/>
            <w:hideMark/>
          </w:tcPr>
          <w:p w14:paraId="56494381" w14:textId="77777777" w:rsidR="00F11184" w:rsidRPr="00F11184" w:rsidRDefault="00F11184">
            <w:pPr>
              <w:rPr>
                <w:rFonts w:cstheme="minorHAnsi"/>
                <w:sz w:val="20"/>
                <w:szCs w:val="20"/>
              </w:rPr>
            </w:pPr>
            <w:r w:rsidRPr="00F11184">
              <w:rPr>
                <w:rFonts w:cstheme="minorHAnsi"/>
                <w:sz w:val="20"/>
                <w:szCs w:val="20"/>
              </w:rPr>
              <w:t>Combined 1st Trim screening in multiple pregnancy</w:t>
            </w:r>
          </w:p>
        </w:tc>
        <w:tc>
          <w:tcPr>
            <w:tcW w:w="1273" w:type="dxa"/>
            <w:noWrap/>
            <w:hideMark/>
          </w:tcPr>
          <w:p w14:paraId="53AF86FA"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0FD9F9DE" w14:textId="0133EE02"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24FC82FA" w14:textId="77777777" w:rsidTr="005E44BB">
        <w:trPr>
          <w:trHeight w:val="1827"/>
        </w:trPr>
        <w:tc>
          <w:tcPr>
            <w:tcW w:w="1548" w:type="dxa"/>
            <w:hideMark/>
          </w:tcPr>
          <w:p w14:paraId="747CCB8F" w14:textId="77777777" w:rsidR="00F11184" w:rsidRPr="00F11184" w:rsidRDefault="00F11184">
            <w:pPr>
              <w:rPr>
                <w:rFonts w:cstheme="minorHAnsi"/>
                <w:b/>
                <w:bCs/>
                <w:sz w:val="20"/>
                <w:szCs w:val="20"/>
              </w:rPr>
            </w:pPr>
            <w:r w:rsidRPr="00F11184">
              <w:rPr>
                <w:rFonts w:cstheme="minorHAnsi"/>
                <w:b/>
                <w:bCs/>
                <w:sz w:val="20"/>
                <w:szCs w:val="20"/>
              </w:rPr>
              <w:t>Management of multiple pregnancy</w:t>
            </w:r>
          </w:p>
        </w:tc>
        <w:tc>
          <w:tcPr>
            <w:tcW w:w="862" w:type="dxa"/>
            <w:hideMark/>
          </w:tcPr>
          <w:p w14:paraId="729A2FEC" w14:textId="77777777" w:rsidR="00F11184" w:rsidRPr="00F11184" w:rsidRDefault="00F11184">
            <w:pPr>
              <w:rPr>
                <w:rFonts w:cstheme="minorHAnsi"/>
                <w:sz w:val="20"/>
                <w:szCs w:val="20"/>
              </w:rPr>
            </w:pPr>
            <w:r w:rsidRPr="00F11184">
              <w:rPr>
                <w:rFonts w:cstheme="minorHAnsi"/>
                <w:sz w:val="20"/>
                <w:szCs w:val="20"/>
              </w:rPr>
              <w:t>SIGO, AOGOI, AGUI</w:t>
            </w:r>
          </w:p>
        </w:tc>
        <w:tc>
          <w:tcPr>
            <w:tcW w:w="709" w:type="dxa"/>
            <w:noWrap/>
            <w:hideMark/>
          </w:tcPr>
          <w:p w14:paraId="202D5E0F"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077E1987"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0BA60CBD" w14:textId="77777777" w:rsidR="00F11184" w:rsidRPr="00F11184" w:rsidRDefault="00F11184">
            <w:pPr>
              <w:rPr>
                <w:rFonts w:cstheme="minorHAnsi"/>
                <w:sz w:val="20"/>
                <w:szCs w:val="20"/>
              </w:rPr>
            </w:pPr>
            <w:r w:rsidRPr="00F11184">
              <w:rPr>
                <w:rFonts w:cstheme="minorHAnsi"/>
                <w:sz w:val="20"/>
                <w:szCs w:val="20"/>
              </w:rPr>
              <w:t xml:space="preserve">Invasive prenatal diagnosis should be carried out by an expert operator. </w:t>
            </w:r>
          </w:p>
        </w:tc>
        <w:tc>
          <w:tcPr>
            <w:tcW w:w="992" w:type="dxa"/>
            <w:hideMark/>
          </w:tcPr>
          <w:p w14:paraId="7C436714" w14:textId="77777777" w:rsidR="00F11184" w:rsidRPr="00F11184" w:rsidRDefault="00F11184">
            <w:pPr>
              <w:rPr>
                <w:rFonts w:cstheme="minorHAnsi"/>
                <w:sz w:val="20"/>
                <w:szCs w:val="20"/>
              </w:rPr>
            </w:pPr>
            <w:r w:rsidRPr="00F11184">
              <w:rPr>
                <w:rFonts w:cstheme="minorHAnsi"/>
                <w:sz w:val="20"/>
                <w:szCs w:val="20"/>
              </w:rPr>
              <w:t>A</w:t>
            </w:r>
          </w:p>
        </w:tc>
        <w:tc>
          <w:tcPr>
            <w:tcW w:w="1134" w:type="dxa"/>
            <w:hideMark/>
          </w:tcPr>
          <w:p w14:paraId="40D661DA" w14:textId="77777777" w:rsidR="00F11184" w:rsidRPr="00F11184" w:rsidRDefault="00F11184" w:rsidP="00F11184">
            <w:pPr>
              <w:rPr>
                <w:rFonts w:cstheme="minorHAnsi"/>
                <w:sz w:val="20"/>
                <w:szCs w:val="20"/>
              </w:rPr>
            </w:pPr>
            <w:r w:rsidRPr="00F11184">
              <w:rPr>
                <w:rFonts w:cstheme="minorHAnsi"/>
                <w:sz w:val="20"/>
                <w:szCs w:val="20"/>
              </w:rPr>
              <w:t>6</w:t>
            </w:r>
          </w:p>
        </w:tc>
        <w:tc>
          <w:tcPr>
            <w:tcW w:w="1134" w:type="dxa"/>
            <w:hideMark/>
          </w:tcPr>
          <w:p w14:paraId="7B74BE22" w14:textId="77777777" w:rsidR="00F11184" w:rsidRPr="00F11184" w:rsidRDefault="00F11184">
            <w:pPr>
              <w:rPr>
                <w:rFonts w:cstheme="minorHAnsi"/>
                <w:sz w:val="20"/>
                <w:szCs w:val="20"/>
              </w:rPr>
            </w:pPr>
            <w:r w:rsidRPr="00F11184">
              <w:rPr>
                <w:rFonts w:cstheme="minorHAnsi"/>
                <w:sz w:val="20"/>
                <w:szCs w:val="20"/>
              </w:rPr>
              <w:t>Invasive prenatal diagnosis in multiple pregnancy</w:t>
            </w:r>
          </w:p>
        </w:tc>
        <w:tc>
          <w:tcPr>
            <w:tcW w:w="1273" w:type="dxa"/>
            <w:noWrap/>
            <w:hideMark/>
          </w:tcPr>
          <w:p w14:paraId="48AF2BAB"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032B08C8" w14:textId="355830F0"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47BFDA90" w14:textId="77777777" w:rsidTr="005E44BB">
        <w:trPr>
          <w:trHeight w:val="2392"/>
        </w:trPr>
        <w:tc>
          <w:tcPr>
            <w:tcW w:w="1548" w:type="dxa"/>
            <w:hideMark/>
          </w:tcPr>
          <w:p w14:paraId="06396BA5" w14:textId="77777777" w:rsidR="00F11184" w:rsidRPr="00F11184" w:rsidRDefault="00F11184">
            <w:pPr>
              <w:rPr>
                <w:rFonts w:cstheme="minorHAnsi"/>
                <w:b/>
                <w:bCs/>
                <w:sz w:val="20"/>
                <w:szCs w:val="20"/>
              </w:rPr>
            </w:pPr>
            <w:r w:rsidRPr="00F11184">
              <w:rPr>
                <w:rFonts w:cstheme="minorHAnsi"/>
                <w:b/>
                <w:bCs/>
                <w:sz w:val="20"/>
                <w:szCs w:val="20"/>
              </w:rPr>
              <w:t>Management of multiple pregnancy</w:t>
            </w:r>
          </w:p>
        </w:tc>
        <w:tc>
          <w:tcPr>
            <w:tcW w:w="862" w:type="dxa"/>
            <w:hideMark/>
          </w:tcPr>
          <w:p w14:paraId="63E3539C" w14:textId="77777777" w:rsidR="00F11184" w:rsidRPr="00F11184" w:rsidRDefault="00F11184">
            <w:pPr>
              <w:rPr>
                <w:rFonts w:cstheme="minorHAnsi"/>
                <w:sz w:val="20"/>
                <w:szCs w:val="20"/>
              </w:rPr>
            </w:pPr>
            <w:r w:rsidRPr="00F11184">
              <w:rPr>
                <w:rFonts w:cstheme="minorHAnsi"/>
                <w:sz w:val="20"/>
                <w:szCs w:val="20"/>
              </w:rPr>
              <w:t>SIGO, AOGOI, AGUI</w:t>
            </w:r>
          </w:p>
        </w:tc>
        <w:tc>
          <w:tcPr>
            <w:tcW w:w="709" w:type="dxa"/>
            <w:noWrap/>
            <w:hideMark/>
          </w:tcPr>
          <w:p w14:paraId="230B6A21"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07F34165"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1A206528" w14:textId="77777777" w:rsidR="00F11184" w:rsidRPr="00F11184" w:rsidRDefault="00F11184">
            <w:pPr>
              <w:rPr>
                <w:rFonts w:cstheme="minorHAnsi"/>
                <w:sz w:val="20"/>
                <w:szCs w:val="20"/>
              </w:rPr>
            </w:pPr>
            <w:r w:rsidRPr="00F11184">
              <w:rPr>
                <w:rFonts w:cstheme="minorHAnsi"/>
                <w:sz w:val="20"/>
                <w:szCs w:val="20"/>
              </w:rPr>
              <w:t xml:space="preserve">In dichorionic twin pregnancies it is possible to have a discordant result, which may lead to a selective reduction and therefore CVS is to be considered the technique of choice. In fact, the embryo/fetal reduction at an earlier time is burdened by a lower rate of pregnancy loss. </w:t>
            </w:r>
          </w:p>
        </w:tc>
        <w:tc>
          <w:tcPr>
            <w:tcW w:w="992" w:type="dxa"/>
            <w:hideMark/>
          </w:tcPr>
          <w:p w14:paraId="67D5827A" w14:textId="77777777" w:rsidR="00F11184" w:rsidRPr="00F11184" w:rsidRDefault="00F11184">
            <w:pPr>
              <w:rPr>
                <w:rFonts w:cstheme="minorHAnsi"/>
                <w:sz w:val="20"/>
                <w:szCs w:val="20"/>
              </w:rPr>
            </w:pPr>
            <w:r w:rsidRPr="00F11184">
              <w:rPr>
                <w:rFonts w:cstheme="minorHAnsi"/>
                <w:sz w:val="20"/>
                <w:szCs w:val="20"/>
              </w:rPr>
              <w:t>A</w:t>
            </w:r>
          </w:p>
        </w:tc>
        <w:tc>
          <w:tcPr>
            <w:tcW w:w="1134" w:type="dxa"/>
            <w:hideMark/>
          </w:tcPr>
          <w:p w14:paraId="04FB5F16" w14:textId="77777777" w:rsidR="00F11184" w:rsidRPr="00F11184" w:rsidRDefault="00F11184" w:rsidP="00F11184">
            <w:pPr>
              <w:rPr>
                <w:rFonts w:cstheme="minorHAnsi"/>
                <w:sz w:val="20"/>
                <w:szCs w:val="20"/>
              </w:rPr>
            </w:pPr>
            <w:r w:rsidRPr="00F11184">
              <w:rPr>
                <w:rFonts w:cstheme="minorHAnsi"/>
                <w:sz w:val="20"/>
                <w:szCs w:val="20"/>
              </w:rPr>
              <w:t>3</w:t>
            </w:r>
          </w:p>
        </w:tc>
        <w:tc>
          <w:tcPr>
            <w:tcW w:w="1134" w:type="dxa"/>
            <w:hideMark/>
          </w:tcPr>
          <w:p w14:paraId="3A7B7D86" w14:textId="77777777" w:rsidR="00F11184" w:rsidRPr="00F11184" w:rsidRDefault="00F11184">
            <w:pPr>
              <w:rPr>
                <w:rFonts w:cstheme="minorHAnsi"/>
                <w:sz w:val="20"/>
                <w:szCs w:val="20"/>
              </w:rPr>
            </w:pPr>
            <w:r w:rsidRPr="00F11184">
              <w:rPr>
                <w:rFonts w:cstheme="minorHAnsi"/>
                <w:sz w:val="20"/>
                <w:szCs w:val="20"/>
              </w:rPr>
              <w:t>Invasive prenatal diagnosis in multiple pregnancy</w:t>
            </w:r>
          </w:p>
        </w:tc>
        <w:tc>
          <w:tcPr>
            <w:tcW w:w="1273" w:type="dxa"/>
            <w:noWrap/>
            <w:hideMark/>
          </w:tcPr>
          <w:p w14:paraId="2E8B4FCD"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3181484F" w14:textId="07BFC3C1"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29E35BBE" w14:textId="77777777" w:rsidTr="00C24515">
        <w:trPr>
          <w:trHeight w:val="2100"/>
        </w:trPr>
        <w:tc>
          <w:tcPr>
            <w:tcW w:w="1548" w:type="dxa"/>
            <w:hideMark/>
          </w:tcPr>
          <w:p w14:paraId="26309451" w14:textId="77777777" w:rsidR="00F11184" w:rsidRPr="00F11184" w:rsidRDefault="00F11184">
            <w:pPr>
              <w:rPr>
                <w:rFonts w:cstheme="minorHAnsi"/>
                <w:b/>
                <w:bCs/>
                <w:sz w:val="20"/>
                <w:szCs w:val="20"/>
              </w:rPr>
            </w:pPr>
            <w:r w:rsidRPr="00F11184">
              <w:rPr>
                <w:rFonts w:cstheme="minorHAnsi"/>
                <w:b/>
                <w:bCs/>
                <w:sz w:val="20"/>
                <w:szCs w:val="20"/>
              </w:rPr>
              <w:t>Management of multiple pregnancy</w:t>
            </w:r>
          </w:p>
        </w:tc>
        <w:tc>
          <w:tcPr>
            <w:tcW w:w="862" w:type="dxa"/>
            <w:hideMark/>
          </w:tcPr>
          <w:p w14:paraId="30B69E46" w14:textId="77777777" w:rsidR="00F11184" w:rsidRPr="00F11184" w:rsidRDefault="00F11184">
            <w:pPr>
              <w:rPr>
                <w:rFonts w:cstheme="minorHAnsi"/>
                <w:sz w:val="20"/>
                <w:szCs w:val="20"/>
              </w:rPr>
            </w:pPr>
            <w:r w:rsidRPr="00F11184">
              <w:rPr>
                <w:rFonts w:cstheme="minorHAnsi"/>
                <w:sz w:val="20"/>
                <w:szCs w:val="20"/>
              </w:rPr>
              <w:t>SIGO, AOGOI, AGUI</w:t>
            </w:r>
          </w:p>
        </w:tc>
        <w:tc>
          <w:tcPr>
            <w:tcW w:w="709" w:type="dxa"/>
            <w:noWrap/>
            <w:hideMark/>
          </w:tcPr>
          <w:p w14:paraId="68E2BBC5"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5D4A5453"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0791D33D" w14:textId="77777777" w:rsidR="00F11184" w:rsidRPr="00F11184" w:rsidRDefault="00F11184">
            <w:pPr>
              <w:rPr>
                <w:rFonts w:cstheme="minorHAnsi"/>
                <w:sz w:val="20"/>
                <w:szCs w:val="20"/>
              </w:rPr>
            </w:pPr>
            <w:r w:rsidRPr="00F11184">
              <w:rPr>
                <w:rFonts w:cstheme="minorHAnsi"/>
                <w:sz w:val="20"/>
                <w:szCs w:val="20"/>
              </w:rPr>
              <w:t xml:space="preserve">In the case of DCDA pregnancy, both for the CVS and for the amniocentesis the double puncture is the recommended technique. </w:t>
            </w:r>
          </w:p>
        </w:tc>
        <w:tc>
          <w:tcPr>
            <w:tcW w:w="992" w:type="dxa"/>
            <w:hideMark/>
          </w:tcPr>
          <w:p w14:paraId="006191E6" w14:textId="77777777" w:rsidR="00F11184" w:rsidRPr="00F11184" w:rsidRDefault="00F11184">
            <w:pPr>
              <w:rPr>
                <w:rFonts w:cstheme="minorHAnsi"/>
                <w:sz w:val="20"/>
                <w:szCs w:val="20"/>
              </w:rPr>
            </w:pPr>
            <w:r w:rsidRPr="00F11184">
              <w:rPr>
                <w:rFonts w:cstheme="minorHAnsi"/>
                <w:sz w:val="20"/>
                <w:szCs w:val="20"/>
              </w:rPr>
              <w:t>A</w:t>
            </w:r>
          </w:p>
        </w:tc>
        <w:tc>
          <w:tcPr>
            <w:tcW w:w="1134" w:type="dxa"/>
            <w:hideMark/>
          </w:tcPr>
          <w:p w14:paraId="3A26C3A7" w14:textId="77777777" w:rsidR="00F11184" w:rsidRPr="00F11184" w:rsidRDefault="00F11184" w:rsidP="00F11184">
            <w:pPr>
              <w:rPr>
                <w:rFonts w:cstheme="minorHAnsi"/>
                <w:sz w:val="20"/>
                <w:szCs w:val="20"/>
              </w:rPr>
            </w:pPr>
            <w:r w:rsidRPr="00F11184">
              <w:rPr>
                <w:rFonts w:cstheme="minorHAnsi"/>
                <w:sz w:val="20"/>
                <w:szCs w:val="20"/>
              </w:rPr>
              <w:t>6</w:t>
            </w:r>
          </w:p>
        </w:tc>
        <w:tc>
          <w:tcPr>
            <w:tcW w:w="1134" w:type="dxa"/>
            <w:hideMark/>
          </w:tcPr>
          <w:p w14:paraId="7C2C9FC1" w14:textId="77777777" w:rsidR="00F11184" w:rsidRPr="00F11184" w:rsidRDefault="00F11184">
            <w:pPr>
              <w:rPr>
                <w:rFonts w:cstheme="minorHAnsi"/>
                <w:sz w:val="20"/>
                <w:szCs w:val="20"/>
              </w:rPr>
            </w:pPr>
            <w:r w:rsidRPr="00F11184">
              <w:rPr>
                <w:rFonts w:cstheme="minorHAnsi"/>
                <w:sz w:val="20"/>
                <w:szCs w:val="20"/>
              </w:rPr>
              <w:t>Invasive prenatal diagnosis in multiple pregnancy</w:t>
            </w:r>
          </w:p>
        </w:tc>
        <w:tc>
          <w:tcPr>
            <w:tcW w:w="1273" w:type="dxa"/>
            <w:noWrap/>
            <w:hideMark/>
          </w:tcPr>
          <w:p w14:paraId="56F99F48"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416063D9" w14:textId="4CD64B5B"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3656841D" w14:textId="77777777" w:rsidTr="00C24515">
        <w:trPr>
          <w:trHeight w:val="2100"/>
        </w:trPr>
        <w:tc>
          <w:tcPr>
            <w:tcW w:w="1548" w:type="dxa"/>
            <w:hideMark/>
          </w:tcPr>
          <w:p w14:paraId="12434EAF" w14:textId="77777777" w:rsidR="00F11184" w:rsidRPr="00F11184" w:rsidRDefault="00F11184">
            <w:pPr>
              <w:rPr>
                <w:rFonts w:cstheme="minorHAnsi"/>
                <w:b/>
                <w:bCs/>
                <w:sz w:val="20"/>
                <w:szCs w:val="20"/>
              </w:rPr>
            </w:pPr>
            <w:r w:rsidRPr="00F11184">
              <w:rPr>
                <w:rFonts w:cstheme="minorHAnsi"/>
                <w:b/>
                <w:bCs/>
                <w:sz w:val="20"/>
                <w:szCs w:val="20"/>
              </w:rPr>
              <w:lastRenderedPageBreak/>
              <w:t>Management of multiple pregnancy</w:t>
            </w:r>
          </w:p>
        </w:tc>
        <w:tc>
          <w:tcPr>
            <w:tcW w:w="862" w:type="dxa"/>
            <w:hideMark/>
          </w:tcPr>
          <w:p w14:paraId="3B2E4E11" w14:textId="77777777" w:rsidR="00F11184" w:rsidRPr="00F11184" w:rsidRDefault="00F11184">
            <w:pPr>
              <w:rPr>
                <w:rFonts w:cstheme="minorHAnsi"/>
                <w:sz w:val="20"/>
                <w:szCs w:val="20"/>
              </w:rPr>
            </w:pPr>
            <w:r w:rsidRPr="00F11184">
              <w:rPr>
                <w:rFonts w:cstheme="minorHAnsi"/>
                <w:sz w:val="20"/>
                <w:szCs w:val="20"/>
              </w:rPr>
              <w:t>SIGO, AOGOI, AGUI</w:t>
            </w:r>
          </w:p>
        </w:tc>
        <w:tc>
          <w:tcPr>
            <w:tcW w:w="709" w:type="dxa"/>
            <w:noWrap/>
            <w:hideMark/>
          </w:tcPr>
          <w:p w14:paraId="7A75A861"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0EC99903"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66FFC0A9" w14:textId="5BD1BCAC" w:rsidR="00F11184" w:rsidRPr="00F11184" w:rsidRDefault="00F11184">
            <w:pPr>
              <w:rPr>
                <w:rFonts w:cstheme="minorHAnsi"/>
                <w:sz w:val="20"/>
                <w:szCs w:val="20"/>
              </w:rPr>
            </w:pPr>
            <w:r w:rsidRPr="00F11184">
              <w:rPr>
                <w:rFonts w:cstheme="minorHAnsi"/>
                <w:sz w:val="20"/>
                <w:szCs w:val="20"/>
              </w:rPr>
              <w:t xml:space="preserve">If the operator chooses to use a dye for performing the amniocentesis, the use of indigo-carmine is indicated instead of using </w:t>
            </w:r>
            <w:r w:rsidR="005E44BB" w:rsidRPr="00F11184">
              <w:rPr>
                <w:rFonts w:cstheme="minorHAnsi"/>
                <w:sz w:val="20"/>
                <w:szCs w:val="20"/>
              </w:rPr>
              <w:t>methylene</w:t>
            </w:r>
            <w:r w:rsidRPr="00F11184">
              <w:rPr>
                <w:rFonts w:cstheme="minorHAnsi"/>
                <w:sz w:val="20"/>
                <w:szCs w:val="20"/>
              </w:rPr>
              <w:t xml:space="preserve"> blue. </w:t>
            </w:r>
          </w:p>
        </w:tc>
        <w:tc>
          <w:tcPr>
            <w:tcW w:w="992" w:type="dxa"/>
            <w:hideMark/>
          </w:tcPr>
          <w:p w14:paraId="7C8EF28D" w14:textId="77777777" w:rsidR="00F11184" w:rsidRPr="00F11184" w:rsidRDefault="00F11184">
            <w:pPr>
              <w:rPr>
                <w:rFonts w:cstheme="minorHAnsi"/>
                <w:sz w:val="20"/>
                <w:szCs w:val="20"/>
              </w:rPr>
            </w:pPr>
            <w:r w:rsidRPr="00F11184">
              <w:rPr>
                <w:rFonts w:cstheme="minorHAnsi"/>
                <w:sz w:val="20"/>
                <w:szCs w:val="20"/>
              </w:rPr>
              <w:t>C</w:t>
            </w:r>
          </w:p>
        </w:tc>
        <w:tc>
          <w:tcPr>
            <w:tcW w:w="1134" w:type="dxa"/>
            <w:hideMark/>
          </w:tcPr>
          <w:p w14:paraId="12FBFF4A" w14:textId="77777777" w:rsidR="00F11184" w:rsidRPr="00F11184" w:rsidRDefault="00F11184" w:rsidP="00F11184">
            <w:pPr>
              <w:rPr>
                <w:rFonts w:cstheme="minorHAnsi"/>
                <w:sz w:val="20"/>
                <w:szCs w:val="20"/>
              </w:rPr>
            </w:pPr>
            <w:r w:rsidRPr="00F11184">
              <w:rPr>
                <w:rFonts w:cstheme="minorHAnsi"/>
                <w:sz w:val="20"/>
                <w:szCs w:val="20"/>
              </w:rPr>
              <w:t>4</w:t>
            </w:r>
          </w:p>
        </w:tc>
        <w:tc>
          <w:tcPr>
            <w:tcW w:w="1134" w:type="dxa"/>
            <w:hideMark/>
          </w:tcPr>
          <w:p w14:paraId="687D7B4B" w14:textId="77777777" w:rsidR="00F11184" w:rsidRPr="00F11184" w:rsidRDefault="00F11184">
            <w:pPr>
              <w:rPr>
                <w:rFonts w:cstheme="minorHAnsi"/>
                <w:sz w:val="20"/>
                <w:szCs w:val="20"/>
              </w:rPr>
            </w:pPr>
            <w:r w:rsidRPr="00F11184">
              <w:rPr>
                <w:rFonts w:cstheme="minorHAnsi"/>
                <w:sz w:val="20"/>
                <w:szCs w:val="20"/>
              </w:rPr>
              <w:t>Invasive prenatal diagnosis in multiple pregnancy</w:t>
            </w:r>
          </w:p>
        </w:tc>
        <w:tc>
          <w:tcPr>
            <w:tcW w:w="1273" w:type="dxa"/>
            <w:noWrap/>
            <w:hideMark/>
          </w:tcPr>
          <w:p w14:paraId="30EFDC0A"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7CD945C5" w14:textId="5F100CA9"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147A9115" w14:textId="77777777" w:rsidTr="00C24515">
        <w:trPr>
          <w:trHeight w:val="2400"/>
        </w:trPr>
        <w:tc>
          <w:tcPr>
            <w:tcW w:w="1548" w:type="dxa"/>
            <w:hideMark/>
          </w:tcPr>
          <w:p w14:paraId="30171597" w14:textId="77777777" w:rsidR="00F11184" w:rsidRPr="00F11184" w:rsidRDefault="00F11184">
            <w:pPr>
              <w:rPr>
                <w:rFonts w:cstheme="minorHAnsi"/>
                <w:b/>
                <w:bCs/>
                <w:sz w:val="20"/>
                <w:szCs w:val="20"/>
              </w:rPr>
            </w:pPr>
            <w:r w:rsidRPr="00F11184">
              <w:rPr>
                <w:rFonts w:cstheme="minorHAnsi"/>
                <w:b/>
                <w:bCs/>
                <w:sz w:val="20"/>
                <w:szCs w:val="20"/>
              </w:rPr>
              <w:t>Management of multiple pregnancy</w:t>
            </w:r>
          </w:p>
        </w:tc>
        <w:tc>
          <w:tcPr>
            <w:tcW w:w="862" w:type="dxa"/>
            <w:hideMark/>
          </w:tcPr>
          <w:p w14:paraId="00A41F85" w14:textId="77777777" w:rsidR="00F11184" w:rsidRPr="00F11184" w:rsidRDefault="00F11184">
            <w:pPr>
              <w:rPr>
                <w:rFonts w:cstheme="minorHAnsi"/>
                <w:sz w:val="20"/>
                <w:szCs w:val="20"/>
              </w:rPr>
            </w:pPr>
            <w:r w:rsidRPr="00F11184">
              <w:rPr>
                <w:rFonts w:cstheme="minorHAnsi"/>
                <w:sz w:val="20"/>
                <w:szCs w:val="20"/>
              </w:rPr>
              <w:t>SIGO, AOGOI, AGUI</w:t>
            </w:r>
          </w:p>
        </w:tc>
        <w:tc>
          <w:tcPr>
            <w:tcW w:w="709" w:type="dxa"/>
            <w:noWrap/>
            <w:hideMark/>
          </w:tcPr>
          <w:p w14:paraId="3359E6BE"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1AF5CE0F"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62EEDBEB" w14:textId="77777777" w:rsidR="00F11184" w:rsidRPr="00F11184" w:rsidRDefault="00F11184">
            <w:pPr>
              <w:rPr>
                <w:rFonts w:cstheme="minorHAnsi"/>
                <w:sz w:val="20"/>
                <w:szCs w:val="20"/>
              </w:rPr>
            </w:pPr>
            <w:r w:rsidRPr="00F11184">
              <w:rPr>
                <w:rFonts w:cstheme="minorHAnsi"/>
                <w:sz w:val="20"/>
                <w:szCs w:val="20"/>
              </w:rPr>
              <w:t xml:space="preserve">Chorionic villus sampling must be performed with the same technique as that used in single pregnancy, using the route transabdominal, burdened by minor complications compared to the transcervical one </w:t>
            </w:r>
          </w:p>
        </w:tc>
        <w:tc>
          <w:tcPr>
            <w:tcW w:w="992" w:type="dxa"/>
            <w:hideMark/>
          </w:tcPr>
          <w:p w14:paraId="0077ACFD" w14:textId="77777777" w:rsidR="00F11184" w:rsidRPr="00F11184" w:rsidRDefault="00F11184">
            <w:pPr>
              <w:rPr>
                <w:rFonts w:cstheme="minorHAnsi"/>
                <w:sz w:val="20"/>
                <w:szCs w:val="20"/>
              </w:rPr>
            </w:pPr>
            <w:r w:rsidRPr="00F11184">
              <w:rPr>
                <w:rFonts w:cstheme="minorHAnsi"/>
                <w:sz w:val="20"/>
                <w:szCs w:val="20"/>
              </w:rPr>
              <w:t>B</w:t>
            </w:r>
          </w:p>
        </w:tc>
        <w:tc>
          <w:tcPr>
            <w:tcW w:w="1134" w:type="dxa"/>
            <w:hideMark/>
          </w:tcPr>
          <w:p w14:paraId="0A342335" w14:textId="77777777" w:rsidR="00F11184" w:rsidRPr="00F11184" w:rsidRDefault="00F11184">
            <w:pPr>
              <w:rPr>
                <w:rFonts w:cstheme="minorHAnsi"/>
                <w:sz w:val="20"/>
                <w:szCs w:val="20"/>
              </w:rPr>
            </w:pPr>
            <w:r w:rsidRPr="00F11184">
              <w:rPr>
                <w:rFonts w:cstheme="minorHAnsi"/>
                <w:sz w:val="20"/>
                <w:szCs w:val="20"/>
              </w:rPr>
              <w:t>2b</w:t>
            </w:r>
          </w:p>
        </w:tc>
        <w:tc>
          <w:tcPr>
            <w:tcW w:w="1134" w:type="dxa"/>
            <w:hideMark/>
          </w:tcPr>
          <w:p w14:paraId="0D374BB3" w14:textId="77777777" w:rsidR="00F11184" w:rsidRPr="00F11184" w:rsidRDefault="00F11184">
            <w:pPr>
              <w:rPr>
                <w:rFonts w:cstheme="minorHAnsi"/>
                <w:sz w:val="20"/>
                <w:szCs w:val="20"/>
              </w:rPr>
            </w:pPr>
            <w:r w:rsidRPr="00F11184">
              <w:rPr>
                <w:rFonts w:cstheme="minorHAnsi"/>
                <w:sz w:val="20"/>
                <w:szCs w:val="20"/>
              </w:rPr>
              <w:t>Invasive prenatal diagnosis in multiple pregnancy</w:t>
            </w:r>
          </w:p>
        </w:tc>
        <w:tc>
          <w:tcPr>
            <w:tcW w:w="1273" w:type="dxa"/>
            <w:noWrap/>
            <w:hideMark/>
          </w:tcPr>
          <w:p w14:paraId="1D5FCDC9"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7F66593E" w14:textId="12DE170F"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78CC4A35" w14:textId="77777777" w:rsidTr="00C24515">
        <w:trPr>
          <w:trHeight w:val="1500"/>
        </w:trPr>
        <w:tc>
          <w:tcPr>
            <w:tcW w:w="1548" w:type="dxa"/>
            <w:hideMark/>
          </w:tcPr>
          <w:p w14:paraId="3D1C7D90" w14:textId="77777777" w:rsidR="00F11184" w:rsidRPr="00F11184" w:rsidRDefault="00F11184">
            <w:pPr>
              <w:rPr>
                <w:rFonts w:cstheme="minorHAnsi"/>
                <w:b/>
                <w:bCs/>
                <w:sz w:val="20"/>
                <w:szCs w:val="20"/>
              </w:rPr>
            </w:pPr>
            <w:r w:rsidRPr="00F11184">
              <w:rPr>
                <w:rFonts w:cstheme="minorHAnsi"/>
                <w:b/>
                <w:bCs/>
                <w:sz w:val="20"/>
                <w:szCs w:val="20"/>
              </w:rPr>
              <w:t>Management of multiple pregnancy</w:t>
            </w:r>
          </w:p>
        </w:tc>
        <w:tc>
          <w:tcPr>
            <w:tcW w:w="862" w:type="dxa"/>
            <w:hideMark/>
          </w:tcPr>
          <w:p w14:paraId="0909DA3A" w14:textId="77777777" w:rsidR="00F11184" w:rsidRPr="00F11184" w:rsidRDefault="00F11184">
            <w:pPr>
              <w:rPr>
                <w:rFonts w:cstheme="minorHAnsi"/>
                <w:sz w:val="20"/>
                <w:szCs w:val="20"/>
              </w:rPr>
            </w:pPr>
            <w:r w:rsidRPr="00F11184">
              <w:rPr>
                <w:rFonts w:cstheme="minorHAnsi"/>
                <w:sz w:val="20"/>
                <w:szCs w:val="20"/>
              </w:rPr>
              <w:t>SIGO, AOGOI, AGUI</w:t>
            </w:r>
          </w:p>
        </w:tc>
        <w:tc>
          <w:tcPr>
            <w:tcW w:w="709" w:type="dxa"/>
            <w:noWrap/>
            <w:hideMark/>
          </w:tcPr>
          <w:p w14:paraId="5A059F89" w14:textId="77777777" w:rsidR="00F11184" w:rsidRPr="00F11184" w:rsidRDefault="00F11184" w:rsidP="00F11184">
            <w:pPr>
              <w:rPr>
                <w:rFonts w:cstheme="minorHAnsi"/>
                <w:sz w:val="20"/>
                <w:szCs w:val="20"/>
              </w:rPr>
            </w:pPr>
            <w:r w:rsidRPr="00F11184">
              <w:rPr>
                <w:rFonts w:cstheme="minorHAnsi"/>
                <w:sz w:val="20"/>
                <w:szCs w:val="20"/>
              </w:rPr>
              <w:t>2016</w:t>
            </w:r>
          </w:p>
        </w:tc>
        <w:tc>
          <w:tcPr>
            <w:tcW w:w="1701" w:type="dxa"/>
            <w:hideMark/>
          </w:tcPr>
          <w:p w14:paraId="24C63B04"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63D2BFAC" w14:textId="77777777" w:rsidR="00F11184" w:rsidRPr="00F11184" w:rsidRDefault="00F11184">
            <w:pPr>
              <w:rPr>
                <w:rFonts w:cstheme="minorHAnsi"/>
                <w:sz w:val="20"/>
                <w:szCs w:val="20"/>
              </w:rPr>
            </w:pPr>
            <w:r w:rsidRPr="00F11184">
              <w:rPr>
                <w:rFonts w:cstheme="minorHAnsi"/>
                <w:sz w:val="20"/>
                <w:szCs w:val="20"/>
              </w:rPr>
              <w:t xml:space="preserve">In case of multiple pregnancy it is suggested a detailed study of fetal anatomy at the time of 2nd trim US. </w:t>
            </w:r>
          </w:p>
        </w:tc>
        <w:tc>
          <w:tcPr>
            <w:tcW w:w="992" w:type="dxa"/>
            <w:hideMark/>
          </w:tcPr>
          <w:p w14:paraId="271024AB" w14:textId="77777777" w:rsidR="00F11184" w:rsidRPr="00F11184" w:rsidRDefault="00F11184">
            <w:pPr>
              <w:rPr>
                <w:rFonts w:cstheme="minorHAnsi"/>
                <w:sz w:val="20"/>
                <w:szCs w:val="20"/>
              </w:rPr>
            </w:pPr>
            <w:r w:rsidRPr="00F11184">
              <w:rPr>
                <w:rFonts w:cstheme="minorHAnsi"/>
                <w:sz w:val="20"/>
                <w:szCs w:val="20"/>
              </w:rPr>
              <w:t>B</w:t>
            </w:r>
          </w:p>
        </w:tc>
        <w:tc>
          <w:tcPr>
            <w:tcW w:w="1134" w:type="dxa"/>
            <w:hideMark/>
          </w:tcPr>
          <w:p w14:paraId="315B7F47" w14:textId="77777777" w:rsidR="00F11184" w:rsidRPr="00F11184" w:rsidRDefault="00F11184" w:rsidP="00F11184">
            <w:pPr>
              <w:rPr>
                <w:rFonts w:cstheme="minorHAnsi"/>
                <w:sz w:val="20"/>
                <w:szCs w:val="20"/>
              </w:rPr>
            </w:pPr>
            <w:r w:rsidRPr="00F11184">
              <w:rPr>
                <w:rFonts w:cstheme="minorHAnsi"/>
                <w:sz w:val="20"/>
                <w:szCs w:val="20"/>
              </w:rPr>
              <w:t>4</w:t>
            </w:r>
          </w:p>
        </w:tc>
        <w:tc>
          <w:tcPr>
            <w:tcW w:w="1134" w:type="dxa"/>
            <w:hideMark/>
          </w:tcPr>
          <w:p w14:paraId="1E2E8164" w14:textId="77777777" w:rsidR="00F11184" w:rsidRPr="00F11184" w:rsidRDefault="00F11184">
            <w:pPr>
              <w:rPr>
                <w:rFonts w:cstheme="minorHAnsi"/>
                <w:sz w:val="20"/>
                <w:szCs w:val="20"/>
              </w:rPr>
            </w:pPr>
            <w:r w:rsidRPr="00F11184">
              <w:rPr>
                <w:rFonts w:cstheme="minorHAnsi"/>
                <w:sz w:val="20"/>
                <w:szCs w:val="20"/>
              </w:rPr>
              <w:t>Maternal and fetal complications</w:t>
            </w:r>
          </w:p>
        </w:tc>
        <w:tc>
          <w:tcPr>
            <w:tcW w:w="1273" w:type="dxa"/>
            <w:noWrap/>
            <w:hideMark/>
          </w:tcPr>
          <w:p w14:paraId="79268E73"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5733C9A9" w14:textId="77777777" w:rsidR="00F11184" w:rsidRPr="00F11184" w:rsidRDefault="00F11184">
            <w:pPr>
              <w:rPr>
                <w:rFonts w:cstheme="minorHAnsi"/>
                <w:sz w:val="20"/>
                <w:szCs w:val="20"/>
              </w:rPr>
            </w:pPr>
            <w:r w:rsidRPr="00F11184">
              <w:rPr>
                <w:rFonts w:cstheme="minorHAnsi"/>
                <w:sz w:val="20"/>
                <w:szCs w:val="20"/>
              </w:rPr>
              <w:t>2nd Trimester anomaly scan</w:t>
            </w:r>
          </w:p>
        </w:tc>
      </w:tr>
      <w:tr w:rsidR="00C24515" w:rsidRPr="00F11184" w14:paraId="105FCC3D" w14:textId="77777777" w:rsidTr="005E44BB">
        <w:trPr>
          <w:trHeight w:val="3392"/>
        </w:trPr>
        <w:tc>
          <w:tcPr>
            <w:tcW w:w="1548" w:type="dxa"/>
            <w:hideMark/>
          </w:tcPr>
          <w:p w14:paraId="5047D015" w14:textId="77777777" w:rsidR="00F11184" w:rsidRPr="00F11184" w:rsidRDefault="00F11184">
            <w:pPr>
              <w:rPr>
                <w:rFonts w:cstheme="minorHAnsi"/>
                <w:b/>
                <w:bCs/>
                <w:sz w:val="20"/>
                <w:szCs w:val="20"/>
              </w:rPr>
            </w:pPr>
            <w:r w:rsidRPr="00F11184">
              <w:rPr>
                <w:rFonts w:cstheme="minorHAnsi"/>
                <w:b/>
                <w:bCs/>
                <w:sz w:val="20"/>
                <w:szCs w:val="20"/>
              </w:rPr>
              <w:lastRenderedPageBreak/>
              <w:t>Twin pregnancies: guidelines for clinical practice from the French College of Gynaecologists and Obstetricians (CNGOF)</w:t>
            </w:r>
          </w:p>
        </w:tc>
        <w:tc>
          <w:tcPr>
            <w:tcW w:w="862" w:type="dxa"/>
            <w:hideMark/>
          </w:tcPr>
          <w:p w14:paraId="6E06A725" w14:textId="77777777" w:rsidR="00F11184" w:rsidRPr="00F11184" w:rsidRDefault="00F11184">
            <w:pPr>
              <w:rPr>
                <w:rFonts w:cstheme="minorHAnsi"/>
                <w:sz w:val="20"/>
                <w:szCs w:val="20"/>
              </w:rPr>
            </w:pPr>
            <w:r w:rsidRPr="00F11184">
              <w:rPr>
                <w:rFonts w:cstheme="minorHAnsi"/>
                <w:sz w:val="20"/>
                <w:szCs w:val="20"/>
              </w:rPr>
              <w:t>Christophe Vayssiere</w:t>
            </w:r>
          </w:p>
        </w:tc>
        <w:tc>
          <w:tcPr>
            <w:tcW w:w="709" w:type="dxa"/>
            <w:noWrap/>
            <w:hideMark/>
          </w:tcPr>
          <w:p w14:paraId="10471767"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12597FB2"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0E8488C3" w14:textId="77777777" w:rsidR="00F11184" w:rsidRPr="00F11184" w:rsidRDefault="00F11184">
            <w:pPr>
              <w:rPr>
                <w:rFonts w:cstheme="minorHAnsi"/>
                <w:sz w:val="20"/>
                <w:szCs w:val="20"/>
              </w:rPr>
            </w:pPr>
            <w:r w:rsidRPr="00F11184">
              <w:rPr>
                <w:rFonts w:cstheme="minorHAnsi"/>
                <w:sz w:val="20"/>
                <w:szCs w:val="20"/>
              </w:rPr>
              <w:t>It appears legitimate to use the risk estimate tables for aneuploidy established for singletons in everyday practice (Professional Consensus).</w:t>
            </w:r>
          </w:p>
        </w:tc>
        <w:tc>
          <w:tcPr>
            <w:tcW w:w="992" w:type="dxa"/>
            <w:hideMark/>
          </w:tcPr>
          <w:p w14:paraId="0D7F640E" w14:textId="77777777" w:rsidR="00F11184" w:rsidRPr="00F11184" w:rsidRDefault="00F11184">
            <w:pPr>
              <w:rPr>
                <w:rFonts w:cstheme="minorHAnsi"/>
                <w:sz w:val="20"/>
                <w:szCs w:val="20"/>
              </w:rPr>
            </w:pPr>
          </w:p>
        </w:tc>
        <w:tc>
          <w:tcPr>
            <w:tcW w:w="1134" w:type="dxa"/>
            <w:hideMark/>
          </w:tcPr>
          <w:p w14:paraId="6B2E1DF0"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633F6A82" w14:textId="77777777" w:rsidR="00F11184" w:rsidRPr="00F11184" w:rsidRDefault="00F11184">
            <w:pPr>
              <w:rPr>
                <w:rFonts w:cstheme="minorHAnsi"/>
                <w:sz w:val="20"/>
                <w:szCs w:val="20"/>
              </w:rPr>
            </w:pPr>
            <w:r w:rsidRPr="00F11184">
              <w:rPr>
                <w:rFonts w:cstheme="minorHAnsi"/>
                <w:sz w:val="20"/>
                <w:szCs w:val="20"/>
              </w:rPr>
              <w:t>Professional consensus</w:t>
            </w:r>
          </w:p>
        </w:tc>
        <w:tc>
          <w:tcPr>
            <w:tcW w:w="1273" w:type="dxa"/>
            <w:noWrap/>
            <w:hideMark/>
          </w:tcPr>
          <w:p w14:paraId="12E5F3D7"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AC84730" w14:textId="18AE85B8"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3E60A9B0" w14:textId="77777777" w:rsidTr="005E44BB">
        <w:trPr>
          <w:trHeight w:val="3382"/>
        </w:trPr>
        <w:tc>
          <w:tcPr>
            <w:tcW w:w="1548" w:type="dxa"/>
            <w:hideMark/>
          </w:tcPr>
          <w:p w14:paraId="462B04CB" w14:textId="77777777" w:rsidR="00F11184" w:rsidRPr="00F11184" w:rsidRDefault="00F11184">
            <w:pPr>
              <w:rPr>
                <w:rFonts w:cstheme="minorHAnsi"/>
                <w:b/>
                <w:bCs/>
                <w:sz w:val="20"/>
                <w:szCs w:val="20"/>
              </w:rPr>
            </w:pPr>
            <w:r w:rsidRPr="00F11184">
              <w:rPr>
                <w:rFonts w:cstheme="minorHAnsi"/>
                <w:b/>
                <w:bCs/>
                <w:sz w:val="20"/>
                <w:szCs w:val="20"/>
              </w:rPr>
              <w:t>Twin pregnancies: guidelines for clinical practice from the French College of Gynaecologists and Obstetricians (CNGOF)</w:t>
            </w:r>
          </w:p>
        </w:tc>
        <w:tc>
          <w:tcPr>
            <w:tcW w:w="862" w:type="dxa"/>
            <w:hideMark/>
          </w:tcPr>
          <w:p w14:paraId="7B63C845" w14:textId="77777777" w:rsidR="00F11184" w:rsidRPr="00F11184" w:rsidRDefault="00F11184">
            <w:pPr>
              <w:rPr>
                <w:rFonts w:cstheme="minorHAnsi"/>
                <w:sz w:val="20"/>
                <w:szCs w:val="20"/>
              </w:rPr>
            </w:pPr>
            <w:r w:rsidRPr="00F11184">
              <w:rPr>
                <w:rFonts w:cstheme="minorHAnsi"/>
                <w:sz w:val="20"/>
                <w:szCs w:val="20"/>
              </w:rPr>
              <w:t>Christophe Vayssiere</w:t>
            </w:r>
          </w:p>
        </w:tc>
        <w:tc>
          <w:tcPr>
            <w:tcW w:w="709" w:type="dxa"/>
            <w:noWrap/>
            <w:hideMark/>
          </w:tcPr>
          <w:p w14:paraId="3E06E7D1"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29F8145E"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2D323304" w14:textId="736CD688" w:rsidR="00F11184" w:rsidRPr="00F11184" w:rsidRDefault="00F11184">
            <w:pPr>
              <w:rPr>
                <w:rFonts w:cstheme="minorHAnsi"/>
                <w:sz w:val="20"/>
                <w:szCs w:val="20"/>
              </w:rPr>
            </w:pPr>
            <w:r w:rsidRPr="00F11184">
              <w:rPr>
                <w:rFonts w:cstheme="minorHAnsi"/>
                <w:sz w:val="20"/>
                <w:szCs w:val="20"/>
              </w:rPr>
              <w:t>In dichorionic pregnancies, this risk is estimated during the first trimester by a calculation that integrates maternal age and the measurement of the crown-rump</w:t>
            </w:r>
            <w:r w:rsidR="005E44BB">
              <w:rPr>
                <w:rFonts w:cstheme="minorHAnsi"/>
                <w:sz w:val="20"/>
                <w:szCs w:val="20"/>
              </w:rPr>
              <w:t xml:space="preserve"> </w:t>
            </w:r>
            <w:r w:rsidRPr="00F11184">
              <w:rPr>
                <w:rFonts w:cstheme="minorHAnsi"/>
                <w:sz w:val="20"/>
                <w:szCs w:val="20"/>
              </w:rPr>
              <w:t>length(CRL)and of the nuchal fold of each fetus (Level B)</w:t>
            </w:r>
          </w:p>
        </w:tc>
        <w:tc>
          <w:tcPr>
            <w:tcW w:w="992" w:type="dxa"/>
            <w:hideMark/>
          </w:tcPr>
          <w:p w14:paraId="79DBE443" w14:textId="77777777" w:rsidR="00F11184" w:rsidRPr="00F11184" w:rsidRDefault="00F11184">
            <w:pPr>
              <w:rPr>
                <w:rFonts w:cstheme="minorHAnsi"/>
                <w:sz w:val="20"/>
                <w:szCs w:val="20"/>
              </w:rPr>
            </w:pPr>
          </w:p>
        </w:tc>
        <w:tc>
          <w:tcPr>
            <w:tcW w:w="1134" w:type="dxa"/>
            <w:hideMark/>
          </w:tcPr>
          <w:p w14:paraId="03D0C6F2"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B6CD4E7" w14:textId="77777777" w:rsidR="00F11184" w:rsidRPr="00F11184" w:rsidRDefault="00F11184">
            <w:pPr>
              <w:rPr>
                <w:rFonts w:cstheme="minorHAnsi"/>
                <w:sz w:val="20"/>
                <w:szCs w:val="20"/>
              </w:rPr>
            </w:pPr>
            <w:r w:rsidRPr="00F11184">
              <w:rPr>
                <w:rFonts w:cstheme="minorHAnsi"/>
                <w:sz w:val="20"/>
                <w:szCs w:val="20"/>
              </w:rPr>
              <w:t>Level B</w:t>
            </w:r>
          </w:p>
        </w:tc>
        <w:tc>
          <w:tcPr>
            <w:tcW w:w="1273" w:type="dxa"/>
            <w:noWrap/>
            <w:hideMark/>
          </w:tcPr>
          <w:p w14:paraId="19309B74"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78C87C97" w14:textId="6A07D76C"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7184878D" w14:textId="77777777" w:rsidTr="005E44BB">
        <w:trPr>
          <w:trHeight w:val="3250"/>
        </w:trPr>
        <w:tc>
          <w:tcPr>
            <w:tcW w:w="1548" w:type="dxa"/>
            <w:hideMark/>
          </w:tcPr>
          <w:p w14:paraId="1D5A9018" w14:textId="77777777" w:rsidR="00F11184" w:rsidRPr="00F11184" w:rsidRDefault="00F11184">
            <w:pPr>
              <w:rPr>
                <w:rFonts w:cstheme="minorHAnsi"/>
                <w:b/>
                <w:bCs/>
                <w:sz w:val="20"/>
                <w:szCs w:val="20"/>
              </w:rPr>
            </w:pPr>
            <w:r w:rsidRPr="00F11184">
              <w:rPr>
                <w:rFonts w:cstheme="minorHAnsi"/>
                <w:b/>
                <w:bCs/>
                <w:sz w:val="20"/>
                <w:szCs w:val="20"/>
              </w:rPr>
              <w:lastRenderedPageBreak/>
              <w:t>Twin pregnancies: guidelines for clinical practice from the French College of Gynaecologists and Obstetricians (CNGOF)</w:t>
            </w:r>
          </w:p>
        </w:tc>
        <w:tc>
          <w:tcPr>
            <w:tcW w:w="862" w:type="dxa"/>
            <w:hideMark/>
          </w:tcPr>
          <w:p w14:paraId="3656A350" w14:textId="77777777" w:rsidR="00F11184" w:rsidRPr="00F11184" w:rsidRDefault="00F11184">
            <w:pPr>
              <w:rPr>
                <w:rFonts w:cstheme="minorHAnsi"/>
                <w:sz w:val="20"/>
                <w:szCs w:val="20"/>
              </w:rPr>
            </w:pPr>
            <w:r w:rsidRPr="00F11184">
              <w:rPr>
                <w:rFonts w:cstheme="minorHAnsi"/>
                <w:sz w:val="20"/>
                <w:szCs w:val="20"/>
              </w:rPr>
              <w:t>Christophe Vayssiere</w:t>
            </w:r>
          </w:p>
        </w:tc>
        <w:tc>
          <w:tcPr>
            <w:tcW w:w="709" w:type="dxa"/>
            <w:noWrap/>
            <w:hideMark/>
          </w:tcPr>
          <w:p w14:paraId="34C40F8D"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609565BE"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5E6D1BD7" w14:textId="77777777" w:rsidR="00F11184" w:rsidRPr="00F11184" w:rsidRDefault="00F11184">
            <w:pPr>
              <w:rPr>
                <w:rFonts w:cstheme="minorHAnsi"/>
                <w:sz w:val="20"/>
                <w:szCs w:val="20"/>
              </w:rPr>
            </w:pPr>
            <w:r w:rsidRPr="00F11184">
              <w:rPr>
                <w:rFonts w:cstheme="minorHAnsi"/>
                <w:sz w:val="20"/>
                <w:szCs w:val="20"/>
              </w:rPr>
              <w:t>Nor is it recommended to order serum marker tests routinely during the second trimester, because the mean sensitivity is associated with a high false-positive rate and the screening test does not provide the separate risk for each fetus (Professional Consensus).</w:t>
            </w:r>
          </w:p>
        </w:tc>
        <w:tc>
          <w:tcPr>
            <w:tcW w:w="992" w:type="dxa"/>
            <w:hideMark/>
          </w:tcPr>
          <w:p w14:paraId="1AD1DD93" w14:textId="77777777" w:rsidR="00F11184" w:rsidRPr="00F11184" w:rsidRDefault="00F11184">
            <w:pPr>
              <w:rPr>
                <w:rFonts w:cstheme="minorHAnsi"/>
                <w:sz w:val="20"/>
                <w:szCs w:val="20"/>
              </w:rPr>
            </w:pPr>
          </w:p>
        </w:tc>
        <w:tc>
          <w:tcPr>
            <w:tcW w:w="1134" w:type="dxa"/>
            <w:hideMark/>
          </w:tcPr>
          <w:p w14:paraId="002E1B69"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03DE37CE" w14:textId="77777777" w:rsidR="00F11184" w:rsidRPr="00F11184" w:rsidRDefault="00F11184">
            <w:pPr>
              <w:rPr>
                <w:rFonts w:cstheme="minorHAnsi"/>
                <w:sz w:val="20"/>
                <w:szCs w:val="20"/>
              </w:rPr>
            </w:pPr>
            <w:r w:rsidRPr="00F11184">
              <w:rPr>
                <w:rFonts w:cstheme="minorHAnsi"/>
                <w:sz w:val="20"/>
                <w:szCs w:val="20"/>
              </w:rPr>
              <w:t>Professional consensus</w:t>
            </w:r>
          </w:p>
        </w:tc>
        <w:tc>
          <w:tcPr>
            <w:tcW w:w="1273" w:type="dxa"/>
            <w:noWrap/>
            <w:hideMark/>
          </w:tcPr>
          <w:p w14:paraId="7F0F9733"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428850A" w14:textId="380B309C"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638DA73B" w14:textId="77777777" w:rsidTr="005E44BB">
        <w:trPr>
          <w:trHeight w:val="3252"/>
        </w:trPr>
        <w:tc>
          <w:tcPr>
            <w:tcW w:w="1548" w:type="dxa"/>
            <w:hideMark/>
          </w:tcPr>
          <w:p w14:paraId="045131E6" w14:textId="77777777" w:rsidR="00F11184" w:rsidRPr="00F11184" w:rsidRDefault="00F11184">
            <w:pPr>
              <w:rPr>
                <w:rFonts w:cstheme="minorHAnsi"/>
                <w:b/>
                <w:bCs/>
                <w:sz w:val="20"/>
                <w:szCs w:val="20"/>
              </w:rPr>
            </w:pPr>
            <w:r w:rsidRPr="00F11184">
              <w:rPr>
                <w:rFonts w:cstheme="minorHAnsi"/>
                <w:b/>
                <w:bCs/>
                <w:sz w:val="20"/>
                <w:szCs w:val="20"/>
              </w:rPr>
              <w:t>Twin pregnancies: guidelines for clinical practice from the French College of Gynaecologists and Obstetricians (CNGOF)</w:t>
            </w:r>
          </w:p>
        </w:tc>
        <w:tc>
          <w:tcPr>
            <w:tcW w:w="862" w:type="dxa"/>
            <w:hideMark/>
          </w:tcPr>
          <w:p w14:paraId="39F3F9D4" w14:textId="77777777" w:rsidR="00F11184" w:rsidRPr="00F11184" w:rsidRDefault="00F11184">
            <w:pPr>
              <w:rPr>
                <w:rFonts w:cstheme="minorHAnsi"/>
                <w:sz w:val="20"/>
                <w:szCs w:val="20"/>
              </w:rPr>
            </w:pPr>
            <w:r w:rsidRPr="00F11184">
              <w:rPr>
                <w:rFonts w:cstheme="minorHAnsi"/>
                <w:sz w:val="20"/>
                <w:szCs w:val="20"/>
              </w:rPr>
              <w:t>Christophe Vayssiere</w:t>
            </w:r>
          </w:p>
        </w:tc>
        <w:tc>
          <w:tcPr>
            <w:tcW w:w="709" w:type="dxa"/>
            <w:noWrap/>
            <w:hideMark/>
          </w:tcPr>
          <w:p w14:paraId="5FC41979"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01122089"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2F76D8A0" w14:textId="77777777" w:rsidR="00F11184" w:rsidRPr="00F11184" w:rsidRDefault="00F11184">
            <w:pPr>
              <w:rPr>
                <w:rFonts w:cstheme="minorHAnsi"/>
                <w:sz w:val="20"/>
                <w:szCs w:val="20"/>
              </w:rPr>
            </w:pPr>
            <w:r w:rsidRPr="00F11184">
              <w:rPr>
                <w:rFonts w:cstheme="minorHAnsi"/>
                <w:sz w:val="20"/>
                <w:szCs w:val="20"/>
              </w:rPr>
              <w:t xml:space="preserve"> In the case of a choice about sampling methods, chorionic villus sampling is recommended over amniocentesis (Professional Consensus)</w:t>
            </w:r>
          </w:p>
        </w:tc>
        <w:tc>
          <w:tcPr>
            <w:tcW w:w="992" w:type="dxa"/>
            <w:hideMark/>
          </w:tcPr>
          <w:p w14:paraId="7D613615" w14:textId="77777777" w:rsidR="00F11184" w:rsidRPr="00F11184" w:rsidRDefault="00F11184">
            <w:pPr>
              <w:rPr>
                <w:rFonts w:cstheme="minorHAnsi"/>
                <w:sz w:val="20"/>
                <w:szCs w:val="20"/>
              </w:rPr>
            </w:pPr>
          </w:p>
        </w:tc>
        <w:tc>
          <w:tcPr>
            <w:tcW w:w="1134" w:type="dxa"/>
            <w:hideMark/>
          </w:tcPr>
          <w:p w14:paraId="1564C5AB"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560000EB" w14:textId="77777777" w:rsidR="00F11184" w:rsidRPr="00F11184" w:rsidRDefault="00F11184">
            <w:pPr>
              <w:rPr>
                <w:rFonts w:cstheme="minorHAnsi"/>
                <w:sz w:val="20"/>
                <w:szCs w:val="20"/>
              </w:rPr>
            </w:pPr>
            <w:r w:rsidRPr="00F11184">
              <w:rPr>
                <w:rFonts w:cstheme="minorHAnsi"/>
                <w:sz w:val="20"/>
                <w:szCs w:val="20"/>
              </w:rPr>
              <w:t>Professional consensus</w:t>
            </w:r>
          </w:p>
        </w:tc>
        <w:tc>
          <w:tcPr>
            <w:tcW w:w="1273" w:type="dxa"/>
            <w:noWrap/>
            <w:hideMark/>
          </w:tcPr>
          <w:p w14:paraId="5930225E"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26A358AD" w14:textId="67979DDE"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2A8F0CC4" w14:textId="77777777" w:rsidTr="005E44BB">
        <w:trPr>
          <w:trHeight w:val="3108"/>
        </w:trPr>
        <w:tc>
          <w:tcPr>
            <w:tcW w:w="1548" w:type="dxa"/>
            <w:hideMark/>
          </w:tcPr>
          <w:p w14:paraId="4C558017" w14:textId="77777777" w:rsidR="00F11184" w:rsidRPr="00F11184" w:rsidRDefault="00F11184">
            <w:pPr>
              <w:rPr>
                <w:rFonts w:cstheme="minorHAnsi"/>
                <w:b/>
                <w:bCs/>
                <w:sz w:val="20"/>
                <w:szCs w:val="20"/>
              </w:rPr>
            </w:pPr>
            <w:r w:rsidRPr="00F11184">
              <w:rPr>
                <w:rFonts w:cstheme="minorHAnsi"/>
                <w:b/>
                <w:bCs/>
                <w:sz w:val="20"/>
                <w:szCs w:val="20"/>
              </w:rPr>
              <w:lastRenderedPageBreak/>
              <w:t>Twin pregnancies: guidelines for clinical practice from the French College of Gynaecologists and Obstetricians (CNGOF)</w:t>
            </w:r>
          </w:p>
        </w:tc>
        <w:tc>
          <w:tcPr>
            <w:tcW w:w="862" w:type="dxa"/>
            <w:hideMark/>
          </w:tcPr>
          <w:p w14:paraId="071FBD4A" w14:textId="77777777" w:rsidR="00F11184" w:rsidRPr="00F11184" w:rsidRDefault="00F11184">
            <w:pPr>
              <w:rPr>
                <w:rFonts w:cstheme="minorHAnsi"/>
                <w:sz w:val="20"/>
                <w:szCs w:val="20"/>
              </w:rPr>
            </w:pPr>
            <w:r w:rsidRPr="00F11184">
              <w:rPr>
                <w:rFonts w:cstheme="minorHAnsi"/>
                <w:sz w:val="20"/>
                <w:szCs w:val="20"/>
              </w:rPr>
              <w:t>Christophe Vayssiere</w:t>
            </w:r>
          </w:p>
        </w:tc>
        <w:tc>
          <w:tcPr>
            <w:tcW w:w="709" w:type="dxa"/>
            <w:noWrap/>
            <w:hideMark/>
          </w:tcPr>
          <w:p w14:paraId="67AD6592"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021E79E5"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6636F039" w14:textId="77777777" w:rsidR="00F11184" w:rsidRPr="00F11184" w:rsidRDefault="00F11184">
            <w:pPr>
              <w:rPr>
                <w:rFonts w:cstheme="minorHAnsi"/>
                <w:sz w:val="20"/>
                <w:szCs w:val="20"/>
              </w:rPr>
            </w:pPr>
            <w:r w:rsidRPr="00F11184">
              <w:rPr>
                <w:rFonts w:cstheme="minorHAnsi"/>
                <w:sz w:val="20"/>
                <w:szCs w:val="20"/>
              </w:rPr>
              <w:t xml:space="preserve"> Its performance, between 11 and 14 weeks, provides an earlier result than amniocentesis and makes it possible to perform selective pregnancy reduction with less risk (Professional Consensus)</w:t>
            </w:r>
          </w:p>
        </w:tc>
        <w:tc>
          <w:tcPr>
            <w:tcW w:w="992" w:type="dxa"/>
            <w:hideMark/>
          </w:tcPr>
          <w:p w14:paraId="64AAB717" w14:textId="77777777" w:rsidR="00F11184" w:rsidRPr="00F11184" w:rsidRDefault="00F11184">
            <w:pPr>
              <w:rPr>
                <w:rFonts w:cstheme="minorHAnsi"/>
                <w:sz w:val="20"/>
                <w:szCs w:val="20"/>
              </w:rPr>
            </w:pPr>
          </w:p>
        </w:tc>
        <w:tc>
          <w:tcPr>
            <w:tcW w:w="1134" w:type="dxa"/>
            <w:hideMark/>
          </w:tcPr>
          <w:p w14:paraId="043ECBEB"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821B2AF" w14:textId="77777777" w:rsidR="00F11184" w:rsidRPr="00F11184" w:rsidRDefault="00F11184">
            <w:pPr>
              <w:rPr>
                <w:rFonts w:cstheme="minorHAnsi"/>
                <w:sz w:val="20"/>
                <w:szCs w:val="20"/>
              </w:rPr>
            </w:pPr>
            <w:r w:rsidRPr="00F11184">
              <w:rPr>
                <w:rFonts w:cstheme="minorHAnsi"/>
                <w:sz w:val="20"/>
                <w:szCs w:val="20"/>
              </w:rPr>
              <w:t>Professional consensus</w:t>
            </w:r>
          </w:p>
        </w:tc>
        <w:tc>
          <w:tcPr>
            <w:tcW w:w="1273" w:type="dxa"/>
            <w:noWrap/>
            <w:hideMark/>
          </w:tcPr>
          <w:p w14:paraId="3FD0EC3E"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4D03EC5A" w14:textId="3F69887E"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5DFD66B8" w14:textId="77777777" w:rsidTr="005E44BB">
        <w:trPr>
          <w:trHeight w:val="3236"/>
        </w:trPr>
        <w:tc>
          <w:tcPr>
            <w:tcW w:w="1548" w:type="dxa"/>
            <w:hideMark/>
          </w:tcPr>
          <w:p w14:paraId="4CE98D66" w14:textId="77777777" w:rsidR="00F11184" w:rsidRPr="00F11184" w:rsidRDefault="00F11184">
            <w:pPr>
              <w:rPr>
                <w:rFonts w:cstheme="minorHAnsi"/>
                <w:b/>
                <w:bCs/>
                <w:sz w:val="20"/>
                <w:szCs w:val="20"/>
              </w:rPr>
            </w:pPr>
            <w:r w:rsidRPr="00F11184">
              <w:rPr>
                <w:rFonts w:cstheme="minorHAnsi"/>
                <w:b/>
                <w:bCs/>
                <w:sz w:val="20"/>
                <w:szCs w:val="20"/>
              </w:rPr>
              <w:t>Twin pregnancies: guidelines for clinical practice from the French College of Gynaecologists and Obstetricians (CNGOF)</w:t>
            </w:r>
          </w:p>
        </w:tc>
        <w:tc>
          <w:tcPr>
            <w:tcW w:w="862" w:type="dxa"/>
            <w:hideMark/>
          </w:tcPr>
          <w:p w14:paraId="36E265DC" w14:textId="77777777" w:rsidR="00F11184" w:rsidRPr="00F11184" w:rsidRDefault="00F11184">
            <w:pPr>
              <w:rPr>
                <w:rFonts w:cstheme="minorHAnsi"/>
                <w:sz w:val="20"/>
                <w:szCs w:val="20"/>
              </w:rPr>
            </w:pPr>
            <w:r w:rsidRPr="00F11184">
              <w:rPr>
                <w:rFonts w:cstheme="minorHAnsi"/>
                <w:sz w:val="20"/>
                <w:szCs w:val="20"/>
              </w:rPr>
              <w:t>Christophe Vayssiere</w:t>
            </w:r>
          </w:p>
        </w:tc>
        <w:tc>
          <w:tcPr>
            <w:tcW w:w="709" w:type="dxa"/>
            <w:noWrap/>
            <w:hideMark/>
          </w:tcPr>
          <w:p w14:paraId="266A80AA"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5ED6C822"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70C89A0A" w14:textId="77777777" w:rsidR="00F11184" w:rsidRPr="00F11184" w:rsidRDefault="00F11184">
            <w:pPr>
              <w:rPr>
                <w:rFonts w:cstheme="minorHAnsi"/>
                <w:sz w:val="20"/>
                <w:szCs w:val="20"/>
              </w:rPr>
            </w:pPr>
            <w:r w:rsidRPr="00F11184">
              <w:rPr>
                <w:rFonts w:cstheme="minorHAnsi"/>
                <w:sz w:val="20"/>
                <w:szCs w:val="20"/>
              </w:rPr>
              <w:t>Sampling from a twin pregnancy must be performed by an operator experienced in taking these samples in multiple pregnancies (Professional Consensus)</w:t>
            </w:r>
          </w:p>
        </w:tc>
        <w:tc>
          <w:tcPr>
            <w:tcW w:w="992" w:type="dxa"/>
            <w:hideMark/>
          </w:tcPr>
          <w:p w14:paraId="5ACA5BBB" w14:textId="77777777" w:rsidR="00F11184" w:rsidRPr="00F11184" w:rsidRDefault="00F11184">
            <w:pPr>
              <w:rPr>
                <w:rFonts w:cstheme="minorHAnsi"/>
                <w:sz w:val="20"/>
                <w:szCs w:val="20"/>
              </w:rPr>
            </w:pPr>
          </w:p>
        </w:tc>
        <w:tc>
          <w:tcPr>
            <w:tcW w:w="1134" w:type="dxa"/>
            <w:hideMark/>
          </w:tcPr>
          <w:p w14:paraId="202DF691"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1E58E627" w14:textId="77777777" w:rsidR="00F11184" w:rsidRPr="00F11184" w:rsidRDefault="00F11184">
            <w:pPr>
              <w:rPr>
                <w:rFonts w:cstheme="minorHAnsi"/>
                <w:sz w:val="20"/>
                <w:szCs w:val="20"/>
              </w:rPr>
            </w:pPr>
            <w:r w:rsidRPr="00F11184">
              <w:rPr>
                <w:rFonts w:cstheme="minorHAnsi"/>
                <w:sz w:val="20"/>
                <w:szCs w:val="20"/>
              </w:rPr>
              <w:t>Professional consensus</w:t>
            </w:r>
          </w:p>
        </w:tc>
        <w:tc>
          <w:tcPr>
            <w:tcW w:w="1273" w:type="dxa"/>
            <w:noWrap/>
            <w:hideMark/>
          </w:tcPr>
          <w:p w14:paraId="538238F6"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45D02A8E" w14:textId="213D6E8B"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13237311" w14:textId="77777777" w:rsidTr="005E44BB">
        <w:trPr>
          <w:trHeight w:val="3108"/>
        </w:trPr>
        <w:tc>
          <w:tcPr>
            <w:tcW w:w="1548" w:type="dxa"/>
            <w:hideMark/>
          </w:tcPr>
          <w:p w14:paraId="5D5A9894" w14:textId="77777777" w:rsidR="00F11184" w:rsidRPr="00F11184" w:rsidRDefault="00F11184">
            <w:pPr>
              <w:rPr>
                <w:rFonts w:cstheme="minorHAnsi"/>
                <w:b/>
                <w:bCs/>
                <w:sz w:val="20"/>
                <w:szCs w:val="20"/>
              </w:rPr>
            </w:pPr>
            <w:r w:rsidRPr="00F11184">
              <w:rPr>
                <w:rFonts w:cstheme="minorHAnsi"/>
                <w:b/>
                <w:bCs/>
                <w:sz w:val="20"/>
                <w:szCs w:val="20"/>
              </w:rPr>
              <w:lastRenderedPageBreak/>
              <w:t>Twin pregnancies: guidelines for clinical practice from the French College of Gynaecologists and Obstetricians (CNGOF)</w:t>
            </w:r>
          </w:p>
        </w:tc>
        <w:tc>
          <w:tcPr>
            <w:tcW w:w="862" w:type="dxa"/>
            <w:hideMark/>
          </w:tcPr>
          <w:p w14:paraId="779C49A4" w14:textId="77777777" w:rsidR="00F11184" w:rsidRPr="00F11184" w:rsidRDefault="00F11184">
            <w:pPr>
              <w:rPr>
                <w:rFonts w:cstheme="minorHAnsi"/>
                <w:sz w:val="20"/>
                <w:szCs w:val="20"/>
              </w:rPr>
            </w:pPr>
            <w:r w:rsidRPr="00F11184">
              <w:rPr>
                <w:rFonts w:cstheme="minorHAnsi"/>
                <w:sz w:val="20"/>
                <w:szCs w:val="20"/>
              </w:rPr>
              <w:t>Christophe Vayssiere</w:t>
            </w:r>
          </w:p>
        </w:tc>
        <w:tc>
          <w:tcPr>
            <w:tcW w:w="709" w:type="dxa"/>
            <w:noWrap/>
            <w:hideMark/>
          </w:tcPr>
          <w:p w14:paraId="41C21DA7"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4EF859EC"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289E8CCD" w14:textId="77777777" w:rsidR="00F11184" w:rsidRPr="00F11184" w:rsidRDefault="00F11184">
            <w:pPr>
              <w:rPr>
                <w:rFonts w:cstheme="minorHAnsi"/>
                <w:sz w:val="20"/>
                <w:szCs w:val="20"/>
              </w:rPr>
            </w:pPr>
            <w:r w:rsidRPr="00F11184">
              <w:rPr>
                <w:rFonts w:cstheme="minorHAnsi"/>
                <w:sz w:val="20"/>
                <w:szCs w:val="20"/>
              </w:rPr>
              <w:t>When amniocentesis is performed, the choice of inserting one needle or two is left to the operator (Professional Consensus)</w:t>
            </w:r>
          </w:p>
        </w:tc>
        <w:tc>
          <w:tcPr>
            <w:tcW w:w="992" w:type="dxa"/>
            <w:hideMark/>
          </w:tcPr>
          <w:p w14:paraId="658C54AF" w14:textId="77777777" w:rsidR="00F11184" w:rsidRPr="00F11184" w:rsidRDefault="00F11184">
            <w:pPr>
              <w:rPr>
                <w:rFonts w:cstheme="minorHAnsi"/>
                <w:sz w:val="20"/>
                <w:szCs w:val="20"/>
              </w:rPr>
            </w:pPr>
          </w:p>
        </w:tc>
        <w:tc>
          <w:tcPr>
            <w:tcW w:w="1134" w:type="dxa"/>
            <w:hideMark/>
          </w:tcPr>
          <w:p w14:paraId="5399B0F7"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4A26C314" w14:textId="77777777" w:rsidR="00F11184" w:rsidRPr="00F11184" w:rsidRDefault="00F11184">
            <w:pPr>
              <w:rPr>
                <w:rFonts w:cstheme="minorHAnsi"/>
                <w:sz w:val="20"/>
                <w:szCs w:val="20"/>
              </w:rPr>
            </w:pPr>
            <w:r w:rsidRPr="00F11184">
              <w:rPr>
                <w:rFonts w:cstheme="minorHAnsi"/>
                <w:sz w:val="20"/>
                <w:szCs w:val="20"/>
              </w:rPr>
              <w:t>Professional consensus</w:t>
            </w:r>
          </w:p>
        </w:tc>
        <w:tc>
          <w:tcPr>
            <w:tcW w:w="1273" w:type="dxa"/>
            <w:noWrap/>
            <w:hideMark/>
          </w:tcPr>
          <w:p w14:paraId="4C16BDD1"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F7CD5D1" w14:textId="75C1AC4A"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39B1A3BA" w14:textId="77777777" w:rsidTr="005E44BB">
        <w:trPr>
          <w:trHeight w:val="3236"/>
        </w:trPr>
        <w:tc>
          <w:tcPr>
            <w:tcW w:w="1548" w:type="dxa"/>
            <w:hideMark/>
          </w:tcPr>
          <w:p w14:paraId="5202193C" w14:textId="77777777" w:rsidR="00F11184" w:rsidRPr="00F11184" w:rsidRDefault="00F11184">
            <w:pPr>
              <w:rPr>
                <w:rFonts w:cstheme="minorHAnsi"/>
                <w:b/>
                <w:bCs/>
                <w:sz w:val="20"/>
                <w:szCs w:val="20"/>
              </w:rPr>
            </w:pPr>
            <w:r w:rsidRPr="00F11184">
              <w:rPr>
                <w:rFonts w:cstheme="minorHAnsi"/>
                <w:b/>
                <w:bCs/>
                <w:sz w:val="20"/>
                <w:szCs w:val="20"/>
              </w:rPr>
              <w:t>Twin pregnancies: guidelines for clinical practice from the French College of Gynaecologists and Obstetricians (CNGOF)</w:t>
            </w:r>
          </w:p>
        </w:tc>
        <w:tc>
          <w:tcPr>
            <w:tcW w:w="862" w:type="dxa"/>
            <w:hideMark/>
          </w:tcPr>
          <w:p w14:paraId="358EE645" w14:textId="77777777" w:rsidR="00F11184" w:rsidRPr="00F11184" w:rsidRDefault="00F11184">
            <w:pPr>
              <w:rPr>
                <w:rFonts w:cstheme="minorHAnsi"/>
                <w:sz w:val="20"/>
                <w:szCs w:val="20"/>
              </w:rPr>
            </w:pPr>
            <w:r w:rsidRPr="00F11184">
              <w:rPr>
                <w:rFonts w:cstheme="minorHAnsi"/>
                <w:sz w:val="20"/>
                <w:szCs w:val="20"/>
              </w:rPr>
              <w:t>Christophe Vayssiere</w:t>
            </w:r>
          </w:p>
        </w:tc>
        <w:tc>
          <w:tcPr>
            <w:tcW w:w="709" w:type="dxa"/>
            <w:noWrap/>
            <w:hideMark/>
          </w:tcPr>
          <w:p w14:paraId="4624A5E1"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06FC8727"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20D9918D" w14:textId="77777777" w:rsidR="00F11184" w:rsidRPr="00F11184" w:rsidRDefault="00F11184">
            <w:pPr>
              <w:rPr>
                <w:rFonts w:cstheme="minorHAnsi"/>
                <w:sz w:val="20"/>
                <w:szCs w:val="20"/>
              </w:rPr>
            </w:pPr>
            <w:r w:rsidRPr="00F11184">
              <w:rPr>
                <w:rFonts w:cstheme="minorHAnsi"/>
                <w:sz w:val="20"/>
                <w:szCs w:val="20"/>
              </w:rPr>
              <w:t>Routine sampling of both fetuses is not always necessary. Nonetheless, parental request justifies it, even in situations where a single sample might otherwise seem sufficient (Professional Consensus).</w:t>
            </w:r>
          </w:p>
        </w:tc>
        <w:tc>
          <w:tcPr>
            <w:tcW w:w="992" w:type="dxa"/>
            <w:hideMark/>
          </w:tcPr>
          <w:p w14:paraId="55B19268" w14:textId="77777777" w:rsidR="00F11184" w:rsidRPr="00F11184" w:rsidRDefault="00F11184">
            <w:pPr>
              <w:rPr>
                <w:rFonts w:cstheme="minorHAnsi"/>
                <w:sz w:val="20"/>
                <w:szCs w:val="20"/>
              </w:rPr>
            </w:pPr>
          </w:p>
        </w:tc>
        <w:tc>
          <w:tcPr>
            <w:tcW w:w="1134" w:type="dxa"/>
            <w:hideMark/>
          </w:tcPr>
          <w:p w14:paraId="184A84DD"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DD7C708" w14:textId="77777777" w:rsidR="00F11184" w:rsidRPr="00F11184" w:rsidRDefault="00F11184">
            <w:pPr>
              <w:rPr>
                <w:rFonts w:cstheme="minorHAnsi"/>
                <w:sz w:val="20"/>
                <w:szCs w:val="20"/>
              </w:rPr>
            </w:pPr>
            <w:r w:rsidRPr="00F11184">
              <w:rPr>
                <w:rFonts w:cstheme="minorHAnsi"/>
                <w:sz w:val="20"/>
                <w:szCs w:val="20"/>
              </w:rPr>
              <w:t>Professional consensus</w:t>
            </w:r>
          </w:p>
        </w:tc>
        <w:tc>
          <w:tcPr>
            <w:tcW w:w="1273" w:type="dxa"/>
            <w:noWrap/>
            <w:hideMark/>
          </w:tcPr>
          <w:p w14:paraId="59FB7950"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F69D233" w14:textId="4B0467A3"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4DA74ECB" w14:textId="77777777" w:rsidTr="005E44BB">
        <w:trPr>
          <w:trHeight w:val="3108"/>
        </w:trPr>
        <w:tc>
          <w:tcPr>
            <w:tcW w:w="1548" w:type="dxa"/>
            <w:hideMark/>
          </w:tcPr>
          <w:p w14:paraId="6EE2EF0F" w14:textId="77777777" w:rsidR="00F11184" w:rsidRPr="00F11184" w:rsidRDefault="00F11184">
            <w:pPr>
              <w:rPr>
                <w:rFonts w:cstheme="minorHAnsi"/>
                <w:b/>
                <w:bCs/>
                <w:sz w:val="20"/>
                <w:szCs w:val="20"/>
              </w:rPr>
            </w:pPr>
            <w:r w:rsidRPr="00F11184">
              <w:rPr>
                <w:rFonts w:cstheme="minorHAnsi"/>
                <w:b/>
                <w:bCs/>
                <w:sz w:val="20"/>
                <w:szCs w:val="20"/>
              </w:rPr>
              <w:lastRenderedPageBreak/>
              <w:t>Twin pregnancies: guidelines for clinical practice from the French College of Gynaecologists and Obstetricians (CNGOF)</w:t>
            </w:r>
          </w:p>
        </w:tc>
        <w:tc>
          <w:tcPr>
            <w:tcW w:w="862" w:type="dxa"/>
            <w:hideMark/>
          </w:tcPr>
          <w:p w14:paraId="12FA0026" w14:textId="77777777" w:rsidR="00F11184" w:rsidRPr="00F11184" w:rsidRDefault="00F11184">
            <w:pPr>
              <w:rPr>
                <w:rFonts w:cstheme="minorHAnsi"/>
                <w:sz w:val="20"/>
                <w:szCs w:val="20"/>
              </w:rPr>
            </w:pPr>
            <w:r w:rsidRPr="00F11184">
              <w:rPr>
                <w:rFonts w:cstheme="minorHAnsi"/>
                <w:sz w:val="20"/>
                <w:szCs w:val="20"/>
              </w:rPr>
              <w:t>Christophe Vayssiere</w:t>
            </w:r>
          </w:p>
        </w:tc>
        <w:tc>
          <w:tcPr>
            <w:tcW w:w="709" w:type="dxa"/>
            <w:noWrap/>
            <w:hideMark/>
          </w:tcPr>
          <w:p w14:paraId="1BE46249"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239B5201"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18A5AEC8" w14:textId="355FDAD0" w:rsidR="00F11184" w:rsidRPr="00F11184" w:rsidRDefault="00F11184">
            <w:pPr>
              <w:rPr>
                <w:rFonts w:cstheme="minorHAnsi"/>
                <w:sz w:val="20"/>
                <w:szCs w:val="20"/>
              </w:rPr>
            </w:pPr>
            <w:r w:rsidRPr="00F11184">
              <w:rPr>
                <w:rFonts w:cstheme="minorHAnsi"/>
                <w:sz w:val="20"/>
                <w:szCs w:val="20"/>
              </w:rPr>
              <w:t>In chorionic villus sampling, the transabdominal route should be preferred to</w:t>
            </w:r>
            <w:r w:rsidR="00DE4FF0">
              <w:rPr>
                <w:rFonts w:cstheme="minorHAnsi"/>
                <w:sz w:val="20"/>
                <w:szCs w:val="20"/>
              </w:rPr>
              <w:t xml:space="preserve"> </w:t>
            </w:r>
            <w:r w:rsidRPr="00F11184">
              <w:rPr>
                <w:rFonts w:cstheme="minorHAnsi"/>
                <w:sz w:val="20"/>
                <w:szCs w:val="20"/>
              </w:rPr>
              <w:t>the cervical (Professional Consensus)</w:t>
            </w:r>
          </w:p>
        </w:tc>
        <w:tc>
          <w:tcPr>
            <w:tcW w:w="992" w:type="dxa"/>
            <w:hideMark/>
          </w:tcPr>
          <w:p w14:paraId="272EEDE6" w14:textId="77777777" w:rsidR="00F11184" w:rsidRPr="00F11184" w:rsidRDefault="00F11184">
            <w:pPr>
              <w:rPr>
                <w:rFonts w:cstheme="minorHAnsi"/>
                <w:sz w:val="20"/>
                <w:szCs w:val="20"/>
              </w:rPr>
            </w:pPr>
          </w:p>
        </w:tc>
        <w:tc>
          <w:tcPr>
            <w:tcW w:w="1134" w:type="dxa"/>
            <w:hideMark/>
          </w:tcPr>
          <w:p w14:paraId="4E694FB8"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39242467" w14:textId="77777777" w:rsidR="00F11184" w:rsidRPr="00F11184" w:rsidRDefault="00F11184">
            <w:pPr>
              <w:rPr>
                <w:rFonts w:cstheme="minorHAnsi"/>
                <w:sz w:val="20"/>
                <w:szCs w:val="20"/>
              </w:rPr>
            </w:pPr>
            <w:r w:rsidRPr="00F11184">
              <w:rPr>
                <w:rFonts w:cstheme="minorHAnsi"/>
                <w:sz w:val="20"/>
                <w:szCs w:val="20"/>
              </w:rPr>
              <w:t>Professional consensus</w:t>
            </w:r>
          </w:p>
        </w:tc>
        <w:tc>
          <w:tcPr>
            <w:tcW w:w="1273" w:type="dxa"/>
            <w:noWrap/>
            <w:hideMark/>
          </w:tcPr>
          <w:p w14:paraId="3A956619"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07AAF64" w14:textId="0247165F"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4026B7E3" w14:textId="77777777" w:rsidTr="005E44BB">
        <w:trPr>
          <w:trHeight w:val="3236"/>
        </w:trPr>
        <w:tc>
          <w:tcPr>
            <w:tcW w:w="1548" w:type="dxa"/>
            <w:hideMark/>
          </w:tcPr>
          <w:p w14:paraId="268695D1" w14:textId="77777777" w:rsidR="00F11184" w:rsidRPr="00F11184" w:rsidRDefault="00F11184">
            <w:pPr>
              <w:rPr>
                <w:rFonts w:cstheme="minorHAnsi"/>
                <w:b/>
                <w:bCs/>
                <w:sz w:val="20"/>
                <w:szCs w:val="20"/>
              </w:rPr>
            </w:pPr>
            <w:r w:rsidRPr="00F11184">
              <w:rPr>
                <w:rFonts w:cstheme="minorHAnsi"/>
                <w:b/>
                <w:bCs/>
                <w:sz w:val="20"/>
                <w:szCs w:val="20"/>
              </w:rPr>
              <w:t>Twin pregnancies: guidelines for clinical practice from the French College of Gynaecologists and Obstetricians (CNGOF)</w:t>
            </w:r>
          </w:p>
        </w:tc>
        <w:tc>
          <w:tcPr>
            <w:tcW w:w="862" w:type="dxa"/>
            <w:hideMark/>
          </w:tcPr>
          <w:p w14:paraId="142E4520" w14:textId="77777777" w:rsidR="00F11184" w:rsidRPr="00F11184" w:rsidRDefault="00F11184">
            <w:pPr>
              <w:rPr>
                <w:rFonts w:cstheme="minorHAnsi"/>
                <w:sz w:val="20"/>
                <w:szCs w:val="20"/>
              </w:rPr>
            </w:pPr>
            <w:r w:rsidRPr="00F11184">
              <w:rPr>
                <w:rFonts w:cstheme="minorHAnsi"/>
                <w:sz w:val="20"/>
                <w:szCs w:val="20"/>
              </w:rPr>
              <w:t>Christophe Vayssiere</w:t>
            </w:r>
          </w:p>
        </w:tc>
        <w:tc>
          <w:tcPr>
            <w:tcW w:w="709" w:type="dxa"/>
            <w:noWrap/>
            <w:hideMark/>
          </w:tcPr>
          <w:p w14:paraId="4E1E9A11" w14:textId="77777777" w:rsidR="00F11184" w:rsidRPr="00F11184" w:rsidRDefault="00F11184" w:rsidP="00F11184">
            <w:pPr>
              <w:rPr>
                <w:rFonts w:cstheme="minorHAnsi"/>
                <w:sz w:val="20"/>
                <w:szCs w:val="20"/>
              </w:rPr>
            </w:pPr>
            <w:r w:rsidRPr="00F11184">
              <w:rPr>
                <w:rFonts w:cstheme="minorHAnsi"/>
                <w:sz w:val="20"/>
                <w:szCs w:val="20"/>
              </w:rPr>
              <w:t>2011</w:t>
            </w:r>
          </w:p>
        </w:tc>
        <w:tc>
          <w:tcPr>
            <w:tcW w:w="1701" w:type="dxa"/>
            <w:hideMark/>
          </w:tcPr>
          <w:p w14:paraId="070955EC"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0C31E6C0" w14:textId="5303F37F" w:rsidR="00F11184" w:rsidRPr="00F11184" w:rsidRDefault="00F11184">
            <w:pPr>
              <w:rPr>
                <w:rFonts w:cstheme="minorHAnsi"/>
                <w:sz w:val="20"/>
                <w:szCs w:val="20"/>
              </w:rPr>
            </w:pPr>
            <w:r w:rsidRPr="00F11184">
              <w:rPr>
                <w:rFonts w:cstheme="minorHAnsi"/>
                <w:sz w:val="20"/>
                <w:szCs w:val="20"/>
              </w:rPr>
              <w:t xml:space="preserve">The incidence of malformations in dichorionic and monochorionic pregnancies is respectively double and triple that in singleton pregnancies. They should be managed at a prenatal diagnostic </w:t>
            </w:r>
            <w:r w:rsidR="00DE4FF0" w:rsidRPr="00F11184">
              <w:rPr>
                <w:rFonts w:cstheme="minorHAnsi"/>
                <w:sz w:val="20"/>
                <w:szCs w:val="20"/>
              </w:rPr>
              <w:t>centre</w:t>
            </w:r>
            <w:r w:rsidRPr="00F11184">
              <w:rPr>
                <w:rFonts w:cstheme="minorHAnsi"/>
                <w:sz w:val="20"/>
                <w:szCs w:val="20"/>
              </w:rPr>
              <w:t xml:space="preserve"> (Professional Consensus).</w:t>
            </w:r>
          </w:p>
        </w:tc>
        <w:tc>
          <w:tcPr>
            <w:tcW w:w="992" w:type="dxa"/>
            <w:hideMark/>
          </w:tcPr>
          <w:p w14:paraId="716E0713" w14:textId="77777777" w:rsidR="00F11184" w:rsidRPr="00F11184" w:rsidRDefault="00F11184">
            <w:pPr>
              <w:rPr>
                <w:rFonts w:cstheme="minorHAnsi"/>
                <w:sz w:val="20"/>
                <w:szCs w:val="20"/>
              </w:rPr>
            </w:pPr>
          </w:p>
        </w:tc>
        <w:tc>
          <w:tcPr>
            <w:tcW w:w="1134" w:type="dxa"/>
            <w:hideMark/>
          </w:tcPr>
          <w:p w14:paraId="25124E01"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4A4737A2" w14:textId="77777777" w:rsidR="00F11184" w:rsidRPr="00F11184" w:rsidRDefault="00F11184">
            <w:pPr>
              <w:rPr>
                <w:rFonts w:cstheme="minorHAnsi"/>
                <w:sz w:val="20"/>
                <w:szCs w:val="20"/>
              </w:rPr>
            </w:pPr>
            <w:r w:rsidRPr="00F11184">
              <w:rPr>
                <w:rFonts w:cstheme="minorHAnsi"/>
                <w:sz w:val="20"/>
                <w:szCs w:val="20"/>
              </w:rPr>
              <w:t>Professional consensus</w:t>
            </w:r>
          </w:p>
        </w:tc>
        <w:tc>
          <w:tcPr>
            <w:tcW w:w="1273" w:type="dxa"/>
            <w:noWrap/>
            <w:hideMark/>
          </w:tcPr>
          <w:p w14:paraId="292E0F54"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670EDC4F" w14:textId="77777777" w:rsidR="00F11184" w:rsidRPr="00F11184" w:rsidRDefault="00F11184">
            <w:pPr>
              <w:rPr>
                <w:rFonts w:cstheme="minorHAnsi"/>
                <w:sz w:val="20"/>
                <w:szCs w:val="20"/>
              </w:rPr>
            </w:pPr>
            <w:r w:rsidRPr="00F11184">
              <w:rPr>
                <w:rFonts w:cstheme="minorHAnsi"/>
                <w:sz w:val="20"/>
                <w:szCs w:val="20"/>
              </w:rPr>
              <w:t>Management</w:t>
            </w:r>
          </w:p>
        </w:tc>
      </w:tr>
      <w:tr w:rsidR="00C24515" w:rsidRPr="00F11184" w14:paraId="3AE5AF2D" w14:textId="77777777" w:rsidTr="00C24515">
        <w:trPr>
          <w:trHeight w:val="3900"/>
        </w:trPr>
        <w:tc>
          <w:tcPr>
            <w:tcW w:w="1548" w:type="dxa"/>
            <w:hideMark/>
          </w:tcPr>
          <w:p w14:paraId="28695C9A" w14:textId="77777777" w:rsidR="00F11184" w:rsidRPr="00F11184" w:rsidRDefault="00F11184">
            <w:pPr>
              <w:rPr>
                <w:rFonts w:cstheme="minorHAnsi"/>
                <w:b/>
                <w:bCs/>
                <w:sz w:val="20"/>
                <w:szCs w:val="20"/>
              </w:rPr>
            </w:pPr>
            <w:r w:rsidRPr="00F11184">
              <w:rPr>
                <w:rFonts w:cstheme="minorHAnsi"/>
                <w:b/>
                <w:bCs/>
                <w:sz w:val="20"/>
                <w:szCs w:val="20"/>
              </w:rPr>
              <w:lastRenderedPageBreak/>
              <w:t>Multiple Pregnancy</w:t>
            </w:r>
          </w:p>
        </w:tc>
        <w:tc>
          <w:tcPr>
            <w:tcW w:w="862" w:type="dxa"/>
            <w:hideMark/>
          </w:tcPr>
          <w:p w14:paraId="6D125151" w14:textId="77777777" w:rsidR="00F11184" w:rsidRPr="00F11184" w:rsidRDefault="00F11184">
            <w:pPr>
              <w:rPr>
                <w:rFonts w:cstheme="minorHAnsi"/>
                <w:sz w:val="20"/>
                <w:szCs w:val="20"/>
              </w:rPr>
            </w:pPr>
            <w:r w:rsidRPr="00F11184">
              <w:rPr>
                <w:rFonts w:cstheme="minorHAnsi"/>
                <w:sz w:val="20"/>
                <w:szCs w:val="20"/>
              </w:rPr>
              <w:t>Lithuanian Society of Obstetricians and Gynaecologists, Lithuanian Midwives Association</w:t>
            </w:r>
          </w:p>
        </w:tc>
        <w:tc>
          <w:tcPr>
            <w:tcW w:w="709" w:type="dxa"/>
            <w:noWrap/>
            <w:hideMark/>
          </w:tcPr>
          <w:p w14:paraId="72C6744D" w14:textId="77777777" w:rsidR="00F11184" w:rsidRPr="00F11184" w:rsidRDefault="00F11184" w:rsidP="00F11184">
            <w:pPr>
              <w:rPr>
                <w:rFonts w:cstheme="minorHAnsi"/>
                <w:sz w:val="20"/>
                <w:szCs w:val="20"/>
              </w:rPr>
            </w:pPr>
            <w:r w:rsidRPr="00F11184">
              <w:rPr>
                <w:rFonts w:cstheme="minorHAnsi"/>
                <w:sz w:val="20"/>
                <w:szCs w:val="20"/>
              </w:rPr>
              <w:t>2014</w:t>
            </w:r>
          </w:p>
        </w:tc>
        <w:tc>
          <w:tcPr>
            <w:tcW w:w="1701" w:type="dxa"/>
            <w:hideMark/>
          </w:tcPr>
          <w:p w14:paraId="4268B31F" w14:textId="77777777" w:rsidR="00F11184" w:rsidRPr="00F11184" w:rsidRDefault="00F11184">
            <w:pPr>
              <w:rPr>
                <w:rFonts w:cstheme="minorHAnsi"/>
                <w:sz w:val="20"/>
                <w:szCs w:val="20"/>
              </w:rPr>
            </w:pPr>
            <w:r w:rsidRPr="00F11184">
              <w:rPr>
                <w:rFonts w:cstheme="minorHAnsi"/>
                <w:sz w:val="20"/>
                <w:szCs w:val="20"/>
              </w:rPr>
              <w:t>5.7.1</w:t>
            </w:r>
          </w:p>
        </w:tc>
        <w:tc>
          <w:tcPr>
            <w:tcW w:w="4394" w:type="dxa"/>
            <w:hideMark/>
          </w:tcPr>
          <w:p w14:paraId="45AC7D8F" w14:textId="77777777" w:rsidR="00F11184" w:rsidRPr="00F11184" w:rsidRDefault="00F11184">
            <w:pPr>
              <w:rPr>
                <w:rFonts w:cstheme="minorHAnsi"/>
                <w:sz w:val="20"/>
                <w:szCs w:val="20"/>
              </w:rPr>
            </w:pPr>
            <w:r w:rsidRPr="00F11184">
              <w:rPr>
                <w:rFonts w:cstheme="minorHAnsi"/>
                <w:sz w:val="20"/>
                <w:szCs w:val="20"/>
              </w:rPr>
              <w:t>Check for down syndrome: It is performed during the first period of pregnancy. Ultrasound is measured at 11-13 weeks nuchal translucency, biochemical analysis of blood serum: pregnancy-related test plasma protein A and the chorionic gonadotropin β subunit.</w:t>
            </w:r>
          </w:p>
        </w:tc>
        <w:tc>
          <w:tcPr>
            <w:tcW w:w="992" w:type="dxa"/>
            <w:hideMark/>
          </w:tcPr>
          <w:p w14:paraId="0559B3DD"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5D55E1C0"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42C272FE" w14:textId="77777777" w:rsidR="00F11184" w:rsidRPr="00F11184" w:rsidRDefault="00F11184">
            <w:pPr>
              <w:rPr>
                <w:rFonts w:cstheme="minorHAnsi"/>
                <w:sz w:val="20"/>
                <w:szCs w:val="20"/>
              </w:rPr>
            </w:pPr>
            <w:r w:rsidRPr="00F11184">
              <w:rPr>
                <w:rFonts w:cstheme="minorHAnsi"/>
                <w:sz w:val="20"/>
                <w:szCs w:val="20"/>
              </w:rPr>
              <w:t>Antenatal care</w:t>
            </w:r>
          </w:p>
        </w:tc>
        <w:tc>
          <w:tcPr>
            <w:tcW w:w="1273" w:type="dxa"/>
            <w:noWrap/>
            <w:hideMark/>
          </w:tcPr>
          <w:p w14:paraId="38C257DC"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2B167BE" w14:textId="210B5C86"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2B0288D0" w14:textId="77777777" w:rsidTr="00C24515">
        <w:trPr>
          <w:trHeight w:val="3900"/>
        </w:trPr>
        <w:tc>
          <w:tcPr>
            <w:tcW w:w="1548" w:type="dxa"/>
            <w:hideMark/>
          </w:tcPr>
          <w:p w14:paraId="187E324F" w14:textId="77777777" w:rsidR="00F11184" w:rsidRPr="00F11184" w:rsidRDefault="00F11184">
            <w:pPr>
              <w:rPr>
                <w:rFonts w:cstheme="minorHAnsi"/>
                <w:b/>
                <w:bCs/>
                <w:sz w:val="20"/>
                <w:szCs w:val="20"/>
              </w:rPr>
            </w:pPr>
            <w:r w:rsidRPr="00F11184">
              <w:rPr>
                <w:rFonts w:cstheme="minorHAnsi"/>
                <w:b/>
                <w:bCs/>
                <w:sz w:val="20"/>
                <w:szCs w:val="20"/>
              </w:rPr>
              <w:t>Multiple Pregnancy</w:t>
            </w:r>
          </w:p>
        </w:tc>
        <w:tc>
          <w:tcPr>
            <w:tcW w:w="862" w:type="dxa"/>
            <w:hideMark/>
          </w:tcPr>
          <w:p w14:paraId="3C5CB5D3" w14:textId="77777777" w:rsidR="00F11184" w:rsidRPr="00F11184" w:rsidRDefault="00F11184">
            <w:pPr>
              <w:rPr>
                <w:rFonts w:cstheme="minorHAnsi"/>
                <w:sz w:val="20"/>
                <w:szCs w:val="20"/>
              </w:rPr>
            </w:pPr>
            <w:r w:rsidRPr="00F11184">
              <w:rPr>
                <w:rFonts w:cstheme="minorHAnsi"/>
                <w:sz w:val="20"/>
                <w:szCs w:val="20"/>
              </w:rPr>
              <w:t>Lithuanian Society of Obstetricians and Gynaecologists, Lithuanian Midwives Association</w:t>
            </w:r>
          </w:p>
        </w:tc>
        <w:tc>
          <w:tcPr>
            <w:tcW w:w="709" w:type="dxa"/>
            <w:noWrap/>
            <w:hideMark/>
          </w:tcPr>
          <w:p w14:paraId="4BB8312D" w14:textId="77777777" w:rsidR="00F11184" w:rsidRPr="00F11184" w:rsidRDefault="00F11184" w:rsidP="00F11184">
            <w:pPr>
              <w:rPr>
                <w:rFonts w:cstheme="minorHAnsi"/>
                <w:sz w:val="20"/>
                <w:szCs w:val="20"/>
              </w:rPr>
            </w:pPr>
            <w:r w:rsidRPr="00F11184">
              <w:rPr>
                <w:rFonts w:cstheme="minorHAnsi"/>
                <w:sz w:val="20"/>
                <w:szCs w:val="20"/>
              </w:rPr>
              <w:t>2014</w:t>
            </w:r>
          </w:p>
        </w:tc>
        <w:tc>
          <w:tcPr>
            <w:tcW w:w="1701" w:type="dxa"/>
            <w:hideMark/>
          </w:tcPr>
          <w:p w14:paraId="744356CC" w14:textId="77777777" w:rsidR="00F11184" w:rsidRPr="00F11184" w:rsidRDefault="00F11184">
            <w:pPr>
              <w:rPr>
                <w:rFonts w:cstheme="minorHAnsi"/>
                <w:sz w:val="20"/>
                <w:szCs w:val="20"/>
              </w:rPr>
            </w:pPr>
            <w:r w:rsidRPr="00F11184">
              <w:rPr>
                <w:rFonts w:cstheme="minorHAnsi"/>
                <w:sz w:val="20"/>
                <w:szCs w:val="20"/>
              </w:rPr>
              <w:t>5.7.2</w:t>
            </w:r>
          </w:p>
        </w:tc>
        <w:tc>
          <w:tcPr>
            <w:tcW w:w="4394" w:type="dxa"/>
            <w:hideMark/>
          </w:tcPr>
          <w:p w14:paraId="5665CCF0" w14:textId="77777777" w:rsidR="00F11184" w:rsidRPr="00F11184" w:rsidRDefault="00F11184">
            <w:pPr>
              <w:rPr>
                <w:rFonts w:cstheme="minorHAnsi"/>
                <w:sz w:val="20"/>
                <w:szCs w:val="20"/>
              </w:rPr>
            </w:pPr>
            <w:r w:rsidRPr="00F11184">
              <w:rPr>
                <w:rFonts w:cstheme="minorHAnsi"/>
                <w:sz w:val="20"/>
                <w:szCs w:val="20"/>
              </w:rPr>
              <w:t>If the test was not performed during the first period of pregnancy, offer the woman a second serum analysis at 15 to 20 weeks: the study of alpha fetoprotein, total chorionic gonadotropin, free estriol.</w:t>
            </w:r>
          </w:p>
        </w:tc>
        <w:tc>
          <w:tcPr>
            <w:tcW w:w="992" w:type="dxa"/>
            <w:hideMark/>
          </w:tcPr>
          <w:p w14:paraId="1A7404B5"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6FE54E58"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4AFB87D2" w14:textId="77777777" w:rsidR="00F11184" w:rsidRPr="00F11184" w:rsidRDefault="00F11184">
            <w:pPr>
              <w:rPr>
                <w:rFonts w:cstheme="minorHAnsi"/>
                <w:sz w:val="20"/>
                <w:szCs w:val="20"/>
              </w:rPr>
            </w:pPr>
            <w:r w:rsidRPr="00F11184">
              <w:rPr>
                <w:rFonts w:cstheme="minorHAnsi"/>
                <w:sz w:val="20"/>
                <w:szCs w:val="20"/>
              </w:rPr>
              <w:t>Antenatal care</w:t>
            </w:r>
          </w:p>
        </w:tc>
        <w:tc>
          <w:tcPr>
            <w:tcW w:w="1273" w:type="dxa"/>
            <w:noWrap/>
            <w:hideMark/>
          </w:tcPr>
          <w:p w14:paraId="2E9654E3"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58435AE3" w14:textId="50204A8F"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33AA4837" w14:textId="77777777" w:rsidTr="00C24515">
        <w:trPr>
          <w:trHeight w:val="3900"/>
        </w:trPr>
        <w:tc>
          <w:tcPr>
            <w:tcW w:w="1548" w:type="dxa"/>
            <w:hideMark/>
          </w:tcPr>
          <w:p w14:paraId="1B475EF1" w14:textId="77777777" w:rsidR="00F11184" w:rsidRPr="00F11184" w:rsidRDefault="00F11184">
            <w:pPr>
              <w:rPr>
                <w:rFonts w:cstheme="minorHAnsi"/>
                <w:b/>
                <w:bCs/>
                <w:sz w:val="20"/>
                <w:szCs w:val="20"/>
              </w:rPr>
            </w:pPr>
            <w:r w:rsidRPr="00F11184">
              <w:rPr>
                <w:rFonts w:cstheme="minorHAnsi"/>
                <w:b/>
                <w:bCs/>
                <w:sz w:val="20"/>
                <w:szCs w:val="20"/>
              </w:rPr>
              <w:lastRenderedPageBreak/>
              <w:t>Multiple Pregnancy</w:t>
            </w:r>
          </w:p>
        </w:tc>
        <w:tc>
          <w:tcPr>
            <w:tcW w:w="862" w:type="dxa"/>
            <w:hideMark/>
          </w:tcPr>
          <w:p w14:paraId="1C12130D" w14:textId="77777777" w:rsidR="00F11184" w:rsidRPr="00F11184" w:rsidRDefault="00F11184">
            <w:pPr>
              <w:rPr>
                <w:rFonts w:cstheme="minorHAnsi"/>
                <w:sz w:val="20"/>
                <w:szCs w:val="20"/>
              </w:rPr>
            </w:pPr>
            <w:r w:rsidRPr="00F11184">
              <w:rPr>
                <w:rFonts w:cstheme="minorHAnsi"/>
                <w:sz w:val="20"/>
                <w:szCs w:val="20"/>
              </w:rPr>
              <w:t>Lithuanian Society of Obstetricians and Gynaecologists, Lithuanian Midwives Association</w:t>
            </w:r>
          </w:p>
        </w:tc>
        <w:tc>
          <w:tcPr>
            <w:tcW w:w="709" w:type="dxa"/>
            <w:noWrap/>
            <w:hideMark/>
          </w:tcPr>
          <w:p w14:paraId="7C71A8D8" w14:textId="77777777" w:rsidR="00F11184" w:rsidRPr="00F11184" w:rsidRDefault="00F11184" w:rsidP="00F11184">
            <w:pPr>
              <w:rPr>
                <w:rFonts w:cstheme="minorHAnsi"/>
                <w:sz w:val="20"/>
                <w:szCs w:val="20"/>
              </w:rPr>
            </w:pPr>
            <w:r w:rsidRPr="00F11184">
              <w:rPr>
                <w:rFonts w:cstheme="minorHAnsi"/>
                <w:sz w:val="20"/>
                <w:szCs w:val="20"/>
              </w:rPr>
              <w:t>2014</w:t>
            </w:r>
          </w:p>
        </w:tc>
        <w:tc>
          <w:tcPr>
            <w:tcW w:w="1701" w:type="dxa"/>
            <w:hideMark/>
          </w:tcPr>
          <w:p w14:paraId="2F675F7B" w14:textId="77777777" w:rsidR="00F11184" w:rsidRPr="00F11184" w:rsidRDefault="00F11184">
            <w:pPr>
              <w:rPr>
                <w:rFonts w:cstheme="minorHAnsi"/>
                <w:sz w:val="20"/>
                <w:szCs w:val="20"/>
              </w:rPr>
            </w:pPr>
            <w:r w:rsidRPr="00F11184">
              <w:rPr>
                <w:rFonts w:cstheme="minorHAnsi"/>
                <w:sz w:val="20"/>
                <w:szCs w:val="20"/>
              </w:rPr>
              <w:t>5.8 and 5.8.1</w:t>
            </w:r>
          </w:p>
        </w:tc>
        <w:tc>
          <w:tcPr>
            <w:tcW w:w="4394" w:type="dxa"/>
            <w:hideMark/>
          </w:tcPr>
          <w:p w14:paraId="2BC6B2A6" w14:textId="77777777" w:rsidR="00F11184" w:rsidRPr="00F11184" w:rsidRDefault="00F11184">
            <w:pPr>
              <w:rPr>
                <w:rFonts w:cstheme="minorHAnsi"/>
                <w:sz w:val="20"/>
                <w:szCs w:val="20"/>
              </w:rPr>
            </w:pPr>
            <w:r w:rsidRPr="00F11184">
              <w:rPr>
                <w:rFonts w:cstheme="minorHAnsi"/>
                <w:sz w:val="20"/>
                <w:szCs w:val="20"/>
              </w:rPr>
              <w:t xml:space="preserve">Examination for pathology of the fetus: perform ultrasound at 18-20 weeks. </w:t>
            </w:r>
          </w:p>
        </w:tc>
        <w:tc>
          <w:tcPr>
            <w:tcW w:w="992" w:type="dxa"/>
            <w:hideMark/>
          </w:tcPr>
          <w:p w14:paraId="00C0504B"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6CD4F362"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4089E1E6" w14:textId="77777777" w:rsidR="00F11184" w:rsidRPr="00F11184" w:rsidRDefault="00F11184">
            <w:pPr>
              <w:rPr>
                <w:rFonts w:cstheme="minorHAnsi"/>
                <w:sz w:val="20"/>
                <w:szCs w:val="20"/>
              </w:rPr>
            </w:pPr>
            <w:r w:rsidRPr="00F11184">
              <w:rPr>
                <w:rFonts w:cstheme="minorHAnsi"/>
                <w:sz w:val="20"/>
                <w:szCs w:val="20"/>
              </w:rPr>
              <w:t>Antenatal care</w:t>
            </w:r>
          </w:p>
        </w:tc>
        <w:tc>
          <w:tcPr>
            <w:tcW w:w="1273" w:type="dxa"/>
            <w:noWrap/>
            <w:hideMark/>
          </w:tcPr>
          <w:p w14:paraId="04AC1E22"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5A0CAF34" w14:textId="77777777" w:rsidR="00F11184" w:rsidRPr="00F11184" w:rsidRDefault="00F11184">
            <w:pPr>
              <w:rPr>
                <w:rFonts w:cstheme="minorHAnsi"/>
                <w:sz w:val="20"/>
                <w:szCs w:val="20"/>
              </w:rPr>
            </w:pPr>
            <w:r w:rsidRPr="00F11184">
              <w:rPr>
                <w:rFonts w:cstheme="minorHAnsi"/>
                <w:sz w:val="20"/>
                <w:szCs w:val="20"/>
              </w:rPr>
              <w:t>2nd Trimester anomaly scan</w:t>
            </w:r>
          </w:p>
        </w:tc>
      </w:tr>
      <w:tr w:rsidR="00C24515" w:rsidRPr="00F11184" w14:paraId="74743DEF" w14:textId="77777777" w:rsidTr="00C24515">
        <w:trPr>
          <w:trHeight w:val="2700"/>
        </w:trPr>
        <w:tc>
          <w:tcPr>
            <w:tcW w:w="1548" w:type="dxa"/>
            <w:hideMark/>
          </w:tcPr>
          <w:p w14:paraId="26A13628" w14:textId="77777777" w:rsidR="00F11184" w:rsidRPr="00F11184" w:rsidRDefault="00F11184">
            <w:pPr>
              <w:rPr>
                <w:rFonts w:cstheme="minorHAnsi"/>
                <w:b/>
                <w:bCs/>
                <w:sz w:val="20"/>
                <w:szCs w:val="20"/>
              </w:rPr>
            </w:pPr>
            <w:r w:rsidRPr="00F11184">
              <w:rPr>
                <w:rFonts w:cstheme="minorHAnsi"/>
                <w:b/>
                <w:bCs/>
                <w:sz w:val="20"/>
                <w:szCs w:val="20"/>
              </w:rPr>
              <w:t>Role of ultrasonography in the management of twin gestation</w:t>
            </w:r>
          </w:p>
        </w:tc>
        <w:tc>
          <w:tcPr>
            <w:tcW w:w="862" w:type="dxa"/>
            <w:hideMark/>
          </w:tcPr>
          <w:p w14:paraId="11A75DA6" w14:textId="77777777" w:rsidR="00F11184" w:rsidRPr="00F11184" w:rsidRDefault="00F11184">
            <w:pPr>
              <w:rPr>
                <w:rFonts w:cstheme="minorHAnsi"/>
                <w:sz w:val="20"/>
                <w:szCs w:val="20"/>
              </w:rPr>
            </w:pPr>
            <w:r w:rsidRPr="00F11184">
              <w:rPr>
                <w:rFonts w:cstheme="minorHAnsi"/>
                <w:sz w:val="20"/>
                <w:szCs w:val="20"/>
              </w:rPr>
              <w:t>International Federation of Gynecology and Obstetrics (FIGO)</w:t>
            </w:r>
          </w:p>
        </w:tc>
        <w:tc>
          <w:tcPr>
            <w:tcW w:w="709" w:type="dxa"/>
            <w:noWrap/>
            <w:hideMark/>
          </w:tcPr>
          <w:p w14:paraId="5CC056DC" w14:textId="77777777" w:rsidR="00F11184" w:rsidRPr="00F11184" w:rsidRDefault="00F11184" w:rsidP="00F11184">
            <w:pPr>
              <w:rPr>
                <w:rFonts w:cstheme="minorHAnsi"/>
                <w:sz w:val="20"/>
                <w:szCs w:val="20"/>
              </w:rPr>
            </w:pPr>
            <w:r w:rsidRPr="00F11184">
              <w:rPr>
                <w:rFonts w:cstheme="minorHAnsi"/>
                <w:sz w:val="20"/>
                <w:szCs w:val="20"/>
              </w:rPr>
              <w:t>2018</w:t>
            </w:r>
          </w:p>
        </w:tc>
        <w:tc>
          <w:tcPr>
            <w:tcW w:w="1701" w:type="dxa"/>
            <w:hideMark/>
          </w:tcPr>
          <w:p w14:paraId="59D1208B"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46DA608B" w14:textId="77777777" w:rsidR="00F11184" w:rsidRPr="00F11184" w:rsidRDefault="00F11184">
            <w:pPr>
              <w:rPr>
                <w:rFonts w:cstheme="minorHAnsi"/>
                <w:sz w:val="20"/>
                <w:szCs w:val="20"/>
              </w:rPr>
            </w:pPr>
            <w:r w:rsidRPr="00F11184">
              <w:rPr>
                <w:rFonts w:cstheme="minorHAnsi"/>
                <w:sz w:val="20"/>
                <w:szCs w:val="20"/>
              </w:rPr>
              <w:t>Aneuploidy screening should be offered in twin gestations just as in singleton gestations.</w:t>
            </w:r>
          </w:p>
        </w:tc>
        <w:tc>
          <w:tcPr>
            <w:tcW w:w="992" w:type="dxa"/>
            <w:hideMark/>
          </w:tcPr>
          <w:p w14:paraId="42B68B7D"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0120FD3"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FF6148C" w14:textId="77777777" w:rsidR="00F11184" w:rsidRPr="00F11184" w:rsidRDefault="00F11184">
            <w:pPr>
              <w:rPr>
                <w:rFonts w:cstheme="minorHAnsi"/>
                <w:sz w:val="20"/>
                <w:szCs w:val="20"/>
              </w:rPr>
            </w:pPr>
            <w:r w:rsidRPr="00F11184">
              <w:rPr>
                <w:rFonts w:cstheme="minorHAnsi"/>
                <w:sz w:val="20"/>
                <w:szCs w:val="20"/>
              </w:rPr>
              <w:t>Diamniotic/dichorionic twins</w:t>
            </w:r>
          </w:p>
        </w:tc>
        <w:tc>
          <w:tcPr>
            <w:tcW w:w="1273" w:type="dxa"/>
            <w:noWrap/>
            <w:hideMark/>
          </w:tcPr>
          <w:p w14:paraId="1E7F4BA7"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148604D6" w14:textId="056F61AD"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5CA021CC" w14:textId="77777777" w:rsidTr="00C24515">
        <w:trPr>
          <w:trHeight w:val="2700"/>
        </w:trPr>
        <w:tc>
          <w:tcPr>
            <w:tcW w:w="1548" w:type="dxa"/>
            <w:hideMark/>
          </w:tcPr>
          <w:p w14:paraId="2A7902DF" w14:textId="77777777" w:rsidR="00F11184" w:rsidRPr="00F11184" w:rsidRDefault="00F11184">
            <w:pPr>
              <w:rPr>
                <w:rFonts w:cstheme="minorHAnsi"/>
                <w:b/>
                <w:bCs/>
                <w:sz w:val="20"/>
                <w:szCs w:val="20"/>
              </w:rPr>
            </w:pPr>
            <w:r w:rsidRPr="00F11184">
              <w:rPr>
                <w:rFonts w:cstheme="minorHAnsi"/>
                <w:b/>
                <w:bCs/>
                <w:sz w:val="20"/>
                <w:szCs w:val="20"/>
              </w:rPr>
              <w:lastRenderedPageBreak/>
              <w:t>Role of ultrasonography in the management of twin gestation</w:t>
            </w:r>
          </w:p>
        </w:tc>
        <w:tc>
          <w:tcPr>
            <w:tcW w:w="862" w:type="dxa"/>
            <w:hideMark/>
          </w:tcPr>
          <w:p w14:paraId="7F6FE107" w14:textId="77777777" w:rsidR="00F11184" w:rsidRPr="00F11184" w:rsidRDefault="00F11184">
            <w:pPr>
              <w:rPr>
                <w:rFonts w:cstheme="minorHAnsi"/>
                <w:sz w:val="20"/>
                <w:szCs w:val="20"/>
              </w:rPr>
            </w:pPr>
            <w:r w:rsidRPr="00F11184">
              <w:rPr>
                <w:rFonts w:cstheme="minorHAnsi"/>
                <w:sz w:val="20"/>
                <w:szCs w:val="20"/>
              </w:rPr>
              <w:t>International Federation of Gynecology and Obstetrics (FIGO)</w:t>
            </w:r>
          </w:p>
        </w:tc>
        <w:tc>
          <w:tcPr>
            <w:tcW w:w="709" w:type="dxa"/>
            <w:noWrap/>
            <w:hideMark/>
          </w:tcPr>
          <w:p w14:paraId="0218B658" w14:textId="77777777" w:rsidR="00F11184" w:rsidRPr="00F11184" w:rsidRDefault="00F11184" w:rsidP="00F11184">
            <w:pPr>
              <w:rPr>
                <w:rFonts w:cstheme="minorHAnsi"/>
                <w:sz w:val="20"/>
                <w:szCs w:val="20"/>
              </w:rPr>
            </w:pPr>
            <w:r w:rsidRPr="00F11184">
              <w:rPr>
                <w:rFonts w:cstheme="minorHAnsi"/>
                <w:sz w:val="20"/>
                <w:szCs w:val="20"/>
              </w:rPr>
              <w:t>2018</w:t>
            </w:r>
          </w:p>
        </w:tc>
        <w:tc>
          <w:tcPr>
            <w:tcW w:w="1701" w:type="dxa"/>
            <w:hideMark/>
          </w:tcPr>
          <w:p w14:paraId="0917F78F"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7780D528" w14:textId="77777777" w:rsidR="00F11184" w:rsidRPr="00F11184" w:rsidRDefault="00F11184">
            <w:pPr>
              <w:rPr>
                <w:rFonts w:cstheme="minorHAnsi"/>
                <w:sz w:val="20"/>
                <w:szCs w:val="20"/>
              </w:rPr>
            </w:pPr>
            <w:r w:rsidRPr="00F11184">
              <w:rPr>
                <w:rFonts w:cstheme="minorHAnsi"/>
                <w:sz w:val="20"/>
                <w:szCs w:val="20"/>
              </w:rPr>
              <w:t>Cell-free DNA screening is also available for twin gestations.</w:t>
            </w:r>
          </w:p>
        </w:tc>
        <w:tc>
          <w:tcPr>
            <w:tcW w:w="992" w:type="dxa"/>
            <w:hideMark/>
          </w:tcPr>
          <w:p w14:paraId="247E56CF"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1DD51480"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1280290D" w14:textId="77777777" w:rsidR="00F11184" w:rsidRPr="00F11184" w:rsidRDefault="00F11184">
            <w:pPr>
              <w:rPr>
                <w:rFonts w:cstheme="minorHAnsi"/>
                <w:sz w:val="20"/>
                <w:szCs w:val="20"/>
              </w:rPr>
            </w:pPr>
            <w:r w:rsidRPr="00F11184">
              <w:rPr>
                <w:rFonts w:cstheme="minorHAnsi"/>
                <w:sz w:val="20"/>
                <w:szCs w:val="20"/>
              </w:rPr>
              <w:t>Diamniotic/dichorionic twins</w:t>
            </w:r>
          </w:p>
        </w:tc>
        <w:tc>
          <w:tcPr>
            <w:tcW w:w="1273" w:type="dxa"/>
            <w:noWrap/>
            <w:hideMark/>
          </w:tcPr>
          <w:p w14:paraId="59B39430"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5948E5AE" w14:textId="125EDCE8" w:rsidR="00F11184" w:rsidRPr="00F11184" w:rsidRDefault="00F11184">
            <w:pPr>
              <w:rPr>
                <w:rFonts w:cstheme="minorHAnsi"/>
                <w:sz w:val="20"/>
                <w:szCs w:val="20"/>
              </w:rPr>
            </w:pPr>
            <w:r w:rsidRPr="00F11184">
              <w:rPr>
                <w:rFonts w:cstheme="minorHAnsi"/>
                <w:sz w:val="20"/>
                <w:szCs w:val="20"/>
              </w:rPr>
              <w:t xml:space="preserve">Screening for </w:t>
            </w:r>
            <w:r w:rsidR="00C24515" w:rsidRPr="00F11184">
              <w:rPr>
                <w:rFonts w:cstheme="minorHAnsi"/>
                <w:sz w:val="20"/>
                <w:szCs w:val="20"/>
              </w:rPr>
              <w:t>aneuploidy</w:t>
            </w:r>
          </w:p>
        </w:tc>
      </w:tr>
      <w:tr w:rsidR="00C24515" w:rsidRPr="00F11184" w14:paraId="203593C1" w14:textId="77777777" w:rsidTr="00C24515">
        <w:trPr>
          <w:trHeight w:val="2700"/>
        </w:trPr>
        <w:tc>
          <w:tcPr>
            <w:tcW w:w="1548" w:type="dxa"/>
            <w:hideMark/>
          </w:tcPr>
          <w:p w14:paraId="063D63EF" w14:textId="77777777" w:rsidR="00F11184" w:rsidRPr="00F11184" w:rsidRDefault="00F11184">
            <w:pPr>
              <w:rPr>
                <w:rFonts w:cstheme="minorHAnsi"/>
                <w:b/>
                <w:bCs/>
                <w:sz w:val="20"/>
                <w:szCs w:val="20"/>
              </w:rPr>
            </w:pPr>
            <w:r w:rsidRPr="00F11184">
              <w:rPr>
                <w:rFonts w:cstheme="minorHAnsi"/>
                <w:b/>
                <w:bCs/>
                <w:sz w:val="20"/>
                <w:szCs w:val="20"/>
              </w:rPr>
              <w:t>Role of ultrasonography in the management of twin gestation</w:t>
            </w:r>
          </w:p>
        </w:tc>
        <w:tc>
          <w:tcPr>
            <w:tcW w:w="862" w:type="dxa"/>
            <w:hideMark/>
          </w:tcPr>
          <w:p w14:paraId="7C2F6C9C" w14:textId="77777777" w:rsidR="00F11184" w:rsidRPr="00F11184" w:rsidRDefault="00F11184">
            <w:pPr>
              <w:rPr>
                <w:rFonts w:cstheme="minorHAnsi"/>
                <w:sz w:val="20"/>
                <w:szCs w:val="20"/>
              </w:rPr>
            </w:pPr>
            <w:r w:rsidRPr="00F11184">
              <w:rPr>
                <w:rFonts w:cstheme="minorHAnsi"/>
                <w:sz w:val="20"/>
                <w:szCs w:val="20"/>
              </w:rPr>
              <w:t>International Federation of Gynecology and Obstetrics (FIGO)</w:t>
            </w:r>
          </w:p>
        </w:tc>
        <w:tc>
          <w:tcPr>
            <w:tcW w:w="709" w:type="dxa"/>
            <w:noWrap/>
            <w:hideMark/>
          </w:tcPr>
          <w:p w14:paraId="4266A3FE" w14:textId="77777777" w:rsidR="00F11184" w:rsidRPr="00F11184" w:rsidRDefault="00F11184" w:rsidP="00F11184">
            <w:pPr>
              <w:rPr>
                <w:rFonts w:cstheme="minorHAnsi"/>
                <w:sz w:val="20"/>
                <w:szCs w:val="20"/>
              </w:rPr>
            </w:pPr>
            <w:r w:rsidRPr="00F11184">
              <w:rPr>
                <w:rFonts w:cstheme="minorHAnsi"/>
                <w:sz w:val="20"/>
                <w:szCs w:val="20"/>
              </w:rPr>
              <w:t>2018</w:t>
            </w:r>
          </w:p>
        </w:tc>
        <w:tc>
          <w:tcPr>
            <w:tcW w:w="1701" w:type="dxa"/>
            <w:hideMark/>
          </w:tcPr>
          <w:p w14:paraId="76AE22E8" w14:textId="77777777" w:rsidR="00F11184" w:rsidRPr="00F11184" w:rsidRDefault="00F11184">
            <w:pPr>
              <w:rPr>
                <w:rFonts w:cstheme="minorHAnsi"/>
                <w:sz w:val="20"/>
                <w:szCs w:val="20"/>
              </w:rPr>
            </w:pPr>
            <w:r w:rsidRPr="00F11184">
              <w:rPr>
                <w:rFonts w:cstheme="minorHAnsi"/>
                <w:sz w:val="20"/>
                <w:szCs w:val="20"/>
              </w:rPr>
              <w:t>NS</w:t>
            </w:r>
          </w:p>
        </w:tc>
        <w:tc>
          <w:tcPr>
            <w:tcW w:w="4394" w:type="dxa"/>
            <w:hideMark/>
          </w:tcPr>
          <w:p w14:paraId="117E241B" w14:textId="77777777" w:rsidR="00F11184" w:rsidRPr="00F11184" w:rsidRDefault="00F11184">
            <w:pPr>
              <w:rPr>
                <w:rFonts w:cstheme="minorHAnsi"/>
                <w:sz w:val="20"/>
                <w:szCs w:val="20"/>
              </w:rPr>
            </w:pPr>
            <w:r w:rsidRPr="00F11184">
              <w:rPr>
                <w:rFonts w:cstheme="minorHAnsi"/>
                <w:sz w:val="20"/>
                <w:szCs w:val="20"/>
              </w:rPr>
              <w:t>Routine anatomic evaluation should be performed at the same gestational age applied to singletons. Dichorionic twins have a slightly higher rate of fetal anomalies (3%) as compared with singletons (2%).</w:t>
            </w:r>
          </w:p>
        </w:tc>
        <w:tc>
          <w:tcPr>
            <w:tcW w:w="992" w:type="dxa"/>
            <w:hideMark/>
          </w:tcPr>
          <w:p w14:paraId="2F3BE32C"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2786CDC7" w14:textId="77777777" w:rsidR="00F11184" w:rsidRPr="00F11184" w:rsidRDefault="00F11184">
            <w:pPr>
              <w:rPr>
                <w:rFonts w:cstheme="minorHAnsi"/>
                <w:sz w:val="20"/>
                <w:szCs w:val="20"/>
              </w:rPr>
            </w:pPr>
            <w:r w:rsidRPr="00F11184">
              <w:rPr>
                <w:rFonts w:cstheme="minorHAnsi"/>
                <w:sz w:val="20"/>
                <w:szCs w:val="20"/>
              </w:rPr>
              <w:t>NS</w:t>
            </w:r>
          </w:p>
        </w:tc>
        <w:tc>
          <w:tcPr>
            <w:tcW w:w="1134" w:type="dxa"/>
            <w:hideMark/>
          </w:tcPr>
          <w:p w14:paraId="79910702" w14:textId="77777777" w:rsidR="00F11184" w:rsidRPr="00F11184" w:rsidRDefault="00F11184">
            <w:pPr>
              <w:rPr>
                <w:rFonts w:cstheme="minorHAnsi"/>
                <w:sz w:val="20"/>
                <w:szCs w:val="20"/>
              </w:rPr>
            </w:pPr>
            <w:r w:rsidRPr="00F11184">
              <w:rPr>
                <w:rFonts w:cstheme="minorHAnsi"/>
                <w:sz w:val="20"/>
                <w:szCs w:val="20"/>
              </w:rPr>
              <w:t>Diamniotic/dichorionic twins</w:t>
            </w:r>
          </w:p>
        </w:tc>
        <w:tc>
          <w:tcPr>
            <w:tcW w:w="1273" w:type="dxa"/>
            <w:noWrap/>
            <w:hideMark/>
          </w:tcPr>
          <w:p w14:paraId="4BC6CF03" w14:textId="77777777" w:rsidR="00F11184" w:rsidRPr="00F11184" w:rsidRDefault="00F11184">
            <w:pPr>
              <w:rPr>
                <w:rFonts w:cstheme="minorHAnsi"/>
                <w:sz w:val="20"/>
                <w:szCs w:val="20"/>
              </w:rPr>
            </w:pPr>
            <w:r w:rsidRPr="00F11184">
              <w:rPr>
                <w:rFonts w:cstheme="minorHAnsi"/>
                <w:sz w:val="20"/>
                <w:szCs w:val="20"/>
              </w:rPr>
              <w:t>Screening for fetal anomalies</w:t>
            </w:r>
          </w:p>
        </w:tc>
        <w:tc>
          <w:tcPr>
            <w:tcW w:w="1278" w:type="dxa"/>
            <w:hideMark/>
          </w:tcPr>
          <w:p w14:paraId="25008686" w14:textId="77777777" w:rsidR="00F11184" w:rsidRPr="00F11184" w:rsidRDefault="00F11184">
            <w:pPr>
              <w:rPr>
                <w:rFonts w:cstheme="minorHAnsi"/>
                <w:sz w:val="20"/>
                <w:szCs w:val="20"/>
              </w:rPr>
            </w:pPr>
            <w:r w:rsidRPr="00F11184">
              <w:rPr>
                <w:rFonts w:cstheme="minorHAnsi"/>
                <w:sz w:val="20"/>
                <w:szCs w:val="20"/>
              </w:rPr>
              <w:t>2nd Trimester anomaly scan</w:t>
            </w:r>
          </w:p>
        </w:tc>
      </w:tr>
    </w:tbl>
    <w:p w14:paraId="7BAE45C0" w14:textId="66F68438" w:rsidR="004D115F" w:rsidRDefault="004D115F"/>
    <w:p w14:paraId="1A3B41EC" w14:textId="6E5CAB96" w:rsidR="00B76AFB" w:rsidRDefault="00B76AFB"/>
    <w:p w14:paraId="5DE0B92C" w14:textId="77777777" w:rsidR="00B76AFB" w:rsidRPr="00FC0C68" w:rsidRDefault="00B76AFB" w:rsidP="00B76AFB">
      <w:pPr>
        <w:pStyle w:val="Title"/>
        <w:spacing w:line="480" w:lineRule="auto"/>
        <w:jc w:val="both"/>
        <w:rPr>
          <w:rFonts w:asciiTheme="minorHAnsi" w:eastAsiaTheme="minorHAnsi" w:hAnsiTheme="minorHAnsi" w:cstheme="minorBidi"/>
          <w:spacing w:val="0"/>
          <w:kern w:val="0"/>
          <w:sz w:val="24"/>
          <w:szCs w:val="24"/>
          <w:lang w:val="en-GB"/>
        </w:rPr>
      </w:pPr>
      <w:r w:rsidRPr="00FC0C68">
        <w:rPr>
          <w:rFonts w:asciiTheme="minorHAnsi" w:eastAsiaTheme="minorHAnsi" w:hAnsiTheme="minorHAnsi" w:cstheme="minorBidi"/>
          <w:b/>
          <w:bCs/>
          <w:spacing w:val="0"/>
          <w:kern w:val="0"/>
          <w:sz w:val="24"/>
          <w:szCs w:val="24"/>
          <w:lang w:val="en-GB"/>
        </w:rPr>
        <w:t>Article Title:</w:t>
      </w:r>
      <w:r>
        <w:rPr>
          <w:rFonts w:asciiTheme="minorHAnsi" w:eastAsiaTheme="minorHAnsi" w:hAnsiTheme="minorHAnsi" w:cstheme="minorBidi"/>
          <w:spacing w:val="0"/>
          <w:kern w:val="0"/>
          <w:sz w:val="24"/>
          <w:szCs w:val="24"/>
          <w:lang w:val="en-GB"/>
        </w:rPr>
        <w:t xml:space="preserve"> </w:t>
      </w:r>
      <w:r w:rsidRPr="00FC0C68">
        <w:rPr>
          <w:rFonts w:asciiTheme="minorHAnsi" w:eastAsiaTheme="minorHAnsi" w:hAnsiTheme="minorHAnsi" w:cstheme="minorBidi"/>
          <w:spacing w:val="0"/>
          <w:kern w:val="0"/>
          <w:sz w:val="24"/>
          <w:szCs w:val="24"/>
          <w:lang w:val="en-GB"/>
        </w:rPr>
        <w:t>Clinical practice guidelines for the antenatal management of dichorionic diamniotic twin pregnancies: a systematic review.</w:t>
      </w:r>
    </w:p>
    <w:p w14:paraId="112CBB82" w14:textId="77777777" w:rsidR="00B76AFB" w:rsidRPr="00FC0C68" w:rsidRDefault="00B76AFB" w:rsidP="00B76AFB">
      <w:pPr>
        <w:spacing w:line="480" w:lineRule="auto"/>
        <w:jc w:val="both"/>
        <w:rPr>
          <w:b/>
          <w:bCs/>
          <w:lang w:val="en-GB"/>
        </w:rPr>
      </w:pPr>
      <w:r>
        <w:rPr>
          <w:b/>
          <w:bCs/>
          <w:lang w:val="en-GB"/>
        </w:rPr>
        <w:t>Author names:</w:t>
      </w:r>
    </w:p>
    <w:p w14:paraId="7C221AA0" w14:textId="77777777" w:rsidR="00B76AFB" w:rsidRPr="00FC0C68" w:rsidRDefault="00B76AFB" w:rsidP="00B76AFB">
      <w:pPr>
        <w:spacing w:line="480" w:lineRule="auto"/>
        <w:jc w:val="both"/>
        <w:rPr>
          <w:vertAlign w:val="superscript"/>
          <w:lang w:val="en-GB"/>
        </w:rPr>
      </w:pPr>
      <w:r>
        <w:rPr>
          <w:lang w:val="en-GB"/>
        </w:rPr>
        <w:t>Caroline O’Connor</w:t>
      </w:r>
      <w:r w:rsidRPr="00665F27">
        <w:rPr>
          <w:vertAlign w:val="superscript"/>
          <w:lang w:val="en-GB"/>
        </w:rPr>
        <w:t>1,</w:t>
      </w:r>
      <w:r>
        <w:rPr>
          <w:vertAlign w:val="superscript"/>
          <w:lang w:val="en-GB"/>
        </w:rPr>
        <w:t xml:space="preserve"> 2*</w:t>
      </w:r>
      <w:r>
        <w:rPr>
          <w:lang w:val="en-GB"/>
        </w:rPr>
        <w:t>, Emily O’Connor</w:t>
      </w:r>
      <w:r w:rsidRPr="00665F27">
        <w:rPr>
          <w:vertAlign w:val="superscript"/>
          <w:lang w:val="en-GB"/>
        </w:rPr>
        <w:t>1,</w:t>
      </w:r>
      <w:r>
        <w:rPr>
          <w:vertAlign w:val="superscript"/>
          <w:lang w:val="en-GB"/>
        </w:rPr>
        <w:t xml:space="preserve"> 2, 3</w:t>
      </w:r>
      <w:r>
        <w:rPr>
          <w:lang w:val="en-GB"/>
        </w:rPr>
        <w:t>, Sara Leitao</w:t>
      </w:r>
      <w:r>
        <w:rPr>
          <w:vertAlign w:val="superscript"/>
          <w:lang w:val="en-GB"/>
        </w:rPr>
        <w:t>2, 3</w:t>
      </w:r>
      <w:r>
        <w:rPr>
          <w:lang w:val="en-GB"/>
        </w:rPr>
        <w:t>, Shauna Barrett</w:t>
      </w:r>
      <w:r>
        <w:rPr>
          <w:vertAlign w:val="superscript"/>
          <w:lang w:val="en-GB"/>
        </w:rPr>
        <w:t>4</w:t>
      </w:r>
      <w:r>
        <w:rPr>
          <w:lang w:val="en-GB"/>
        </w:rPr>
        <w:t>, Keelin O’Donoghue</w:t>
      </w:r>
      <w:r>
        <w:rPr>
          <w:vertAlign w:val="superscript"/>
          <w:lang w:val="en-GB"/>
        </w:rPr>
        <w:t>1, 2</w:t>
      </w:r>
    </w:p>
    <w:p w14:paraId="4364795D" w14:textId="77777777" w:rsidR="00B76AFB" w:rsidRPr="00FC0C68" w:rsidRDefault="00B76AFB" w:rsidP="00B76AFB">
      <w:pPr>
        <w:spacing w:line="480" w:lineRule="auto"/>
        <w:jc w:val="both"/>
        <w:rPr>
          <w:b/>
          <w:bCs/>
          <w:lang w:val="en-GB"/>
        </w:rPr>
      </w:pPr>
      <w:r>
        <w:rPr>
          <w:b/>
          <w:bCs/>
          <w:lang w:val="en-GB"/>
        </w:rPr>
        <w:t>Affiliations</w:t>
      </w:r>
    </w:p>
    <w:p w14:paraId="0090CDC4" w14:textId="77777777" w:rsidR="00B76AFB" w:rsidRDefault="00B76AFB" w:rsidP="00B76AFB">
      <w:pPr>
        <w:spacing w:line="480" w:lineRule="auto"/>
        <w:jc w:val="both"/>
        <w:rPr>
          <w:lang w:val="en-GB"/>
        </w:rPr>
      </w:pPr>
      <w:r>
        <w:rPr>
          <w:vertAlign w:val="superscript"/>
          <w:lang w:val="en-GB"/>
        </w:rPr>
        <w:lastRenderedPageBreak/>
        <w:t>1</w:t>
      </w:r>
      <w:r>
        <w:rPr>
          <w:lang w:val="en-GB"/>
        </w:rPr>
        <w:t xml:space="preserve"> </w:t>
      </w:r>
      <w:r w:rsidRPr="001D4253">
        <w:rPr>
          <w:rFonts w:cstheme="minorHAnsi"/>
        </w:rPr>
        <w:t xml:space="preserve">INFANT </w:t>
      </w:r>
      <w:r>
        <w:rPr>
          <w:rFonts w:cstheme="minorHAnsi"/>
        </w:rPr>
        <w:t xml:space="preserve">Research </w:t>
      </w:r>
      <w:r w:rsidRPr="001D4253">
        <w:rPr>
          <w:rFonts w:cstheme="minorHAnsi"/>
        </w:rPr>
        <w:t>Centre, University College Cork</w:t>
      </w:r>
      <w:r>
        <w:rPr>
          <w:rFonts w:cstheme="minorHAnsi"/>
        </w:rPr>
        <w:t xml:space="preserve">, </w:t>
      </w:r>
      <w:r w:rsidRPr="001D4253">
        <w:rPr>
          <w:rFonts w:cstheme="minorHAnsi"/>
        </w:rPr>
        <w:t>Cork, Ireland</w:t>
      </w:r>
      <w:r>
        <w:rPr>
          <w:lang w:val="en-GB"/>
        </w:rPr>
        <w:t xml:space="preserve"> </w:t>
      </w:r>
    </w:p>
    <w:p w14:paraId="4E3277AC" w14:textId="77777777" w:rsidR="00B76AFB" w:rsidRPr="001D4253" w:rsidRDefault="00B76AFB" w:rsidP="00B76AFB">
      <w:pPr>
        <w:jc w:val="both"/>
        <w:rPr>
          <w:rFonts w:cstheme="minorHAnsi"/>
        </w:rPr>
      </w:pPr>
      <w:r>
        <w:rPr>
          <w:rFonts w:cstheme="minorHAnsi"/>
          <w:vertAlign w:val="superscript"/>
        </w:rPr>
        <w:t xml:space="preserve">2 </w:t>
      </w:r>
      <w:r w:rsidRPr="001D4253">
        <w:rPr>
          <w:rFonts w:cstheme="minorHAnsi"/>
        </w:rPr>
        <w:t>Pregnancy Loss Research Group,</w:t>
      </w:r>
      <w:r>
        <w:rPr>
          <w:rFonts w:cstheme="minorHAnsi"/>
        </w:rPr>
        <w:t xml:space="preserve"> </w:t>
      </w:r>
      <w:r w:rsidRPr="00651288">
        <w:rPr>
          <w:lang w:val="en-GB"/>
        </w:rPr>
        <w:t xml:space="preserve">Department of Obstetrics &amp; </w:t>
      </w:r>
      <w:proofErr w:type="gramStart"/>
      <w:r w:rsidRPr="00651288">
        <w:rPr>
          <w:lang w:val="en-GB"/>
        </w:rPr>
        <w:t xml:space="preserve">Gynecology, </w:t>
      </w:r>
      <w:r w:rsidRPr="001D4253">
        <w:rPr>
          <w:rFonts w:cstheme="minorHAnsi"/>
        </w:rPr>
        <w:t xml:space="preserve"> University</w:t>
      </w:r>
      <w:proofErr w:type="gramEnd"/>
      <w:r w:rsidRPr="001D4253">
        <w:rPr>
          <w:rFonts w:cstheme="minorHAnsi"/>
        </w:rPr>
        <w:t xml:space="preserve"> College Cork</w:t>
      </w:r>
      <w:r>
        <w:rPr>
          <w:rFonts w:cstheme="minorHAnsi"/>
        </w:rPr>
        <w:t xml:space="preserve">, </w:t>
      </w:r>
      <w:r w:rsidRPr="001D4253">
        <w:rPr>
          <w:rFonts w:cstheme="minorHAnsi"/>
        </w:rPr>
        <w:t>Cork, Ireland</w:t>
      </w:r>
    </w:p>
    <w:p w14:paraId="0125E66B" w14:textId="77777777" w:rsidR="00B76AFB" w:rsidRPr="00514FD4" w:rsidRDefault="00B76AFB" w:rsidP="00B76AFB">
      <w:pPr>
        <w:jc w:val="both"/>
        <w:rPr>
          <w:rFonts w:cstheme="minorHAnsi"/>
        </w:rPr>
      </w:pPr>
    </w:p>
    <w:p w14:paraId="26054926" w14:textId="77777777" w:rsidR="00B76AFB" w:rsidRDefault="00B76AFB" w:rsidP="00B76AFB">
      <w:pPr>
        <w:spacing w:line="480" w:lineRule="auto"/>
        <w:jc w:val="both"/>
        <w:rPr>
          <w:lang w:val="en-GB"/>
        </w:rPr>
      </w:pPr>
      <w:r>
        <w:rPr>
          <w:vertAlign w:val="superscript"/>
          <w:lang w:val="en-GB"/>
        </w:rPr>
        <w:t xml:space="preserve">3 </w:t>
      </w:r>
      <w:r w:rsidRPr="00651288">
        <w:rPr>
          <w:lang w:val="en-GB"/>
        </w:rPr>
        <w:t>National Perinatal Epidemiology Center</w:t>
      </w:r>
      <w:r>
        <w:rPr>
          <w:lang w:val="en-GB"/>
        </w:rPr>
        <w:t xml:space="preserve"> (NPEC)</w:t>
      </w:r>
      <w:r w:rsidRPr="00651288">
        <w:rPr>
          <w:lang w:val="en-GB"/>
        </w:rPr>
        <w:t>, University College Cork, Cork, Ireland</w:t>
      </w:r>
    </w:p>
    <w:p w14:paraId="33D40C13" w14:textId="77777777" w:rsidR="00B76AFB" w:rsidRDefault="00B76AFB" w:rsidP="00B76AFB">
      <w:pPr>
        <w:spacing w:line="480" w:lineRule="auto"/>
        <w:jc w:val="both"/>
        <w:rPr>
          <w:lang w:val="en-GB"/>
        </w:rPr>
      </w:pPr>
      <w:r>
        <w:rPr>
          <w:vertAlign w:val="superscript"/>
          <w:lang w:val="en-GB"/>
        </w:rPr>
        <w:t xml:space="preserve">4 </w:t>
      </w:r>
      <w:r>
        <w:rPr>
          <w:lang w:val="en-GB"/>
        </w:rPr>
        <w:t>Cork University Hospital Library, Cork University Hospital, Cork, Ireland</w:t>
      </w:r>
    </w:p>
    <w:p w14:paraId="68E00F00" w14:textId="77777777" w:rsidR="00B76AFB" w:rsidRDefault="00B76AFB" w:rsidP="00B76AFB">
      <w:pPr>
        <w:spacing w:line="480" w:lineRule="auto"/>
        <w:jc w:val="both"/>
        <w:rPr>
          <w:lang w:val="en-GB"/>
        </w:rPr>
      </w:pPr>
      <w:r w:rsidRPr="00FC0C68">
        <w:rPr>
          <w:b/>
          <w:bCs/>
          <w:lang w:val="en-GB"/>
        </w:rPr>
        <w:t>Corresponding author:</w:t>
      </w:r>
      <w:r>
        <w:rPr>
          <w:lang w:val="en-GB"/>
        </w:rPr>
        <w:t xml:space="preserve"> *Caroline O’Connor</w:t>
      </w:r>
    </w:p>
    <w:p w14:paraId="76AC703D" w14:textId="77777777" w:rsidR="00B76AFB" w:rsidRDefault="00B76AFB" w:rsidP="00B76AFB">
      <w:pPr>
        <w:spacing w:line="480" w:lineRule="auto"/>
        <w:jc w:val="both"/>
        <w:rPr>
          <w:lang w:val="en-GB"/>
        </w:rPr>
      </w:pPr>
      <w:r>
        <w:rPr>
          <w:lang w:val="en-GB"/>
        </w:rPr>
        <w:t>E-mail: carolineoconnor@ucc.ie</w:t>
      </w:r>
    </w:p>
    <w:p w14:paraId="742F83D0" w14:textId="77777777" w:rsidR="00B76AFB" w:rsidRDefault="00B76AFB"/>
    <w:sectPr w:rsidR="00B76AFB" w:rsidSect="005C213A">
      <w:headerReference w:type="first" r:id="rId10"/>
      <w:pgSz w:w="16838" w:h="11906" w:orient="landscape"/>
      <w:pgMar w:top="1134" w:right="820"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680AE" w14:textId="77777777" w:rsidR="007055AF" w:rsidRDefault="007055AF" w:rsidP="00DE4FF0">
      <w:pPr>
        <w:spacing w:after="0" w:line="240" w:lineRule="auto"/>
      </w:pPr>
      <w:r>
        <w:separator/>
      </w:r>
    </w:p>
  </w:endnote>
  <w:endnote w:type="continuationSeparator" w:id="0">
    <w:p w14:paraId="3E4E5E5F" w14:textId="77777777" w:rsidR="007055AF" w:rsidRDefault="007055AF" w:rsidP="00DE4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F9701" w14:textId="77777777" w:rsidR="007055AF" w:rsidRDefault="007055AF" w:rsidP="00DE4FF0">
      <w:pPr>
        <w:spacing w:after="0" w:line="240" w:lineRule="auto"/>
      </w:pPr>
      <w:r>
        <w:separator/>
      </w:r>
    </w:p>
  </w:footnote>
  <w:footnote w:type="continuationSeparator" w:id="0">
    <w:p w14:paraId="4596E22E" w14:textId="77777777" w:rsidR="007055AF" w:rsidRDefault="007055AF" w:rsidP="00DE4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8AD56" w14:textId="77777777" w:rsidR="005C213A" w:rsidRPr="00DE4FF0" w:rsidRDefault="005C213A" w:rsidP="005C213A">
    <w:pPr>
      <w:pStyle w:val="Header"/>
      <w:rPr>
        <w:b/>
        <w:bCs/>
      </w:rPr>
    </w:pPr>
    <w:r>
      <w:rPr>
        <w:b/>
        <w:bCs/>
      </w:rPr>
      <w:t>Supplementary file 6</w:t>
    </w:r>
    <w:r>
      <w:rPr>
        <w:b/>
        <w:bCs/>
      </w:rPr>
      <w:tab/>
      <w:t>Recommendations- Screening for anomalies</w:t>
    </w:r>
  </w:p>
  <w:p w14:paraId="2D3DA871" w14:textId="77777777" w:rsidR="005C213A" w:rsidRDefault="005C21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84"/>
    <w:rsid w:val="004D115F"/>
    <w:rsid w:val="005C213A"/>
    <w:rsid w:val="005E44BB"/>
    <w:rsid w:val="006A284B"/>
    <w:rsid w:val="00704741"/>
    <w:rsid w:val="007055AF"/>
    <w:rsid w:val="008C27F7"/>
    <w:rsid w:val="00B76AFB"/>
    <w:rsid w:val="00C24515"/>
    <w:rsid w:val="00CC67CD"/>
    <w:rsid w:val="00D30F0A"/>
    <w:rsid w:val="00DE4FF0"/>
    <w:rsid w:val="00F11184"/>
    <w:rsid w:val="00F9556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5C86"/>
  <w15:chartTrackingRefBased/>
  <w15:docId w15:val="{36F5E094-C037-4266-AAB1-1964F9B6C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4F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FF0"/>
  </w:style>
  <w:style w:type="paragraph" w:styleId="Footer">
    <w:name w:val="footer"/>
    <w:basedOn w:val="Normal"/>
    <w:link w:val="FooterChar"/>
    <w:uiPriority w:val="99"/>
    <w:unhideWhenUsed/>
    <w:rsid w:val="00DE4F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FF0"/>
  </w:style>
  <w:style w:type="paragraph" w:styleId="BalloonText">
    <w:name w:val="Balloon Text"/>
    <w:basedOn w:val="Normal"/>
    <w:link w:val="BalloonTextChar"/>
    <w:uiPriority w:val="99"/>
    <w:semiHidden/>
    <w:unhideWhenUsed/>
    <w:rsid w:val="00CC6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7CD"/>
    <w:rPr>
      <w:rFonts w:ascii="Segoe UI" w:hAnsi="Segoe UI" w:cs="Segoe UI"/>
      <w:sz w:val="18"/>
      <w:szCs w:val="18"/>
    </w:rPr>
  </w:style>
  <w:style w:type="paragraph" w:styleId="Title">
    <w:name w:val="Title"/>
    <w:basedOn w:val="Normal"/>
    <w:next w:val="Normal"/>
    <w:link w:val="TitleChar"/>
    <w:uiPriority w:val="10"/>
    <w:qFormat/>
    <w:rsid w:val="00B76A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AF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21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86449A9F6F3643B5C900A6DF6C2512" ma:contentTypeVersion="13" ma:contentTypeDescription="Create a new document." ma:contentTypeScope="" ma:versionID="7bd12c625d66c08ba7ce2add67ad84b3">
  <xsd:schema xmlns:xsd="http://www.w3.org/2001/XMLSchema" xmlns:xs="http://www.w3.org/2001/XMLSchema" xmlns:p="http://schemas.microsoft.com/office/2006/metadata/properties" xmlns:ns3="d01f7e14-14ce-41f7-905f-fca0b068606e" xmlns:ns4="619e0181-0289-4263-af4b-ef3731bc4aad" targetNamespace="http://schemas.microsoft.com/office/2006/metadata/properties" ma:root="true" ma:fieldsID="e3cba1e90c645e2cb0b0fe3cf884e2a0" ns3:_="" ns4:_="">
    <xsd:import namespace="d01f7e14-14ce-41f7-905f-fca0b068606e"/>
    <xsd:import namespace="619e0181-0289-4263-af4b-ef3731bc4a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f7e14-14ce-41f7-905f-fca0b0686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9e0181-0289-4263-af4b-ef3731bc4a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2CEFD9-3D92-46BC-B961-E38BA3BEB213}">
  <ds:schemaRefs>
    <ds:schemaRef ds:uri="http://schemas.microsoft.com/sharepoint/v3/contenttype/forms"/>
  </ds:schemaRefs>
</ds:datastoreItem>
</file>

<file path=customXml/itemProps2.xml><?xml version="1.0" encoding="utf-8"?>
<ds:datastoreItem xmlns:ds="http://schemas.openxmlformats.org/officeDocument/2006/customXml" ds:itemID="{52B368CA-E136-4AFA-9387-A3DC4B04C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f7e14-14ce-41f7-905f-fca0b068606e"/>
    <ds:schemaRef ds:uri="619e0181-0289-4263-af4b-ef3731bc4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0689ED-0D2F-4A6F-A1A8-523928087503}">
  <ds:schemaRefs>
    <ds:schemaRef ds:uri="http://schemas.openxmlformats.org/officeDocument/2006/bibliography"/>
  </ds:schemaRefs>
</ds:datastoreItem>
</file>

<file path=customXml/itemProps4.xml><?xml version="1.0" encoding="utf-8"?>
<ds:datastoreItem xmlns:ds="http://schemas.openxmlformats.org/officeDocument/2006/customXml" ds:itemID="{C1F73E6A-789A-4F17-9ACD-2A4ACA43F9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31</Pages>
  <Words>4619</Words>
  <Characters>26331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Caroline (INFANT)</dc:creator>
  <cp:keywords/>
  <dc:description/>
  <cp:lastModifiedBy>O'Connor, Caroline (INFANT)</cp:lastModifiedBy>
  <cp:revision>9</cp:revision>
  <dcterms:created xsi:type="dcterms:W3CDTF">2022-03-28T12:09:00Z</dcterms:created>
  <dcterms:modified xsi:type="dcterms:W3CDTF">2022-09-26T13:24:00Z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0x010100A486449A9F6F3643B5C900A6DF6C2512</vt:lpwstr>
  </property>
  <property fmtid="{D5CDD505-2E9C-101B-9397-08002B2CF9AE}" pid="3" name="Mendeley Recent Style Id 0_1">
    <vt:lpwstr>http://www.zotero.org/styles/apa-6th-edition</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